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10DAE" w:rsidP="007426AA" w:rsidRDefault="00110DAE" w14:paraId="426BCBAF" w14:textId="77777777">
      <w:pPr>
        <w:rPr>
          <w:szCs w:val="18"/>
        </w:rPr>
      </w:pPr>
      <w:r w:rsidRPr="00110DAE">
        <w:rPr>
          <w:szCs w:val="18"/>
        </w:rPr>
        <w:t xml:space="preserve">Geachte Voorzitter, </w:t>
      </w:r>
    </w:p>
    <w:p w:rsidR="00110DAE" w:rsidP="007426AA" w:rsidRDefault="00110DAE" w14:paraId="7AB0BB2B" w14:textId="77777777">
      <w:pPr>
        <w:rPr>
          <w:szCs w:val="18"/>
        </w:rPr>
      </w:pPr>
    </w:p>
    <w:p w:rsidR="00E40176" w:rsidP="007426AA" w:rsidRDefault="003B0931" w14:paraId="122D044F" w14:textId="0C2CDB13">
      <w:pPr>
        <w:rPr>
          <w:szCs w:val="18"/>
        </w:rPr>
      </w:pPr>
      <w:r>
        <w:rPr>
          <w:szCs w:val="18"/>
        </w:rPr>
        <w:t>Elk</w:t>
      </w:r>
      <w:r w:rsidR="00E40176">
        <w:rPr>
          <w:szCs w:val="18"/>
        </w:rPr>
        <w:t xml:space="preserve"> jaar</w:t>
      </w:r>
      <w:r w:rsidRPr="00110DAE" w:rsidR="00110DAE">
        <w:rPr>
          <w:szCs w:val="18"/>
        </w:rPr>
        <w:t xml:space="preserve"> rapporteert </w:t>
      </w:r>
      <w:r w:rsidR="00E40176">
        <w:rPr>
          <w:szCs w:val="18"/>
        </w:rPr>
        <w:t xml:space="preserve">het RIVM </w:t>
      </w:r>
      <w:r w:rsidRPr="00110DAE" w:rsidR="00110DAE">
        <w:rPr>
          <w:szCs w:val="18"/>
        </w:rPr>
        <w:t xml:space="preserve">over de </w:t>
      </w:r>
      <w:r w:rsidR="00E40176">
        <w:rPr>
          <w:szCs w:val="18"/>
        </w:rPr>
        <w:t xml:space="preserve">ontwikkeling van </w:t>
      </w:r>
      <w:r w:rsidRPr="00110DAE" w:rsidR="00110DAE">
        <w:rPr>
          <w:szCs w:val="18"/>
        </w:rPr>
        <w:t>stikstof</w:t>
      </w:r>
      <w:r w:rsidR="00E40176">
        <w:rPr>
          <w:szCs w:val="18"/>
        </w:rPr>
        <w:t xml:space="preserve">emissies en </w:t>
      </w:r>
    </w:p>
    <w:p w:rsidR="00110DAE" w:rsidP="007426AA" w:rsidRDefault="00E40176" w14:paraId="390EB907" w14:textId="6CB8DD04">
      <w:pPr>
        <w:rPr>
          <w:szCs w:val="18"/>
        </w:rPr>
      </w:pPr>
      <w:r>
        <w:rPr>
          <w:szCs w:val="18"/>
        </w:rPr>
        <w:t xml:space="preserve">-depositie op </w:t>
      </w:r>
      <w:r w:rsidRPr="00110DAE">
        <w:rPr>
          <w:szCs w:val="18"/>
        </w:rPr>
        <w:t>de stikstofgevoelige natuur in Natura 2000-gebieden</w:t>
      </w:r>
      <w:r w:rsidRPr="00110DAE" w:rsidR="00110DAE">
        <w:rPr>
          <w:szCs w:val="18"/>
        </w:rPr>
        <w:t xml:space="preserve">. Op </w:t>
      </w:r>
      <w:r>
        <w:rPr>
          <w:szCs w:val="18"/>
        </w:rPr>
        <w:t>6</w:t>
      </w:r>
      <w:r w:rsidRPr="00110DAE" w:rsidR="00110DAE">
        <w:rPr>
          <w:szCs w:val="18"/>
        </w:rPr>
        <w:t xml:space="preserve"> oktober 202</w:t>
      </w:r>
      <w:r>
        <w:rPr>
          <w:szCs w:val="18"/>
        </w:rPr>
        <w:t>6</w:t>
      </w:r>
      <w:r w:rsidRPr="00110DAE" w:rsidR="00110DAE">
        <w:rPr>
          <w:szCs w:val="18"/>
        </w:rPr>
        <w:t xml:space="preserve"> publiceert het RIVM de </w:t>
      </w:r>
      <w:r w:rsidR="00307180">
        <w:rPr>
          <w:szCs w:val="18"/>
        </w:rPr>
        <w:t>nieuwe</w:t>
      </w:r>
      <w:r>
        <w:rPr>
          <w:szCs w:val="18"/>
        </w:rPr>
        <w:t xml:space="preserve"> </w:t>
      </w:r>
      <w:r w:rsidRPr="00110DAE" w:rsidR="00110DAE">
        <w:rPr>
          <w:szCs w:val="18"/>
        </w:rPr>
        <w:t>Monitor stikstofdepositie in Natura 2000-gebieden</w:t>
      </w:r>
      <w:r>
        <w:rPr>
          <w:szCs w:val="18"/>
        </w:rPr>
        <w:t xml:space="preserve"> die is</w:t>
      </w:r>
      <w:r w:rsidRPr="00110DAE" w:rsidR="00110DAE">
        <w:rPr>
          <w:szCs w:val="18"/>
        </w:rPr>
        <w:t xml:space="preserve"> toegevoegd als bijlage</w:t>
      </w:r>
      <w:r>
        <w:rPr>
          <w:szCs w:val="18"/>
        </w:rPr>
        <w:t xml:space="preserve"> bij deze brief</w:t>
      </w:r>
      <w:r w:rsidRPr="00110DAE" w:rsidR="00110DAE">
        <w:rPr>
          <w:szCs w:val="18"/>
        </w:rPr>
        <w:t xml:space="preserve">. </w:t>
      </w:r>
    </w:p>
    <w:p w:rsidR="00110DAE" w:rsidP="007426AA" w:rsidRDefault="00110DAE" w14:paraId="0D2DB4E8" w14:textId="77777777">
      <w:pPr>
        <w:rPr>
          <w:szCs w:val="18"/>
        </w:rPr>
      </w:pPr>
    </w:p>
    <w:p w:rsidR="00D90E3B" w:rsidP="00D90E3B" w:rsidRDefault="00D90E3B" w14:paraId="2E2331FB" w14:textId="61E27B96">
      <w:pPr>
        <w:rPr>
          <w:szCs w:val="18"/>
        </w:rPr>
      </w:pPr>
      <w:r>
        <w:rPr>
          <w:szCs w:val="18"/>
        </w:rPr>
        <w:t xml:space="preserve">De Monitor stikstofdepositie </w:t>
      </w:r>
      <w:r w:rsidRPr="00614C86">
        <w:rPr>
          <w:szCs w:val="18"/>
        </w:rPr>
        <w:t xml:space="preserve">is bedoeld om de historische en toekomstige ontwikkeling van emissies en depositie te volgen en af te zetten tegen de </w:t>
      </w:r>
      <w:r>
        <w:rPr>
          <w:szCs w:val="18"/>
        </w:rPr>
        <w:t>stik</w:t>
      </w:r>
      <w:r w:rsidR="00C711BB">
        <w:rPr>
          <w:szCs w:val="18"/>
        </w:rPr>
        <w:t>s</w:t>
      </w:r>
      <w:r>
        <w:rPr>
          <w:szCs w:val="18"/>
        </w:rPr>
        <w:t>tof</w:t>
      </w:r>
      <w:r w:rsidRPr="00614C86">
        <w:rPr>
          <w:szCs w:val="18"/>
        </w:rPr>
        <w:t xml:space="preserve">doelen </w:t>
      </w:r>
      <w:r>
        <w:rPr>
          <w:szCs w:val="18"/>
        </w:rPr>
        <w:t xml:space="preserve">van </w:t>
      </w:r>
      <w:r w:rsidRPr="00614C86">
        <w:rPr>
          <w:szCs w:val="18"/>
        </w:rPr>
        <w:t xml:space="preserve">de </w:t>
      </w:r>
      <w:r>
        <w:rPr>
          <w:szCs w:val="18"/>
        </w:rPr>
        <w:t>Omgevings</w:t>
      </w:r>
      <w:r w:rsidRPr="00614C86">
        <w:rPr>
          <w:szCs w:val="18"/>
        </w:rPr>
        <w:t>wet</w:t>
      </w:r>
      <w:r>
        <w:rPr>
          <w:szCs w:val="18"/>
        </w:rPr>
        <w:t xml:space="preserve">. Om de </w:t>
      </w:r>
      <w:r w:rsidR="00E43B97">
        <w:rPr>
          <w:szCs w:val="18"/>
        </w:rPr>
        <w:t>conclusie</w:t>
      </w:r>
      <w:r w:rsidR="00684060">
        <w:rPr>
          <w:szCs w:val="18"/>
        </w:rPr>
        <w:t>s</w:t>
      </w:r>
      <w:r w:rsidR="00E43B97">
        <w:rPr>
          <w:szCs w:val="18"/>
        </w:rPr>
        <w:t xml:space="preserve"> van de </w:t>
      </w:r>
      <w:r>
        <w:rPr>
          <w:szCs w:val="18"/>
        </w:rPr>
        <w:t xml:space="preserve">huidige monitor op </w:t>
      </w:r>
      <w:r w:rsidR="00684060">
        <w:rPr>
          <w:szCs w:val="18"/>
        </w:rPr>
        <w:t xml:space="preserve">de </w:t>
      </w:r>
      <w:r>
        <w:rPr>
          <w:szCs w:val="18"/>
        </w:rPr>
        <w:t xml:space="preserve">juiste waarde te schatten, zijn twee kanttekeningen van belang. </w:t>
      </w:r>
    </w:p>
    <w:p w:rsidR="00D90E3B" w:rsidP="00D90E3B" w:rsidRDefault="00D90E3B" w14:paraId="5BC44647" w14:textId="77777777">
      <w:pPr>
        <w:rPr>
          <w:szCs w:val="18"/>
        </w:rPr>
      </w:pPr>
    </w:p>
    <w:p w:rsidR="00D90E3B" w:rsidP="00D90E3B" w:rsidRDefault="00D90E3B" w14:paraId="1FF316D8" w14:textId="7B0DF83E">
      <w:pPr>
        <w:rPr>
          <w:szCs w:val="18"/>
        </w:rPr>
      </w:pPr>
      <w:r>
        <w:rPr>
          <w:szCs w:val="18"/>
        </w:rPr>
        <w:t xml:space="preserve">De eerste </w:t>
      </w:r>
      <w:r w:rsidR="00891C92">
        <w:rPr>
          <w:szCs w:val="18"/>
        </w:rPr>
        <w:t xml:space="preserve">kanttekening </w:t>
      </w:r>
      <w:r>
        <w:rPr>
          <w:szCs w:val="18"/>
        </w:rPr>
        <w:t xml:space="preserve">is dat </w:t>
      </w:r>
      <w:r w:rsidRPr="00614C86" w:rsidR="00614C86">
        <w:rPr>
          <w:szCs w:val="18"/>
        </w:rPr>
        <w:t xml:space="preserve">de huidige stikstofdoelen nog gebaseerd zijn op de kritische depositiewaarde. </w:t>
      </w:r>
      <w:r w:rsidRPr="00614C86" w:rsidR="0071553E">
        <w:rPr>
          <w:szCs w:val="18"/>
        </w:rPr>
        <w:t>Zoals</w:t>
      </w:r>
      <w:r w:rsidRPr="0071553E" w:rsidR="0071553E">
        <w:rPr>
          <w:szCs w:val="18"/>
        </w:rPr>
        <w:t xml:space="preserve"> aangekondigd in de brief </w:t>
      </w:r>
      <w:r w:rsidR="0071553E">
        <w:rPr>
          <w:szCs w:val="18"/>
        </w:rPr>
        <w:t>“</w:t>
      </w:r>
      <w:r w:rsidRPr="0071553E" w:rsidR="0071553E">
        <w:rPr>
          <w:szCs w:val="18"/>
        </w:rPr>
        <w:t>Weer ruimte voor boer, natuur en bouw</w:t>
      </w:r>
      <w:r w:rsidR="0071553E">
        <w:rPr>
          <w:szCs w:val="18"/>
        </w:rPr>
        <w:t>: maatregelpakket voor landbouw, natuur en stikstof”</w:t>
      </w:r>
      <w:r w:rsidRPr="0071553E" w:rsidR="0071553E">
        <w:rPr>
          <w:szCs w:val="18"/>
        </w:rPr>
        <w:t xml:space="preserve"> van 26 juni van dit jaar </w:t>
      </w:r>
      <w:r w:rsidRPr="00274049" w:rsidR="0071553E">
        <w:rPr>
          <w:szCs w:val="18"/>
        </w:rPr>
        <w:t xml:space="preserve">(TK 36 800-XIV, nr. 87), biedt </w:t>
      </w:r>
      <w:r w:rsidRPr="0071553E" w:rsidR="0071553E">
        <w:rPr>
          <w:szCs w:val="18"/>
        </w:rPr>
        <w:t xml:space="preserve">het kabinet </w:t>
      </w:r>
      <w:r w:rsidR="00E73773">
        <w:rPr>
          <w:szCs w:val="18"/>
        </w:rPr>
        <w:t>binn</w:t>
      </w:r>
      <w:r w:rsidR="00385DF7">
        <w:rPr>
          <w:szCs w:val="18"/>
        </w:rPr>
        <w:t>e</w:t>
      </w:r>
      <w:r w:rsidR="00E73773">
        <w:rPr>
          <w:szCs w:val="18"/>
        </w:rPr>
        <w:t>nkort</w:t>
      </w:r>
      <w:r w:rsidR="00684060">
        <w:rPr>
          <w:szCs w:val="18"/>
        </w:rPr>
        <w:t xml:space="preserve"> </w:t>
      </w:r>
      <w:r w:rsidRPr="0071553E" w:rsidR="0071553E">
        <w:rPr>
          <w:szCs w:val="18"/>
        </w:rPr>
        <w:t>het wetvoorstel aan om de doelen te vervangen door wettelijke emissie</w:t>
      </w:r>
      <w:r w:rsidR="00614C86">
        <w:rPr>
          <w:szCs w:val="18"/>
        </w:rPr>
        <w:t>reductie</w:t>
      </w:r>
      <w:r w:rsidRPr="0071553E" w:rsidR="0071553E">
        <w:rPr>
          <w:szCs w:val="18"/>
        </w:rPr>
        <w:t>doelen</w:t>
      </w:r>
      <w:r w:rsidRPr="00D90E3B" w:rsidR="0071553E">
        <w:rPr>
          <w:szCs w:val="18"/>
        </w:rPr>
        <w:t>.</w:t>
      </w:r>
      <w:r w:rsidRPr="00D90E3B">
        <w:rPr>
          <w:szCs w:val="18"/>
        </w:rPr>
        <w:t xml:space="preserve"> </w:t>
      </w:r>
      <w:r w:rsidR="00684060">
        <w:rPr>
          <w:szCs w:val="18"/>
        </w:rPr>
        <w:t xml:space="preserve">In de monitor is weliswaar ook de emissieontwikkeling in beeld gebracht, maar deze is nog niet afgezet tegen de voorgenomen reductiepercentages per sector en het referentiejaar 2019. </w:t>
      </w:r>
      <w:r w:rsidRPr="00D90E3B">
        <w:rPr>
          <w:szCs w:val="18"/>
        </w:rPr>
        <w:t xml:space="preserve">Wanneer de </w:t>
      </w:r>
      <w:r w:rsidR="00684060">
        <w:rPr>
          <w:szCs w:val="18"/>
        </w:rPr>
        <w:t>wets</w:t>
      </w:r>
      <w:r w:rsidRPr="00D90E3B">
        <w:rPr>
          <w:szCs w:val="18"/>
        </w:rPr>
        <w:t>wijziging van kracht is</w:t>
      </w:r>
      <w:r>
        <w:rPr>
          <w:szCs w:val="18"/>
        </w:rPr>
        <w:t>,</w:t>
      </w:r>
      <w:r w:rsidRPr="00D90E3B">
        <w:rPr>
          <w:szCs w:val="18"/>
        </w:rPr>
        <w:t xml:space="preserve"> zal de monitoring daarop worden aangepast. Tot die tijd zal het kabinet de huidige stikstofdoelstellingen </w:t>
      </w:r>
      <w:r>
        <w:rPr>
          <w:szCs w:val="18"/>
        </w:rPr>
        <w:t xml:space="preserve">blijven </w:t>
      </w:r>
      <w:r w:rsidRPr="00D90E3B">
        <w:rPr>
          <w:szCs w:val="18"/>
        </w:rPr>
        <w:t>monitoren.</w:t>
      </w:r>
      <w:r w:rsidRPr="00110DAE">
        <w:rPr>
          <w:szCs w:val="18"/>
        </w:rPr>
        <w:t xml:space="preserve"> </w:t>
      </w:r>
    </w:p>
    <w:p w:rsidRPr="0071553E" w:rsidR="003C329C" w:rsidP="007426AA" w:rsidRDefault="003C329C" w14:paraId="1F959B95" w14:textId="4BC02932">
      <w:pPr>
        <w:rPr>
          <w:szCs w:val="18"/>
        </w:rPr>
      </w:pPr>
    </w:p>
    <w:p w:rsidR="00C711BB" w:rsidP="007426AA" w:rsidRDefault="00891C92" w14:paraId="61620E01" w14:textId="6DB69206">
      <w:pPr>
        <w:rPr>
          <w:szCs w:val="18"/>
        </w:rPr>
      </w:pPr>
      <w:r w:rsidRPr="00891C92">
        <w:rPr>
          <w:szCs w:val="18"/>
        </w:rPr>
        <w:t>De tweede kanttekening is</w:t>
      </w:r>
      <w:r>
        <w:rPr>
          <w:szCs w:val="18"/>
        </w:rPr>
        <w:t xml:space="preserve"> dat </w:t>
      </w:r>
      <w:r w:rsidR="0031295C">
        <w:rPr>
          <w:szCs w:val="18"/>
        </w:rPr>
        <w:t xml:space="preserve">in de monitor 2026 wel de historische reeks is geactualiseerd en aangevuld met het jaar 2024, maar dat geldt niet voor de </w:t>
      </w:r>
      <w:r>
        <w:rPr>
          <w:szCs w:val="18"/>
        </w:rPr>
        <w:t>ramingen</w:t>
      </w:r>
      <w:r w:rsidR="0031295C">
        <w:rPr>
          <w:szCs w:val="18"/>
        </w:rPr>
        <w:t>. De ramingen</w:t>
      </w:r>
      <w:r>
        <w:rPr>
          <w:szCs w:val="18"/>
        </w:rPr>
        <w:t xml:space="preserve"> voor emissies </w:t>
      </w:r>
      <w:r w:rsidR="00C711BB">
        <w:rPr>
          <w:szCs w:val="18"/>
        </w:rPr>
        <w:t xml:space="preserve">en depositie </w:t>
      </w:r>
      <w:r w:rsidR="0031295C">
        <w:rPr>
          <w:szCs w:val="18"/>
        </w:rPr>
        <w:t>worden e</w:t>
      </w:r>
      <w:r>
        <w:rPr>
          <w:szCs w:val="18"/>
        </w:rPr>
        <w:t xml:space="preserve">ens in de twee jaar </w:t>
      </w:r>
      <w:r w:rsidR="0031295C">
        <w:rPr>
          <w:szCs w:val="18"/>
        </w:rPr>
        <w:t>opnieuw gemaakt</w:t>
      </w:r>
      <w:r w:rsidR="00C711BB">
        <w:rPr>
          <w:szCs w:val="18"/>
        </w:rPr>
        <w:t xml:space="preserve"> op basis van beleid dat op </w:t>
      </w:r>
      <w:r w:rsidRPr="00C711BB" w:rsidR="00C711BB">
        <w:rPr>
          <w:szCs w:val="18"/>
        </w:rPr>
        <w:t xml:space="preserve">de peildatum </w:t>
      </w:r>
      <w:r w:rsidR="00C711BB">
        <w:rPr>
          <w:szCs w:val="18"/>
        </w:rPr>
        <w:t>van het jaar ervoor bekend was. D</w:t>
      </w:r>
      <w:r w:rsidR="00E43B97">
        <w:rPr>
          <w:szCs w:val="18"/>
        </w:rPr>
        <w:t xml:space="preserve">eze actualisatie </w:t>
      </w:r>
      <w:r w:rsidR="00C711BB">
        <w:rPr>
          <w:szCs w:val="18"/>
        </w:rPr>
        <w:t>is vorig jaar gebeurd</w:t>
      </w:r>
      <w:r w:rsidR="00E43B97">
        <w:rPr>
          <w:szCs w:val="18"/>
        </w:rPr>
        <w:t xml:space="preserve"> en </w:t>
      </w:r>
      <w:r w:rsidR="003B0931">
        <w:rPr>
          <w:szCs w:val="18"/>
        </w:rPr>
        <w:t xml:space="preserve">hierover is </w:t>
      </w:r>
      <w:r w:rsidR="00E43B97">
        <w:rPr>
          <w:szCs w:val="18"/>
        </w:rPr>
        <w:t xml:space="preserve">gerapporteerd </w:t>
      </w:r>
      <w:r w:rsidR="003B0931">
        <w:rPr>
          <w:szCs w:val="18"/>
        </w:rPr>
        <w:t xml:space="preserve">in de monitor van 2025 </w:t>
      </w:r>
      <w:r w:rsidR="00E43B97">
        <w:rPr>
          <w:szCs w:val="18"/>
        </w:rPr>
        <w:t xml:space="preserve">(TK </w:t>
      </w:r>
      <w:r w:rsidR="00684060">
        <w:rPr>
          <w:szCs w:val="18"/>
        </w:rPr>
        <w:t>35 334, nr. 416)</w:t>
      </w:r>
      <w:r w:rsidR="00C711BB">
        <w:rPr>
          <w:szCs w:val="18"/>
        </w:rPr>
        <w:t xml:space="preserve">. </w:t>
      </w:r>
      <w:r w:rsidR="00E43B97">
        <w:rPr>
          <w:szCs w:val="18"/>
        </w:rPr>
        <w:t>Het gevolg is</w:t>
      </w:r>
      <w:r w:rsidR="00C711BB">
        <w:rPr>
          <w:szCs w:val="18"/>
        </w:rPr>
        <w:t xml:space="preserve"> dat in de huidige monitor de beleidsmaatregelen van na mei 2024 – </w:t>
      </w:r>
      <w:r w:rsidR="00684060">
        <w:rPr>
          <w:szCs w:val="18"/>
        </w:rPr>
        <w:t>waaronder</w:t>
      </w:r>
      <w:r w:rsidR="00C711BB">
        <w:rPr>
          <w:szCs w:val="18"/>
        </w:rPr>
        <w:t xml:space="preserve"> </w:t>
      </w:r>
      <w:r w:rsidR="00E43B97">
        <w:rPr>
          <w:szCs w:val="18"/>
        </w:rPr>
        <w:t>de</w:t>
      </w:r>
      <w:r w:rsidR="00C711BB">
        <w:rPr>
          <w:szCs w:val="18"/>
        </w:rPr>
        <w:t xml:space="preserve"> </w:t>
      </w:r>
      <w:r w:rsidRPr="00B71943" w:rsidR="00C711BB">
        <w:rPr>
          <w:szCs w:val="18"/>
        </w:rPr>
        <w:t>maatregel</w:t>
      </w:r>
      <w:r w:rsidRPr="00B71943" w:rsidR="00E43B97">
        <w:rPr>
          <w:szCs w:val="18"/>
        </w:rPr>
        <w:t>en</w:t>
      </w:r>
      <w:r w:rsidRPr="00B71943" w:rsidR="00C711BB">
        <w:rPr>
          <w:szCs w:val="18"/>
        </w:rPr>
        <w:t xml:space="preserve"> uit de brief van 26 juni</w:t>
      </w:r>
      <w:r w:rsidRPr="00B71943" w:rsidR="00684060">
        <w:rPr>
          <w:szCs w:val="18"/>
        </w:rPr>
        <w:t xml:space="preserve"> </w:t>
      </w:r>
      <w:r w:rsidRPr="00B71943" w:rsidR="00C711BB">
        <w:rPr>
          <w:szCs w:val="18"/>
        </w:rPr>
        <w:t xml:space="preserve">– </w:t>
      </w:r>
      <w:r w:rsidRPr="00B71943" w:rsidR="00DC670C">
        <w:rPr>
          <w:szCs w:val="18"/>
        </w:rPr>
        <w:t xml:space="preserve">nog </w:t>
      </w:r>
      <w:r w:rsidRPr="00B71943" w:rsidR="00C711BB">
        <w:rPr>
          <w:szCs w:val="18"/>
        </w:rPr>
        <w:t xml:space="preserve">niet in </w:t>
      </w:r>
      <w:r w:rsidRPr="00B71943" w:rsidR="00DC670C">
        <w:rPr>
          <w:szCs w:val="18"/>
        </w:rPr>
        <w:t xml:space="preserve">de ramingen </w:t>
      </w:r>
      <w:r w:rsidRPr="00B71943" w:rsidR="00E43B97">
        <w:rPr>
          <w:szCs w:val="18"/>
        </w:rPr>
        <w:t>zijn meegenomen</w:t>
      </w:r>
      <w:r w:rsidRPr="00B71943" w:rsidR="00DC670C">
        <w:rPr>
          <w:szCs w:val="18"/>
        </w:rPr>
        <w:t>.</w:t>
      </w:r>
      <w:r w:rsidRPr="00B71943" w:rsidR="00E43B97">
        <w:rPr>
          <w:szCs w:val="18"/>
        </w:rPr>
        <w:t xml:space="preserve"> </w:t>
      </w:r>
      <w:r w:rsidRPr="00B71943" w:rsidR="00E73773">
        <w:rPr>
          <w:szCs w:val="18"/>
        </w:rPr>
        <w:t xml:space="preserve">Wel gaat het RIVM in hoofdstuk 6 kort in op </w:t>
      </w:r>
      <w:r w:rsidRPr="00B71943" w:rsidR="00E73773">
        <w:t>het geschatte effect op depositie van de maatregelen van de aanpak uit de brief uit de reflectie van PBL</w:t>
      </w:r>
      <w:r w:rsidRPr="00B71943" w:rsidR="00E73773">
        <w:rPr>
          <w:szCs w:val="18"/>
        </w:rPr>
        <w:t xml:space="preserve">. </w:t>
      </w:r>
      <w:r w:rsidRPr="00B71943" w:rsidR="0031295C">
        <w:rPr>
          <w:szCs w:val="18"/>
        </w:rPr>
        <w:t xml:space="preserve">Bij de verdere uitwerking van de aangekondigde maatregelen worden ook de effecten </w:t>
      </w:r>
      <w:r w:rsidRPr="00B71943" w:rsidR="00E73773">
        <w:rPr>
          <w:szCs w:val="18"/>
        </w:rPr>
        <w:t>nauwkeuriger gekwantificeerd</w:t>
      </w:r>
      <w:r w:rsidRPr="00B71943" w:rsidR="0031295C">
        <w:rPr>
          <w:szCs w:val="18"/>
        </w:rPr>
        <w:t>. Die komen in een volgende monitor tot uitdrukking.</w:t>
      </w:r>
      <w:r w:rsidRPr="003B0931" w:rsidR="0031295C">
        <w:rPr>
          <w:szCs w:val="18"/>
        </w:rPr>
        <w:t xml:space="preserve"> </w:t>
      </w:r>
    </w:p>
    <w:p w:rsidR="00C711BB" w:rsidP="007426AA" w:rsidRDefault="00C711BB" w14:paraId="716A3056" w14:textId="77777777">
      <w:pPr>
        <w:rPr>
          <w:szCs w:val="18"/>
        </w:rPr>
      </w:pPr>
    </w:p>
    <w:p w:rsidR="00E43B97" w:rsidP="007426AA" w:rsidRDefault="005F0113" w14:paraId="487277F0" w14:textId="4776D3B5">
      <w:r w:rsidRPr="005F0113">
        <w:rPr>
          <w:szCs w:val="18"/>
        </w:rPr>
        <w:t xml:space="preserve">Met deze kanttekeningen kunnen de conclusies van de monitor in perspectief geplaatst worden. </w:t>
      </w:r>
      <w:r w:rsidR="000270DA">
        <w:rPr>
          <w:szCs w:val="18"/>
        </w:rPr>
        <w:t>De conclusie</w:t>
      </w:r>
      <w:r w:rsidR="00D64BC7">
        <w:rPr>
          <w:szCs w:val="18"/>
        </w:rPr>
        <w:t>s</w:t>
      </w:r>
      <w:r w:rsidR="000270DA">
        <w:rPr>
          <w:szCs w:val="18"/>
        </w:rPr>
        <w:t xml:space="preserve"> zijn niet nieuw. </w:t>
      </w:r>
      <w:r w:rsidRPr="00001A1B">
        <w:t>Uit de ramingen</w:t>
      </w:r>
      <w:r>
        <w:t xml:space="preserve"> blijkt dat </w:t>
      </w:r>
      <w:r w:rsidRPr="00001A1B">
        <w:t xml:space="preserve">de stikstofemissies </w:t>
      </w:r>
      <w:r w:rsidR="000270DA">
        <w:t>blijven</w:t>
      </w:r>
      <w:r w:rsidRPr="00001A1B">
        <w:t xml:space="preserve"> dalen</w:t>
      </w:r>
      <w:r>
        <w:t>, maar niet genoeg om de</w:t>
      </w:r>
      <w:r w:rsidRPr="00001A1B">
        <w:t xml:space="preserve"> </w:t>
      </w:r>
      <w:r>
        <w:t>depositie</w:t>
      </w:r>
      <w:r w:rsidRPr="00001A1B">
        <w:t>doelen van de wet te halen</w:t>
      </w:r>
      <w:r w:rsidR="00C91B29">
        <w:t>. De afname is ook onvoldoende om de</w:t>
      </w:r>
      <w:r>
        <w:t xml:space="preserve"> beoogde </w:t>
      </w:r>
      <w:r w:rsidR="00C91B29">
        <w:t xml:space="preserve">emissiereductie </w:t>
      </w:r>
      <w:r w:rsidR="00385DF7">
        <w:t xml:space="preserve">uit de brief van juni </w:t>
      </w:r>
      <w:r w:rsidR="00C91B29">
        <w:t>voor de verschillende sectoren te realiseren.</w:t>
      </w:r>
      <w:r w:rsidR="003B0931">
        <w:t xml:space="preserve"> </w:t>
      </w:r>
      <w:r w:rsidR="004A0657">
        <w:t xml:space="preserve">In de Omgevingswet is bepaald dat als de doelen niet gehaald (dreigen te) worden, er aanvullende maatregelen genomen moeten worden. Precies daartoe heeft het kabinet </w:t>
      </w:r>
      <w:r w:rsidR="00E73773">
        <w:t xml:space="preserve">met de aanpak van de brief van juni </w:t>
      </w:r>
      <w:r w:rsidR="004A0657">
        <w:t>besloten</w:t>
      </w:r>
      <w:r w:rsidR="0031295C">
        <w:t>.</w:t>
      </w:r>
    </w:p>
    <w:p w:rsidR="00385DF7" w:rsidP="007426AA" w:rsidRDefault="00385DF7" w14:paraId="2B85F243" w14:textId="77777777"/>
    <w:p w:rsidR="00385DF7" w:rsidP="00385DF7" w:rsidRDefault="00385DF7" w14:paraId="679A276B" w14:textId="77777777">
      <w:pPr>
        <w:rPr>
          <w:szCs w:val="18"/>
        </w:rPr>
      </w:pPr>
      <w:r>
        <w:rPr>
          <w:szCs w:val="18"/>
        </w:rPr>
        <w:t>Vanaf 6 oktober is ook de nieuwe versie van AERIUS beschikbaar, waarin de geactualiseerde gegevens en depositiecijfers uit dit monitoringsrapport zijn verwerkt. Gelijktijdig treedt een wijziging van de Omgevingsregeling in werking, waarmee het gebruik van de nieuwe versie van AERIUS wordt voorgeschreven voor onder andere toestemmingverlening.</w:t>
      </w:r>
    </w:p>
    <w:p w:rsidR="00E40176" w:rsidP="007426AA" w:rsidRDefault="00E40176" w14:paraId="6D0B331C" w14:textId="77777777">
      <w:pPr>
        <w:rPr>
          <w:szCs w:val="18"/>
        </w:rPr>
      </w:pPr>
    </w:p>
    <w:p w:rsidR="00584BAC" w:rsidP="00810C93" w:rsidRDefault="00584BAC" w14:paraId="35B245AA" w14:textId="3479F994"/>
    <w:p w:rsidR="000752D6" w:rsidP="000752D6" w:rsidRDefault="000752D6" w14:paraId="1327643A" w14:textId="77777777"/>
    <w:p w:rsidR="000752D6" w:rsidP="000752D6" w:rsidRDefault="000752D6" w14:paraId="693CB3E6" w14:textId="77777777"/>
    <w:p w:rsidRPr="000752D6" w:rsidR="000752D6" w:rsidP="000752D6" w:rsidRDefault="000752D6" w14:paraId="58CE6C8C" w14:textId="77777777"/>
    <w:p w:rsidRPr="000752D6" w:rsidR="000752D6" w:rsidP="000752D6" w:rsidRDefault="00B06754" w14:paraId="02272994" w14:textId="77777777">
      <w:proofErr w:type="spellStart"/>
      <w:r w:rsidRPr="00640234">
        <w:t>Jaimi</w:t>
      </w:r>
      <w:proofErr w:type="spellEnd"/>
      <w:r w:rsidRPr="00640234">
        <w:t xml:space="preserve"> van Essen</w:t>
      </w:r>
    </w:p>
    <w:p w:rsidRPr="00110DAE" w:rsidR="00144B73" w:rsidP="00810C93" w:rsidRDefault="00B06754" w14:paraId="6DDABCA3" w14:textId="0208B229">
      <w:r w:rsidRPr="000752D6">
        <w:t>Minister van Landbouw, Visserij, Voedselzekerheid en Natuur</w:t>
      </w:r>
    </w:p>
    <w:sectPr w:rsidRPr="00110DAE" w:rsidR="00144B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6C073" w14:textId="77777777" w:rsidR="00867E68" w:rsidRDefault="00867E68">
      <w:r>
        <w:separator/>
      </w:r>
    </w:p>
    <w:p w14:paraId="6BC1CEDF" w14:textId="77777777" w:rsidR="00867E68" w:rsidRDefault="00867E68"/>
  </w:endnote>
  <w:endnote w:type="continuationSeparator" w:id="0">
    <w:p w14:paraId="3DDBB1C5" w14:textId="77777777" w:rsidR="00867E68" w:rsidRDefault="00867E68">
      <w:r>
        <w:continuationSeparator/>
      </w:r>
    </w:p>
    <w:p w14:paraId="303FA570" w14:textId="77777777" w:rsidR="00867E68" w:rsidRDefault="00867E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720E1"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B367D2" w14:paraId="39590400" w14:textId="77777777" w:rsidTr="00CA6A25">
      <w:trPr>
        <w:trHeight w:hRule="exact" w:val="240"/>
      </w:trPr>
      <w:tc>
        <w:tcPr>
          <w:tcW w:w="7601" w:type="dxa"/>
        </w:tcPr>
        <w:p w14:paraId="2C75121C" w14:textId="77777777" w:rsidR="00527BD4" w:rsidRDefault="00527BD4" w:rsidP="003F1F6B">
          <w:pPr>
            <w:pStyle w:val="Huisstijl-Rubricering"/>
          </w:pPr>
        </w:p>
      </w:tc>
      <w:tc>
        <w:tcPr>
          <w:tcW w:w="2156" w:type="dxa"/>
        </w:tcPr>
        <w:p w14:paraId="224482C2" w14:textId="5DEA9AB3" w:rsidR="00527BD4" w:rsidRPr="00645414" w:rsidRDefault="00B06754"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2655E6">
            <w:t>2</w:t>
          </w:r>
          <w:r w:rsidR="00144B73">
            <w:fldChar w:fldCharType="end"/>
          </w:r>
        </w:p>
      </w:tc>
    </w:tr>
  </w:tbl>
  <w:p w14:paraId="26FB3E55"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B367D2" w14:paraId="30D5EF6B" w14:textId="77777777" w:rsidTr="00CA6A25">
      <w:trPr>
        <w:trHeight w:hRule="exact" w:val="240"/>
      </w:trPr>
      <w:tc>
        <w:tcPr>
          <w:tcW w:w="7601" w:type="dxa"/>
        </w:tcPr>
        <w:p w14:paraId="2E65095F" w14:textId="77777777" w:rsidR="00527BD4" w:rsidRDefault="00527BD4" w:rsidP="008C356D">
          <w:pPr>
            <w:pStyle w:val="Huisstijl-Rubricering"/>
          </w:pPr>
        </w:p>
      </w:tc>
      <w:tc>
        <w:tcPr>
          <w:tcW w:w="2170" w:type="dxa"/>
        </w:tcPr>
        <w:p w14:paraId="75253E5A" w14:textId="4A52ED6B" w:rsidR="00527BD4" w:rsidRPr="00ED539E" w:rsidRDefault="00B06754"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2655E6">
            <w:t>2</w:t>
          </w:r>
          <w:r w:rsidR="00E8788E">
            <w:fldChar w:fldCharType="end"/>
          </w:r>
        </w:p>
      </w:tc>
    </w:tr>
  </w:tbl>
  <w:p w14:paraId="1A4EA4EE" w14:textId="77777777" w:rsidR="00527BD4" w:rsidRPr="00BC3B53" w:rsidRDefault="00527BD4" w:rsidP="008C356D">
    <w:pPr>
      <w:pStyle w:val="Voettekst"/>
      <w:spacing w:line="240" w:lineRule="auto"/>
      <w:rPr>
        <w:sz w:val="2"/>
        <w:szCs w:val="2"/>
      </w:rPr>
    </w:pPr>
  </w:p>
  <w:p w14:paraId="5619F5C2"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AB521" w14:textId="77777777" w:rsidR="00867E68" w:rsidRDefault="00867E68">
      <w:r>
        <w:separator/>
      </w:r>
    </w:p>
    <w:p w14:paraId="058370A8" w14:textId="77777777" w:rsidR="00867E68" w:rsidRDefault="00867E68"/>
  </w:footnote>
  <w:footnote w:type="continuationSeparator" w:id="0">
    <w:p w14:paraId="07D71C71" w14:textId="77777777" w:rsidR="00867E68" w:rsidRDefault="00867E68">
      <w:r>
        <w:continuationSeparator/>
      </w:r>
    </w:p>
    <w:p w14:paraId="626ACF80" w14:textId="77777777" w:rsidR="00867E68" w:rsidRDefault="00867E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B367D2" w14:paraId="11159073" w14:textId="77777777" w:rsidTr="00A50CF6">
      <w:tc>
        <w:tcPr>
          <w:tcW w:w="2156" w:type="dxa"/>
        </w:tcPr>
        <w:p w14:paraId="5B6371E7" w14:textId="77777777" w:rsidR="00527BD4" w:rsidRPr="005819CE" w:rsidRDefault="00B06754" w:rsidP="00A50CF6">
          <w:pPr>
            <w:pStyle w:val="Huisstijl-Adres"/>
            <w:rPr>
              <w:b/>
            </w:rPr>
          </w:pPr>
          <w:r>
            <w:rPr>
              <w:b/>
            </w:rPr>
            <w:t>Directoraat Generaal Landelijk Gebied en Stikstof</w:t>
          </w:r>
          <w:r w:rsidRPr="005819CE">
            <w:rPr>
              <w:b/>
            </w:rPr>
            <w:br/>
          </w:r>
        </w:p>
      </w:tc>
    </w:tr>
    <w:tr w:rsidR="00B367D2" w14:paraId="2C638A24" w14:textId="77777777" w:rsidTr="00A50CF6">
      <w:trPr>
        <w:trHeight w:hRule="exact" w:val="200"/>
      </w:trPr>
      <w:tc>
        <w:tcPr>
          <w:tcW w:w="2156" w:type="dxa"/>
        </w:tcPr>
        <w:p w14:paraId="035343FA" w14:textId="77777777" w:rsidR="00527BD4" w:rsidRPr="005819CE" w:rsidRDefault="00527BD4" w:rsidP="00A50CF6"/>
      </w:tc>
    </w:tr>
    <w:tr w:rsidR="00B367D2" w14:paraId="1B659250" w14:textId="77777777" w:rsidTr="00502512">
      <w:trPr>
        <w:trHeight w:hRule="exact" w:val="774"/>
      </w:trPr>
      <w:tc>
        <w:tcPr>
          <w:tcW w:w="2156" w:type="dxa"/>
        </w:tcPr>
        <w:p w14:paraId="01B74307" w14:textId="77777777" w:rsidR="00527BD4" w:rsidRDefault="00B06754" w:rsidP="003A5290">
          <w:pPr>
            <w:pStyle w:val="Huisstijl-Kopje"/>
          </w:pPr>
          <w:r>
            <w:t>Ons kenmerk</w:t>
          </w:r>
        </w:p>
        <w:p w14:paraId="6E9313A5" w14:textId="77777777" w:rsidR="00527BD4" w:rsidRPr="005819CE" w:rsidRDefault="00B06754" w:rsidP="001E6117">
          <w:pPr>
            <w:pStyle w:val="Huisstijl-Kopje"/>
          </w:pPr>
          <w:r>
            <w:rPr>
              <w:b w:val="0"/>
            </w:rPr>
            <w:t>DGLGS</w:t>
          </w:r>
          <w:r w:rsidRPr="00502512">
            <w:rPr>
              <w:b w:val="0"/>
            </w:rPr>
            <w:t xml:space="preserve"> / </w:t>
          </w:r>
          <w:r>
            <w:rPr>
              <w:b w:val="0"/>
            </w:rPr>
            <w:t>108207429</w:t>
          </w:r>
        </w:p>
      </w:tc>
    </w:tr>
  </w:tbl>
  <w:p w14:paraId="22AACABA" w14:textId="77777777" w:rsidR="00527BD4" w:rsidRDefault="00527BD4" w:rsidP="008C356D"/>
  <w:p w14:paraId="0D2FF5E0" w14:textId="77777777" w:rsidR="00527BD4" w:rsidRPr="00740712" w:rsidRDefault="00527BD4" w:rsidP="008C356D"/>
  <w:p w14:paraId="03F83D9D" w14:textId="77777777" w:rsidR="00527BD4" w:rsidRPr="00217880" w:rsidRDefault="00527BD4" w:rsidP="008C356D">
    <w:pPr>
      <w:spacing w:line="0" w:lineRule="atLeast"/>
      <w:rPr>
        <w:sz w:val="2"/>
        <w:szCs w:val="2"/>
      </w:rPr>
    </w:pPr>
  </w:p>
  <w:p w14:paraId="65605C17" w14:textId="77777777" w:rsidR="00527BD4" w:rsidRDefault="00527BD4" w:rsidP="004F44C2">
    <w:pPr>
      <w:pStyle w:val="Koptekst"/>
      <w:rPr>
        <w:rFonts w:cs="Verdana-Bold"/>
        <w:b/>
        <w:bCs/>
        <w:smallCaps/>
        <w:szCs w:val="18"/>
      </w:rPr>
    </w:pPr>
  </w:p>
  <w:p w14:paraId="3CB9D711" w14:textId="77777777" w:rsidR="00527BD4" w:rsidRDefault="00527BD4" w:rsidP="004F44C2"/>
  <w:p w14:paraId="407C728E" w14:textId="77777777" w:rsidR="00527BD4" w:rsidRPr="00740712" w:rsidRDefault="00527BD4" w:rsidP="004F44C2"/>
  <w:p w14:paraId="01438117"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367D2" w14:paraId="022236D9" w14:textId="77777777" w:rsidTr="00751A6A">
      <w:trPr>
        <w:trHeight w:val="2636"/>
      </w:trPr>
      <w:tc>
        <w:tcPr>
          <w:tcW w:w="737" w:type="dxa"/>
        </w:tcPr>
        <w:p w14:paraId="1515C651" w14:textId="77777777" w:rsidR="00527BD4" w:rsidRDefault="00527BD4" w:rsidP="00D0609E">
          <w:pPr>
            <w:framePr w:w="6340" w:h="2750" w:hRule="exact" w:hSpace="180" w:wrap="around" w:vAnchor="page" w:hAnchor="text" w:x="3873" w:y="-140"/>
            <w:spacing w:line="240" w:lineRule="auto"/>
          </w:pPr>
        </w:p>
      </w:tc>
      <w:tc>
        <w:tcPr>
          <w:tcW w:w="5156" w:type="dxa"/>
        </w:tcPr>
        <w:p w14:paraId="7F65DED3" w14:textId="77777777" w:rsidR="00527BD4" w:rsidRDefault="00B06754"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drawing>
              <wp:inline distT="0" distB="0" distL="0" distR="0" wp14:anchorId="1AB66FA2" wp14:editId="63E54B74">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759ECF69" w14:textId="77777777" w:rsidR="00527BD4" w:rsidRDefault="00527BD4" w:rsidP="00D0609E">
    <w:pPr>
      <w:framePr w:w="6340" w:h="2750" w:hRule="exact" w:hSpace="180" w:wrap="around" w:vAnchor="page" w:hAnchor="text" w:x="3873" w:y="-140"/>
    </w:pPr>
  </w:p>
  <w:p w14:paraId="6887F245"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B367D2" w14:paraId="5F6F71E7" w14:textId="77777777" w:rsidTr="00A50CF6">
      <w:tc>
        <w:tcPr>
          <w:tcW w:w="2160" w:type="dxa"/>
        </w:tcPr>
        <w:p w14:paraId="42662D0A" w14:textId="77777777" w:rsidR="00527BD4" w:rsidRPr="005819CE" w:rsidRDefault="00B06754" w:rsidP="00A50CF6">
          <w:pPr>
            <w:pStyle w:val="Huisstijl-Adres"/>
            <w:rPr>
              <w:b/>
            </w:rPr>
          </w:pPr>
          <w:r>
            <w:rPr>
              <w:b/>
            </w:rPr>
            <w:t>Directoraat Generaal Landelijk Gebied en Stikstof</w:t>
          </w:r>
          <w:r w:rsidRPr="005819CE">
            <w:rPr>
              <w:b/>
            </w:rPr>
            <w:br/>
          </w:r>
        </w:p>
        <w:p w14:paraId="64DAA8A8" w14:textId="77777777" w:rsidR="00527BD4" w:rsidRPr="00BE5ED9" w:rsidRDefault="00B06754" w:rsidP="00A50CF6">
          <w:pPr>
            <w:pStyle w:val="Huisstijl-Adres"/>
          </w:pPr>
          <w:r>
            <w:rPr>
              <w:b/>
            </w:rPr>
            <w:t>Bezoekadres</w:t>
          </w:r>
          <w:r>
            <w:rPr>
              <w:b/>
            </w:rPr>
            <w:br/>
          </w:r>
          <w:r>
            <w:t>Bezuidenhoutseweg 73</w:t>
          </w:r>
          <w:r w:rsidRPr="005819CE">
            <w:br/>
          </w:r>
          <w:r>
            <w:t>2594 AC Den Haag</w:t>
          </w:r>
        </w:p>
        <w:p w14:paraId="33850E92" w14:textId="77777777" w:rsidR="00EF495B" w:rsidRDefault="00B06754" w:rsidP="0098788A">
          <w:pPr>
            <w:pStyle w:val="Huisstijl-Adres"/>
          </w:pPr>
          <w:r>
            <w:rPr>
              <w:b/>
            </w:rPr>
            <w:t>Postadres</w:t>
          </w:r>
          <w:r>
            <w:rPr>
              <w:b/>
            </w:rPr>
            <w:br/>
          </w:r>
          <w:r>
            <w:t>Postbus 20401</w:t>
          </w:r>
          <w:r w:rsidRPr="005819CE">
            <w:br/>
            <w:t>2500 E</w:t>
          </w:r>
          <w:r>
            <w:t>K</w:t>
          </w:r>
          <w:r w:rsidRPr="005819CE">
            <w:t xml:space="preserve"> Den Haag</w:t>
          </w:r>
        </w:p>
        <w:p w14:paraId="128CD334" w14:textId="77777777" w:rsidR="00556BEE" w:rsidRPr="005B3814" w:rsidRDefault="00B06754" w:rsidP="0098788A">
          <w:pPr>
            <w:pStyle w:val="Huisstijl-Adres"/>
          </w:pPr>
          <w:r>
            <w:rPr>
              <w:b/>
            </w:rPr>
            <w:t>Overheidsidentificatienr</w:t>
          </w:r>
          <w:r>
            <w:rPr>
              <w:b/>
            </w:rPr>
            <w:br/>
          </w:r>
          <w:r w:rsidR="00BA129E">
            <w:rPr>
              <w:rFonts w:cs="Agrofont"/>
              <w:iCs/>
            </w:rPr>
            <w:t>00000001858272854000</w:t>
          </w:r>
        </w:p>
        <w:p w14:paraId="51CDCE48" w14:textId="60B41E8C" w:rsidR="00527BD4" w:rsidRPr="005D1504" w:rsidRDefault="00B06754"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B367D2" w14:paraId="0BF8ECE7" w14:textId="77777777" w:rsidTr="005D1504">
      <w:trPr>
        <w:trHeight w:hRule="exact" w:val="80"/>
      </w:trPr>
      <w:tc>
        <w:tcPr>
          <w:tcW w:w="2160" w:type="dxa"/>
        </w:tcPr>
        <w:p w14:paraId="51718B46" w14:textId="77777777" w:rsidR="00527BD4" w:rsidRPr="005819CE" w:rsidRDefault="00527BD4" w:rsidP="00A50CF6"/>
      </w:tc>
    </w:tr>
    <w:tr w:rsidR="00B367D2" w14:paraId="5B770AD8" w14:textId="77777777" w:rsidTr="00A50CF6">
      <w:tc>
        <w:tcPr>
          <w:tcW w:w="2160" w:type="dxa"/>
        </w:tcPr>
        <w:p w14:paraId="67A4FFAE" w14:textId="77777777" w:rsidR="000C0163" w:rsidRPr="005819CE" w:rsidRDefault="00B06754" w:rsidP="000C0163">
          <w:pPr>
            <w:pStyle w:val="Huisstijl-Kopje"/>
          </w:pPr>
          <w:r>
            <w:t>Ons kenmerk</w:t>
          </w:r>
          <w:r w:rsidRPr="005819CE">
            <w:t xml:space="preserve"> </w:t>
          </w:r>
        </w:p>
        <w:p w14:paraId="398F1178" w14:textId="52D95F67" w:rsidR="00527BD4" w:rsidRPr="005819CE" w:rsidRDefault="00B06754" w:rsidP="00A50CF6">
          <w:pPr>
            <w:pStyle w:val="Huisstijl-Gegeven"/>
          </w:pPr>
          <w:r>
            <w:t>DGLGS /</w:t>
          </w:r>
          <w:r w:rsidR="00486354">
            <w:t xml:space="preserve"> </w:t>
          </w:r>
          <w:r>
            <w:t>108207429</w:t>
          </w:r>
        </w:p>
        <w:p w14:paraId="409DECA1" w14:textId="77777777" w:rsidR="00527BD4" w:rsidRPr="005819CE" w:rsidRDefault="00B06754" w:rsidP="00A50CF6">
          <w:pPr>
            <w:pStyle w:val="Huisstijl-Kopje"/>
          </w:pPr>
          <w:r>
            <w:t>Bijlage(n)</w:t>
          </w:r>
        </w:p>
        <w:p w14:paraId="058BB3A2" w14:textId="77777777" w:rsidR="00527BD4" w:rsidRPr="005819CE" w:rsidRDefault="00B06754" w:rsidP="00A50CF6">
          <w:pPr>
            <w:pStyle w:val="Huisstijl-Gegeven"/>
          </w:pPr>
          <w:r>
            <w:t>1</w:t>
          </w:r>
        </w:p>
      </w:tc>
    </w:tr>
  </w:tbl>
  <w:p w14:paraId="00E7D4C4"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B367D2" w14:paraId="43A1ABFE" w14:textId="77777777" w:rsidTr="009E2051">
      <w:trPr>
        <w:trHeight w:val="400"/>
      </w:trPr>
      <w:tc>
        <w:tcPr>
          <w:tcW w:w="7520" w:type="dxa"/>
          <w:gridSpan w:val="2"/>
        </w:tcPr>
        <w:p w14:paraId="58DA23F1" w14:textId="77777777" w:rsidR="00527BD4" w:rsidRPr="00BC3B53" w:rsidRDefault="00B06754" w:rsidP="00A50CF6">
          <w:pPr>
            <w:pStyle w:val="Huisstijl-Retouradres"/>
          </w:pPr>
          <w:r>
            <w:t>&gt; Retouradres Postbus 20401 2500 EK Den Haag</w:t>
          </w:r>
        </w:p>
      </w:tc>
    </w:tr>
    <w:tr w:rsidR="00B367D2" w14:paraId="170CDD1B" w14:textId="77777777" w:rsidTr="009E2051">
      <w:tc>
        <w:tcPr>
          <w:tcW w:w="7520" w:type="dxa"/>
          <w:gridSpan w:val="2"/>
        </w:tcPr>
        <w:p w14:paraId="2C50139B" w14:textId="77777777" w:rsidR="00527BD4" w:rsidRPr="00983E8F" w:rsidRDefault="00527BD4" w:rsidP="00A50CF6">
          <w:pPr>
            <w:pStyle w:val="Huisstijl-Rubricering"/>
          </w:pPr>
        </w:p>
      </w:tc>
    </w:tr>
    <w:tr w:rsidR="00B367D2" w14:paraId="2E7591B4" w14:textId="77777777" w:rsidTr="009E2051">
      <w:trPr>
        <w:trHeight w:hRule="exact" w:val="2440"/>
      </w:trPr>
      <w:tc>
        <w:tcPr>
          <w:tcW w:w="7520" w:type="dxa"/>
          <w:gridSpan w:val="2"/>
        </w:tcPr>
        <w:p w14:paraId="638B0656" w14:textId="77777777" w:rsidR="00527BD4" w:rsidRDefault="00B06754" w:rsidP="00A50CF6">
          <w:pPr>
            <w:pStyle w:val="Huisstijl-NAW"/>
          </w:pPr>
          <w:r>
            <w:t xml:space="preserve">De Voorzitter van de Tweede Kamer  </w:t>
          </w:r>
        </w:p>
        <w:p w14:paraId="677EED8D" w14:textId="77777777" w:rsidR="00B367D2" w:rsidRDefault="00B06754">
          <w:pPr>
            <w:pStyle w:val="Huisstijl-NAW"/>
          </w:pPr>
          <w:r>
            <w:t xml:space="preserve">der Staten-Generaal </w:t>
          </w:r>
        </w:p>
        <w:p w14:paraId="0B6C3209" w14:textId="77777777" w:rsidR="00B367D2" w:rsidRDefault="00B06754">
          <w:pPr>
            <w:pStyle w:val="Huisstijl-NAW"/>
          </w:pPr>
          <w:r>
            <w:t xml:space="preserve">Prinses Irenestraat 6 </w:t>
          </w:r>
        </w:p>
        <w:p w14:paraId="50C847C1" w14:textId="77777777" w:rsidR="00B367D2" w:rsidRDefault="00B06754">
          <w:pPr>
            <w:pStyle w:val="Huisstijl-NAW"/>
          </w:pPr>
          <w:r>
            <w:t xml:space="preserve">2595 BD  DEN HAAG </w:t>
          </w:r>
          <w:r w:rsidR="00486354">
            <w:t xml:space="preserve"> </w:t>
          </w:r>
        </w:p>
      </w:tc>
    </w:tr>
    <w:tr w:rsidR="00B367D2" w14:paraId="54F3A35C" w14:textId="77777777" w:rsidTr="009E2051">
      <w:trPr>
        <w:trHeight w:hRule="exact" w:val="400"/>
      </w:trPr>
      <w:tc>
        <w:tcPr>
          <w:tcW w:w="7520" w:type="dxa"/>
          <w:gridSpan w:val="2"/>
        </w:tcPr>
        <w:p w14:paraId="6F637104"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B367D2" w14:paraId="72C35DD9" w14:textId="77777777" w:rsidTr="009E2051">
      <w:trPr>
        <w:trHeight w:val="240"/>
      </w:trPr>
      <w:tc>
        <w:tcPr>
          <w:tcW w:w="900" w:type="dxa"/>
        </w:tcPr>
        <w:p w14:paraId="21CED278" w14:textId="77777777" w:rsidR="00527BD4" w:rsidRPr="007709EF" w:rsidRDefault="00B06754" w:rsidP="00A50CF6">
          <w:pPr>
            <w:rPr>
              <w:szCs w:val="18"/>
            </w:rPr>
          </w:pPr>
          <w:r>
            <w:rPr>
              <w:szCs w:val="18"/>
            </w:rPr>
            <w:t>Datum</w:t>
          </w:r>
        </w:p>
      </w:tc>
      <w:tc>
        <w:tcPr>
          <w:tcW w:w="6620" w:type="dxa"/>
        </w:tcPr>
        <w:p w14:paraId="166D1B77" w14:textId="2957F076" w:rsidR="00527BD4" w:rsidRPr="007709EF" w:rsidRDefault="000747BA" w:rsidP="00A50CF6">
          <w:r>
            <w:t>5 oktober 2026</w:t>
          </w:r>
        </w:p>
      </w:tc>
    </w:tr>
    <w:tr w:rsidR="00B367D2" w14:paraId="05240AC4" w14:textId="77777777" w:rsidTr="009E2051">
      <w:trPr>
        <w:trHeight w:val="240"/>
      </w:trPr>
      <w:tc>
        <w:tcPr>
          <w:tcW w:w="900" w:type="dxa"/>
        </w:tcPr>
        <w:p w14:paraId="4BF441D2" w14:textId="77777777" w:rsidR="00527BD4" w:rsidRPr="007709EF" w:rsidRDefault="00B06754" w:rsidP="00A50CF6">
          <w:pPr>
            <w:rPr>
              <w:szCs w:val="18"/>
            </w:rPr>
          </w:pPr>
          <w:r>
            <w:rPr>
              <w:szCs w:val="18"/>
            </w:rPr>
            <w:t>Betreft</w:t>
          </w:r>
        </w:p>
      </w:tc>
      <w:tc>
        <w:tcPr>
          <w:tcW w:w="6620" w:type="dxa"/>
        </w:tcPr>
        <w:p w14:paraId="748DF605" w14:textId="77777777" w:rsidR="00527BD4" w:rsidRPr="007709EF" w:rsidRDefault="00B06754" w:rsidP="00A50CF6">
          <w:r>
            <w:t>Publicatie Monitor stikstofdepositie in Natura 2000-gebieden 2026</w:t>
          </w:r>
        </w:p>
      </w:tc>
    </w:tr>
  </w:tbl>
  <w:p w14:paraId="52BDB8E0"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B9CC588E">
      <w:start w:val="1"/>
      <w:numFmt w:val="bullet"/>
      <w:pStyle w:val="Lijstopsomteken"/>
      <w:lvlText w:val="•"/>
      <w:lvlJc w:val="left"/>
      <w:pPr>
        <w:tabs>
          <w:tab w:val="num" w:pos="227"/>
        </w:tabs>
        <w:ind w:left="227" w:hanging="227"/>
      </w:pPr>
      <w:rPr>
        <w:rFonts w:ascii="Verdana" w:hAnsi="Verdana" w:hint="default"/>
        <w:sz w:val="18"/>
        <w:szCs w:val="18"/>
      </w:rPr>
    </w:lvl>
    <w:lvl w:ilvl="1" w:tplc="C6820F24" w:tentative="1">
      <w:start w:val="1"/>
      <w:numFmt w:val="bullet"/>
      <w:lvlText w:val="o"/>
      <w:lvlJc w:val="left"/>
      <w:pPr>
        <w:tabs>
          <w:tab w:val="num" w:pos="1440"/>
        </w:tabs>
        <w:ind w:left="1440" w:hanging="360"/>
      </w:pPr>
      <w:rPr>
        <w:rFonts w:ascii="Courier New" w:hAnsi="Courier New" w:cs="Courier New" w:hint="default"/>
      </w:rPr>
    </w:lvl>
    <w:lvl w:ilvl="2" w:tplc="25464316" w:tentative="1">
      <w:start w:val="1"/>
      <w:numFmt w:val="bullet"/>
      <w:lvlText w:val=""/>
      <w:lvlJc w:val="left"/>
      <w:pPr>
        <w:tabs>
          <w:tab w:val="num" w:pos="2160"/>
        </w:tabs>
        <w:ind w:left="2160" w:hanging="360"/>
      </w:pPr>
      <w:rPr>
        <w:rFonts w:ascii="Wingdings" w:hAnsi="Wingdings" w:hint="default"/>
      </w:rPr>
    </w:lvl>
    <w:lvl w:ilvl="3" w:tplc="39A0113C" w:tentative="1">
      <w:start w:val="1"/>
      <w:numFmt w:val="bullet"/>
      <w:lvlText w:val=""/>
      <w:lvlJc w:val="left"/>
      <w:pPr>
        <w:tabs>
          <w:tab w:val="num" w:pos="2880"/>
        </w:tabs>
        <w:ind w:left="2880" w:hanging="360"/>
      </w:pPr>
      <w:rPr>
        <w:rFonts w:ascii="Symbol" w:hAnsi="Symbol" w:hint="default"/>
      </w:rPr>
    </w:lvl>
    <w:lvl w:ilvl="4" w:tplc="7BBAFC7E" w:tentative="1">
      <w:start w:val="1"/>
      <w:numFmt w:val="bullet"/>
      <w:lvlText w:val="o"/>
      <w:lvlJc w:val="left"/>
      <w:pPr>
        <w:tabs>
          <w:tab w:val="num" w:pos="3600"/>
        </w:tabs>
        <w:ind w:left="3600" w:hanging="360"/>
      </w:pPr>
      <w:rPr>
        <w:rFonts w:ascii="Courier New" w:hAnsi="Courier New" w:cs="Courier New" w:hint="default"/>
      </w:rPr>
    </w:lvl>
    <w:lvl w:ilvl="5" w:tplc="FD2E6CB4" w:tentative="1">
      <w:start w:val="1"/>
      <w:numFmt w:val="bullet"/>
      <w:lvlText w:val=""/>
      <w:lvlJc w:val="left"/>
      <w:pPr>
        <w:tabs>
          <w:tab w:val="num" w:pos="4320"/>
        </w:tabs>
        <w:ind w:left="4320" w:hanging="360"/>
      </w:pPr>
      <w:rPr>
        <w:rFonts w:ascii="Wingdings" w:hAnsi="Wingdings" w:hint="default"/>
      </w:rPr>
    </w:lvl>
    <w:lvl w:ilvl="6" w:tplc="BA3ACFC4" w:tentative="1">
      <w:start w:val="1"/>
      <w:numFmt w:val="bullet"/>
      <w:lvlText w:val=""/>
      <w:lvlJc w:val="left"/>
      <w:pPr>
        <w:tabs>
          <w:tab w:val="num" w:pos="5040"/>
        </w:tabs>
        <w:ind w:left="5040" w:hanging="360"/>
      </w:pPr>
      <w:rPr>
        <w:rFonts w:ascii="Symbol" w:hAnsi="Symbol" w:hint="default"/>
      </w:rPr>
    </w:lvl>
    <w:lvl w:ilvl="7" w:tplc="1B782210" w:tentative="1">
      <w:start w:val="1"/>
      <w:numFmt w:val="bullet"/>
      <w:lvlText w:val="o"/>
      <w:lvlJc w:val="left"/>
      <w:pPr>
        <w:tabs>
          <w:tab w:val="num" w:pos="5760"/>
        </w:tabs>
        <w:ind w:left="5760" w:hanging="360"/>
      </w:pPr>
      <w:rPr>
        <w:rFonts w:ascii="Courier New" w:hAnsi="Courier New" w:cs="Courier New" w:hint="default"/>
      </w:rPr>
    </w:lvl>
    <w:lvl w:ilvl="8" w:tplc="13FE5A4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BF64DC90">
      <w:start w:val="1"/>
      <w:numFmt w:val="bullet"/>
      <w:pStyle w:val="Lijstopsomteken2"/>
      <w:lvlText w:val="–"/>
      <w:lvlJc w:val="left"/>
      <w:pPr>
        <w:tabs>
          <w:tab w:val="num" w:pos="227"/>
        </w:tabs>
        <w:ind w:left="227" w:firstLine="0"/>
      </w:pPr>
      <w:rPr>
        <w:rFonts w:ascii="Verdana" w:hAnsi="Verdana" w:hint="default"/>
      </w:rPr>
    </w:lvl>
    <w:lvl w:ilvl="1" w:tplc="0CAEC0EA" w:tentative="1">
      <w:start w:val="1"/>
      <w:numFmt w:val="bullet"/>
      <w:lvlText w:val="o"/>
      <w:lvlJc w:val="left"/>
      <w:pPr>
        <w:tabs>
          <w:tab w:val="num" w:pos="1440"/>
        </w:tabs>
        <w:ind w:left="1440" w:hanging="360"/>
      </w:pPr>
      <w:rPr>
        <w:rFonts w:ascii="Courier New" w:hAnsi="Courier New" w:cs="Courier New" w:hint="default"/>
      </w:rPr>
    </w:lvl>
    <w:lvl w:ilvl="2" w:tplc="7E2A6D32" w:tentative="1">
      <w:start w:val="1"/>
      <w:numFmt w:val="bullet"/>
      <w:lvlText w:val=""/>
      <w:lvlJc w:val="left"/>
      <w:pPr>
        <w:tabs>
          <w:tab w:val="num" w:pos="2160"/>
        </w:tabs>
        <w:ind w:left="2160" w:hanging="360"/>
      </w:pPr>
      <w:rPr>
        <w:rFonts w:ascii="Wingdings" w:hAnsi="Wingdings" w:hint="default"/>
      </w:rPr>
    </w:lvl>
    <w:lvl w:ilvl="3" w:tplc="6F547418" w:tentative="1">
      <w:start w:val="1"/>
      <w:numFmt w:val="bullet"/>
      <w:lvlText w:val=""/>
      <w:lvlJc w:val="left"/>
      <w:pPr>
        <w:tabs>
          <w:tab w:val="num" w:pos="2880"/>
        </w:tabs>
        <w:ind w:left="2880" w:hanging="360"/>
      </w:pPr>
      <w:rPr>
        <w:rFonts w:ascii="Symbol" w:hAnsi="Symbol" w:hint="default"/>
      </w:rPr>
    </w:lvl>
    <w:lvl w:ilvl="4" w:tplc="528C5C8C" w:tentative="1">
      <w:start w:val="1"/>
      <w:numFmt w:val="bullet"/>
      <w:lvlText w:val="o"/>
      <w:lvlJc w:val="left"/>
      <w:pPr>
        <w:tabs>
          <w:tab w:val="num" w:pos="3600"/>
        </w:tabs>
        <w:ind w:left="3600" w:hanging="360"/>
      </w:pPr>
      <w:rPr>
        <w:rFonts w:ascii="Courier New" w:hAnsi="Courier New" w:cs="Courier New" w:hint="default"/>
      </w:rPr>
    </w:lvl>
    <w:lvl w:ilvl="5" w:tplc="BD54D3C2" w:tentative="1">
      <w:start w:val="1"/>
      <w:numFmt w:val="bullet"/>
      <w:lvlText w:val=""/>
      <w:lvlJc w:val="left"/>
      <w:pPr>
        <w:tabs>
          <w:tab w:val="num" w:pos="4320"/>
        </w:tabs>
        <w:ind w:left="4320" w:hanging="360"/>
      </w:pPr>
      <w:rPr>
        <w:rFonts w:ascii="Wingdings" w:hAnsi="Wingdings" w:hint="default"/>
      </w:rPr>
    </w:lvl>
    <w:lvl w:ilvl="6" w:tplc="41C6CD4A" w:tentative="1">
      <w:start w:val="1"/>
      <w:numFmt w:val="bullet"/>
      <w:lvlText w:val=""/>
      <w:lvlJc w:val="left"/>
      <w:pPr>
        <w:tabs>
          <w:tab w:val="num" w:pos="5040"/>
        </w:tabs>
        <w:ind w:left="5040" w:hanging="360"/>
      </w:pPr>
      <w:rPr>
        <w:rFonts w:ascii="Symbol" w:hAnsi="Symbol" w:hint="default"/>
      </w:rPr>
    </w:lvl>
    <w:lvl w:ilvl="7" w:tplc="4E962C8E" w:tentative="1">
      <w:start w:val="1"/>
      <w:numFmt w:val="bullet"/>
      <w:lvlText w:val="o"/>
      <w:lvlJc w:val="left"/>
      <w:pPr>
        <w:tabs>
          <w:tab w:val="num" w:pos="5760"/>
        </w:tabs>
        <w:ind w:left="5760" w:hanging="360"/>
      </w:pPr>
      <w:rPr>
        <w:rFonts w:ascii="Courier New" w:hAnsi="Courier New" w:cs="Courier New" w:hint="default"/>
      </w:rPr>
    </w:lvl>
    <w:lvl w:ilvl="8" w:tplc="A82885F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C226C82"/>
    <w:multiLevelType w:val="hybridMultilevel"/>
    <w:tmpl w:val="0526E30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312252875">
    <w:abstractNumId w:val="10"/>
  </w:num>
  <w:num w:numId="2" w16cid:durableId="1950043663">
    <w:abstractNumId w:val="7"/>
  </w:num>
  <w:num w:numId="3" w16cid:durableId="2065836954">
    <w:abstractNumId w:val="6"/>
  </w:num>
  <w:num w:numId="4" w16cid:durableId="1095132140">
    <w:abstractNumId w:val="5"/>
  </w:num>
  <w:num w:numId="5" w16cid:durableId="1823351363">
    <w:abstractNumId w:val="4"/>
  </w:num>
  <w:num w:numId="6" w16cid:durableId="868568374">
    <w:abstractNumId w:val="8"/>
  </w:num>
  <w:num w:numId="7" w16cid:durableId="1115246442">
    <w:abstractNumId w:val="3"/>
  </w:num>
  <w:num w:numId="8" w16cid:durableId="2007662189">
    <w:abstractNumId w:val="2"/>
  </w:num>
  <w:num w:numId="9" w16cid:durableId="2117868951">
    <w:abstractNumId w:val="1"/>
  </w:num>
  <w:num w:numId="10" w16cid:durableId="330764957">
    <w:abstractNumId w:val="0"/>
  </w:num>
  <w:num w:numId="11" w16cid:durableId="1033193639">
    <w:abstractNumId w:val="9"/>
  </w:num>
  <w:num w:numId="12" w16cid:durableId="345639899">
    <w:abstractNumId w:val="11"/>
  </w:num>
  <w:num w:numId="13" w16cid:durableId="381247435">
    <w:abstractNumId w:val="14"/>
  </w:num>
  <w:num w:numId="14" w16cid:durableId="1028069524">
    <w:abstractNumId w:val="12"/>
  </w:num>
  <w:num w:numId="15" w16cid:durableId="953749106">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06C01"/>
    <w:rsid w:val="00013862"/>
    <w:rsid w:val="00016012"/>
    <w:rsid w:val="00020189"/>
    <w:rsid w:val="00020EE4"/>
    <w:rsid w:val="00023E8D"/>
    <w:rsid w:val="00023E9A"/>
    <w:rsid w:val="000270DA"/>
    <w:rsid w:val="000301C7"/>
    <w:rsid w:val="00033CDD"/>
    <w:rsid w:val="00034A84"/>
    <w:rsid w:val="00035E67"/>
    <w:rsid w:val="000366F3"/>
    <w:rsid w:val="0006024D"/>
    <w:rsid w:val="00064021"/>
    <w:rsid w:val="00071F28"/>
    <w:rsid w:val="00074079"/>
    <w:rsid w:val="00074411"/>
    <w:rsid w:val="000747BA"/>
    <w:rsid w:val="000752D6"/>
    <w:rsid w:val="00092799"/>
    <w:rsid w:val="00092C5F"/>
    <w:rsid w:val="00096680"/>
    <w:rsid w:val="000A0F36"/>
    <w:rsid w:val="000A174A"/>
    <w:rsid w:val="000A3E0A"/>
    <w:rsid w:val="000A65AC"/>
    <w:rsid w:val="000B7281"/>
    <w:rsid w:val="000B7FAB"/>
    <w:rsid w:val="000C0163"/>
    <w:rsid w:val="000C1BA1"/>
    <w:rsid w:val="000C3EA9"/>
    <w:rsid w:val="000D0225"/>
    <w:rsid w:val="000D73D7"/>
    <w:rsid w:val="000E7895"/>
    <w:rsid w:val="000F1558"/>
    <w:rsid w:val="000F161D"/>
    <w:rsid w:val="00110DAE"/>
    <w:rsid w:val="00121598"/>
    <w:rsid w:val="00121BF0"/>
    <w:rsid w:val="00123704"/>
    <w:rsid w:val="001270C7"/>
    <w:rsid w:val="00132540"/>
    <w:rsid w:val="00144B73"/>
    <w:rsid w:val="0014786A"/>
    <w:rsid w:val="001516A4"/>
    <w:rsid w:val="00151E5F"/>
    <w:rsid w:val="001536B3"/>
    <w:rsid w:val="001569AB"/>
    <w:rsid w:val="00164D63"/>
    <w:rsid w:val="0016725C"/>
    <w:rsid w:val="001726F3"/>
    <w:rsid w:val="00173C51"/>
    <w:rsid w:val="00174CC2"/>
    <w:rsid w:val="00176CC6"/>
    <w:rsid w:val="00181BE4"/>
    <w:rsid w:val="00185576"/>
    <w:rsid w:val="00185951"/>
    <w:rsid w:val="00196B8B"/>
    <w:rsid w:val="001A2BEA"/>
    <w:rsid w:val="001A6D93"/>
    <w:rsid w:val="001B36C9"/>
    <w:rsid w:val="001C32EC"/>
    <w:rsid w:val="001C38BD"/>
    <w:rsid w:val="001C4D5A"/>
    <w:rsid w:val="001E34C6"/>
    <w:rsid w:val="001E5581"/>
    <w:rsid w:val="001E6117"/>
    <w:rsid w:val="001F3C70"/>
    <w:rsid w:val="00200D88"/>
    <w:rsid w:val="00201F68"/>
    <w:rsid w:val="00212F2A"/>
    <w:rsid w:val="00214F2B"/>
    <w:rsid w:val="00217880"/>
    <w:rsid w:val="00222D66"/>
    <w:rsid w:val="00224A8A"/>
    <w:rsid w:val="00225022"/>
    <w:rsid w:val="002309A8"/>
    <w:rsid w:val="00236CFE"/>
    <w:rsid w:val="002428E3"/>
    <w:rsid w:val="00243031"/>
    <w:rsid w:val="002450A2"/>
    <w:rsid w:val="00260BAF"/>
    <w:rsid w:val="002650F7"/>
    <w:rsid w:val="002655E6"/>
    <w:rsid w:val="002720A9"/>
    <w:rsid w:val="00273F3B"/>
    <w:rsid w:val="00274049"/>
    <w:rsid w:val="00274DB7"/>
    <w:rsid w:val="00275984"/>
    <w:rsid w:val="00280F74"/>
    <w:rsid w:val="00286998"/>
    <w:rsid w:val="00291AB7"/>
    <w:rsid w:val="0029422B"/>
    <w:rsid w:val="002B153C"/>
    <w:rsid w:val="002B52FC"/>
    <w:rsid w:val="002C2830"/>
    <w:rsid w:val="002D001A"/>
    <w:rsid w:val="002D28E2"/>
    <w:rsid w:val="002D317B"/>
    <w:rsid w:val="002D3587"/>
    <w:rsid w:val="002D502D"/>
    <w:rsid w:val="002E0F69"/>
    <w:rsid w:val="002F5147"/>
    <w:rsid w:val="002F7ABD"/>
    <w:rsid w:val="00307180"/>
    <w:rsid w:val="00312597"/>
    <w:rsid w:val="0031295C"/>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181A"/>
    <w:rsid w:val="00383DA1"/>
    <w:rsid w:val="00385DF7"/>
    <w:rsid w:val="00385F30"/>
    <w:rsid w:val="0039201D"/>
    <w:rsid w:val="00393696"/>
    <w:rsid w:val="00393963"/>
    <w:rsid w:val="00395575"/>
    <w:rsid w:val="00395672"/>
    <w:rsid w:val="003A06C8"/>
    <w:rsid w:val="003A0D7C"/>
    <w:rsid w:val="003A1B16"/>
    <w:rsid w:val="003A5290"/>
    <w:rsid w:val="003B0155"/>
    <w:rsid w:val="003B0931"/>
    <w:rsid w:val="003B7EE7"/>
    <w:rsid w:val="003C2CCB"/>
    <w:rsid w:val="003C329C"/>
    <w:rsid w:val="003D39EC"/>
    <w:rsid w:val="003E3DD5"/>
    <w:rsid w:val="003F07C6"/>
    <w:rsid w:val="003F1F6B"/>
    <w:rsid w:val="003F2647"/>
    <w:rsid w:val="003F3757"/>
    <w:rsid w:val="003F38BD"/>
    <w:rsid w:val="003F44B7"/>
    <w:rsid w:val="004008E9"/>
    <w:rsid w:val="00413D48"/>
    <w:rsid w:val="004227C2"/>
    <w:rsid w:val="00441AC2"/>
    <w:rsid w:val="0044249B"/>
    <w:rsid w:val="0045023C"/>
    <w:rsid w:val="00451A5B"/>
    <w:rsid w:val="00452BCD"/>
    <w:rsid w:val="00452CEA"/>
    <w:rsid w:val="00465B52"/>
    <w:rsid w:val="0046708E"/>
    <w:rsid w:val="00472A65"/>
    <w:rsid w:val="00474463"/>
    <w:rsid w:val="00474B75"/>
    <w:rsid w:val="004756B1"/>
    <w:rsid w:val="00481085"/>
    <w:rsid w:val="00483984"/>
    <w:rsid w:val="00483F0B"/>
    <w:rsid w:val="00486354"/>
    <w:rsid w:val="00494237"/>
    <w:rsid w:val="00496319"/>
    <w:rsid w:val="00497279"/>
    <w:rsid w:val="004A0657"/>
    <w:rsid w:val="004A670A"/>
    <w:rsid w:val="004B1366"/>
    <w:rsid w:val="004B5465"/>
    <w:rsid w:val="004B70F0"/>
    <w:rsid w:val="004D505E"/>
    <w:rsid w:val="004D72CA"/>
    <w:rsid w:val="004E2242"/>
    <w:rsid w:val="004F42FF"/>
    <w:rsid w:val="004F44C2"/>
    <w:rsid w:val="00502512"/>
    <w:rsid w:val="00505262"/>
    <w:rsid w:val="0051132F"/>
    <w:rsid w:val="00516022"/>
    <w:rsid w:val="00521CEE"/>
    <w:rsid w:val="00524FB4"/>
    <w:rsid w:val="00527BD4"/>
    <w:rsid w:val="005403C8"/>
    <w:rsid w:val="005429DC"/>
    <w:rsid w:val="005565F9"/>
    <w:rsid w:val="00556BEE"/>
    <w:rsid w:val="005619AB"/>
    <w:rsid w:val="005654C3"/>
    <w:rsid w:val="00573041"/>
    <w:rsid w:val="00575B80"/>
    <w:rsid w:val="0057620F"/>
    <w:rsid w:val="005819CE"/>
    <w:rsid w:val="0058298D"/>
    <w:rsid w:val="00584BAC"/>
    <w:rsid w:val="00593C2B"/>
    <w:rsid w:val="00595231"/>
    <w:rsid w:val="00596166"/>
    <w:rsid w:val="00597F64"/>
    <w:rsid w:val="005A207F"/>
    <w:rsid w:val="005A2F35"/>
    <w:rsid w:val="005B3814"/>
    <w:rsid w:val="005B463E"/>
    <w:rsid w:val="005C34E1"/>
    <w:rsid w:val="005C3FE0"/>
    <w:rsid w:val="005C740C"/>
    <w:rsid w:val="005D1504"/>
    <w:rsid w:val="005D625B"/>
    <w:rsid w:val="005F0113"/>
    <w:rsid w:val="005F62D3"/>
    <w:rsid w:val="005F6D11"/>
    <w:rsid w:val="00600CF0"/>
    <w:rsid w:val="006048F4"/>
    <w:rsid w:val="0060660A"/>
    <w:rsid w:val="00613B1D"/>
    <w:rsid w:val="00614C86"/>
    <w:rsid w:val="00617A44"/>
    <w:rsid w:val="006202B6"/>
    <w:rsid w:val="006247BE"/>
    <w:rsid w:val="00625CD0"/>
    <w:rsid w:val="0062627D"/>
    <w:rsid w:val="00627432"/>
    <w:rsid w:val="00640234"/>
    <w:rsid w:val="0064053D"/>
    <w:rsid w:val="006448E4"/>
    <w:rsid w:val="00645414"/>
    <w:rsid w:val="00653606"/>
    <w:rsid w:val="006610E9"/>
    <w:rsid w:val="00661591"/>
    <w:rsid w:val="0066632F"/>
    <w:rsid w:val="00674A89"/>
    <w:rsid w:val="00674F3D"/>
    <w:rsid w:val="00684060"/>
    <w:rsid w:val="00685545"/>
    <w:rsid w:val="006864B3"/>
    <w:rsid w:val="00692D64"/>
    <w:rsid w:val="00695EF3"/>
    <w:rsid w:val="006A10F8"/>
    <w:rsid w:val="006A2100"/>
    <w:rsid w:val="006A5C3B"/>
    <w:rsid w:val="006A72E0"/>
    <w:rsid w:val="006B0BF3"/>
    <w:rsid w:val="006B775E"/>
    <w:rsid w:val="006B7BC7"/>
    <w:rsid w:val="006C2535"/>
    <w:rsid w:val="006C441E"/>
    <w:rsid w:val="006C4B90"/>
    <w:rsid w:val="006D1016"/>
    <w:rsid w:val="006D17F2"/>
    <w:rsid w:val="006E3546"/>
    <w:rsid w:val="006E3FA9"/>
    <w:rsid w:val="006E4BA0"/>
    <w:rsid w:val="006E7D82"/>
    <w:rsid w:val="006F038F"/>
    <w:rsid w:val="006F0F93"/>
    <w:rsid w:val="006F31F2"/>
    <w:rsid w:val="006F7494"/>
    <w:rsid w:val="006F751F"/>
    <w:rsid w:val="00714DC5"/>
    <w:rsid w:val="00715237"/>
    <w:rsid w:val="0071553E"/>
    <w:rsid w:val="007254A5"/>
    <w:rsid w:val="00725748"/>
    <w:rsid w:val="00735D88"/>
    <w:rsid w:val="0073720D"/>
    <w:rsid w:val="00737507"/>
    <w:rsid w:val="00740712"/>
    <w:rsid w:val="007426AA"/>
    <w:rsid w:val="00742AB9"/>
    <w:rsid w:val="00751A6A"/>
    <w:rsid w:val="00754FBF"/>
    <w:rsid w:val="007709EF"/>
    <w:rsid w:val="00783559"/>
    <w:rsid w:val="0079551B"/>
    <w:rsid w:val="00797AA5"/>
    <w:rsid w:val="007A26BD"/>
    <w:rsid w:val="007A4105"/>
    <w:rsid w:val="007B4503"/>
    <w:rsid w:val="007C23B5"/>
    <w:rsid w:val="007C406E"/>
    <w:rsid w:val="007C5183"/>
    <w:rsid w:val="007C7573"/>
    <w:rsid w:val="007E2B20"/>
    <w:rsid w:val="007E2B88"/>
    <w:rsid w:val="007F5331"/>
    <w:rsid w:val="00800CCA"/>
    <w:rsid w:val="00806120"/>
    <w:rsid w:val="00810C93"/>
    <w:rsid w:val="00812028"/>
    <w:rsid w:val="00812DD8"/>
    <w:rsid w:val="00813082"/>
    <w:rsid w:val="008131C3"/>
    <w:rsid w:val="00814D03"/>
    <w:rsid w:val="00821FC1"/>
    <w:rsid w:val="00823AE2"/>
    <w:rsid w:val="0083178B"/>
    <w:rsid w:val="00833695"/>
    <w:rsid w:val="008336B7"/>
    <w:rsid w:val="00833A8E"/>
    <w:rsid w:val="00842CD8"/>
    <w:rsid w:val="008431FA"/>
    <w:rsid w:val="00846BAA"/>
    <w:rsid w:val="00847444"/>
    <w:rsid w:val="008547BA"/>
    <w:rsid w:val="008553C7"/>
    <w:rsid w:val="00857FEB"/>
    <w:rsid w:val="008601AF"/>
    <w:rsid w:val="00867E68"/>
    <w:rsid w:val="00872271"/>
    <w:rsid w:val="00883137"/>
    <w:rsid w:val="00891C92"/>
    <w:rsid w:val="008A1F5D"/>
    <w:rsid w:val="008A28F5"/>
    <w:rsid w:val="008B1198"/>
    <w:rsid w:val="008B3471"/>
    <w:rsid w:val="008B3929"/>
    <w:rsid w:val="008B4125"/>
    <w:rsid w:val="008B4CB3"/>
    <w:rsid w:val="008B567B"/>
    <w:rsid w:val="008B7B24"/>
    <w:rsid w:val="008C29E3"/>
    <w:rsid w:val="008C356D"/>
    <w:rsid w:val="008E0B3F"/>
    <w:rsid w:val="008E49AD"/>
    <w:rsid w:val="008E698E"/>
    <w:rsid w:val="008F2584"/>
    <w:rsid w:val="008F3246"/>
    <w:rsid w:val="008F32C7"/>
    <w:rsid w:val="008F3C1B"/>
    <w:rsid w:val="008F508C"/>
    <w:rsid w:val="0090271B"/>
    <w:rsid w:val="00910642"/>
    <w:rsid w:val="00910DDF"/>
    <w:rsid w:val="009143D7"/>
    <w:rsid w:val="00930B13"/>
    <w:rsid w:val="009311C8"/>
    <w:rsid w:val="00933376"/>
    <w:rsid w:val="00933A2F"/>
    <w:rsid w:val="009716D8"/>
    <w:rsid w:val="009718F9"/>
    <w:rsid w:val="00972FB9"/>
    <w:rsid w:val="00975112"/>
    <w:rsid w:val="00981768"/>
    <w:rsid w:val="00983E8F"/>
    <w:rsid w:val="0098788A"/>
    <w:rsid w:val="00994FDA"/>
    <w:rsid w:val="009A31BF"/>
    <w:rsid w:val="009A3B71"/>
    <w:rsid w:val="009A61BC"/>
    <w:rsid w:val="009A7E90"/>
    <w:rsid w:val="009B0138"/>
    <w:rsid w:val="009B0EC1"/>
    <w:rsid w:val="009B0FE9"/>
    <w:rsid w:val="009B173A"/>
    <w:rsid w:val="009B4566"/>
    <w:rsid w:val="009C3F20"/>
    <w:rsid w:val="009C7CA1"/>
    <w:rsid w:val="009D043D"/>
    <w:rsid w:val="009E2051"/>
    <w:rsid w:val="009F3259"/>
    <w:rsid w:val="00A056DE"/>
    <w:rsid w:val="00A06370"/>
    <w:rsid w:val="00A128AD"/>
    <w:rsid w:val="00A21E76"/>
    <w:rsid w:val="00A23BC8"/>
    <w:rsid w:val="00A2487A"/>
    <w:rsid w:val="00A30E68"/>
    <w:rsid w:val="00A31933"/>
    <w:rsid w:val="00A329D2"/>
    <w:rsid w:val="00A34AA0"/>
    <w:rsid w:val="00A3715C"/>
    <w:rsid w:val="00A41FE2"/>
    <w:rsid w:val="00A452B0"/>
    <w:rsid w:val="00A46FEF"/>
    <w:rsid w:val="00A47948"/>
    <w:rsid w:val="00A50CF6"/>
    <w:rsid w:val="00A56946"/>
    <w:rsid w:val="00A6170E"/>
    <w:rsid w:val="00A63B8C"/>
    <w:rsid w:val="00A715F8"/>
    <w:rsid w:val="00A75525"/>
    <w:rsid w:val="00A77704"/>
    <w:rsid w:val="00A77F6F"/>
    <w:rsid w:val="00A831FD"/>
    <w:rsid w:val="00A83352"/>
    <w:rsid w:val="00A850A2"/>
    <w:rsid w:val="00A91FA3"/>
    <w:rsid w:val="00A927D3"/>
    <w:rsid w:val="00A957CA"/>
    <w:rsid w:val="00AA7FC9"/>
    <w:rsid w:val="00AB237D"/>
    <w:rsid w:val="00AB5933"/>
    <w:rsid w:val="00AE013D"/>
    <w:rsid w:val="00AE11B7"/>
    <w:rsid w:val="00AE7F68"/>
    <w:rsid w:val="00AF2321"/>
    <w:rsid w:val="00AF52F6"/>
    <w:rsid w:val="00AF52FD"/>
    <w:rsid w:val="00AF54A8"/>
    <w:rsid w:val="00AF7237"/>
    <w:rsid w:val="00B0043A"/>
    <w:rsid w:val="00B00D75"/>
    <w:rsid w:val="00B06754"/>
    <w:rsid w:val="00B070CB"/>
    <w:rsid w:val="00B11257"/>
    <w:rsid w:val="00B12456"/>
    <w:rsid w:val="00B145F0"/>
    <w:rsid w:val="00B259C8"/>
    <w:rsid w:val="00B26CCF"/>
    <w:rsid w:val="00B30FC2"/>
    <w:rsid w:val="00B331A2"/>
    <w:rsid w:val="00B367D2"/>
    <w:rsid w:val="00B425F0"/>
    <w:rsid w:val="00B42DFA"/>
    <w:rsid w:val="00B531DD"/>
    <w:rsid w:val="00B55014"/>
    <w:rsid w:val="00B55F77"/>
    <w:rsid w:val="00B62232"/>
    <w:rsid w:val="00B70BF3"/>
    <w:rsid w:val="00B71943"/>
    <w:rsid w:val="00B71DC2"/>
    <w:rsid w:val="00B91CFC"/>
    <w:rsid w:val="00B91DDC"/>
    <w:rsid w:val="00B9300F"/>
    <w:rsid w:val="00B93893"/>
    <w:rsid w:val="00BA11F9"/>
    <w:rsid w:val="00BA129E"/>
    <w:rsid w:val="00BA6EB2"/>
    <w:rsid w:val="00BA7E0A"/>
    <w:rsid w:val="00BB6F7C"/>
    <w:rsid w:val="00BC3B53"/>
    <w:rsid w:val="00BC3B96"/>
    <w:rsid w:val="00BC4AE3"/>
    <w:rsid w:val="00BC5B28"/>
    <w:rsid w:val="00BD1D05"/>
    <w:rsid w:val="00BD7E66"/>
    <w:rsid w:val="00BE3F88"/>
    <w:rsid w:val="00BE4756"/>
    <w:rsid w:val="00BE5ED9"/>
    <w:rsid w:val="00BE7B41"/>
    <w:rsid w:val="00C15A91"/>
    <w:rsid w:val="00C206F1"/>
    <w:rsid w:val="00C217E1"/>
    <w:rsid w:val="00C219B1"/>
    <w:rsid w:val="00C4015B"/>
    <w:rsid w:val="00C40C60"/>
    <w:rsid w:val="00C5258E"/>
    <w:rsid w:val="00C530C9"/>
    <w:rsid w:val="00C619A7"/>
    <w:rsid w:val="00C711BB"/>
    <w:rsid w:val="00C73D5F"/>
    <w:rsid w:val="00C8584E"/>
    <w:rsid w:val="00C91B29"/>
    <w:rsid w:val="00C97C80"/>
    <w:rsid w:val="00CA47D3"/>
    <w:rsid w:val="00CA6533"/>
    <w:rsid w:val="00CA6A25"/>
    <w:rsid w:val="00CA6A3F"/>
    <w:rsid w:val="00CA7C99"/>
    <w:rsid w:val="00CC6290"/>
    <w:rsid w:val="00CC7BA8"/>
    <w:rsid w:val="00CD22C5"/>
    <w:rsid w:val="00CD233D"/>
    <w:rsid w:val="00CD2F35"/>
    <w:rsid w:val="00CD362D"/>
    <w:rsid w:val="00CE101D"/>
    <w:rsid w:val="00CE1814"/>
    <w:rsid w:val="00CE1C84"/>
    <w:rsid w:val="00CE5055"/>
    <w:rsid w:val="00CF053F"/>
    <w:rsid w:val="00CF1A17"/>
    <w:rsid w:val="00D0375A"/>
    <w:rsid w:val="00D0609E"/>
    <w:rsid w:val="00D078E1"/>
    <w:rsid w:val="00D100E9"/>
    <w:rsid w:val="00D17AF8"/>
    <w:rsid w:val="00D21E4B"/>
    <w:rsid w:val="00D23522"/>
    <w:rsid w:val="00D264D6"/>
    <w:rsid w:val="00D33BF0"/>
    <w:rsid w:val="00D33DE0"/>
    <w:rsid w:val="00D36447"/>
    <w:rsid w:val="00D41E88"/>
    <w:rsid w:val="00D516BE"/>
    <w:rsid w:val="00D5423B"/>
    <w:rsid w:val="00D54F4E"/>
    <w:rsid w:val="00D604B3"/>
    <w:rsid w:val="00D60BA4"/>
    <w:rsid w:val="00D62419"/>
    <w:rsid w:val="00D64BC7"/>
    <w:rsid w:val="00D75078"/>
    <w:rsid w:val="00D77870"/>
    <w:rsid w:val="00D80977"/>
    <w:rsid w:val="00D80CCE"/>
    <w:rsid w:val="00D86EEA"/>
    <w:rsid w:val="00D87D03"/>
    <w:rsid w:val="00D90E3B"/>
    <w:rsid w:val="00D95C88"/>
    <w:rsid w:val="00D97B2E"/>
    <w:rsid w:val="00DA1FAE"/>
    <w:rsid w:val="00DA241E"/>
    <w:rsid w:val="00DB36FE"/>
    <w:rsid w:val="00DB533A"/>
    <w:rsid w:val="00DB6307"/>
    <w:rsid w:val="00DC670C"/>
    <w:rsid w:val="00DD1DCD"/>
    <w:rsid w:val="00DD338F"/>
    <w:rsid w:val="00DD66F2"/>
    <w:rsid w:val="00DE35B7"/>
    <w:rsid w:val="00DE3FE0"/>
    <w:rsid w:val="00DE578A"/>
    <w:rsid w:val="00DF2583"/>
    <w:rsid w:val="00DF51B9"/>
    <w:rsid w:val="00DF54D9"/>
    <w:rsid w:val="00DF7283"/>
    <w:rsid w:val="00E01A59"/>
    <w:rsid w:val="00E10DC6"/>
    <w:rsid w:val="00E11F8E"/>
    <w:rsid w:val="00E15881"/>
    <w:rsid w:val="00E16A8F"/>
    <w:rsid w:val="00E2188B"/>
    <w:rsid w:val="00E21DE3"/>
    <w:rsid w:val="00E307D1"/>
    <w:rsid w:val="00E3731D"/>
    <w:rsid w:val="00E40176"/>
    <w:rsid w:val="00E43B97"/>
    <w:rsid w:val="00E51469"/>
    <w:rsid w:val="00E634E3"/>
    <w:rsid w:val="00E717C4"/>
    <w:rsid w:val="00E73773"/>
    <w:rsid w:val="00E77E18"/>
    <w:rsid w:val="00E77F89"/>
    <w:rsid w:val="00E80330"/>
    <w:rsid w:val="00E806C5"/>
    <w:rsid w:val="00E80E71"/>
    <w:rsid w:val="00E850D3"/>
    <w:rsid w:val="00E853D6"/>
    <w:rsid w:val="00E87063"/>
    <w:rsid w:val="00E876B9"/>
    <w:rsid w:val="00E8788E"/>
    <w:rsid w:val="00EC0DFF"/>
    <w:rsid w:val="00EC237D"/>
    <w:rsid w:val="00EC4D0E"/>
    <w:rsid w:val="00EC4E2B"/>
    <w:rsid w:val="00ED072A"/>
    <w:rsid w:val="00ED406F"/>
    <w:rsid w:val="00ED539E"/>
    <w:rsid w:val="00ED62CF"/>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41A6F"/>
    <w:rsid w:val="00F45A25"/>
    <w:rsid w:val="00F50F86"/>
    <w:rsid w:val="00F53F91"/>
    <w:rsid w:val="00F61569"/>
    <w:rsid w:val="00F61A72"/>
    <w:rsid w:val="00F62B67"/>
    <w:rsid w:val="00F66F13"/>
    <w:rsid w:val="00F720C9"/>
    <w:rsid w:val="00F74073"/>
    <w:rsid w:val="00F75603"/>
    <w:rsid w:val="00F845B4"/>
    <w:rsid w:val="00F84AF5"/>
    <w:rsid w:val="00F8713B"/>
    <w:rsid w:val="00F90A14"/>
    <w:rsid w:val="00F93F9E"/>
    <w:rsid w:val="00FA2CD7"/>
    <w:rsid w:val="00FB06ED"/>
    <w:rsid w:val="00FC02F0"/>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C0F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Lijstalinea">
    <w:name w:val="List Paragraph"/>
    <w:basedOn w:val="Standaard"/>
    <w:uiPriority w:val="34"/>
    <w:qFormat/>
    <w:rsid w:val="005F01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2</ap:Pages>
  <ap:Words>504</ap:Words>
  <ap:Characters>2777</ap:Characters>
  <ap:DocSecurity>0</ap:DocSecurity>
  <ap:Lines>23</ap:Lines>
  <ap:Paragraphs>6</ap:Paragraphs>
  <ap:ScaleCrop>false</ap:ScaleCrop>
  <ap:LinksUpToDate>false</ap:LinksUpToDate>
  <ap:CharactersWithSpaces>3275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2026-10-05T12:46:00.0000000Z</dcterms:created>
  <dcterms:modified xsi:type="dcterms:W3CDTF">2026-10-05T12:47:00.0000000Z</dcterms:modified>
  <dc:description>------------------------</dc:description>
  <dc:subject/>
  <keywords/>
  <version/>
  <category/>
</coreProperties>
</file>