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B429C" w:rsidP="009B429C" w:rsidRDefault="009B429C" w14:paraId="414BB1BC" w14:textId="6B2DA32B">
      <w:pPr>
        <w:pStyle w:val="Geenafstand"/>
        <w:rPr>
          <w:lang w:eastAsia="nl-NL"/>
        </w:rPr>
      </w:pPr>
      <w:r>
        <w:rPr>
          <w:lang w:eastAsia="nl-NL"/>
        </w:rPr>
        <w:t>AH 265</w:t>
      </w:r>
    </w:p>
    <w:p w:rsidR="009B429C" w:rsidP="009B429C" w:rsidRDefault="009B429C" w14:paraId="48FD9AAC" w14:textId="5450BE77">
      <w:pPr>
        <w:pStyle w:val="Geenafstand"/>
        <w:rPr>
          <w:lang w:eastAsia="nl-NL"/>
        </w:rPr>
      </w:pPr>
      <w:r>
        <w:rPr>
          <w:lang w:eastAsia="nl-NL"/>
        </w:rPr>
        <w:t>2026Z19367</w:t>
      </w:r>
    </w:p>
    <w:p w:rsidR="009B429C" w:rsidP="009B429C" w:rsidRDefault="009B429C" w14:paraId="16F1DF92" w14:textId="77777777">
      <w:pPr>
        <w:pStyle w:val="Geenafstand"/>
        <w:rPr>
          <w:lang w:eastAsia="nl-NL"/>
        </w:rPr>
      </w:pPr>
    </w:p>
    <w:p w:rsidRPr="00D25B3E" w:rsidR="009B429C" w:rsidP="00D25B3E" w:rsidRDefault="009B429C" w14:paraId="121DEACE" w14:textId="4CBE0FDC">
      <w:pPr>
        <w:rPr>
          <w:sz w:val="24"/>
          <w:szCs w:val="24"/>
        </w:rPr>
      </w:pPr>
      <w:r w:rsidRPr="00D25B3E">
        <w:rPr>
          <w:sz w:val="24"/>
          <w:szCs w:val="24"/>
        </w:rPr>
        <w:t>Mededeling van minister-president Jetten (Algemene Zaken) (ontvangen</w:t>
      </w:r>
      <w:r>
        <w:rPr>
          <w:sz w:val="24"/>
          <w:szCs w:val="24"/>
        </w:rPr>
        <w:t xml:space="preserve"> 5 oktober 2026)</w:t>
      </w:r>
    </w:p>
    <w:p w:rsidR="009B429C" w:rsidP="002861FE" w:rsidRDefault="009B429C" w14:paraId="4865218F" w14:textId="3590E13E">
      <w:pPr>
        <w:rPr>
          <w:rFonts w:eastAsia="Times New Roman" w:cs="Calibri"/>
          <w:lang w:eastAsia="nl-NL"/>
        </w:rPr>
      </w:pPr>
    </w:p>
    <w:p w:rsidR="009B429C" w:rsidP="002861FE" w:rsidRDefault="009B429C" w14:paraId="6C440182" w14:textId="32735339">
      <w:pPr>
        <w:rPr>
          <w:rFonts w:eastAsia="Times New Roman" w:cs="Calibri"/>
          <w:lang w:eastAsia="nl-NL"/>
        </w:rPr>
      </w:pPr>
      <w:r>
        <w:rPr>
          <w:rFonts w:eastAsia="Times New Roman" w:cs="Calibri"/>
          <w:lang w:eastAsia="nl-NL"/>
        </w:rPr>
        <w:t>Op 21 september 2026 zijn door het lid Markuszower (Groep Markuszower) schriftelijke vragen gesteld over “</w:t>
      </w:r>
      <w:r w:rsidRPr="00423102">
        <w:rPr>
          <w:rFonts w:eastAsia="Times New Roman" w:cs="Calibri"/>
          <w:lang w:eastAsia="nl-NL"/>
        </w:rPr>
        <w:t xml:space="preserve">de invloed van </w:t>
      </w:r>
      <w:proofErr w:type="spellStart"/>
      <w:r w:rsidRPr="00423102">
        <w:rPr>
          <w:rFonts w:eastAsia="Times New Roman" w:cs="Calibri"/>
          <w:lang w:eastAsia="nl-NL"/>
        </w:rPr>
        <w:t>NGO’s</w:t>
      </w:r>
      <w:proofErr w:type="spellEnd"/>
      <w:r w:rsidRPr="00423102">
        <w:rPr>
          <w:rFonts w:eastAsia="Times New Roman" w:cs="Calibri"/>
          <w:lang w:eastAsia="nl-NL"/>
        </w:rPr>
        <w:t xml:space="preserve"> en achterkamertjespolitiek bij de totstandkoming van het Sanctiebesluit Israël</w:t>
      </w:r>
      <w:r>
        <w:rPr>
          <w:rFonts w:eastAsia="Times New Roman" w:cs="Calibri"/>
          <w:lang w:eastAsia="nl-NL"/>
        </w:rPr>
        <w:t xml:space="preserve">” (kenmerk: </w:t>
      </w:r>
      <w:r w:rsidRPr="00423102">
        <w:rPr>
          <w:rFonts w:eastAsia="Times New Roman" w:cs="Calibri"/>
          <w:lang w:eastAsia="nl-NL"/>
        </w:rPr>
        <w:t>2026Z19367</w:t>
      </w:r>
      <w:r>
        <w:rPr>
          <w:rFonts w:eastAsia="Times New Roman" w:cs="Calibri"/>
          <w:lang w:eastAsia="nl-NL"/>
        </w:rPr>
        <w:t>).</w:t>
      </w:r>
    </w:p>
    <w:p w:rsidR="009B429C" w:rsidP="002861FE" w:rsidRDefault="009B429C" w14:paraId="07FAC76D" w14:textId="77777777">
      <w:pPr>
        <w:rPr>
          <w:rFonts w:eastAsia="Times New Roman" w:cs="Calibri"/>
          <w:lang w:eastAsia="nl-NL"/>
        </w:rPr>
      </w:pPr>
      <w:r>
        <w:rPr>
          <w:rFonts w:eastAsia="Times New Roman" w:cs="Calibri"/>
          <w:lang w:eastAsia="nl-NL"/>
        </w:rPr>
        <w:t>Gelet op de inhoud van de vragen heb ik de beantwoording van deze vragen overgedragen aan de minister van Buitenlandse Zaken.</w:t>
      </w:r>
    </w:p>
    <w:sectPr w:rsidR="009B42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72562" w14:textId="77777777" w:rsidR="005C07D6" w:rsidRDefault="005C07D6" w:rsidP="009B429C">
      <w:pPr>
        <w:spacing w:after="0" w:line="240" w:lineRule="auto"/>
      </w:pPr>
      <w:r>
        <w:separator/>
      </w:r>
    </w:p>
  </w:endnote>
  <w:endnote w:type="continuationSeparator" w:id="0">
    <w:p w14:paraId="2530D02D" w14:textId="77777777" w:rsidR="005C07D6" w:rsidRDefault="005C07D6" w:rsidP="009B4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1C5CC" w14:textId="77777777" w:rsidR="009B429C" w:rsidRPr="009B429C" w:rsidRDefault="009B429C" w:rsidP="009B429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52415" w14:textId="77777777" w:rsidR="009B429C" w:rsidRPr="009B429C" w:rsidRDefault="009B429C" w:rsidP="009B429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C0E79" w14:textId="77777777" w:rsidR="009B429C" w:rsidRPr="009B429C" w:rsidRDefault="009B429C" w:rsidP="009B429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66A83" w14:textId="77777777" w:rsidR="005C07D6" w:rsidRDefault="005C07D6" w:rsidP="009B429C">
      <w:pPr>
        <w:spacing w:after="0" w:line="240" w:lineRule="auto"/>
      </w:pPr>
      <w:r>
        <w:separator/>
      </w:r>
    </w:p>
  </w:footnote>
  <w:footnote w:type="continuationSeparator" w:id="0">
    <w:p w14:paraId="6DAF89A0" w14:textId="77777777" w:rsidR="005C07D6" w:rsidRDefault="005C07D6" w:rsidP="009B42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5F372" w14:textId="77777777" w:rsidR="009B429C" w:rsidRPr="009B429C" w:rsidRDefault="009B429C" w:rsidP="009B429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42A5F" w14:textId="77777777" w:rsidR="009B429C" w:rsidRPr="009B429C" w:rsidRDefault="009B429C" w:rsidP="009B429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C5610" w14:textId="77777777" w:rsidR="009B429C" w:rsidRPr="009B429C" w:rsidRDefault="009B429C" w:rsidP="009B429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29C"/>
    <w:rsid w:val="002C3023"/>
    <w:rsid w:val="005C07D6"/>
    <w:rsid w:val="009B429C"/>
    <w:rsid w:val="00CA761F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1C38A"/>
  <w15:chartTrackingRefBased/>
  <w15:docId w15:val="{BF436137-63D5-4EBA-A3E4-B2E68E3F0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B42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B42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42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B42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B42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B42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B42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B42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B42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B42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42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42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B429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B429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B429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B429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B429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B429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B42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B42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B42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B42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B42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B429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B429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B429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B42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B429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B429C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B42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B429C"/>
  </w:style>
  <w:style w:type="paragraph" w:styleId="Voettekst">
    <w:name w:val="footer"/>
    <w:basedOn w:val="Standaard"/>
    <w:link w:val="VoettekstChar"/>
    <w:uiPriority w:val="99"/>
    <w:unhideWhenUsed/>
    <w:rsid w:val="009B42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B429C"/>
  </w:style>
  <w:style w:type="paragraph" w:styleId="Geenafstand">
    <w:name w:val="No Spacing"/>
    <w:uiPriority w:val="1"/>
    <w:qFormat/>
    <w:rsid w:val="009B42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70</ap:Words>
  <ap:Characters>391</ap:Characters>
  <ap:DocSecurity>0</ap:DocSecurity>
  <ap:Lines>3</ap:Lines>
  <ap:Paragraphs>1</ap:Paragraphs>
  <ap:ScaleCrop>false</ap:ScaleCrop>
  <ap:LinksUpToDate>false</ap:LinksUpToDate>
  <ap:CharactersWithSpaces>460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2026-10-06T09:05:00.0000000Z</dcterms:created>
  <dcterms:modified xsi:type="dcterms:W3CDTF">2026-10-06T09:08:00.0000000Z</dcterms:modified>
  <version/>
  <category/>
</coreProperties>
</file>