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C75E6" w:rsidP="001C75E6" w:rsidRDefault="001C75E6" w14:paraId="3FDC5BE8" w14:textId="4E83297B">
      <w:pPr>
        <w:pStyle w:val="Geenafstand"/>
        <w:rPr>
          <w:lang w:eastAsia="nl-NL"/>
        </w:rPr>
      </w:pPr>
      <w:r>
        <w:rPr>
          <w:lang w:eastAsia="nl-NL"/>
        </w:rPr>
        <w:t>AH 263</w:t>
      </w:r>
    </w:p>
    <w:p w:rsidR="001C75E6" w:rsidP="001C75E6" w:rsidRDefault="001C75E6" w14:paraId="2E092159" w14:textId="5CA8AB53">
      <w:pPr>
        <w:pStyle w:val="Geenafstand"/>
        <w:rPr>
          <w:lang w:eastAsia="nl-NL"/>
        </w:rPr>
      </w:pPr>
      <w:r>
        <w:rPr>
          <w:lang w:eastAsia="nl-NL"/>
        </w:rPr>
        <w:t>2026Z17714</w:t>
      </w:r>
    </w:p>
    <w:p w:rsidR="001C75E6" w:rsidP="001C75E6" w:rsidRDefault="001C75E6" w14:paraId="39F989C6" w14:textId="77777777">
      <w:pPr>
        <w:pStyle w:val="Geenafstand"/>
        <w:rPr>
          <w:lang w:eastAsia="nl-NL"/>
        </w:rPr>
      </w:pPr>
    </w:p>
    <w:p w:rsidRPr="00D25B3E" w:rsidR="001C75E6" w:rsidP="00D25B3E" w:rsidRDefault="001C75E6" w14:paraId="57E3FCA4" w14:textId="16C9072E">
      <w:pPr>
        <w:rPr>
          <w:sz w:val="24"/>
          <w:szCs w:val="24"/>
        </w:rPr>
      </w:pPr>
      <w:r w:rsidRPr="00D25B3E">
        <w:rPr>
          <w:sz w:val="24"/>
          <w:szCs w:val="24"/>
        </w:rPr>
        <w:t>Mededeling van minister-president Jetten (Algemene Zaken) (ontvangen</w:t>
      </w:r>
      <w:r>
        <w:rPr>
          <w:sz w:val="24"/>
          <w:szCs w:val="24"/>
        </w:rPr>
        <w:t xml:space="preserve"> 5 oktober 2026)</w:t>
      </w:r>
    </w:p>
    <w:p w:rsidR="001C75E6" w:rsidP="002861FE" w:rsidRDefault="001C75E6" w14:paraId="1801A733" w14:textId="753E4E40">
      <w:pPr>
        <w:rPr>
          <w:rFonts w:eastAsia="Times New Roman" w:cs="Calibri"/>
          <w:lang w:eastAsia="nl-NL"/>
        </w:rPr>
      </w:pPr>
      <w:r w:rsidRPr="001C75E6">
        <w:rPr>
          <w:rFonts w:eastAsia="Times New Roman" w:cs="Calibri"/>
          <w:color w:val="000000"/>
          <w:sz w:val="24"/>
          <w:szCs w:val="24"/>
          <w:lang w:eastAsia="nl-NL"/>
        </w:rPr>
        <w:t xml:space="preserve">Zie ook Aanhangsel Handelingen, vergaderjaar 2026-2027, nr. </w:t>
      </w:r>
      <w:r>
        <w:rPr>
          <w:rFonts w:eastAsia="Times New Roman" w:cs="Calibri"/>
          <w:lang w:eastAsia="nl-NL"/>
        </w:rPr>
        <w:t>89</w:t>
      </w:r>
    </w:p>
    <w:p w:rsidR="001C75E6" w:rsidP="002861FE" w:rsidRDefault="001C75E6" w14:paraId="0AC2DDF6" w14:textId="77777777">
      <w:pPr>
        <w:rPr>
          <w:rFonts w:eastAsia="Times New Roman" w:cs="Calibri"/>
          <w:lang w:eastAsia="nl-NL"/>
        </w:rPr>
      </w:pPr>
    </w:p>
    <w:p w:rsidR="001C75E6" w:rsidP="002861FE" w:rsidRDefault="001C75E6" w14:paraId="7B2976F5" w14:textId="35273B7C">
      <w:pPr>
        <w:rPr>
          <w:rFonts w:eastAsia="Times New Roman" w:cs="Calibri"/>
          <w:lang w:eastAsia="nl-NL"/>
        </w:rPr>
      </w:pPr>
      <w:r>
        <w:rPr>
          <w:rFonts w:eastAsia="Times New Roman" w:cs="Calibri"/>
          <w:lang w:eastAsia="nl-NL"/>
        </w:rPr>
        <w:t>Op 2 september 2026 zijn door het lid Dobbe (SP) schriftelijke vragen gesteld over “</w:t>
      </w:r>
      <w:r w:rsidRPr="002861FE">
        <w:rPr>
          <w:rFonts w:eastAsia="Times New Roman" w:cs="Calibri"/>
          <w:lang w:eastAsia="nl-NL"/>
        </w:rPr>
        <w:t>de oproep van meer dan 230 voormalige bewindspersonen, ambassadeurs, diplomaten en ambtenaren om meer maatregelen te nemen tegen Israël</w:t>
      </w:r>
      <w:r>
        <w:rPr>
          <w:rFonts w:eastAsia="Times New Roman" w:cs="Calibri"/>
          <w:lang w:eastAsia="nl-NL"/>
        </w:rPr>
        <w:t xml:space="preserve">” (kenmerk: </w:t>
      </w:r>
      <w:r w:rsidRPr="002861FE">
        <w:rPr>
          <w:rFonts w:eastAsia="Times New Roman" w:cs="Calibri"/>
          <w:lang w:eastAsia="nl-NL"/>
        </w:rPr>
        <w:t>2026Z17714</w:t>
      </w:r>
      <w:r>
        <w:rPr>
          <w:rFonts w:eastAsia="Times New Roman" w:cs="Calibri"/>
          <w:lang w:eastAsia="nl-NL"/>
        </w:rPr>
        <w:t xml:space="preserve">). </w:t>
      </w:r>
    </w:p>
    <w:p w:rsidR="001C75E6" w:rsidP="002861FE" w:rsidRDefault="001C75E6" w14:paraId="00C58C72" w14:textId="77777777">
      <w:pPr>
        <w:rPr>
          <w:rFonts w:eastAsia="Times New Roman" w:cs="Calibri"/>
          <w:lang w:eastAsia="nl-NL"/>
        </w:rPr>
      </w:pPr>
      <w:r>
        <w:rPr>
          <w:rFonts w:eastAsia="Times New Roman" w:cs="Calibri"/>
          <w:lang w:eastAsia="nl-NL"/>
        </w:rPr>
        <w:t>Gelet op de inhoud van de vragen heb ik de beantwoording van deze vragen overgedragen aan de minister van Buitenlandse Zaken.</w:t>
      </w:r>
    </w:p>
    <w:sectPr w:rsidR="001C75E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4073D0" w14:textId="77777777" w:rsidR="00E63B39" w:rsidRDefault="00E63B39" w:rsidP="001C75E6">
      <w:pPr>
        <w:spacing w:after="0" w:line="240" w:lineRule="auto"/>
      </w:pPr>
      <w:r>
        <w:separator/>
      </w:r>
    </w:p>
  </w:endnote>
  <w:endnote w:type="continuationSeparator" w:id="0">
    <w:p w14:paraId="4480ED3D" w14:textId="77777777" w:rsidR="00E63B39" w:rsidRDefault="00E63B39" w:rsidP="001C75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4BA7F" w14:textId="77777777" w:rsidR="001C75E6" w:rsidRPr="001C75E6" w:rsidRDefault="001C75E6" w:rsidP="001C75E6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292E97" w14:textId="77777777" w:rsidR="001C75E6" w:rsidRPr="001C75E6" w:rsidRDefault="001C75E6" w:rsidP="001C75E6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01BFCC" w14:textId="77777777" w:rsidR="001C75E6" w:rsidRPr="001C75E6" w:rsidRDefault="001C75E6" w:rsidP="001C75E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1A4523" w14:textId="77777777" w:rsidR="00E63B39" w:rsidRDefault="00E63B39" w:rsidP="001C75E6">
      <w:pPr>
        <w:spacing w:after="0" w:line="240" w:lineRule="auto"/>
      </w:pPr>
      <w:r>
        <w:separator/>
      </w:r>
    </w:p>
  </w:footnote>
  <w:footnote w:type="continuationSeparator" w:id="0">
    <w:p w14:paraId="676E82E9" w14:textId="77777777" w:rsidR="00E63B39" w:rsidRDefault="00E63B39" w:rsidP="001C75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74E06" w14:textId="77777777" w:rsidR="001C75E6" w:rsidRPr="001C75E6" w:rsidRDefault="001C75E6" w:rsidP="001C75E6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8284F9" w14:textId="77777777" w:rsidR="001C75E6" w:rsidRPr="001C75E6" w:rsidRDefault="001C75E6" w:rsidP="001C75E6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E00E7" w14:textId="77777777" w:rsidR="001C75E6" w:rsidRPr="001C75E6" w:rsidRDefault="001C75E6" w:rsidP="001C75E6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75E6"/>
    <w:rsid w:val="001C75E6"/>
    <w:rsid w:val="002C3023"/>
    <w:rsid w:val="0034361E"/>
    <w:rsid w:val="00DF7A30"/>
    <w:rsid w:val="00E63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7C9D4E"/>
  <w15:chartTrackingRefBased/>
  <w15:docId w15:val="{F055DE50-2C34-4415-BA00-624EB6173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C75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1C75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1C75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1C75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1C75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1C75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1C75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1C75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1C75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C75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1C75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1C75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C75E6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C75E6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C75E6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C75E6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C75E6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C75E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1C75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C75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1C75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C75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1C75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C75E6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1C75E6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1C75E6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1C75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C75E6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1C75E6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1C75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C75E6"/>
  </w:style>
  <w:style w:type="paragraph" w:styleId="Voettekst">
    <w:name w:val="footer"/>
    <w:basedOn w:val="Standaard"/>
    <w:link w:val="VoettekstChar"/>
    <w:uiPriority w:val="99"/>
    <w:unhideWhenUsed/>
    <w:rsid w:val="001C75E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1C75E6"/>
  </w:style>
  <w:style w:type="paragraph" w:styleId="Geenafstand">
    <w:name w:val="No Spacing"/>
    <w:uiPriority w:val="1"/>
    <w:qFormat/>
    <w:rsid w:val="001C75E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82</ap:Words>
  <ap:Characters>457</ap:Characters>
  <ap:DocSecurity>0</ap:DocSecurity>
  <ap:Lines>3</ap:Lines>
  <ap:Paragraphs>1</ap:Paragraphs>
  <ap:ScaleCrop>false</ap:ScaleCrop>
  <ap:LinksUpToDate>false</ap:LinksUpToDate>
  <ap:CharactersWithSpaces>538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2026-10-06T08:47:00.0000000Z</dcterms:created>
  <dcterms:modified xsi:type="dcterms:W3CDTF">2026-10-06T08:48:00.0000000Z</dcterms:modified>
  <version/>
  <category/>
</coreProperties>
</file>