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2026Z21054</w:t>
        <w:br/>
      </w:r>
      <w:proofErr w:type="spellEnd"/>
    </w:p>
    <w:p>
      <w:pPr>
        <w:pStyle w:val="Normal"/>
        <w:rPr>
          <w:b w:val="1"/>
          <w:bCs w:val="1"/>
        </w:rPr>
      </w:pPr>
      <w:r w:rsidR="250AE766">
        <w:rPr>
          <w:b w:val="0"/>
          <w:bCs w:val="0"/>
        </w:rPr>
        <w:t>(ingezonden 5 oktober 2026)</w:t>
        <w:br/>
      </w:r>
    </w:p>
    <w:p>
      <w:r>
        <w:t xml:space="preserve">Vragen van de leden Zalinyan en Kathmann (beiden PRO) aan de staatssecretarissen van Economische Zaken en Klimaat, van Klimaat en Groene Groei en van Infrastructuur en Waterstaat over het bericht ‘Nederland weet amper hoeveel stroom en water zijn datacentra opslokken’</w:t>
      </w:r>
      <w:r>
        <w:br/>
      </w:r>
    </w:p>
    <w:p>
      <w:r>
        <w:t xml:space="preserve"> </w:t>
      </w:r>
      <w:r>
        <w:br/>
      </w:r>
    </w:p>
    <w:p>
      <w:pPr>
        <w:pStyle w:val="ListParagraph"/>
        <w:numPr>
          <w:ilvl w:val="0"/>
          <w:numId w:val="100521190"/>
        </w:numPr>
        <w:ind w:left="360"/>
      </w:pPr>
      <w:r>
        <w:t xml:space="preserve">Bent u bekend met het bericht: ‘Nederland weet amper hoeveel stroom en water zijn datacentra opslokken’ ? 1)</w:t>
      </w:r>
      <w:r>
        <w:br/>
      </w:r>
    </w:p>
    <w:p>
      <w:pPr>
        <w:pStyle w:val="ListParagraph"/>
        <w:numPr>
          <w:ilvl w:val="0"/>
          <w:numId w:val="100521190"/>
        </w:numPr>
        <w:ind w:left="360"/>
      </w:pPr>
      <w:r>
        <w:t xml:space="preserve">Weet u hoeveel stroom en water onze datacentra opslokken?</w:t>
      </w:r>
      <w:r>
        <w:br/>
      </w:r>
    </w:p>
    <w:p>
      <w:pPr>
        <w:pStyle w:val="ListParagraph"/>
        <w:numPr>
          <w:ilvl w:val="0"/>
          <w:numId w:val="100521190"/>
        </w:numPr>
        <w:ind w:left="360"/>
      </w:pPr>
      <w:r>
        <w:t xml:space="preserve">Zo ja, kunt u deze gegevens publiceren en duidelijk maken welke datacentra het meest verbruiken?</w:t>
      </w:r>
      <w:r>
        <w:br/>
      </w:r>
    </w:p>
    <w:p>
      <w:pPr>
        <w:pStyle w:val="ListParagraph"/>
        <w:numPr>
          <w:ilvl w:val="0"/>
          <w:numId w:val="100521190"/>
        </w:numPr>
        <w:ind w:left="360"/>
      </w:pPr>
      <w:r>
        <w:t xml:space="preserve">Wat is uw reactie op het artikel en het onderzoek van Lighthouse Reports?</w:t>
      </w:r>
      <w:r>
        <w:br/>
      </w:r>
    </w:p>
    <w:p>
      <w:pPr>
        <w:pStyle w:val="ListParagraph"/>
        <w:numPr>
          <w:ilvl w:val="0"/>
          <w:numId w:val="100521190"/>
        </w:numPr>
        <w:ind w:left="360"/>
      </w:pPr>
      <w:r>
        <w:t xml:space="preserve">Deelt u de mening dat het publieke belang van transparantie over het stroomverbruik, zwaarder weegt dan het zogenaamd bewaken van bedrijfsgeheimen?</w:t>
      </w:r>
      <w:r>
        <w:br/>
      </w:r>
    </w:p>
    <w:p>
      <w:pPr>
        <w:pStyle w:val="ListParagraph"/>
        <w:numPr>
          <w:ilvl w:val="0"/>
          <w:numId w:val="100521190"/>
        </w:numPr>
        <w:ind w:left="360"/>
      </w:pPr>
      <w:r>
        <w:t xml:space="preserve">Wat is uw visie op enerzijds het digitaal autonoom maken van Nederland en Europa, en anderzijds de groeiende vraag om stroom en water voor datacentra?</w:t>
      </w:r>
      <w:r>
        <w:br/>
      </w:r>
    </w:p>
    <w:p>
      <w:pPr>
        <w:pStyle w:val="ListParagraph"/>
        <w:numPr>
          <w:ilvl w:val="0"/>
          <w:numId w:val="100521190"/>
        </w:numPr>
        <w:ind w:left="360"/>
      </w:pPr>
      <w:r>
        <w:t xml:space="preserve">Klopt het dat deze bedrijven hun milieudata zoals stroom en waterverbruik moeten publiceren?</w:t>
      </w:r>
      <w:r>
        <w:br/>
      </w:r>
    </w:p>
    <w:p>
      <w:pPr>
        <w:pStyle w:val="ListParagraph"/>
        <w:numPr>
          <w:ilvl w:val="0"/>
          <w:numId w:val="100521190"/>
        </w:numPr>
        <w:ind w:left="360"/>
      </w:pPr>
      <w:r>
        <w:t xml:space="preserve">Hoeveel verbruiken de overheidsdatacentra? Kunt u hier actuele gegevens over delen?</w:t>
      </w:r>
      <w:r>
        <w:br/>
      </w:r>
    </w:p>
    <w:p>
      <w:pPr>
        <w:pStyle w:val="ListParagraph"/>
        <w:numPr>
          <w:ilvl w:val="0"/>
          <w:numId w:val="100521190"/>
        </w:numPr>
        <w:ind w:left="360"/>
      </w:pPr>
      <w:r>
        <w:t xml:space="preserve">Hoe zorgt u ervoor dat het stroomverbruik van datacentra niet ten koste gaat van het verbruik door huishoudens en ander maatschappelijk belangrijk gebruik?</w:t>
      </w:r>
      <w:r>
        <w:br/>
      </w:r>
    </w:p>
    <w:p>
      <w:pPr>
        <w:pStyle w:val="ListParagraph"/>
        <w:numPr>
          <w:ilvl w:val="0"/>
          <w:numId w:val="100521190"/>
        </w:numPr>
        <w:ind w:left="360"/>
      </w:pPr>
      <w:r>
        <w:t xml:space="preserve">Bent u bereid in de onderhandelingen over het Europese </w:t>
      </w:r>
      <w:r>
        <w:rPr>
          <w:i w:val="1"/>
          <w:iCs w:val="1"/>
        </w:rPr>
        <w:t xml:space="preserve">Tech Sovereignty Package</w:t>
      </w:r>
      <w:r>
        <w:rPr/>
        <w:t xml:space="preserve"> te pleiten voor duurzaamheids- en transparantieverplichtingen voor datacentra?</w:t>
      </w:r>
      <w:r>
        <w:br/>
      </w:r>
    </w:p>
    <w:p>
      <w:pPr>
        <w:pStyle w:val="ListParagraph"/>
        <w:numPr>
          <w:ilvl w:val="0"/>
          <w:numId w:val="100521190"/>
        </w:numPr>
        <w:ind w:left="360"/>
      </w:pPr>
      <w:r>
        <w:t xml:space="preserve">Welke plannen heeft u om overheidsdatacentra te verduurzamen?</w:t>
      </w:r>
      <w:r>
        <w:br/>
      </w:r>
    </w:p>
    <w:p>
      <w:pPr>
        <w:pStyle w:val="ListParagraph"/>
        <w:numPr>
          <w:ilvl w:val="0"/>
          <w:numId w:val="100521190"/>
        </w:numPr>
        <w:ind w:left="360"/>
      </w:pPr>
      <w:r>
        <w:t xml:space="preserve">Kunt u de aanname van netbeheerder Tennet, dat per 2030 ongeveer 10 tot 15 procent van de Nederlandse stroom naar datacentra gaat, onderbouwen? Hoe wordt de </w:t>
      </w:r>
      <w:r>
        <w:rPr>
          <w:i w:val="1"/>
          <w:iCs w:val="1"/>
        </w:rPr>
        <w:t xml:space="preserve">Energy Efficiency Directive (EED)</w:t>
      </w:r>
      <w:r>
        <w:rPr/>
        <w:t xml:space="preserve"> Europees of in Nederland gehandhaafd?</w:t>
      </w:r>
      <w:r>
        <w:br/>
      </w:r>
    </w:p>
    <w:p>
      <w:pPr>
        <w:pStyle w:val="ListParagraph"/>
        <w:numPr>
          <w:ilvl w:val="0"/>
          <w:numId w:val="100521190"/>
        </w:numPr>
        <w:ind w:left="360"/>
      </w:pPr>
      <w:r>
        <w:t xml:space="preserve">Wat zijn de gevolgen voor een bedrijf dat weigert om aan de EED-richtlijnen te voldoen?</w:t>
      </w:r>
      <w:r>
        <w:br/>
      </w:r>
    </w:p>
    <w:p>
      <w:pPr>
        <w:pStyle w:val="ListParagraph"/>
        <w:numPr>
          <w:ilvl w:val="0"/>
          <w:numId w:val="100521190"/>
        </w:numPr>
        <w:ind w:left="360"/>
      </w:pPr>
      <w:r>
        <w:t xml:space="preserve">Kunt u laten weten welke bedrijven zich momenteel niet aan deze eisen houden?</w:t>
      </w:r>
      <w:r>
        <w:br/>
      </w:r>
    </w:p>
    <w:p>
      <w:pPr>
        <w:pStyle w:val="ListParagraph"/>
        <w:numPr>
          <w:ilvl w:val="0"/>
          <w:numId w:val="100521190"/>
        </w:numPr>
        <w:ind w:left="360"/>
      </w:pPr>
      <w:r>
        <w:t xml:space="preserve">Hoe en door wie worden andere milieuregels voor datacentra gehandhaafd?</w:t>
      </w:r>
      <w:r>
        <w:br/>
      </w:r>
    </w:p>
    <w:p>
      <w:pPr>
        <w:pStyle w:val="ListParagraph"/>
        <w:numPr>
          <w:ilvl w:val="0"/>
          <w:numId w:val="100521190"/>
        </w:numPr>
        <w:ind w:left="360"/>
      </w:pPr>
      <w:r>
        <w:t xml:space="preserve">Kunt u deze vragen afzonderlijk van elkaar en vóór het commissiedebat Digitale autonomie van 19 november 2026 beantwoorden?</w:t>
      </w:r>
      <w:r>
        <w:br/>
      </w:r>
    </w:p>
    <w:p>
      <w:r>
        <w:t xml:space="preserve"> </w:t>
      </w:r>
      <w:r>
        <w:br/>
      </w:r>
    </w:p>
    <w:p>
      <w:r>
        <w:t xml:space="preserve">1) Trouw, 29 september 2026; https://www.trouw.nl/cs-bbd70381.</w:t>
      </w:r>
      <w:r>
        <w:br/>
      </w:r>
    </w:p>
    <w:p>
      <w:r>
        <w:t xml:space="preserve"> </w:t>
      </w:r>
      <w:r>
        <w:br/>
      </w:r>
    </w:p>
    <w:p>
      <w:r>
        <w:t xml:space="preserve"/>
      </w:r>
      <w:r>
        <w:rPr>
          <w:b w:val="1"/>
          <w:bCs w:val="1"/>
        </w:rPr>
        <w:t xml:space="preserve">Toelichting:</w:t>
      </w:r>
      <w:r>
        <w:rPr/>
        <w:t xml:space="preserve"/>
      </w:r>
      <w:r>
        <w:br/>
      </w:r>
    </w:p>
    <w:p>
      <w:r>
        <w:t xml:space="preserve">Deze vragen dienen ter aanvulling op eerdere vragen terzake van het lid Beckerman (SP), ingezonden 2 oktober 2026 (vraagnummer 202620887)</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116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1160">
    <w:abstractNumId w:val="10052116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