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2026Z21050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5 oktober 2026)</w:t>
        <w:br/>
      </w:r>
    </w:p>
    <w:p>
      <w:r>
        <w:t xml:space="preserve">Vragen van het lid Vermeer (BBB) aan de minister-president over de inzet van social media influencers bij overheidscampagnes.</w:t>
      </w:r>
      <w:r>
        <w:br/>
      </w:r>
    </w:p>
    <w:p>
      <w:r>
        <w:t xml:space="preserve"> 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Bent u bekend met de inzet van social media influencers bij campagnes van de Rijksoverheid?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Acht u het wenselijk dat belastinggeld wordt ingezet voor betaalde beïnvloeding via individuele socialmediapersonen in plaats van via reguliere overheidscommunicatie? Waarom wel of niet?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Acht u het wenselijk dat de overheid dezelfde beïnvloedingstechnieken gebruikt als commerciële adverteerders richting jongeren?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Kunt u een volledig overzicht verstrekken van alle overheidscampagnes waarbij sinds 2024 gebruik is gemaakt van influencers, content creators of andere online ambassadeurs?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Kunt u per campagne aangeven: het verantwoordelijke ministerie; het campagnedoel; de looptijd; de doelgroep en de ingezette influencers?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Kunt u per influencer aangeven welke vergoeding is betaald?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Wat was de hoogste vergoeding die een individuele influencer de afgelopen vijf jaar heeft ontvangen vanuit publieke middelen?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Wat zijn de totale kosten geweest van de inzet van influencers bij overheidscampagnes sinds 2024?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Kunt u deze kosten uitsplitsen per jaar, per ministerie en per campagne?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Moeten influencers zich contractueel houden aan bepaalde boodschappen of formuleringen van de overheid? Zo ja, wat zijn deze boodschappen en formuleringen per campagne uitgesplitst?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Heeft de overheid ooit opdracht gegeven om reacties onder berichten te modereren, verwijderen of te beperken?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Hoeveel Woo-verzoeken zijn ingediend over influencer-marketing door de overheid?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Op basis van welke criteria worden influencers geselecteerd voor overheidscampagnes?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Wordt bij de selectie beoordeeld of influencers zich in het verleden hebben uitgesproken over politieke of maatschappelijke onderwerpen?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Zo ja, welke criteria worden daarbij gehanteerd?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Hoeveel campagnes zouden volgens het kabinet zonder influencers niet succesvol zijn geweest?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Wanneer wordt besloten een influencer niet opnieuw in te zetten wegens tegenvallende resultaten?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Wat is de laagste gemeten effectiviteit van een influencercampagne die door de overheid is gefinancierd?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Hoe wordt gewaarborgd dat overheidsgeld niet terechtkomt bij personen die discriminerende, extremistische, gewelddadige of anderszins maatschappelijk ongewenste uitingen hebben gedaan?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Hoe wordt gemeten of de inzet van influencers daadwerkelijk effectiever is dan andere communicatievormen?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Zijn er influencers ingezet die ook commerciële opdrachten uitvoeren voor bedrijven waarvan belangen raken aan het onderwerp van de betreffende campagne?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Zijn er evaluaties uitgevoerd naar de effectiviteit van influencermarketing binnen overheidscampagnes? Zo ja, kunt u deze naar de Kamer sturen?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Bent u bereid om voortaan jaarlijks inzichtelijk te maken welke influencers door de overheid zijn ingezet en welke publieke middelen daarmee gemoeid zijn?</w:t>
      </w:r>
      <w:r>
        <w:br/>
      </w:r>
    </w:p>
    <w:p>
      <w:pPr>
        <w:pStyle w:val="ListParagraph"/>
        <w:numPr>
          <w:ilvl w:val="0"/>
          <w:numId w:val="100521180"/>
        </w:numPr>
        <w:ind w:left="360"/>
      </w:pPr>
      <w:r>
        <w:t xml:space="preserve">Bent u bereid deze vragen afzonderlijk te beantwoorden?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116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1160">
    <w:abstractNumId w:val="10052116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