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9231F3" w14:paraId="3FDD1536" w14:textId="77777777">
      <w:pPr>
        <w:framePr w:w="737" w:h="2493" w:wrap="none" w:hAnchor="page" w:vAnchor="page" w:x="5584" w:hRule="exact" w:anchorLock="1"/>
        <w:spacing w:line="240" w:lineRule="auto"/>
      </w:pPr>
      <w:r>
        <w:rPr>
          <w:noProof/>
        </w:rPr>
        <w:drawing>
          <wp:inline distT="0" distB="0" distL="0" distR="0">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xmlns:r="http://schemas.openxmlformats.org/officeDocument/2006/relationships" r:embed="rId7"/>
                    <a:stretch>
                      <a:fillRect/>
                    </a:stretch>
                  </pic:blipFill>
                  <pic:spPr bwMode="auto">
                    <a:xfrm>
                      <a:off x="0" y="0"/>
                      <a:ext cx="467995" cy="1583865"/>
                    </a:xfrm>
                    <a:prstGeom prst="rect">
                      <a:avLst/>
                    </a:prstGeom>
                  </pic:spPr>
                </pic:pic>
              </a:graphicData>
            </a:graphic>
          </wp:inline>
        </w:drawing>
      </w:r>
    </w:p>
    <w:p w:rsidR="009231F3" w14:paraId="1F838FD6" w14:textId="77777777">
      <w:pPr>
        <w:framePr w:w="3685" w:h="2494" w:wrap="none" w:hAnchor="page" w:vAnchor="page" w:x="6292" w:hRule="exact" w:anchorLock="1"/>
        <w:spacing w:line="240" w:lineRule="auto"/>
      </w:pPr>
      <w:r>
        <w:rPr>
          <w:noProof/>
        </w:rPr>
        <w:drawing>
          <wp:inline distT="0" distB="0" distL="0" distR="0">
            <wp:extent cx="2339975" cy="1320165"/>
            <wp:effectExtent l="0" t="0" r="0" b="0"/>
            <wp:docPr id="8" name="Logotype"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xmlns:r="http://schemas.openxmlformats.org/officeDocument/2006/relationships" r:embed="rId8"/>
                    <a:stretch>
                      <a:fillRect/>
                    </a:stretch>
                  </pic:blipFill>
                  <pic:spPr bwMode="auto">
                    <a:xfrm>
                      <a:off x="0" y="0"/>
                      <a:ext cx="2339975" cy="1320165"/>
                    </a:xfrm>
                    <a:prstGeom prst="rect">
                      <a:avLst/>
                    </a:prstGeom>
                  </pic:spPr>
                </pic:pic>
              </a:graphicData>
            </a:graphic>
          </wp:inline>
        </w:drawing>
      </w:r>
    </w:p>
    <w:p w:rsidR="009231F3" w14:paraId="1531C8B5" w14:textId="77777777">
      <w:pPr>
        <w:pStyle w:val="Referentiegegevens"/>
        <w:framePr w:w="7540" w:h="255" w:wrap="none" w:hAnchor="page" w:vAnchor="page" w:x="1592" w:y="2709" w:hRule="exact" w:anchorLock="1"/>
      </w:pPr>
      <w:r>
        <w:t>&gt; Retouradres Postbus 20011 2500 EA  Den Haag</w:t>
      </w:r>
    </w:p>
    <w:p w:rsidR="009231F3" w14:paraId="31ED7191" w14:textId="77777777">
      <w:pPr>
        <w:framePr w:w="7540" w:h="1757" w:wrap="none" w:hAnchor="page" w:vAnchor="page" w:x="1587" w:y="3078" w:hRule="exact" w:anchorLock="1"/>
      </w:pPr>
      <w:r>
        <w:t>t.a.v. De voorzitter van de Tweede Kamer der Staten-Generaal</w:t>
      </w:r>
    </w:p>
    <w:p w:rsidRPr="00710DBA" w:rsidR="009231F3" w14:paraId="7D2A88C9" w14:textId="77777777">
      <w:pPr>
        <w:framePr w:w="7540" w:h="1757" w:wrap="none" w:hAnchor="page" w:vAnchor="page" w:x="1587" w:y="3078" w:hRule="exact" w:anchorLock="1"/>
        <w:rPr>
          <w:lang w:val="de-DE"/>
        </w:rPr>
      </w:pPr>
      <w:r w:rsidRPr="00710DBA">
        <w:rPr>
          <w:lang w:val="de-DE"/>
        </w:rPr>
        <w:t>Postbus 20018</w:t>
      </w:r>
    </w:p>
    <w:p w:rsidRPr="00710DBA" w:rsidR="009231F3" w14:paraId="63CE814D" w14:textId="77777777">
      <w:pPr>
        <w:framePr w:w="7540" w:h="1757" w:wrap="none" w:hAnchor="page" w:vAnchor="page" w:x="1587" w:y="3078" w:hRule="exact" w:anchorLock="1"/>
        <w:rPr>
          <w:lang w:val="de-DE"/>
        </w:rPr>
      </w:pPr>
      <w:r w:rsidRPr="00710DBA">
        <w:rPr>
          <w:lang w:val="de-DE"/>
        </w:rPr>
        <w:t>2500 EA   DEN HAAG</w:t>
      </w:r>
    </w:p>
    <w:p w:rsidRPr="00710DBA" w:rsidR="009231F3" w14:paraId="04435199" w14:textId="77777777">
      <w:pPr>
        <w:pStyle w:val="Referentiegegevensbold"/>
        <w:framePr w:w="2012" w:h="12614" w:wrap="none" w:hAnchor="page" w:vAnchor="page" w:x="9325" w:y="3095" w:hRule="exact" w:anchorLock="1"/>
        <w:rPr>
          <w:lang w:val="de-DE"/>
        </w:rPr>
      </w:pPr>
      <w:r w:rsidRPr="00710DBA">
        <w:rPr>
          <w:lang w:val="de-DE"/>
        </w:rPr>
        <w:t>DGRO</w:t>
      </w:r>
    </w:p>
    <w:p w:rsidRPr="00710DBA" w:rsidR="009231F3" w14:paraId="259E2044" w14:textId="77777777">
      <w:pPr>
        <w:pStyle w:val="Referentiegegevens"/>
        <w:framePr w:w="2012" w:h="12614" w:wrap="none" w:hAnchor="page" w:vAnchor="page" w:x="9325" w:y="3095" w:hRule="exact" w:anchorLock="1"/>
        <w:rPr>
          <w:lang w:val="de-DE"/>
        </w:rPr>
      </w:pPr>
      <w:r w:rsidRPr="00710DBA">
        <w:rPr>
          <w:lang w:val="de-DE"/>
        </w:rPr>
        <w:t>DRO</w:t>
      </w:r>
    </w:p>
    <w:p w:rsidRPr="00710DBA" w:rsidR="009231F3" w14:paraId="3E48A7B2" w14:textId="77777777">
      <w:pPr>
        <w:pStyle w:val="WitregelW1"/>
        <w:framePr w:w="2012" w:h="12614" w:wrap="none" w:hAnchor="page" w:vAnchor="page" w:x="9325" w:y="3095" w:hRule="exact" w:anchorLock="1"/>
        <w:rPr>
          <w:lang w:val="de-DE"/>
        </w:rPr>
      </w:pPr>
    </w:p>
    <w:p w:rsidRPr="00710DBA" w:rsidR="009231F3" w14:paraId="04562D16" w14:textId="77777777">
      <w:pPr>
        <w:pStyle w:val="Referentiegegevens"/>
        <w:framePr w:w="2012" w:h="12614" w:wrap="none" w:hAnchor="page" w:vAnchor="page" w:x="9325" w:y="3095" w:hRule="exact" w:anchorLock="1"/>
        <w:rPr>
          <w:lang w:val="de-DE"/>
        </w:rPr>
      </w:pPr>
      <w:r w:rsidRPr="00710DBA">
        <w:rPr>
          <w:lang w:val="de-DE"/>
        </w:rPr>
        <w:t>Turfmarkt</w:t>
      </w:r>
      <w:r w:rsidRPr="00710DBA">
        <w:rPr>
          <w:lang w:val="de-DE"/>
        </w:rPr>
        <w:t xml:space="preserve"> 147</w:t>
      </w:r>
    </w:p>
    <w:p w:rsidRPr="00710DBA" w:rsidR="009231F3" w14:paraId="790C5B2A" w14:textId="77777777">
      <w:pPr>
        <w:pStyle w:val="Referentiegegevens"/>
        <w:framePr w:w="2012" w:h="12614" w:wrap="none" w:hAnchor="page" w:vAnchor="page" w:x="9325" w:y="3095" w:hRule="exact" w:anchorLock="1"/>
        <w:rPr>
          <w:lang w:val="de-DE"/>
        </w:rPr>
      </w:pPr>
      <w:r w:rsidRPr="00710DBA">
        <w:rPr>
          <w:lang w:val="de-DE"/>
        </w:rPr>
        <w:t xml:space="preserve">2511 </w:t>
      </w:r>
      <w:r w:rsidRPr="00710DBA">
        <w:rPr>
          <w:lang w:val="de-DE"/>
        </w:rPr>
        <w:t>DP  Den</w:t>
      </w:r>
      <w:r w:rsidRPr="00710DBA">
        <w:rPr>
          <w:lang w:val="de-DE"/>
        </w:rPr>
        <w:t xml:space="preserve"> Haag</w:t>
      </w:r>
    </w:p>
    <w:p w:rsidRPr="00710DBA" w:rsidR="009231F3" w14:paraId="6A12409C" w14:textId="77777777">
      <w:pPr>
        <w:pStyle w:val="Referentiegegevens"/>
        <w:framePr w:w="2012" w:h="12614" w:wrap="none" w:hAnchor="page" w:vAnchor="page" w:x="9325" w:y="3095" w:hRule="exact" w:anchorLock="1"/>
        <w:rPr>
          <w:lang w:val="de-DE"/>
        </w:rPr>
      </w:pPr>
      <w:r w:rsidRPr="00710DBA">
        <w:rPr>
          <w:lang w:val="de-DE"/>
        </w:rPr>
        <w:t>Postbus 20011</w:t>
      </w:r>
    </w:p>
    <w:p w:rsidRPr="00710DBA" w:rsidR="009231F3" w14:paraId="59457F4E" w14:textId="77777777">
      <w:pPr>
        <w:pStyle w:val="Referentiegegevens"/>
        <w:framePr w:w="2012" w:h="12614" w:wrap="none" w:hAnchor="page" w:vAnchor="page" w:x="9325" w:y="3095" w:hRule="exact" w:anchorLock="1"/>
        <w:rPr>
          <w:lang w:val="de-DE"/>
        </w:rPr>
      </w:pPr>
      <w:r w:rsidRPr="00710DBA">
        <w:rPr>
          <w:lang w:val="de-DE"/>
        </w:rPr>
        <w:t xml:space="preserve">2500 </w:t>
      </w:r>
      <w:r w:rsidRPr="00710DBA">
        <w:rPr>
          <w:lang w:val="de-DE"/>
        </w:rPr>
        <w:t>EA  Den</w:t>
      </w:r>
      <w:r w:rsidRPr="00710DBA">
        <w:rPr>
          <w:lang w:val="de-DE"/>
        </w:rPr>
        <w:t xml:space="preserve"> Haag</w:t>
      </w:r>
    </w:p>
    <w:p w:rsidRPr="00710DBA" w:rsidR="009231F3" w14:paraId="5A31BCFC" w14:textId="77777777">
      <w:pPr>
        <w:pStyle w:val="Referentiegegevens"/>
        <w:framePr w:w="2012" w:h="12614" w:wrap="none" w:hAnchor="page" w:vAnchor="page" w:x="9325" w:y="3095" w:hRule="exact" w:anchorLock="1"/>
        <w:rPr>
          <w:lang w:val="de-DE"/>
        </w:rPr>
      </w:pPr>
      <w:r w:rsidRPr="00710DBA">
        <w:rPr>
          <w:lang w:val="de-DE"/>
        </w:rPr>
        <w:t>www.rijksoverheid.nl</w:t>
      </w:r>
    </w:p>
    <w:p w:rsidRPr="00710DBA" w:rsidR="009231F3" w14:paraId="412BEDBB" w14:textId="77777777">
      <w:pPr>
        <w:pStyle w:val="WitregelW1"/>
        <w:framePr w:w="2012" w:h="12614" w:wrap="none" w:hAnchor="page" w:vAnchor="page" w:x="9325" w:y="3095" w:hRule="exact" w:anchorLock="1"/>
        <w:rPr>
          <w:lang w:val="de-DE"/>
        </w:rPr>
      </w:pPr>
    </w:p>
    <w:p w:rsidR="009231F3" w14:paraId="4D4C0523" w14:textId="77777777">
      <w:pPr>
        <w:pStyle w:val="Referentiegegevensbold"/>
        <w:framePr w:w="2012" w:h="12614" w:wrap="none" w:hAnchor="page" w:vAnchor="page" w:x="9325" w:y="3095" w:hRule="exact" w:anchorLock="1"/>
      </w:pPr>
      <w:r>
        <w:t>Onze referentie</w:t>
      </w:r>
    </w:p>
    <w:bookmarkStart w:name="_Hlk242095652" w:id="0"/>
    <w:p w:rsidR="009231F3" w14:paraId="786DE042" w14:textId="77777777">
      <w:pPr>
        <w:pStyle w:val="Referentiegegevens"/>
        <w:framePr w:w="2012" w:h="12614" w:wrap="none" w:hAnchor="page" w:vAnchor="page" w:x="9325" w:y="3095" w:hRule="exact" w:anchorLock="1"/>
      </w:pPr>
      <w:r>
        <w:fldChar w:fldCharType="begin"/>
      </w:r>
      <w:r>
        <w:instrText xml:space="preserve"> DOCPROPERTY  "Kenmerk"  \* MERGEFORMAT </w:instrText>
      </w:r>
      <w:r>
        <w:fldChar w:fldCharType="separate"/>
      </w:r>
      <w:r>
        <w:t>2026-0000519261</w:t>
      </w:r>
      <w:r>
        <w:fldChar w:fldCharType="end"/>
      </w:r>
    </w:p>
    <w:bookmarkEnd w:id="0"/>
    <w:p w:rsidR="009231F3" w14:paraId="2A414E4C" w14:textId="77777777">
      <w:pPr>
        <w:pStyle w:val="WitregelW1"/>
        <w:framePr w:w="2012" w:h="12614" w:wrap="none" w:hAnchor="page" w:vAnchor="page" w:x="9325" w:y="3095" w:hRule="exact" w:anchorLock="1"/>
      </w:pPr>
    </w:p>
    <w:p w:rsidR="009231F3" w14:paraId="26657913" w14:textId="77777777">
      <w:pPr>
        <w:pStyle w:val="Referentiegegevensbold"/>
        <w:framePr w:w="2012" w:h="12614" w:wrap="none" w:hAnchor="page" w:vAnchor="page" w:x="9325" w:y="3095" w:hRule="exact" w:anchorLock="1"/>
      </w:pPr>
      <w:r>
        <w:t>Bijlage(n)</w:t>
      </w:r>
    </w:p>
    <w:p w:rsidR="009231F3" w14:paraId="1DE2A1F9" w14:textId="6DF6799E">
      <w:pPr>
        <w:pStyle w:val="Referentiegegevens"/>
        <w:framePr w:w="2012" w:h="12614" w:wrap="none" w:hAnchor="page" w:vAnchor="page" w:x="9325" w:y="3095" w:hRule="exact" w:anchorLock="1"/>
      </w:pPr>
    </w:p>
    <w:tbl>
      <w:tblPr>
        <w:tblW w:w="0" w:type="auto"/>
        <w:tblLayout w:type="fixed"/>
        <w:tblLook w:val="0740"/>
      </w:tblPr>
      <w:tblGrid>
        <w:gridCol w:w="1140"/>
        <w:gridCol w:w="5918"/>
      </w:tblGrid>
      <w:tr w14:paraId="2A4CD2B3" w14:textId="77777777">
        <w:tblPrEx>
          <w:tblW w:w="0" w:type="auto"/>
          <w:tblLayout w:type="fixed"/>
          <w:tblLook w:val="0740"/>
        </w:tblPrEx>
        <w:trPr>
          <w:trHeight w:val="240"/>
        </w:trPr>
        <w:tc>
          <w:tcPr>
            <w:tcW w:w="1140" w:type="dxa"/>
          </w:tcPr>
          <w:p w:rsidR="009231F3" w14:paraId="1A6C9FA8" w14:textId="77777777">
            <w:pPr>
              <w:framePr w:w="7540" w:h="510" w:wrap="none" w:hAnchor="page" w:vAnchor="page" w:x="1589" w:y="5283" w:hRule="exact" w:anchorLock="1"/>
            </w:pPr>
            <w:r>
              <w:t>Datum</w:t>
            </w:r>
          </w:p>
        </w:tc>
        <w:tc>
          <w:tcPr>
            <w:tcW w:w="5918" w:type="dxa"/>
          </w:tcPr>
          <w:p w:rsidR="009231F3" w14:paraId="5435AD79" w14:textId="645BEF92">
            <w:pPr>
              <w:framePr w:w="7540" w:h="510" w:wrap="none" w:hAnchor="page" w:vAnchor="page" w:x="1589" w:y="5283" w:hRule="exact" w:anchorLock="1"/>
            </w:pPr>
            <w:r>
              <w:t>5 oktober 2026</w:t>
            </w:r>
          </w:p>
        </w:tc>
      </w:tr>
      <w:tr w14:paraId="47B7FDE8" w14:textId="77777777">
        <w:tblPrEx>
          <w:tblW w:w="0" w:type="auto"/>
          <w:tblLayout w:type="fixed"/>
          <w:tblLook w:val="0740"/>
        </w:tblPrEx>
        <w:trPr>
          <w:trHeight w:val="240"/>
        </w:trPr>
        <w:tc>
          <w:tcPr>
            <w:tcW w:w="1140" w:type="dxa"/>
          </w:tcPr>
          <w:p w:rsidR="009231F3" w14:paraId="603BEB67" w14:textId="77777777">
            <w:pPr>
              <w:framePr w:w="7540" w:h="510" w:wrap="none" w:hAnchor="page" w:vAnchor="page" w:x="1589" w:y="5283" w:hRule="exact" w:anchorLock="1"/>
            </w:pPr>
            <w:r>
              <w:t>Betreft</w:t>
            </w:r>
          </w:p>
        </w:tc>
        <w:bookmarkStart w:name="_Hlk242095642" w:id="1"/>
        <w:tc>
          <w:tcPr>
            <w:tcW w:w="5918" w:type="dxa"/>
          </w:tcPr>
          <w:p w:rsidR="009231F3" w14:paraId="75C2A81B" w14:textId="77777777">
            <w:pPr>
              <w:framePr w:w="7540" w:h="510" w:wrap="none" w:hAnchor="page" w:vAnchor="page" w:x="1589" w:y="5283" w:hRule="exact" w:anchorLock="1"/>
            </w:pPr>
            <w:r>
              <w:fldChar w:fldCharType="begin"/>
            </w:r>
            <w:r>
              <w:instrText xml:space="preserve"> DOCPROPERTY  "Onderwerp"  \* MERGEFORMAT </w:instrText>
            </w:r>
            <w:r>
              <w:fldChar w:fldCharType="separate"/>
            </w:r>
            <w:r>
              <w:t>Appreciatie motie Bromet</w:t>
            </w:r>
            <w:r>
              <w:fldChar w:fldCharType="end"/>
            </w:r>
            <w:bookmarkEnd w:id="1"/>
          </w:p>
        </w:tc>
      </w:tr>
    </w:tbl>
    <w:p w:rsidR="00257260" w14:paraId="78948EE9" w14:textId="77777777">
      <w:pPr>
        <w:pStyle w:val="Referentiegegevens"/>
        <w:framePr w:w="2025" w:h="254" w:wrap="none" w:hAnchor="page" w:vAnchor="page" w:x="9325" w:y="16055" w:hRule="exact" w:anchorLock="1"/>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p w:rsidRPr="0024094E" w:rsidR="006B07D5" w:rsidP="006B07D5" w14:paraId="61F08BFE" w14:textId="77777777">
      <w:pPr>
        <w:rPr>
          <w:color w:val="000000" w:themeColor="text1"/>
        </w:rPr>
      </w:pPr>
      <w:r w:rsidRPr="0024094E">
        <w:rPr>
          <w:color w:val="000000" w:themeColor="text1"/>
        </w:rPr>
        <w:t xml:space="preserve">In het Tweeminutendebat Ontwerp Natuurplan van 29 september 2026 is de motie </w:t>
      </w:r>
      <w:r w:rsidRPr="0024094E">
        <w:rPr>
          <w:color w:val="000000" w:themeColor="text1"/>
        </w:rPr>
        <w:t>Bromet</w:t>
      </w:r>
      <w:r w:rsidRPr="0024094E">
        <w:rPr>
          <w:color w:val="000000" w:themeColor="text1"/>
        </w:rPr>
        <w:t xml:space="preserve"> ingediend met een drietal verzoeken </w:t>
      </w:r>
      <w:r w:rsidRPr="0024094E">
        <w:rPr>
          <w:color w:val="000000" w:themeColor="text1"/>
        </w:rPr>
        <w:t>betreffende</w:t>
      </w:r>
      <w:r w:rsidRPr="0024094E">
        <w:rPr>
          <w:color w:val="000000" w:themeColor="text1"/>
        </w:rPr>
        <w:t xml:space="preserve"> de stedelijke ecosystemen en groen in de stad</w:t>
      </w:r>
      <w:r>
        <w:rPr>
          <w:rStyle w:val="FootnoteReference"/>
          <w:color w:val="000000" w:themeColor="text1"/>
        </w:rPr>
        <w:footnoteReference w:id="2"/>
      </w:r>
      <w:r w:rsidRPr="0024094E">
        <w:rPr>
          <w:color w:val="000000" w:themeColor="text1"/>
        </w:rPr>
        <w:t>. Daarbij heeft de minister van Landbouw, Visserij, Voedselzekerheid en Natuur toegezegd dat de minister van Volkshuisvesting en Ruimtelijke Ordening uw Kamer een oordeel over deze motie zou doen toekomen. Via deze weg voldoe ik aan deze toezegging.</w:t>
      </w:r>
    </w:p>
    <w:p w:rsidR="006B07D5" w:rsidP="006B07D5" w14:paraId="64376C1C" w14:textId="77777777">
      <w:pPr>
        <w:rPr>
          <w:color w:val="000000" w:themeColor="text1"/>
        </w:rPr>
      </w:pPr>
    </w:p>
    <w:p w:rsidRPr="0024094E" w:rsidR="006B07D5" w:rsidP="006B07D5" w14:paraId="3D3B4A09" w14:textId="77777777">
      <w:pPr>
        <w:rPr>
          <w:color w:val="000000" w:themeColor="text1"/>
        </w:rPr>
      </w:pPr>
      <w:r w:rsidRPr="0024094E">
        <w:rPr>
          <w:color w:val="000000" w:themeColor="text1"/>
        </w:rPr>
        <w:t xml:space="preserve">Hierbij laat ik u weten dat de motie </w:t>
      </w:r>
      <w:r w:rsidRPr="0024094E">
        <w:rPr>
          <w:color w:val="000000" w:themeColor="text1"/>
        </w:rPr>
        <w:t>Bromet</w:t>
      </w:r>
      <w:r w:rsidRPr="0024094E">
        <w:rPr>
          <w:color w:val="000000" w:themeColor="text1"/>
        </w:rPr>
        <w:t xml:space="preserve"> oordeel Kamer krijgt. Dit licht ik hieronder kort toe. </w:t>
      </w:r>
    </w:p>
    <w:p w:rsidR="006B07D5" w:rsidP="006B07D5" w14:paraId="26940946" w14:textId="77777777">
      <w:pPr>
        <w:rPr>
          <w:color w:val="000000" w:themeColor="text1"/>
        </w:rPr>
      </w:pPr>
    </w:p>
    <w:p w:rsidR="006B07D5" w:rsidP="006B07D5" w14:paraId="18347948" w14:textId="77777777">
      <w:pPr>
        <w:rPr>
          <w:color w:val="000000" w:themeColor="text1"/>
        </w:rPr>
      </w:pPr>
      <w:r>
        <w:rPr>
          <w:color w:val="000000" w:themeColor="text1"/>
        </w:rPr>
        <w:t>Momenteel werk ik aan de randvoorwaarden voor begrenzing en monitoring. Met gemeenten ga ik dit najaar in gesprek hoe deze randvoorwaarden van toepassing zijn op de gemeenten die aan de NHV moeten voldoen. Deze begrenzing zal</w:t>
      </w:r>
      <w:r w:rsidRPr="0024094E">
        <w:rPr>
          <w:color w:val="000000" w:themeColor="text1"/>
        </w:rPr>
        <w:t xml:space="preserve"> worden opgenomen in het definitieve natuurplan</w:t>
      </w:r>
      <w:r>
        <w:rPr>
          <w:color w:val="000000" w:themeColor="text1"/>
        </w:rPr>
        <w:t xml:space="preserve">. Tevens ontstaat met deze begrenzing ook een beeld van de impact voor woningbouw en infrastructuur, waarover ik uw Kamer dit najaar zal informeren. </w:t>
      </w:r>
    </w:p>
    <w:p w:rsidR="006B07D5" w:rsidP="006B07D5" w14:paraId="301D7122" w14:textId="77777777">
      <w:pPr>
        <w:rPr>
          <w:color w:val="000000" w:themeColor="text1"/>
        </w:rPr>
      </w:pPr>
    </w:p>
    <w:p w:rsidR="006B07D5" w:rsidP="006B07D5" w14:paraId="748A051B" w14:textId="77777777">
      <w:pPr>
        <w:rPr>
          <w:color w:val="000000" w:themeColor="text1"/>
        </w:rPr>
      </w:pPr>
      <w:r>
        <w:rPr>
          <w:color w:val="000000" w:themeColor="text1"/>
        </w:rPr>
        <w:t xml:space="preserve">Het uitgangspunt is dat de NVH-doelen niet vertragend en belemmerend werken op o.a. de woningbouwopgave en bij de implementatie geen extra nationale ‘koppen’ in regelgeving worden toegevoegd. Gemeenten kunnen nu al met behulp van de handreiking Groen in en om de Stad de lokale doelen bepalen en deze meenemen in lokale uitvoering. Momenteel werk ik aan een actualisatie van deze handreiking, waarin verschillende doelen van vergroening worden meegenomen. Deze zal ik ook voor het einde van dit jaar aan uw Kamer toezenden. </w:t>
      </w:r>
    </w:p>
    <w:p w:rsidR="006B07D5" w:rsidP="006B07D5" w14:paraId="6DF2E241" w14:textId="77777777">
      <w:pPr>
        <w:rPr>
          <w:color w:val="000000" w:themeColor="text1"/>
        </w:rPr>
      </w:pPr>
    </w:p>
    <w:p w:rsidR="006B07D5" w:rsidP="006B07D5" w14:paraId="19DEC4C9" w14:textId="77777777">
      <w:pPr>
        <w:rPr>
          <w:color w:val="000000" w:themeColor="text1"/>
        </w:rPr>
      </w:pPr>
      <w:r>
        <w:rPr>
          <w:color w:val="000000" w:themeColor="text1"/>
        </w:rPr>
        <w:t xml:space="preserve">Ten slotte </w:t>
      </w:r>
      <w:r>
        <w:t>zal ik bij</w:t>
      </w:r>
      <w:r w:rsidRPr="00930A6D">
        <w:t xml:space="preserve"> de </w:t>
      </w:r>
      <w:r>
        <w:t xml:space="preserve">invulling van de </w:t>
      </w:r>
      <w:r w:rsidRPr="00930A6D">
        <w:t xml:space="preserve">motie Beckerman van </w:t>
      </w:r>
      <w:r>
        <w:rPr>
          <w:color w:val="000000" w:themeColor="text1"/>
        </w:rPr>
        <w:t xml:space="preserve">2 juli </w:t>
      </w:r>
      <w:r>
        <w:rPr>
          <w:color w:val="000000" w:themeColor="text1"/>
        </w:rPr>
        <w:t>j.l</w:t>
      </w:r>
      <w:r>
        <w:rPr>
          <w:color w:val="000000" w:themeColor="text1"/>
        </w:rPr>
        <w:t xml:space="preserve">., die de regering verzoekt om </w:t>
      </w:r>
      <w:r w:rsidRPr="00250591">
        <w:rPr>
          <w:color w:val="000000" w:themeColor="text1"/>
        </w:rPr>
        <w:t>te komen met een concreet stappenplan voor vergroening en hitteadaptatie, waarbij ook gekeken wordt naar hitteongelijkheid</w:t>
      </w:r>
      <w:r>
        <w:rPr>
          <w:rStyle w:val="FootnoteReference"/>
          <w:color w:val="000000" w:themeColor="text1"/>
        </w:rPr>
        <w:footnoteReference w:id="3"/>
      </w:r>
      <w:r>
        <w:rPr>
          <w:color w:val="000000" w:themeColor="text1"/>
        </w:rPr>
        <w:t xml:space="preserve">, ingaan op hoe gemeenten bij te staan t.a.v. </w:t>
      </w:r>
      <w:r w:rsidRPr="00930A6D">
        <w:t>de wijken met de meeste hittestress</w:t>
      </w:r>
      <w:r>
        <w:t>.</w:t>
      </w:r>
    </w:p>
    <w:p w:rsidR="009231F3" w14:paraId="12301F86" w14:textId="77777777"/>
    <w:p w:rsidR="009231F3" w14:paraId="5B361C9D" w14:textId="77777777"/>
    <w:p w:rsidR="006743D9" w14:paraId="45F49112" w14:textId="77777777">
      <w:r>
        <w:t>De minister van Volkshuisvesting en Ruimtelijke Ordening,</w:t>
      </w:r>
    </w:p>
    <w:p w:rsidR="00710DBA" w14:paraId="526E37CE" w14:textId="77777777"/>
    <w:p w:rsidR="002564DF" w14:paraId="313E2ABA" w14:textId="77777777"/>
    <w:p w:rsidR="00710DBA" w14:paraId="695FB2A0" w14:textId="77777777"/>
    <w:tbl>
      <w:tblPr>
        <w:tblStyle w:val="Tabelzonderranden"/>
        <w:tblW w:w="7541" w:type="dxa"/>
        <w:tblInd w:w="0" w:type="dxa"/>
        <w:tblLayout w:type="fixed"/>
        <w:tblLook w:val="0740"/>
      </w:tblPr>
      <w:tblGrid>
        <w:gridCol w:w="3394"/>
        <w:gridCol w:w="754"/>
        <w:gridCol w:w="3393"/>
      </w:tblGrid>
      <w:tr w:rsidTr="002564DF" w14:paraId="0554750E" w14:textId="77777777">
        <w:tblPrEx>
          <w:tblW w:w="7541" w:type="dxa"/>
          <w:tblInd w:w="0" w:type="dxa"/>
          <w:tblLayout w:type="fixed"/>
          <w:tblLook w:val="0740"/>
        </w:tblPrEx>
        <w:tc>
          <w:tcPr>
            <w:tcW w:w="3394" w:type="dxa"/>
          </w:tcPr>
          <w:p w:rsidR="009231F3" w:rsidP="002564DF" w14:paraId="0FDD49CF" w14:textId="07E414A8">
            <w:r>
              <w:t>Elanor</w:t>
            </w:r>
            <w:r>
              <w:t xml:space="preserve"> </w:t>
            </w:r>
            <w:r>
              <w:t>Boekholt-O’Sullivan</w:t>
            </w:r>
          </w:p>
        </w:tc>
        <w:tc>
          <w:tcPr>
            <w:tcW w:w="754" w:type="dxa"/>
          </w:tcPr>
          <w:p w:rsidR="009231F3" w14:paraId="49482F01" w14:textId="77777777"/>
        </w:tc>
        <w:tc>
          <w:tcPr>
            <w:tcW w:w="3393" w:type="dxa"/>
          </w:tcPr>
          <w:p w:rsidR="009231F3" w14:paraId="71401200" w14:textId="77777777"/>
          <w:p w:rsidR="009231F3" w14:paraId="41FF85A2" w14:textId="77777777"/>
          <w:p w:rsidR="009231F3" w14:paraId="02B6669B" w14:textId="77777777"/>
          <w:p w:rsidR="009231F3" w14:paraId="2A8AF81D" w14:textId="77777777"/>
          <w:p w:rsidR="009231F3" w14:paraId="305D4608" w14:textId="77777777"/>
        </w:tc>
      </w:tr>
    </w:tbl>
    <w:p w:rsidR="00485282" w:rsidP="002564DF" w14:paraId="141B4CE4" w14:textId="77777777"/>
    <w:sectPr>
      <w:footerReference w:type="default" r:id="rId9"/>
      <w:headerReference w:type="first" r:id="rId10"/>
      <w:pgSz w:w="11905" w:h="16837"/>
      <w:pgMar w:top="3764" w:right="2777" w:bottom="1076" w:left="1587" w:header="0" w:footer="0" w:gutter="0"/>
      <w:cols w:space="708"/>
      <w:titlePg/>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1F3" w14:paraId="7E7F3F58" w14:textId="77777777">
    <w:pPr>
      <w:spacing w:after="1077"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2E676F" w14:paraId="514D690A" w14:textId="77777777">
      <w:pPr>
        <w:pStyle w:val="FootnoteText"/>
      </w:pPr>
    </w:p>
  </w:footnote>
  <w:footnote w:type="continuationSeparator" w:id="1">
    <w:p w:rsidR="002E676F" w14:paraId="6519AB24" w14:textId="77777777">
      <w:pPr>
        <w:pStyle w:val="FootnoteText"/>
      </w:pPr>
    </w:p>
  </w:footnote>
  <w:footnote w:id="2">
    <w:p w:rsidR="006B07D5" w:rsidP="006B07D5" w14:paraId="54F8C590" w14:textId="77777777">
      <w:pPr>
        <w:pStyle w:val="FootnoteText"/>
      </w:pPr>
      <w:r>
        <w:rPr>
          <w:rStyle w:val="FootnoteReference"/>
        </w:rPr>
        <w:footnoteRef/>
      </w:r>
      <w:r>
        <w:t xml:space="preserve"> Kamerstuk </w:t>
      </w:r>
      <w:r w:rsidRPr="009522C5">
        <w:t>33576-558</w:t>
      </w:r>
      <w:r>
        <w:t xml:space="preserve"> </w:t>
      </w:r>
    </w:p>
  </w:footnote>
  <w:footnote w:id="3">
    <w:p w:rsidR="006B07D5" w:rsidP="006B07D5" w14:paraId="66C00119" w14:textId="77777777">
      <w:pPr>
        <w:pStyle w:val="FootnoteText"/>
      </w:pPr>
      <w:r>
        <w:rPr>
          <w:rStyle w:val="FootnoteReference"/>
        </w:rPr>
        <w:footnoteRef/>
      </w:r>
      <w:r>
        <w:t xml:space="preserve"> Kamerstuk 28325-328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1F3" w14:paraId="180614A2" w14:textId="77777777">
    <w:pPr>
      <w:spacing w:after="6377" w:line="14"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BE295B6B"/>
    <w:multiLevelType w:val="multilevel"/>
    <w:tmpl w:val="7E07DA31"/>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
    <w:nsid w:val="236D1B7E"/>
    <w:multiLevelType w:val="multilevel"/>
    <w:tmpl w:val="2FD08D63"/>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
    <w:nsid w:val="30BBEB27"/>
    <w:multiLevelType w:val="multilevel"/>
    <w:tmpl w:val="91299136"/>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
    <w:nsid w:val="5B79C155"/>
    <w:multiLevelType w:val="multilevel"/>
    <w:tmpl w:val="81BEB8E6"/>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Jc w:val="left"/>
      <w:pPr>
        <w:ind w:left="0" w:firstLine="0"/>
      </w:pPr>
    </w:lvl>
    <w:lvl w:ilvl="6">
      <w:start w:val="1"/>
      <w:numFmt w:val="none"/>
      <w:lvlJc w:val="left"/>
      <w:pPr>
        <w:ind w:left="0" w:firstLine="0"/>
      </w:pPr>
    </w:lvl>
    <w:lvl w:ilvl="7">
      <w:start w:val="1"/>
      <w:numFmt w:val="none"/>
      <w:lvlJc w:val="left"/>
      <w:pPr>
        <w:ind w:left="0" w:firstLine="0"/>
      </w:pPr>
    </w:lvl>
    <w:lvl w:ilvl="8">
      <w:start w:val="1"/>
      <w:numFmt w:val="none"/>
      <w:lvlJc w:val="left"/>
      <w:pPr>
        <w:ind w:left="0" w:firstLine="0"/>
      </w:pPr>
    </w:lvl>
  </w:abstractNum>
  <w:num w:numId="1" w16cid:durableId="1782383380">
    <w:abstractNumId w:val="3"/>
  </w:num>
  <w:num w:numId="2" w16cid:durableId="562108845">
    <w:abstractNumId w:val="0"/>
  </w:num>
  <w:num w:numId="3" w16cid:durableId="808981455">
    <w:abstractNumId w:val="1"/>
  </w:num>
  <w:num w:numId="4" w16cid:durableId="17513456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efaultTableStyle w:val="TableNormal"/>
  <w:hyphenationZone w:val="425"/>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31F3"/>
    <w:rsid w:val="0024094E"/>
    <w:rsid w:val="00250591"/>
    <w:rsid w:val="002564DF"/>
    <w:rsid w:val="00257260"/>
    <w:rsid w:val="002E676F"/>
    <w:rsid w:val="00485282"/>
    <w:rsid w:val="006743D9"/>
    <w:rsid w:val="006B07D5"/>
    <w:rsid w:val="00707EA1"/>
    <w:rsid w:val="00710DBA"/>
    <w:rsid w:val="009231F3"/>
    <w:rsid w:val="00930A6D"/>
    <w:rsid w:val="009522C5"/>
    <w:rsid w:val="00A7420F"/>
    <w:rsid w:val="00CD071F"/>
    <w:rsid w:val="00EF0167"/>
  </w:rsids>
  <m:mathPr>
    <m:mathFont m:val="Cambria Math"/>
  </m:mathPr>
  <w:themeFontLang w:val="nl-NL"/>
  <w:clrSchemeMapping w:bg1="light1" w:t1="dark1" w:bg2="light2" w:t2="dark2" w:accent1="accent1" w:accent2="accent2" w:accent3="accent3" w:accent4="accent4" w:accent5="accent5" w:accent6="accent6" w:hyperlink="hyperlink" w:followedHyperlink="followedHyperlink"/>
  <w14:docId w14:val="7174E2A3"/>
  <w15:docId w15:val="{19EA3E27-E7F3-418C-92ED-A4D6DA2E6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line="240" w:lineRule="atLeast"/>
    </w:pPr>
    <w:rPr>
      <w:rFonts w:ascii="Verdana" w:hAnsi="Verdana"/>
      <w:color w:val="000000"/>
      <w:sz w:val="18"/>
      <w:szCs w:val="18"/>
    </w:rPr>
  </w:style>
  <w:style w:type="paragraph" w:styleId="Heading1">
    <w:name w:val="heading 1"/>
    <w:basedOn w:val="Normal"/>
    <w:next w:val="Normal"/>
    <w:uiPriority w:val="1"/>
    <w:qFormat/>
    <w:pPr>
      <w:tabs>
        <w:tab w:val="left" w:pos="0"/>
      </w:tabs>
      <w:spacing w:before="240"/>
      <w:outlineLvl w:val="0"/>
    </w:pPr>
    <w:rPr>
      <w:b/>
    </w:rPr>
  </w:style>
  <w:style w:type="paragraph" w:styleId="Heading2">
    <w:name w:val="heading 2"/>
    <w:basedOn w:val="Normal"/>
    <w:next w:val="Normal"/>
    <w:uiPriority w:val="2"/>
    <w:qFormat/>
    <w:pPr>
      <w:tabs>
        <w:tab w:val="left" w:pos="0"/>
      </w:tabs>
      <w:spacing w:before="240" w:line="240" w:lineRule="exact"/>
      <w:outlineLvl w:val="1"/>
    </w:pPr>
    <w:rPr>
      <w:i/>
    </w:rPr>
  </w:style>
  <w:style w:type="paragraph" w:styleId="Heading3">
    <w:name w:val="heading 3"/>
    <w:basedOn w:val="Normal"/>
    <w:next w:val="Normal"/>
    <w:pPr>
      <w:tabs>
        <w:tab w:val="left" w:pos="0"/>
      </w:tabs>
      <w:spacing w:before="240" w:line="240" w:lineRule="exact"/>
      <w:ind w:left="-1120"/>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rtikelstreepje">
    <w:name w:val="Artikel streepje"/>
    <w:basedOn w:val="Normal"/>
    <w:next w:val="Normal"/>
    <w:pPr>
      <w:numPr>
        <w:ilvl w:val="3"/>
        <w:numId w:val="1"/>
      </w:numPr>
    </w:pPr>
  </w:style>
  <w:style w:type="paragraph" w:customStyle="1" w:styleId="Artikelstreepjeinspringen">
    <w:name w:val="Artikel streepje inspringen"/>
    <w:basedOn w:val="Normal"/>
    <w:next w:val="Normal"/>
    <w:pPr>
      <w:numPr>
        <w:ilvl w:val="4"/>
        <w:numId w:val="1"/>
      </w:numPr>
    </w:pPr>
  </w:style>
  <w:style w:type="paragraph" w:customStyle="1" w:styleId="Artikelnummer">
    <w:name w:val="Artikelnummer"/>
    <w:basedOn w:val="Normal"/>
    <w:pPr>
      <w:numPr>
        <w:numId w:val="1"/>
      </w:numPr>
      <w:spacing w:before="360"/>
    </w:pPr>
    <w:rPr>
      <w:b/>
    </w:rPr>
  </w:style>
  <w:style w:type="paragraph" w:customStyle="1" w:styleId="Comparitienummer">
    <w:name w:val="Comparitienummer"/>
    <w:basedOn w:val="Normal"/>
    <w:next w:val="Normal"/>
    <w:pPr>
      <w:numPr>
        <w:numId w:val="2"/>
      </w:numPr>
    </w:pPr>
  </w:style>
  <w:style w:type="numbering" w:customStyle="1" w:styleId="Genummerdelijst">
    <w:name w:val="Genummerde lijst"/>
    <w:pPr>
      <w:numPr>
        <w:numId w:val="3"/>
      </w:numPr>
    </w:pPr>
  </w:style>
  <w:style w:type="paragraph" w:styleId="TOC1">
    <w:name w:val="toc 1"/>
    <w:basedOn w:val="Normal"/>
    <w:next w:val="Normal"/>
  </w:style>
  <w:style w:type="paragraph" w:styleId="TOC2">
    <w:name w:val="toc 2"/>
    <w:basedOn w:val="TOC1"/>
    <w:next w:val="Normal"/>
    <w:pPr>
      <w:spacing w:line="240" w:lineRule="exact"/>
    </w:p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style>
  <w:style w:type="paragraph" w:customStyle="1" w:styleId="KixBarcode">
    <w:name w:val="Kix Barcode"/>
    <w:basedOn w:val="Normal"/>
    <w:next w:val="Normal"/>
    <w:pPr>
      <w:spacing w:before="120"/>
    </w:pPr>
    <w:rPr>
      <w:rFonts w:ascii="KIX Barcode" w:hAnsi="KIX Barcode"/>
      <w:sz w:val="20"/>
      <w:szCs w:val="20"/>
    </w:rPr>
  </w:style>
  <w:style w:type="paragraph" w:customStyle="1" w:styleId="Lidnummer">
    <w:name w:val="Lidnummer"/>
    <w:basedOn w:val="Normal"/>
    <w:pPr>
      <w:numPr>
        <w:ilvl w:val="1"/>
        <w:numId w:val="1"/>
      </w:numPr>
      <w:tabs>
        <w:tab w:val="left" w:pos="419"/>
      </w:tabs>
    </w:pPr>
  </w:style>
  <w:style w:type="paragraph" w:customStyle="1" w:styleId="Lidnummerabc">
    <w:name w:val="Lidnummer abc"/>
    <w:basedOn w:val="Normal"/>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Normal"/>
    <w:uiPriority w:val="3"/>
    <w:qFormat/>
    <w:pPr>
      <w:numPr>
        <w:numId w:val="3"/>
      </w:numPr>
    </w:pPr>
  </w:style>
  <w:style w:type="paragraph" w:styleId="Subtitle">
    <w:name w:val="Subtitle"/>
    <w:basedOn w:val="Normal"/>
    <w:next w:val="Normal"/>
    <w:pPr>
      <w:spacing w:line="320" w:lineRule="atLeast"/>
    </w:pPr>
    <w:rPr>
      <w:sz w:val="24"/>
      <w:szCs w:val="24"/>
    </w:rPr>
  </w:style>
  <w:style w:type="paragraph" w:customStyle="1" w:styleId="Opsomming">
    <w:name w:val="Opsomming"/>
    <w:basedOn w:val="Normal"/>
    <w:uiPriority w:val="3"/>
    <w:qFormat/>
    <w:pPr>
      <w:numPr>
        <w:numId w:val="4"/>
      </w:numPr>
    </w:pPr>
  </w:style>
  <w:style w:type="paragraph" w:customStyle="1" w:styleId="Pagina-eindeKop1">
    <w:name w:val="Pagina-einde Kop 1"/>
    <w:basedOn w:val="Normal"/>
    <w:next w:val="Normal"/>
    <w:pPr>
      <w:pageBreakBefore/>
      <w:spacing w:line="240" w:lineRule="exact"/>
      <w:outlineLvl w:val="0"/>
    </w:pPr>
    <w:rPr>
      <w:b/>
    </w:rPr>
  </w:style>
  <w:style w:type="paragraph" w:customStyle="1" w:styleId="Referentiegegevens">
    <w:name w:val="Referentiegegevens"/>
    <w:basedOn w:val="Normal"/>
    <w:next w:val="Normal"/>
    <w:pPr>
      <w:spacing w:line="180" w:lineRule="exact"/>
      <w:outlineLvl w:val="4"/>
    </w:pPr>
    <w:rPr>
      <w:sz w:val="13"/>
      <w:szCs w:val="13"/>
    </w:rPr>
  </w:style>
  <w:style w:type="paragraph" w:customStyle="1" w:styleId="Referentiegegevensbold">
    <w:name w:val="Referentiegegevens bold"/>
    <w:basedOn w:val="Normal"/>
    <w:next w:val="Normal"/>
    <w:pPr>
      <w:spacing w:line="180" w:lineRule="exact"/>
      <w:outlineLvl w:val="4"/>
    </w:pPr>
    <w:rPr>
      <w:b/>
      <w:sz w:val="13"/>
      <w:szCs w:val="13"/>
    </w:rPr>
  </w:style>
  <w:style w:type="paragraph" w:customStyle="1" w:styleId="Referentiegegevenscursief">
    <w:name w:val="Referentiegegevens cursief"/>
    <w:basedOn w:val="Normal"/>
    <w:next w:val="Normal"/>
    <w:pPr>
      <w:spacing w:line="180" w:lineRule="exact"/>
      <w:outlineLvl w:val="4"/>
    </w:pPr>
    <w:rPr>
      <w:i/>
      <w:sz w:val="13"/>
      <w:szCs w:val="13"/>
    </w:rPr>
  </w:style>
  <w:style w:type="paragraph" w:customStyle="1" w:styleId="Referentiegegevensrechtsuitgelijnd">
    <w:name w:val="Referentiegegevens rechts uitgelijnd"/>
    <w:basedOn w:val="Normal"/>
    <w:next w:val="Normal"/>
    <w:pPr>
      <w:spacing w:line="180" w:lineRule="exact"/>
      <w:jc w:val="right"/>
      <w:outlineLvl w:val="4"/>
    </w:pPr>
    <w:rPr>
      <w:sz w:val="13"/>
      <w:szCs w:val="13"/>
    </w:rPr>
  </w:style>
  <w:style w:type="paragraph" w:customStyle="1" w:styleId="Rubricering">
    <w:name w:val="Rubricering"/>
    <w:basedOn w:val="Normal"/>
    <w:next w:val="Normal"/>
    <w:pPr>
      <w:spacing w:line="180" w:lineRule="exact"/>
    </w:pPr>
    <w:rPr>
      <w:b/>
      <w:caps/>
      <w:sz w:val="13"/>
      <w:szCs w:val="13"/>
    </w:rPr>
  </w:style>
  <w:style w:type="paragraph" w:customStyle="1" w:styleId="Standaardcursief">
    <w:name w:val="Standaard cursief"/>
    <w:basedOn w:val="Normal"/>
    <w:next w:val="Normal"/>
    <w:qFormat/>
    <w:pPr>
      <w:spacing w:line="240" w:lineRule="exact"/>
    </w:pPr>
    <w:rPr>
      <w:i/>
    </w:rPr>
  </w:style>
  <w:style w:type="paragraph" w:customStyle="1" w:styleId="StandaarddeDE">
    <w:name w:val="Standaard de_DE"/>
    <w:basedOn w:val="Normal"/>
    <w:next w:val="Normal"/>
    <w:rPr>
      <w:lang w:val="de-DE"/>
    </w:rPr>
  </w:style>
  <w:style w:type="paragraph" w:customStyle="1" w:styleId="StandaardenGB">
    <w:name w:val="Standaard en_GB"/>
    <w:basedOn w:val="Normal"/>
    <w:next w:val="Normal"/>
    <w:rPr>
      <w:lang w:val="en-GB"/>
    </w:rPr>
  </w:style>
  <w:style w:type="paragraph" w:customStyle="1" w:styleId="StandaardesES">
    <w:name w:val="Standaard es_ES"/>
    <w:basedOn w:val="Normal"/>
    <w:next w:val="Normal"/>
    <w:rPr>
      <w:lang w:val="es-ES"/>
    </w:rPr>
  </w:style>
  <w:style w:type="paragraph" w:customStyle="1" w:styleId="StandaardfrFR">
    <w:name w:val="Standaard fr_FR"/>
    <w:basedOn w:val="Normal"/>
    <w:next w:val="Normal"/>
    <w:rPr>
      <w:lang w:val="fr-FR"/>
    </w:rPr>
  </w:style>
  <w:style w:type="paragraph" w:customStyle="1" w:styleId="Standaardvet">
    <w:name w:val="Standaard vet"/>
    <w:basedOn w:val="Normal"/>
    <w:next w:val="Normal"/>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18"/>
      <w:szCs w:val="18"/>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leGrid">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le">
    <w:name w:val="Title"/>
    <w:basedOn w:val="Normal"/>
    <w:next w:val="Normal"/>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FootnoteText">
    <w:name w:val="footnote text"/>
    <w:link w:val="VoetnoottekstChar"/>
    <w:uiPriority w:val="99"/>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Normal"/>
    <w:next w:val="Normal"/>
    <w:pPr>
      <w:spacing w:line="90" w:lineRule="exact"/>
    </w:pPr>
    <w:rPr>
      <w:sz w:val="9"/>
      <w:szCs w:val="9"/>
    </w:rPr>
  </w:style>
  <w:style w:type="paragraph" w:customStyle="1" w:styleId="WitregelW1bodytekst">
    <w:name w:val="Witregel W1 (bodytekst)"/>
    <w:basedOn w:val="Normal"/>
    <w:next w:val="Normal"/>
    <w:pPr>
      <w:spacing w:line="240" w:lineRule="exact"/>
    </w:pPr>
  </w:style>
  <w:style w:type="paragraph" w:customStyle="1" w:styleId="WitregelW2">
    <w:name w:val="Witregel W2"/>
    <w:basedOn w:val="Normal"/>
    <w:next w:val="Normal"/>
    <w:pPr>
      <w:spacing w:line="270" w:lineRule="exact"/>
    </w:pPr>
    <w:rPr>
      <w:sz w:val="27"/>
      <w:szCs w:val="27"/>
    </w:rPr>
  </w:style>
  <w:style w:type="paragraph" w:styleId="Header">
    <w:name w:val="header"/>
    <w:basedOn w:val="Normal"/>
    <w:link w:val="KoptekstChar"/>
    <w:uiPriority w:val="99"/>
    <w:unhideWhenUsed/>
    <w:rsid w:val="006B07D5"/>
    <w:pPr>
      <w:tabs>
        <w:tab w:val="center" w:pos="4536"/>
        <w:tab w:val="right" w:pos="9072"/>
      </w:tabs>
      <w:spacing w:line="240" w:lineRule="auto"/>
    </w:pPr>
  </w:style>
  <w:style w:type="character" w:customStyle="1" w:styleId="KoptekstChar">
    <w:name w:val="Koptekst Char"/>
    <w:basedOn w:val="DefaultParagraphFont"/>
    <w:link w:val="Header"/>
    <w:uiPriority w:val="99"/>
    <w:rsid w:val="006B07D5"/>
    <w:rPr>
      <w:rFonts w:ascii="Verdana" w:hAnsi="Verdana"/>
      <w:color w:val="000000"/>
      <w:sz w:val="18"/>
      <w:szCs w:val="18"/>
    </w:rPr>
  </w:style>
  <w:style w:type="paragraph" w:styleId="Footer">
    <w:name w:val="footer"/>
    <w:basedOn w:val="Normal"/>
    <w:link w:val="VoettekstChar"/>
    <w:uiPriority w:val="99"/>
    <w:unhideWhenUsed/>
    <w:rsid w:val="006B07D5"/>
    <w:pPr>
      <w:tabs>
        <w:tab w:val="center" w:pos="4536"/>
        <w:tab w:val="right" w:pos="9072"/>
      </w:tabs>
      <w:spacing w:line="240" w:lineRule="auto"/>
    </w:pPr>
  </w:style>
  <w:style w:type="character" w:customStyle="1" w:styleId="VoettekstChar">
    <w:name w:val="Voettekst Char"/>
    <w:basedOn w:val="DefaultParagraphFont"/>
    <w:link w:val="Footer"/>
    <w:uiPriority w:val="99"/>
    <w:rsid w:val="006B07D5"/>
    <w:rPr>
      <w:rFonts w:ascii="Verdana" w:hAnsi="Verdana"/>
      <w:color w:val="000000"/>
      <w:sz w:val="18"/>
      <w:szCs w:val="18"/>
    </w:rPr>
  </w:style>
  <w:style w:type="character" w:customStyle="1" w:styleId="VoetnoottekstChar">
    <w:name w:val="Voetnoottekst Char"/>
    <w:basedOn w:val="DefaultParagraphFont"/>
    <w:link w:val="FootnoteText"/>
    <w:uiPriority w:val="99"/>
    <w:rsid w:val="006B07D5"/>
    <w:rPr>
      <w:rFonts w:ascii="Verdana" w:hAnsi="Verdana"/>
      <w:sz w:val="13"/>
      <w:szCs w:val="13"/>
    </w:rPr>
  </w:style>
  <w:style w:type="character" w:styleId="FootnoteReference">
    <w:name w:val="footnote reference"/>
    <w:basedOn w:val="DefaultParagraphFont"/>
    <w:uiPriority w:val="99"/>
    <w:semiHidden/>
    <w:unhideWhenUsed/>
    <w:rsid w:val="006B07D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&#65279;<?xml version="1.0" encoding="utf-8"?><Relationships xmlns="http://schemas.openxmlformats.org/package/2006/relationships"><Relationship Type="http://schemas.openxmlformats.org/officeDocument/2006/relationships/footnotes" Target="footnotes.xml" Id="rId1" /><Relationship Type="http://schemas.openxmlformats.org/officeDocument/2006/relationships/header" Target="header1.xml" Id="rId10" /><Relationship Type="http://schemas.openxmlformats.org/officeDocument/2006/relationships/theme" Target="theme/theme1.xml" Id="rId11" /><Relationship Type="http://schemas.openxmlformats.org/officeDocument/2006/relationships/numbering" Target="numbering.xml" Id="rId12" /><Relationship Type="http://schemas.openxmlformats.org/officeDocument/2006/relationships/styles" Target="styles.xml" Id="rId13" /><Relationship Type="http://schemas.openxmlformats.org/officeDocument/2006/relationships/settings" Target="settings.xml" Id="rId2" /><Relationship Type="http://schemas.openxmlformats.org/officeDocument/2006/relationships/webSettings" Target="webSettings.xml" Id="rId3" /><Relationship Type="http://schemas.openxmlformats.org/officeDocument/2006/relationships/fontTable" Target="fontTable.xml" Id="rId4" /><Relationship Type="http://schemas.openxmlformats.org/officeDocument/2006/relationships/image" Target="media/image1.png" Id="rId7" /><Relationship Type="http://schemas.openxmlformats.org/officeDocument/2006/relationships/image" Target="media/image2.png" Id="rId8" /><Relationship Type="http://schemas.openxmlformats.org/officeDocument/2006/relationships/footer" Target="footer1.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ap:Pages>
  <ap:Words>361</ap:Words>
  <ap:Characters>1991</ap:Characters>
  <ap:DocSecurity>0</ap:DocSecurity>
  <ap:Lines>16</ap:Lines>
  <ap:Paragraphs>4</ap:Paragraphs>
  <ap:ScaleCrop>false</ap:ScaleCrop>
  <ap:LinksUpToDate>false</ap:LinksUpToDate>
  <ap:CharactersWithSpaces>2348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revision/>
  <dcterms:created xsi:type="dcterms:W3CDTF">2026-10-05T10:30:00.0000000Z</dcterms:created>
  <dcterms:modified xsi:type="dcterms:W3CDTF">2026-10-05T10:30:00.0000000Z</dcterms:modified>
  <dc:creator/>
  <lastModifiedBy/>
  <dc:description>------------------------</dc:description>
  <dc:subject/>
  <keywords/>
  <version/>
  <category/>
</coreProperties>
</file>