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77C78" w:rsidP="00677C78" w:rsidRDefault="00677C78" w14:paraId="5EB8E70F" w14:textId="6E831D6E">
      <w:pPr>
        <w:pStyle w:val="Geenafstand"/>
      </w:pPr>
      <w:r>
        <w:t>AH 253</w:t>
      </w:r>
    </w:p>
    <w:p w:rsidR="00677C78" w:rsidP="00677C78" w:rsidRDefault="00677C78" w14:paraId="0A1E877D" w14:textId="77777777">
      <w:pPr>
        <w:pStyle w:val="Geenafstand"/>
      </w:pPr>
      <w:r w:rsidRPr="00A03403">
        <w:t>2026Z18756</w:t>
      </w:r>
    </w:p>
    <w:p w:rsidR="00677C78" w:rsidP="00677C78" w:rsidRDefault="00677C78" w14:paraId="53D5F38B" w14:textId="77777777">
      <w:pPr>
        <w:pStyle w:val="Geenafstand"/>
      </w:pPr>
    </w:p>
    <w:p w:rsidR="00677C78" w:rsidP="00677C78" w:rsidRDefault="00677C78" w14:paraId="0CC24F73" w14:textId="77777777">
      <w:pPr>
        <w:pStyle w:val="Geenafstand"/>
        <w:rPr>
          <w:sz w:val="24"/>
          <w:szCs w:val="24"/>
        </w:rPr>
      </w:pPr>
      <w:r w:rsidRPr="00677C78">
        <w:rPr>
          <w:sz w:val="24"/>
          <w:szCs w:val="24"/>
        </w:rPr>
        <w:t xml:space="preserve">Antwoord van minister Karremans (Infrastructuur en Waterstaat) (ontvangen </w:t>
      </w:r>
      <w:r>
        <w:rPr>
          <w:sz w:val="24"/>
          <w:szCs w:val="24"/>
        </w:rPr>
        <w:t xml:space="preserve"> 5 oktober 2026)</w:t>
      </w:r>
    </w:p>
    <w:p w:rsidRPr="00A03403" w:rsidR="00677C78" w:rsidP="00677C78" w:rsidRDefault="00677C78" w14:paraId="12F8AEF8" w14:textId="6230CE4F">
      <w:pPr>
        <w:pStyle w:val="Geenafstand"/>
      </w:pPr>
      <w:r w:rsidRPr="00A03403">
        <w:br/>
      </w:r>
    </w:p>
    <w:p w:rsidR="00677C78" w:rsidP="00677C78" w:rsidRDefault="00677C78" w14:paraId="695D2EC4" w14:textId="68DB8CC2">
      <w:pPr>
        <w:numPr>
          <w:ilvl w:val="0"/>
          <w:numId w:val="1"/>
        </w:numPr>
        <w:autoSpaceDN w:val="0"/>
        <w:spacing w:after="0" w:line="240" w:lineRule="atLeast"/>
        <w:ind w:left="360"/>
        <w:textAlignment w:val="baseline"/>
        <w:rPr>
          <w:b/>
          <w:bCs/>
        </w:rPr>
      </w:pPr>
      <w:r w:rsidRPr="00A03403">
        <w:t xml:space="preserve">Bent u bekend met de artikelen "Corendon en TUI bieden aan met huidige regeringstoestel te blijven vliegen: ‘Scheelt belastingbetaler zeker 100 miljoen’" en "Tóch peperduur nieuw regeringstoestel na afwijzen aanbod Corendon en TUI: ’Voldoen niet aan specifieke eisen’"? </w:t>
      </w:r>
      <w:r w:rsidRPr="00A03403">
        <w:br/>
      </w:r>
    </w:p>
    <w:p w:rsidRPr="002701C5" w:rsidR="00677C78" w:rsidP="00677C78" w:rsidRDefault="00677C78" w14:paraId="36D80AC4" w14:textId="77777777">
      <w:pPr>
        <w:ind w:left="360"/>
        <w:rPr>
          <w:b/>
          <w:bCs/>
        </w:rPr>
      </w:pPr>
      <w:r>
        <w:rPr>
          <w:b/>
          <w:bCs/>
        </w:rPr>
        <w:t xml:space="preserve">Antwoord: </w:t>
      </w:r>
      <w:r>
        <w:rPr>
          <w:b/>
          <w:bCs/>
        </w:rPr>
        <w:br/>
      </w:r>
      <w:r w:rsidRPr="00E62616">
        <w:t>Ja.</w:t>
      </w:r>
    </w:p>
    <w:p w:rsidRPr="00A03403" w:rsidR="00677C78" w:rsidP="00677C78" w:rsidRDefault="00677C78" w14:paraId="1921DAD2" w14:textId="77777777">
      <w:pPr>
        <w:ind w:left="360"/>
      </w:pPr>
    </w:p>
    <w:p w:rsidR="00677C78" w:rsidP="00677C78" w:rsidRDefault="00677C78" w14:paraId="42D4670E" w14:textId="77777777">
      <w:pPr>
        <w:numPr>
          <w:ilvl w:val="0"/>
          <w:numId w:val="1"/>
        </w:numPr>
        <w:autoSpaceDN w:val="0"/>
        <w:spacing w:after="0" w:line="240" w:lineRule="atLeast"/>
        <w:ind w:left="360"/>
        <w:textAlignment w:val="baseline"/>
      </w:pPr>
      <w:r w:rsidRPr="00A03403">
        <w:t>Klopt het dat het huidige regeringsvliegtuig slechts zeven jaar oud is en nog ongeveer twintig jaar in gebruik zou blijven, als KLM geen overstap op Airbus zou maken?</w:t>
      </w:r>
      <w:r>
        <w:t xml:space="preserve"> </w:t>
      </w:r>
    </w:p>
    <w:p w:rsidR="00677C78" w:rsidP="00677C78" w:rsidRDefault="00677C78" w14:paraId="698269D6" w14:textId="77777777">
      <w:pPr>
        <w:ind w:left="360"/>
        <w:rPr>
          <w:b/>
          <w:bCs/>
        </w:rPr>
      </w:pPr>
      <w:r>
        <w:rPr>
          <w:b/>
          <w:bCs/>
        </w:rPr>
        <w:br/>
        <w:t xml:space="preserve">Antwoord: </w:t>
      </w:r>
      <w:r>
        <w:rPr>
          <w:b/>
          <w:bCs/>
        </w:rPr>
        <w:br/>
      </w:r>
      <w:r w:rsidRPr="00E62616">
        <w:t>Het huidige regeringsvliegtuig is in de zomer van 2019 opgeleverd. Er wordt nog zeker drie jaar door KLM met de PH-GOV doorgevlogen. Daarna zal het toestel worden verkocht.</w:t>
      </w:r>
    </w:p>
    <w:p w:rsidRPr="00A03403" w:rsidR="00677C78" w:rsidP="00677C78" w:rsidRDefault="00677C78" w14:paraId="4B232A35" w14:textId="77777777">
      <w:pPr>
        <w:ind w:left="360"/>
      </w:pPr>
    </w:p>
    <w:p w:rsidR="00677C78" w:rsidP="00677C78" w:rsidRDefault="00677C78" w14:paraId="1F170993" w14:textId="77777777">
      <w:pPr>
        <w:numPr>
          <w:ilvl w:val="0"/>
          <w:numId w:val="1"/>
        </w:numPr>
        <w:autoSpaceDN w:val="0"/>
        <w:spacing w:after="0" w:line="240" w:lineRule="atLeast"/>
        <w:ind w:left="360"/>
        <w:textAlignment w:val="baseline"/>
      </w:pPr>
      <w:r w:rsidRPr="00A03403">
        <w:t>Klopt het dat de aanschaf van een nieuw regeringstoestel van Airbus minimaal 100 miljoen gaat kosten? Wat zijn de totale te verwachten kosten van de overstap inclusief uitfasering en verkoop van het huidige regeringstoestel?</w:t>
      </w:r>
    </w:p>
    <w:p w:rsidR="00677C78" w:rsidP="00677C78" w:rsidRDefault="00677C78" w14:paraId="51D70978" w14:textId="77777777">
      <w:pPr>
        <w:ind w:left="360"/>
        <w:rPr>
          <w:b/>
          <w:bCs/>
        </w:rPr>
      </w:pPr>
      <w:r>
        <w:rPr>
          <w:b/>
          <w:bCs/>
        </w:rPr>
        <w:br/>
        <w:t xml:space="preserve">Antwoord: </w:t>
      </w:r>
      <w:r>
        <w:rPr>
          <w:b/>
          <w:bCs/>
        </w:rPr>
        <w:br/>
      </w:r>
      <w:r w:rsidRPr="00E62616">
        <w:t xml:space="preserve">Over de kosten van de aanschaf kan op dit moment geen uitspraak worden gedaan gelet op de lopende onderhandelingen en de daarmee gemoeide belangen van de Staat. Als de onderhandelingen zijn afgerond wordt </w:t>
      </w:r>
      <w:r>
        <w:t>de</w:t>
      </w:r>
      <w:r w:rsidRPr="00E62616">
        <w:t xml:space="preserve"> Kamer geïnformeerd via de reguliere begrotings- verantwoordingsstukken. </w:t>
      </w:r>
      <w:r w:rsidRPr="00E62616">
        <w:br/>
        <w:t xml:space="preserve">De verkoop van de PH-GOV zal later plaatsvinden. De opbrengst is afhankelijk van de dan geldende marktomstandigheden. </w:t>
      </w:r>
    </w:p>
    <w:p w:rsidR="00677C78" w:rsidP="00677C78" w:rsidRDefault="00677C78" w14:paraId="41931BDB" w14:textId="77777777">
      <w:pPr>
        <w:rPr>
          <w:b/>
          <w:bCs/>
        </w:rPr>
      </w:pPr>
    </w:p>
    <w:p w:rsidR="00677C78" w:rsidP="00677C78" w:rsidRDefault="00677C78" w14:paraId="43A0838A" w14:textId="77777777">
      <w:pPr>
        <w:pStyle w:val="Lijstalinea"/>
        <w:numPr>
          <w:ilvl w:val="0"/>
          <w:numId w:val="1"/>
        </w:numPr>
        <w:autoSpaceDN w:val="0"/>
        <w:spacing w:after="0" w:line="240" w:lineRule="atLeast"/>
        <w:ind w:left="360"/>
        <w:textAlignment w:val="baseline"/>
      </w:pPr>
      <w:r w:rsidRPr="005A0FE6">
        <w:t>Klopt het dat luchtvaartmaatschappijen als TUI en Corendon, die wel met de Boeing 737 blijven vliegen, aan alle eisen en regelgeving van de ILT en EASA voldoen? Zo ja</w:t>
      </w:r>
      <w:r w:rsidRPr="00A03403">
        <w:t>, klopt het dat de keuze om ondanks de kosten met KLM te blijven vliegen is gemaakt vanwege vertrouwelijke “aangescherpte eisen aan de operatie van het regeringsvliegtuig zelf, waaronder specifieke security- en operationele eisen”?</w:t>
      </w:r>
    </w:p>
    <w:p w:rsidRPr="00E62616" w:rsidR="00677C78" w:rsidP="00677C78" w:rsidRDefault="00677C78" w14:paraId="7FE31CF2" w14:textId="77777777">
      <w:pPr>
        <w:ind w:left="360"/>
      </w:pPr>
      <w:r>
        <w:rPr>
          <w:b/>
          <w:bCs/>
        </w:rPr>
        <w:br/>
        <w:t xml:space="preserve">Antwoord: </w:t>
      </w:r>
      <w:r>
        <w:rPr>
          <w:b/>
          <w:bCs/>
        </w:rPr>
        <w:br/>
      </w:r>
      <w:r w:rsidRPr="00E62616">
        <w:t xml:space="preserve">Alle Nederlandse luchtvaartmaatschappijen, zoals Corendon, TUI en KLM, moeten uit hoofde van de aan hen verstrekte Air Operator </w:t>
      </w:r>
      <w:proofErr w:type="spellStart"/>
      <w:r w:rsidRPr="00E62616">
        <w:t>Certificate</w:t>
      </w:r>
      <w:proofErr w:type="spellEnd"/>
      <w:r w:rsidRPr="00E62616">
        <w:t xml:space="preserve"> (AOC) voldoen aan de eisen die voortkomen uit de Europese EASA-regelgeving. De Inspectie Leefomgeving en Transport (ILT) houdt toezicht op de naleving van bedoelde regelgeving.</w:t>
      </w:r>
      <w:r w:rsidRPr="00E62616">
        <w:br/>
      </w:r>
    </w:p>
    <w:p w:rsidRPr="00A03403" w:rsidR="00677C78" w:rsidP="00677C78" w:rsidRDefault="00677C78" w14:paraId="46DA6B9F" w14:textId="77777777">
      <w:pPr>
        <w:ind w:left="360"/>
      </w:pPr>
      <w:r w:rsidRPr="00E62616">
        <w:lastRenderedPageBreak/>
        <w:t>Aan het vervoer van leden van het kabinet, het Koninklijk Huis en hun delegaties worden aanvullende eisen gesteld die geen betrekking hebben op de vliegveiligheid in de zin van de Europese (</w:t>
      </w:r>
      <w:proofErr w:type="spellStart"/>
      <w:r w:rsidRPr="00E62616">
        <w:t>safety</w:t>
      </w:r>
      <w:proofErr w:type="spellEnd"/>
      <w:r w:rsidRPr="00E62616">
        <w:t>) luchtvaartregelgeving, maar op de beveiliging van deze vluchten. Door de huidige geopolitieke situatie zijn de beveiligingseisen aan de operatie van het regeringsvliegtuig de afgelopen periode verder aangescherpt. De aangescherpte eisen betreffen, zoals u aangeeft, de operatie van het regeringsvliegtuig zelf, waaronder specifieke security-eisen en operationele eisen. Deze eisen zijn aangescherpt om te voorkomen dat de veiligheid bewust door derden kan worden aangetast. Van de partijen die hiervoor in Nederland in aanmerking komen, heeft de Staat om moverende redenen KLM aangewezen voor het operationeel beheer van het regeringsvliegtuig. Zie daarvoor het besluit van 8 juli (Staatscourant 2026 nr. 25349).</w:t>
      </w:r>
      <w:r w:rsidRPr="00A03403">
        <w:br/>
      </w:r>
    </w:p>
    <w:p w:rsidRPr="002701C5" w:rsidR="00677C78" w:rsidP="00677C78" w:rsidRDefault="00677C78" w14:paraId="445F8868" w14:textId="77777777">
      <w:pPr>
        <w:numPr>
          <w:ilvl w:val="0"/>
          <w:numId w:val="1"/>
        </w:numPr>
        <w:autoSpaceDN w:val="0"/>
        <w:spacing w:after="0" w:line="240" w:lineRule="atLeast"/>
        <w:ind w:left="360"/>
        <w:textAlignment w:val="baseline"/>
      </w:pPr>
      <w:r w:rsidRPr="00A03403">
        <w:t>Bent u bereid om alsnog met Corendon en TUI in gesprek te gaan, al dan niet in vertrouwelijke setting, om te onderzoeken wat er mogelijk is om aan deze aangescherpte eisen te voldoen in het geval dat een van deze luchtvaartmaatschappijen het vliegen met het huidige regeringstoestel zou overnemen van KLM? Zo nee, waarom niet?</w:t>
      </w:r>
      <w:r w:rsidRPr="00A03403">
        <w:br/>
      </w:r>
      <w:r>
        <w:rPr>
          <w:b/>
          <w:bCs/>
        </w:rPr>
        <w:br/>
        <w:t xml:space="preserve">Antwoord: </w:t>
      </w:r>
      <w:r>
        <w:rPr>
          <w:b/>
          <w:bCs/>
        </w:rPr>
        <w:br/>
      </w:r>
      <w:r w:rsidRPr="00E62616">
        <w:t>Zoals hiervoor is aangegeven, heeft de Staat vanwege redenen die verband houden met aanvullende operationele- en aan beveiliging gerelateerde eisen, KLM aangewezen voor het operationeel beheer van het regeringsvliegtuig. Derhalve is er geen aanleiding om hierover in gesprek te gaan met Corendon en TUI.</w:t>
      </w:r>
    </w:p>
    <w:p w:rsidRPr="00A03403" w:rsidR="00677C78" w:rsidP="00677C78" w:rsidRDefault="00677C78" w14:paraId="2000C8DD" w14:textId="77777777">
      <w:pPr>
        <w:ind w:left="360"/>
      </w:pPr>
    </w:p>
    <w:p w:rsidRPr="00E62616" w:rsidR="00677C78" w:rsidP="00677C78" w:rsidRDefault="00677C78" w14:paraId="592679E9" w14:textId="77777777">
      <w:pPr>
        <w:numPr>
          <w:ilvl w:val="0"/>
          <w:numId w:val="1"/>
        </w:numPr>
        <w:autoSpaceDN w:val="0"/>
        <w:spacing w:after="0" w:line="240" w:lineRule="atLeast"/>
        <w:ind w:left="360"/>
        <w:textAlignment w:val="baseline"/>
      </w:pPr>
      <w:r w:rsidRPr="00A03403">
        <w:t>Bent u bereid om de Kamer, al dan niet in vertrouwelijke setting, te informeren over de “aangescherpte eisen aan de operatie van het regeringsvliegtuig zelf, waaronder specifieke security- en operationele eisen” en wat dit betekent voor luchtvaartmaatschappijen die het uitvoeren van de vluchten van het regeringstoestel zouden willen aanbieden?</w:t>
      </w:r>
      <w:r w:rsidRPr="00A03403">
        <w:br/>
      </w:r>
      <w:r>
        <w:rPr>
          <w:b/>
          <w:bCs/>
        </w:rPr>
        <w:br/>
        <w:t xml:space="preserve">Antwoord: </w:t>
      </w:r>
      <w:r>
        <w:rPr>
          <w:b/>
          <w:bCs/>
        </w:rPr>
        <w:br/>
      </w:r>
      <w:r w:rsidRPr="00E62616">
        <w:t xml:space="preserve">Over de aangescherpte eisen aan de operatie van het regeringsvliegtuig zelf, waaronder de specifieke security- en operationele eisen, worden in het kader van de nationale veiligheid geen uitspraken gedaan. Het gaat hier om eisen die direct samenhangen met de beveiliging van het regeringsvliegtuig en de aan boord aanwezige bewindspersonen c.q. leden van het Koninklijk Huis. </w:t>
      </w:r>
    </w:p>
    <w:p w:rsidRPr="002701C5" w:rsidR="00677C78" w:rsidP="00677C78" w:rsidRDefault="00677C78" w14:paraId="341FBF41" w14:textId="77777777">
      <w:pPr>
        <w:ind w:left="360"/>
        <w:rPr>
          <w:b/>
          <w:bCs/>
        </w:rPr>
      </w:pPr>
      <w:r w:rsidRPr="00E62616">
        <w:br/>
        <w:t>Het delen van informatie over deze eisen, in welke vorm en setting dan ook, zou zicht kunnen geven op de wijze waarop deze beveiliging is ingericht en daarmee de veiligheid van alle betrokkenen kunnen schaden.</w:t>
      </w:r>
    </w:p>
    <w:p w:rsidRPr="00A03403" w:rsidR="00677C78" w:rsidP="00677C78" w:rsidRDefault="00677C78" w14:paraId="40F8F1C3" w14:textId="77777777">
      <w:pPr>
        <w:ind w:left="360"/>
      </w:pPr>
    </w:p>
    <w:p w:rsidRPr="00A03403" w:rsidR="00677C78" w:rsidP="00677C78" w:rsidRDefault="00677C78" w14:paraId="295F94D1" w14:textId="77777777">
      <w:r w:rsidRPr="00A03403">
        <w:t> </w:t>
      </w:r>
    </w:p>
    <w:p w:rsidR="00677C78" w:rsidP="00677C78" w:rsidRDefault="00677C78" w14:paraId="52DCDAA2" w14:textId="77777777"/>
    <w:p w:rsidR="002C3023" w:rsidRDefault="002C3023" w14:paraId="7DBC6857"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E12FC" w14:textId="77777777" w:rsidR="006C05AC" w:rsidRDefault="006C05AC" w:rsidP="00677C78">
      <w:pPr>
        <w:spacing w:after="0" w:line="240" w:lineRule="auto"/>
      </w:pPr>
      <w:r>
        <w:separator/>
      </w:r>
    </w:p>
  </w:endnote>
  <w:endnote w:type="continuationSeparator" w:id="0">
    <w:p w14:paraId="2251C954" w14:textId="77777777" w:rsidR="006C05AC" w:rsidRDefault="006C05AC" w:rsidP="0067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ABA6" w14:textId="77777777" w:rsidR="00677C78" w:rsidRPr="00677C78" w:rsidRDefault="00677C78" w:rsidP="00677C7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7691" w14:textId="77777777" w:rsidR="00677C78" w:rsidRPr="00677C78" w:rsidRDefault="00677C78" w:rsidP="00677C7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0E346" w14:textId="77777777" w:rsidR="00677C78" w:rsidRPr="00677C78" w:rsidRDefault="00677C78" w:rsidP="00677C7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6D53A" w14:textId="77777777" w:rsidR="006C05AC" w:rsidRDefault="006C05AC" w:rsidP="00677C78">
      <w:pPr>
        <w:spacing w:after="0" w:line="240" w:lineRule="auto"/>
      </w:pPr>
      <w:r>
        <w:separator/>
      </w:r>
    </w:p>
  </w:footnote>
  <w:footnote w:type="continuationSeparator" w:id="0">
    <w:p w14:paraId="2750A314" w14:textId="77777777" w:rsidR="006C05AC" w:rsidRDefault="006C05AC" w:rsidP="0067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419F" w14:textId="77777777" w:rsidR="00677C78" w:rsidRPr="00677C78" w:rsidRDefault="00677C78" w:rsidP="00677C7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6D8E" w14:textId="77777777" w:rsidR="00677C78" w:rsidRPr="00677C78" w:rsidRDefault="00677C78" w:rsidP="00677C7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FC63" w14:textId="77777777" w:rsidR="00677C78" w:rsidRPr="00677C78" w:rsidRDefault="00677C78" w:rsidP="00677C7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B1B5A"/>
    <w:multiLevelType w:val="hybridMultilevel"/>
    <w:tmpl w:val="B08A2A32"/>
    <w:lvl w:ilvl="0" w:tplc="4DD8BEC2">
      <w:start w:val="1"/>
      <w:numFmt w:val="decimal"/>
      <w:lvlText w:val="%1."/>
      <w:lvlJc w:val="left"/>
      <w:pPr>
        <w:ind w:left="720" w:hanging="360"/>
      </w:pPr>
      <w:rPr>
        <w:b w:val="0"/>
        <w:bCs w:val="0"/>
      </w:rPr>
    </w:lvl>
    <w:lvl w:ilvl="1" w:tplc="71DEE67C">
      <w:start w:val="1"/>
      <w:numFmt w:val="lowerLetter"/>
      <w:lvlText w:val="%2."/>
      <w:lvlJc w:val="left"/>
      <w:pPr>
        <w:ind w:left="1440" w:hanging="360"/>
      </w:pPr>
    </w:lvl>
    <w:lvl w:ilvl="2" w:tplc="B7469DDC">
      <w:start w:val="1"/>
      <w:numFmt w:val="lowerRoman"/>
      <w:lvlText w:val="%3."/>
      <w:lvlJc w:val="right"/>
      <w:pPr>
        <w:ind w:left="2160" w:hanging="180"/>
      </w:pPr>
    </w:lvl>
    <w:lvl w:ilvl="3" w:tplc="75B6383E">
      <w:start w:val="1"/>
      <w:numFmt w:val="decimal"/>
      <w:lvlText w:val="%4."/>
      <w:lvlJc w:val="left"/>
      <w:pPr>
        <w:ind w:left="2880" w:hanging="360"/>
      </w:pPr>
    </w:lvl>
    <w:lvl w:ilvl="4" w:tplc="00CCF382">
      <w:start w:val="1"/>
      <w:numFmt w:val="lowerLetter"/>
      <w:lvlText w:val="%5."/>
      <w:lvlJc w:val="left"/>
      <w:pPr>
        <w:ind w:left="3600" w:hanging="360"/>
      </w:pPr>
    </w:lvl>
    <w:lvl w:ilvl="5" w:tplc="8D9AE5EA">
      <w:start w:val="1"/>
      <w:numFmt w:val="lowerRoman"/>
      <w:lvlText w:val="%6."/>
      <w:lvlJc w:val="right"/>
      <w:pPr>
        <w:ind w:left="4320" w:hanging="180"/>
      </w:pPr>
    </w:lvl>
    <w:lvl w:ilvl="6" w:tplc="C316DBEC">
      <w:start w:val="1"/>
      <w:numFmt w:val="decimal"/>
      <w:lvlText w:val="%7."/>
      <w:lvlJc w:val="left"/>
      <w:pPr>
        <w:ind w:left="5040" w:hanging="360"/>
      </w:pPr>
    </w:lvl>
    <w:lvl w:ilvl="7" w:tplc="7C6A7778">
      <w:start w:val="1"/>
      <w:numFmt w:val="lowerLetter"/>
      <w:lvlText w:val="%8."/>
      <w:lvlJc w:val="left"/>
      <w:pPr>
        <w:ind w:left="5760" w:hanging="360"/>
      </w:pPr>
    </w:lvl>
    <w:lvl w:ilvl="8" w:tplc="C2025F96">
      <w:start w:val="1"/>
      <w:numFmt w:val="lowerRoman"/>
      <w:lvlText w:val="%9."/>
      <w:lvlJc w:val="right"/>
      <w:pPr>
        <w:ind w:left="6480" w:hanging="180"/>
      </w:pPr>
    </w:lvl>
  </w:abstractNum>
  <w:num w:numId="1" w16cid:durableId="42357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C78"/>
    <w:rsid w:val="002C3023"/>
    <w:rsid w:val="00677C78"/>
    <w:rsid w:val="006C05AC"/>
    <w:rsid w:val="00C73DD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0098B"/>
  <w15:chartTrackingRefBased/>
  <w15:docId w15:val="{CF6AAFF0-6E3D-4A8E-9373-1F30C0EAF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77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77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77C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77C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77C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77C7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77C7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77C7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77C7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7C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77C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77C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77C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77C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77C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77C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77C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77C78"/>
    <w:rPr>
      <w:rFonts w:eastAsiaTheme="majorEastAsia" w:cstheme="majorBidi"/>
      <w:color w:val="272727" w:themeColor="text1" w:themeTint="D8"/>
    </w:rPr>
  </w:style>
  <w:style w:type="paragraph" w:styleId="Titel">
    <w:name w:val="Title"/>
    <w:basedOn w:val="Standaard"/>
    <w:next w:val="Standaard"/>
    <w:link w:val="TitelChar"/>
    <w:uiPriority w:val="10"/>
    <w:qFormat/>
    <w:rsid w:val="00677C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77C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77C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77C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77C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77C78"/>
    <w:rPr>
      <w:i/>
      <w:iCs/>
      <w:color w:val="404040" w:themeColor="text1" w:themeTint="BF"/>
    </w:rPr>
  </w:style>
  <w:style w:type="paragraph" w:styleId="Lijstalinea">
    <w:name w:val="List Paragraph"/>
    <w:basedOn w:val="Standaard"/>
    <w:uiPriority w:val="34"/>
    <w:qFormat/>
    <w:rsid w:val="00677C78"/>
    <w:pPr>
      <w:ind w:left="720"/>
      <w:contextualSpacing/>
    </w:pPr>
  </w:style>
  <w:style w:type="character" w:styleId="Intensievebenadrukking">
    <w:name w:val="Intense Emphasis"/>
    <w:basedOn w:val="Standaardalinea-lettertype"/>
    <w:uiPriority w:val="21"/>
    <w:qFormat/>
    <w:rsid w:val="00677C78"/>
    <w:rPr>
      <w:i/>
      <w:iCs/>
      <w:color w:val="0F4761" w:themeColor="accent1" w:themeShade="BF"/>
    </w:rPr>
  </w:style>
  <w:style w:type="paragraph" w:styleId="Duidelijkcitaat">
    <w:name w:val="Intense Quote"/>
    <w:basedOn w:val="Standaard"/>
    <w:next w:val="Standaard"/>
    <w:link w:val="DuidelijkcitaatChar"/>
    <w:uiPriority w:val="30"/>
    <w:qFormat/>
    <w:rsid w:val="00677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77C78"/>
    <w:rPr>
      <w:i/>
      <w:iCs/>
      <w:color w:val="0F4761" w:themeColor="accent1" w:themeShade="BF"/>
    </w:rPr>
  </w:style>
  <w:style w:type="character" w:styleId="Intensieveverwijzing">
    <w:name w:val="Intense Reference"/>
    <w:basedOn w:val="Standaardalinea-lettertype"/>
    <w:uiPriority w:val="32"/>
    <w:qFormat/>
    <w:rsid w:val="00677C78"/>
    <w:rPr>
      <w:b/>
      <w:bCs/>
      <w:smallCaps/>
      <w:color w:val="0F4761" w:themeColor="accent1" w:themeShade="BF"/>
      <w:spacing w:val="5"/>
    </w:rPr>
  </w:style>
  <w:style w:type="character" w:styleId="Hyperlink">
    <w:name w:val="Hyperlink"/>
    <w:basedOn w:val="Standaardalinea-lettertype"/>
    <w:uiPriority w:val="99"/>
    <w:unhideWhenUsed/>
    <w:rsid w:val="00677C78"/>
    <w:rPr>
      <w:color w:val="467886" w:themeColor="hyperlink"/>
      <w:u w:val="single"/>
    </w:rPr>
  </w:style>
  <w:style w:type="paragraph" w:styleId="Voetnoottekst">
    <w:name w:val="footnote text"/>
    <w:basedOn w:val="Standaard"/>
    <w:link w:val="VoetnoottekstChar"/>
    <w:uiPriority w:val="99"/>
    <w:semiHidden/>
    <w:unhideWhenUsed/>
    <w:rsid w:val="00677C78"/>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77C78"/>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677C78"/>
    <w:rPr>
      <w:vertAlign w:val="superscript"/>
    </w:rPr>
  </w:style>
  <w:style w:type="paragraph" w:styleId="Koptekst">
    <w:name w:val="header"/>
    <w:basedOn w:val="Standaard"/>
    <w:link w:val="KoptekstChar"/>
    <w:uiPriority w:val="99"/>
    <w:unhideWhenUsed/>
    <w:rsid w:val="00677C7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7C78"/>
  </w:style>
  <w:style w:type="paragraph" w:styleId="Voettekst">
    <w:name w:val="footer"/>
    <w:basedOn w:val="Standaard"/>
    <w:link w:val="VoettekstChar"/>
    <w:uiPriority w:val="99"/>
    <w:unhideWhenUsed/>
    <w:rsid w:val="00677C7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7C78"/>
  </w:style>
  <w:style w:type="paragraph" w:styleId="Geenafstand">
    <w:name w:val="No Spacing"/>
    <w:uiPriority w:val="1"/>
    <w:qFormat/>
    <w:rsid w:val="00677C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711</ap:Words>
  <ap:Characters>3916</ap:Characters>
  <ap:DocSecurity>0</ap:DocSecurity>
  <ap:Lines>32</ap:Lines>
  <ap:Paragraphs>9</ap:Paragraphs>
  <ap:ScaleCrop>false</ap:ScaleCrop>
  <ap:LinksUpToDate>false</ap:LinksUpToDate>
  <ap:CharactersWithSpaces>4618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2026-10-05T14:46:00.0000000Z</dcterms:created>
  <dcterms:modified xsi:type="dcterms:W3CDTF">2026-10-05T14:48:00.0000000Z</dcterms:modified>
  <version/>
  <category/>
</coreProperties>
</file>