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E603CD" w14:paraId="3B52D9C7"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E603CD" w14:paraId="747972BD"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E603CD" w14:paraId="7233A662" w14:textId="77777777">
      <w:pPr>
        <w:pStyle w:val="Referentiegegevens"/>
        <w:framePr w:w="7540" w:h="255" w:wrap="none" w:hAnchor="page" w:vAnchor="page" w:x="1592" w:y="2709" w:hRule="exact" w:anchorLock="1"/>
      </w:pPr>
      <w:r>
        <w:t>&gt; Retouradres Postbus 20011 2500 EA  Den Haag</w:t>
      </w:r>
    </w:p>
    <w:p w:rsidR="00E603CD" w14:paraId="4282E2D4" w14:textId="77777777">
      <w:pPr>
        <w:framePr w:w="7540" w:h="1757" w:wrap="none" w:hAnchor="page" w:vAnchor="page" w:x="1587" w:y="3078" w:hRule="exact" w:anchorLock="1"/>
      </w:pPr>
      <w:r>
        <w:t>Aan de Voorzitter van de Tweede Kamer der Staten-Generaal</w:t>
      </w:r>
    </w:p>
    <w:p w:rsidR="00E603CD" w14:paraId="3244C824" w14:textId="77777777">
      <w:pPr>
        <w:framePr w:w="7540" w:h="1757" w:wrap="none" w:hAnchor="page" w:vAnchor="page" w:x="1587" w:y="3078" w:hRule="exact" w:anchorLock="1"/>
      </w:pPr>
      <w:r>
        <w:t>Postbus 20018</w:t>
      </w:r>
    </w:p>
    <w:p w:rsidR="00E603CD" w14:paraId="13BEE0DA" w14:textId="77777777">
      <w:pPr>
        <w:framePr w:w="7540" w:h="1757" w:wrap="none" w:hAnchor="page" w:vAnchor="page" w:x="1587" w:y="3078" w:hRule="exact" w:anchorLock="1"/>
      </w:pPr>
      <w:r>
        <w:t>2500 EA  DEN HAAG</w:t>
      </w:r>
    </w:p>
    <w:p w:rsidR="00E603CD" w14:paraId="1CC4C185" w14:textId="77777777">
      <w:pPr>
        <w:pStyle w:val="Referentiegegevens"/>
        <w:framePr w:w="2012" w:h="12614" w:wrap="none" w:hAnchor="page" w:vAnchor="page" w:x="9325" w:y="3095" w:hRule="exact" w:anchorLock="1"/>
      </w:pPr>
      <w:r>
        <w:t>Turfmarkt 147</w:t>
      </w:r>
    </w:p>
    <w:p w:rsidR="00E603CD" w14:paraId="4340D93E" w14:textId="77777777">
      <w:pPr>
        <w:pStyle w:val="Referentiegegevens"/>
        <w:framePr w:w="2012" w:h="12614" w:wrap="none" w:hAnchor="page" w:vAnchor="page" w:x="9325" w:y="3095" w:hRule="exact" w:anchorLock="1"/>
      </w:pPr>
      <w:r>
        <w:t>2511 DP  Den Haag</w:t>
      </w:r>
    </w:p>
    <w:p w:rsidR="00E603CD" w14:paraId="29DAF5C5" w14:textId="77777777">
      <w:pPr>
        <w:pStyle w:val="Referentiegegevens"/>
        <w:framePr w:w="2012" w:h="12614" w:wrap="none" w:hAnchor="page" w:vAnchor="page" w:x="9325" w:y="3095" w:hRule="exact" w:anchorLock="1"/>
      </w:pPr>
      <w:r>
        <w:t>Postbus 20011</w:t>
      </w:r>
    </w:p>
    <w:p w:rsidR="00E603CD" w14:paraId="50133CAA" w14:textId="77777777">
      <w:pPr>
        <w:pStyle w:val="Referentiegegevens"/>
        <w:framePr w:w="2012" w:h="12614" w:wrap="none" w:hAnchor="page" w:vAnchor="page" w:x="9325" w:y="3095" w:hRule="exact" w:anchorLock="1"/>
      </w:pPr>
      <w:r>
        <w:t>2500 EA  Den Haag</w:t>
      </w:r>
    </w:p>
    <w:p w:rsidR="00E603CD" w14:paraId="0D0B2525" w14:textId="77777777">
      <w:pPr>
        <w:pStyle w:val="Referentiegegevens"/>
        <w:framePr w:w="2012" w:h="12614" w:wrap="none" w:hAnchor="page" w:vAnchor="page" w:x="9325" w:y="3095" w:hRule="exact" w:anchorLock="1"/>
      </w:pPr>
      <w:r>
        <w:t>www.rijksoverheid.nl</w:t>
      </w:r>
    </w:p>
    <w:p w:rsidR="00E603CD" w14:paraId="7F9CB8AE" w14:textId="77777777">
      <w:pPr>
        <w:pStyle w:val="WitregelW2"/>
        <w:framePr w:w="2012" w:h="12614" w:wrap="none" w:hAnchor="page" w:vAnchor="page" w:x="9325" w:y="3095" w:hRule="exact" w:anchorLock="1"/>
      </w:pPr>
    </w:p>
    <w:p w:rsidR="00E603CD" w14:paraId="3A65ECEA" w14:textId="77777777">
      <w:pPr>
        <w:pStyle w:val="Referentiegegevensbold"/>
        <w:framePr w:w="2012" w:h="12614" w:wrap="none" w:hAnchor="page" w:vAnchor="page" w:x="9325" w:y="3095" w:hRule="exact" w:anchorLock="1"/>
      </w:pPr>
      <w:r>
        <w:t>Onze referentie</w:t>
      </w:r>
    </w:p>
    <w:bookmarkStart w:name="_Hlk242091815" w:id="0"/>
    <w:p w:rsidR="00FD77F0" w14:paraId="733E90AA"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2026-0000516652</w:t>
      </w:r>
      <w:r>
        <w:fldChar w:fldCharType="end"/>
      </w:r>
    </w:p>
    <w:bookmarkEnd w:id="0"/>
    <w:p w:rsidR="00E603CD" w14:paraId="4240CAC9" w14:textId="77777777">
      <w:pPr>
        <w:pStyle w:val="WitregelW1"/>
        <w:framePr w:w="2012" w:h="12614" w:wrap="none" w:hAnchor="page" w:vAnchor="page" w:x="9325" w:y="3095" w:hRule="exact" w:anchorLock="1"/>
      </w:pPr>
    </w:p>
    <w:p w:rsidR="00E603CD" w14:paraId="4AB052C4" w14:textId="77777777">
      <w:pPr>
        <w:pStyle w:val="Referentiegegevensbold"/>
        <w:framePr w:w="2012" w:h="12614" w:wrap="none" w:hAnchor="page" w:vAnchor="page" w:x="9325" w:y="3095" w:hRule="exact" w:anchorLock="1"/>
      </w:pPr>
      <w:r>
        <w:t>Bijlage(n)</w:t>
      </w:r>
    </w:p>
    <w:p w:rsidR="00E603CD" w14:paraId="6964098F" w14:textId="77777777">
      <w:pPr>
        <w:pStyle w:val="Referentiegegevens"/>
        <w:framePr w:w="2012" w:h="12614" w:wrap="none" w:hAnchor="page" w:vAnchor="page" w:x="9325" w:y="3095" w:hRule="exact" w:anchorLock="1"/>
      </w:pPr>
      <w:r>
        <w:t>0</w:t>
      </w:r>
    </w:p>
    <w:p w:rsidR="00E603CD" w14:paraId="3DCFA36B" w14:textId="77777777">
      <w:pPr>
        <w:pStyle w:val="WitregelW2"/>
        <w:framePr w:w="2012" w:h="12614" w:wrap="none" w:hAnchor="page" w:vAnchor="page" w:x="9325" w:y="3095" w:hRule="exact" w:anchorLock="1"/>
      </w:pPr>
    </w:p>
    <w:p w:rsidR="00FD77F0" w14:paraId="61BD0BFF"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bl>
      <w:tblPr>
        <w:tblStyle w:val="Tabelzonderranden"/>
        <w:tblpPr w:leftFromText="141" w:rightFromText="141" w:vertAnchor="text" w:horzAnchor="margin" w:tblpY="-1361"/>
        <w:tblW w:w="7536" w:type="dxa"/>
        <w:tblInd w:w="0" w:type="dxa"/>
        <w:tblLook w:val="04A0"/>
      </w:tblPr>
      <w:tblGrid>
        <w:gridCol w:w="1276"/>
        <w:gridCol w:w="6260"/>
      </w:tblGrid>
      <w:tr w:rsidTr="00741CCF" w14:paraId="5869970C" w14:textId="77777777">
        <w:tblPrEx>
          <w:tblW w:w="7536" w:type="dxa"/>
          <w:tblInd w:w="0" w:type="dxa"/>
          <w:tblLook w:val="04A0"/>
        </w:tblPrEx>
        <w:tc>
          <w:tcPr>
            <w:tcW w:w="1276" w:type="dxa"/>
          </w:tcPr>
          <w:p w:rsidR="00741CCF" w:rsidP="00741CCF" w14:paraId="2C822475" w14:textId="77777777">
            <w:r>
              <w:t>Datum</w:t>
            </w:r>
          </w:p>
        </w:tc>
        <w:tc>
          <w:tcPr>
            <w:tcW w:w="6260" w:type="dxa"/>
          </w:tcPr>
          <w:p w:rsidR="00741CCF" w:rsidP="00741CCF" w14:paraId="17BD68C9" w14:textId="77777777">
            <w:r>
              <w:t>5</w:t>
            </w:r>
            <w:r>
              <w:t xml:space="preserve"> oktober 2026</w:t>
            </w:r>
          </w:p>
        </w:tc>
      </w:tr>
      <w:tr w:rsidTr="00741CCF" w14:paraId="43E70EC1" w14:textId="77777777">
        <w:tblPrEx>
          <w:tblW w:w="7536" w:type="dxa"/>
          <w:tblInd w:w="0" w:type="dxa"/>
          <w:tblLook w:val="04A0"/>
        </w:tblPrEx>
        <w:tc>
          <w:tcPr>
            <w:tcW w:w="1276" w:type="dxa"/>
          </w:tcPr>
          <w:p w:rsidR="00741CCF" w:rsidP="00741CCF" w14:paraId="65D491C1" w14:textId="77777777">
            <w:r>
              <w:t>Betreft</w:t>
            </w:r>
          </w:p>
        </w:tc>
        <w:bookmarkStart w:name="_Hlk242091826" w:id="1"/>
        <w:tc>
          <w:tcPr>
            <w:tcW w:w="6260" w:type="dxa"/>
          </w:tcPr>
          <w:p w:rsidR="00FD77F0" w14:paraId="26E8969F" w14:textId="77777777">
            <w:r>
              <w:fldChar w:fldCharType="begin"/>
            </w:r>
            <w:r>
              <w:instrText xml:space="preserve"> DOCPROPERTY  "Onderwerp"  \* MERGEFORMAT </w:instrText>
            </w:r>
            <w:r>
              <w:fldChar w:fldCharType="separate"/>
            </w:r>
            <w:r>
              <w:t>Beantwoording vragen van het lid Beckerman (SP) over het artikel ‘Eigenaar schadebureau is niet onafhankelijk’, zegt rechter; mogelijk gevolgen voor afhandeling bevingsschade (TK2026Z20202)</w:t>
            </w:r>
            <w:r>
              <w:fldChar w:fldCharType="end"/>
            </w:r>
            <w:bookmarkEnd w:id="1"/>
          </w:p>
        </w:tc>
      </w:tr>
    </w:tbl>
    <w:p w:rsidR="00E603CD" w14:paraId="122DD669" w14:textId="77777777"/>
    <w:p w:rsidR="0002345D" w:rsidP="0002345D" w14:paraId="03873AE3" w14:textId="77777777">
      <w:pPr>
        <w:rPr>
          <w:b/>
          <w:bCs/>
        </w:rPr>
      </w:pPr>
      <w:r w:rsidRPr="0002345D">
        <w:t>Hierbij bied ik u de antwoorden aan op de schriftelijke vrage</w:t>
      </w:r>
      <w:r>
        <w:t xml:space="preserve">n van het lid Beckerman (SP) over het artikel ‘Eigenaar schadebureau is niet onafhankelijk’, zegt rechter; mogelijk gevolgen voor afhandeling bevingsschade' </w:t>
      </w:r>
      <w:r w:rsidRPr="00741CCF">
        <w:t>(TK2026Z20202</w:t>
      </w:r>
      <w:r w:rsidRPr="00741CCF" w:rsidR="00741CCF">
        <w:t>).</w:t>
      </w:r>
    </w:p>
    <w:p w:rsidRPr="0002345D" w:rsidR="0002345D" w:rsidP="0002345D" w14:paraId="75EAC78A" w14:textId="77777777"/>
    <w:p w:rsidR="00E603CD" w14:paraId="4AF5F85C" w14:textId="77777777"/>
    <w:p w:rsidR="00E603CD" w14:paraId="5945CBBE" w14:textId="77777777"/>
    <w:tbl>
      <w:tblPr>
        <w:tblStyle w:val="Tabelzonderranden"/>
        <w:tblW w:w="0" w:type="auto"/>
        <w:tblInd w:w="0" w:type="dxa"/>
        <w:tblLook w:val="04A0"/>
      </w:tblPr>
      <w:tblGrid>
        <w:gridCol w:w="7541"/>
      </w:tblGrid>
      <w:tr w:rsidTr="000F301A" w14:paraId="10068D16" w14:textId="77777777">
        <w:tblPrEx>
          <w:tblW w:w="0" w:type="auto"/>
          <w:tblInd w:w="0" w:type="dxa"/>
          <w:tblLook w:val="04A0"/>
        </w:tblPrEx>
        <w:tc>
          <w:tcPr>
            <w:tcW w:w="7541" w:type="dxa"/>
          </w:tcPr>
          <w:p w:rsidR="000F301A" w14:paraId="65A62E8F" w14:textId="77777777">
            <w:r>
              <w:t xml:space="preserve">De </w:t>
            </w:r>
            <w:r w:rsidR="003836BC">
              <w:t>m</w:t>
            </w:r>
            <w:r>
              <w:t>inister van Binnenlandse Zaken en Koninkrijksrelaties,</w:t>
            </w:r>
          </w:p>
          <w:p w:rsidR="000F301A" w14:paraId="33550B6D" w14:textId="77777777"/>
          <w:p w:rsidR="000F301A" w14:paraId="60A42884" w14:textId="77777777"/>
          <w:p w:rsidR="000F301A" w14:paraId="14B33A94" w14:textId="77777777"/>
          <w:p w:rsidR="000F301A" w14:paraId="3ADB0573" w14:textId="77777777"/>
          <w:p w:rsidR="000F301A" w14:paraId="7F6CE3C4" w14:textId="77777777"/>
          <w:p w:rsidR="000F301A" w14:paraId="0F6AD1FD" w14:textId="77777777">
            <w:r>
              <w:t>Pieter Heerma</w:t>
            </w:r>
          </w:p>
        </w:tc>
      </w:tr>
    </w:tbl>
    <w:p w:rsidR="00E603CD" w14:paraId="665F44FB" w14:textId="77777777"/>
    <w:p w:rsidR="00E603CD" w14:paraId="6FE62FAA" w14:textId="77777777">
      <w:pPr>
        <w:pStyle w:val="WitregelW1bodytekst"/>
      </w:pPr>
    </w:p>
    <w:p w:rsidR="00E603CD" w14:paraId="6CBF8ED5" w14:textId="77777777"/>
    <w:p w:rsidR="00741CCF" w14:paraId="0BD767CF" w14:textId="77777777"/>
    <w:p w:rsidR="00741CCF" w:rsidP="004F0367" w14:paraId="61B62F5D" w14:textId="77777777">
      <w:pPr>
        <w:spacing w:line="240" w:lineRule="auto"/>
      </w:pPr>
    </w:p>
    <w:p w:rsidR="004F0367" w:rsidP="004F0367" w14:paraId="2543E159" w14:textId="77777777">
      <w:pPr>
        <w:spacing w:line="240" w:lineRule="auto"/>
      </w:pPr>
    </w:p>
    <w:p w:rsidR="004F0367" w:rsidP="004F0367" w14:paraId="3828CFA6" w14:textId="77777777">
      <w:pPr>
        <w:spacing w:line="240" w:lineRule="auto"/>
      </w:pPr>
    </w:p>
    <w:p w:rsidR="004F0367" w:rsidP="004F0367" w14:paraId="10B2F59D" w14:textId="77777777">
      <w:pPr>
        <w:spacing w:line="240" w:lineRule="auto"/>
      </w:pPr>
    </w:p>
    <w:p w:rsidR="004F0367" w:rsidP="004F0367" w14:paraId="3C854780" w14:textId="77777777">
      <w:pPr>
        <w:spacing w:line="240" w:lineRule="auto"/>
      </w:pPr>
    </w:p>
    <w:p w:rsidR="004F0367" w:rsidP="004F0367" w14:paraId="6014CD91" w14:textId="77777777">
      <w:pPr>
        <w:spacing w:line="240" w:lineRule="auto"/>
      </w:pPr>
    </w:p>
    <w:p w:rsidR="004F0367" w:rsidP="004F0367" w14:paraId="191F2C3D" w14:textId="77777777">
      <w:pPr>
        <w:spacing w:line="240" w:lineRule="auto"/>
      </w:pPr>
    </w:p>
    <w:p w:rsidR="004F0367" w:rsidP="004F0367" w14:paraId="5BF0DD9A" w14:textId="77777777">
      <w:pPr>
        <w:spacing w:line="240" w:lineRule="auto"/>
      </w:pPr>
    </w:p>
    <w:p w:rsidR="004F0367" w:rsidP="004F0367" w14:paraId="427234B0" w14:textId="77777777">
      <w:pPr>
        <w:spacing w:line="240" w:lineRule="auto"/>
      </w:pPr>
    </w:p>
    <w:p w:rsidR="004F0367" w:rsidP="004F0367" w14:paraId="325C1250" w14:textId="77777777">
      <w:pPr>
        <w:spacing w:line="240" w:lineRule="auto"/>
      </w:pPr>
    </w:p>
    <w:p w:rsidR="004F0367" w:rsidP="004F0367" w14:paraId="113760C1" w14:textId="77777777">
      <w:pPr>
        <w:spacing w:line="240" w:lineRule="auto"/>
      </w:pPr>
    </w:p>
    <w:p w:rsidR="004F0367" w:rsidP="004F0367" w14:paraId="14878FDA" w14:textId="77777777">
      <w:pPr>
        <w:spacing w:line="240" w:lineRule="auto"/>
      </w:pPr>
    </w:p>
    <w:p w:rsidR="004F0367" w:rsidP="004F0367" w14:paraId="2FA65977" w14:textId="77777777">
      <w:pPr>
        <w:spacing w:line="240" w:lineRule="auto"/>
      </w:pPr>
    </w:p>
    <w:p w:rsidR="004F0367" w:rsidP="004F0367" w14:paraId="1BC2F7B5" w14:textId="77777777">
      <w:pPr>
        <w:spacing w:line="240" w:lineRule="auto"/>
      </w:pPr>
    </w:p>
    <w:p w:rsidR="004F0367" w:rsidP="004F0367" w14:paraId="21A5AD8D" w14:textId="77777777">
      <w:pPr>
        <w:spacing w:line="240" w:lineRule="auto"/>
      </w:pPr>
    </w:p>
    <w:p w:rsidR="00741CCF" w:rsidP="00741CCF" w14:paraId="6BFFC90B" w14:textId="77777777"/>
    <w:p w:rsidR="003836BC" w:rsidP="00741CCF" w14:paraId="4ED0AE7F" w14:textId="77777777"/>
    <w:p w:rsidR="003836BC" w:rsidP="00741CCF" w14:paraId="36C30F96" w14:textId="77777777"/>
    <w:p w:rsidR="003836BC" w:rsidP="00741CCF" w14:paraId="7439B1F9" w14:textId="77777777"/>
    <w:p w:rsidR="003836BC" w:rsidP="00741CCF" w14:paraId="646D9E68" w14:textId="77777777"/>
    <w:p w:rsidR="00741CCF" w:rsidP="00741CCF" w14:paraId="5C62ECD9" w14:textId="77777777"/>
    <w:p w:rsidRPr="003836BC" w:rsidR="00741CCF" w:rsidP="00741CCF" w14:paraId="5A251E57" w14:textId="77777777">
      <w:pPr>
        <w:rPr>
          <w:b/>
          <w:bCs/>
        </w:rPr>
      </w:pPr>
      <w:r w:rsidRPr="003836BC">
        <w:rPr>
          <w:b/>
          <w:bCs/>
        </w:rPr>
        <w:t>Vraag 1</w:t>
      </w:r>
    </w:p>
    <w:p w:rsidR="00741CCF" w:rsidP="00741CCF" w14:paraId="5D09E3D1" w14:textId="77777777"/>
    <w:p w:rsidRPr="00741CCF" w:rsidR="00741CCF" w:rsidP="00741CCF" w14:paraId="5F75BE90" w14:textId="77777777">
      <w:pPr>
        <w:rPr>
          <w:color w:val="000000" w:themeColor="text1"/>
        </w:rPr>
      </w:pPr>
      <w:r w:rsidRPr="00741CCF">
        <w:rPr>
          <w:color w:val="000000" w:themeColor="text1"/>
        </w:rPr>
        <w:t>Wat is uw reactie op het oordeel van de rechtbank dat onvoldoende vaststaat dat de deskundige, mede-eigenaar en bestuurder van D.O.G. Ingenieurs B.V., geen persoonlijk belang heeft en dat hij daarom niet als onafhankelijke deskundige kan worden gekwalificeerd? [1]</w:t>
      </w:r>
    </w:p>
    <w:p w:rsidRPr="00741CCF" w:rsidR="00741CCF" w:rsidP="00741CCF" w14:paraId="431C7AE5" w14:textId="77777777">
      <w:pPr>
        <w:ind w:left="360"/>
        <w:rPr>
          <w:color w:val="000000" w:themeColor="text1"/>
        </w:rPr>
      </w:pPr>
    </w:p>
    <w:p w:rsidRPr="003836BC" w:rsidR="00741CCF" w:rsidP="00741CCF" w14:paraId="36A38234" w14:textId="77777777">
      <w:pPr>
        <w:autoSpaceDN/>
        <w:spacing w:line="240" w:lineRule="auto"/>
        <w:textAlignment w:val="auto"/>
        <w:rPr>
          <w:b/>
          <w:bCs/>
          <w:color w:val="000000" w:themeColor="text1"/>
        </w:rPr>
      </w:pPr>
      <w:r w:rsidRPr="003836BC">
        <w:rPr>
          <w:b/>
          <w:bCs/>
          <w:color w:val="000000" w:themeColor="text1"/>
        </w:rPr>
        <w:t>Vraag 2</w:t>
      </w:r>
    </w:p>
    <w:p w:rsidR="00741CCF" w:rsidP="00741CCF" w14:paraId="39C6C4A8" w14:textId="77777777">
      <w:pPr>
        <w:autoSpaceDN/>
        <w:spacing w:line="240" w:lineRule="auto"/>
        <w:textAlignment w:val="auto"/>
        <w:rPr>
          <w:color w:val="000000" w:themeColor="text1"/>
        </w:rPr>
      </w:pPr>
    </w:p>
    <w:p w:rsidRPr="00741CCF" w:rsidR="00741CCF" w:rsidP="00741CCF" w14:paraId="19732A9D" w14:textId="77777777">
      <w:pPr>
        <w:autoSpaceDN/>
        <w:spacing w:line="240" w:lineRule="auto"/>
        <w:textAlignment w:val="auto"/>
        <w:rPr>
          <w:color w:val="000000" w:themeColor="text1"/>
        </w:rPr>
      </w:pPr>
      <w:r w:rsidRPr="00741CCF">
        <w:rPr>
          <w:color w:val="000000" w:themeColor="text1"/>
        </w:rPr>
        <w:t xml:space="preserve">Hoe beoordeelt u het dat deze deskundige in het </w:t>
      </w:r>
      <w:r w:rsidRPr="00741CCF">
        <w:rPr>
          <w:color w:val="000000" w:themeColor="text1"/>
        </w:rPr>
        <w:t>Disclosure</w:t>
      </w:r>
      <w:r w:rsidRPr="00741CCF">
        <w:rPr>
          <w:color w:val="000000" w:themeColor="text1"/>
        </w:rPr>
        <w:t xml:space="preserve"> Statement voor onafhankelijke deskundigen van het Instituut Mijnbouwschade Groningen (IMG) zijn rol als directeur en aandeelhouder van D.O.G. onvermeld heeft gelaten? Acht u het formulier op dit punt toereikend, nu D.O.G. zelf stelt dat er geen afzonderlijke vraag in staat over aandeelhouderschap of bestuursfuncties? Heeft u plannen dit formulier te wijzigen?</w:t>
      </w:r>
      <w:r w:rsidRPr="00741CCF">
        <w:rPr>
          <w:color w:val="000000" w:themeColor="text1"/>
        </w:rPr>
        <w:br/>
      </w:r>
    </w:p>
    <w:p w:rsidRPr="003836BC" w:rsidR="00741CCF" w:rsidP="00741CCF" w14:paraId="72368ABF" w14:textId="77777777">
      <w:pPr>
        <w:autoSpaceDN/>
        <w:spacing w:line="240" w:lineRule="auto"/>
        <w:textAlignment w:val="auto"/>
        <w:rPr>
          <w:b/>
          <w:bCs/>
          <w:color w:val="000000" w:themeColor="text1"/>
        </w:rPr>
      </w:pPr>
      <w:r w:rsidRPr="003836BC">
        <w:rPr>
          <w:b/>
          <w:bCs/>
          <w:color w:val="000000" w:themeColor="text1"/>
        </w:rPr>
        <w:t>Vraag 3</w:t>
      </w:r>
    </w:p>
    <w:p w:rsidR="00741CCF" w:rsidP="00741CCF" w14:paraId="3175A6B1" w14:textId="77777777">
      <w:pPr>
        <w:autoSpaceDN/>
        <w:spacing w:line="240" w:lineRule="auto"/>
        <w:textAlignment w:val="auto"/>
        <w:rPr>
          <w:color w:val="000000" w:themeColor="text1"/>
        </w:rPr>
      </w:pPr>
    </w:p>
    <w:p w:rsidRPr="00741CCF" w:rsidR="00741CCF" w:rsidP="00741CCF" w14:paraId="09889DF5" w14:textId="77777777">
      <w:pPr>
        <w:autoSpaceDN/>
        <w:spacing w:line="240" w:lineRule="auto"/>
        <w:textAlignment w:val="auto"/>
        <w:rPr>
          <w:color w:val="000000" w:themeColor="text1"/>
        </w:rPr>
      </w:pPr>
      <w:r w:rsidRPr="00741CCF">
        <w:rPr>
          <w:color w:val="000000" w:themeColor="text1"/>
        </w:rPr>
        <w:t xml:space="preserve">Bent u bereid het </w:t>
      </w:r>
      <w:r w:rsidRPr="00741CCF">
        <w:rPr>
          <w:color w:val="000000" w:themeColor="text1"/>
        </w:rPr>
        <w:t>Disclosure</w:t>
      </w:r>
      <w:r w:rsidRPr="00741CCF">
        <w:rPr>
          <w:color w:val="000000" w:themeColor="text1"/>
        </w:rPr>
        <w:t xml:space="preserve"> Statement en het deskundigenregister zo aan te passen dat aandeelhouderschap, bestuursfuncties en andere financiële belangen bij het deskundigenbureau verplicht moeten worden gemeld, en dat deskundigen met zo’n belang geen individuele schadedossiers meer beoordelen?</w:t>
      </w:r>
      <w:r w:rsidRPr="00741CCF">
        <w:rPr>
          <w:color w:val="000000" w:themeColor="text1"/>
        </w:rPr>
        <w:br/>
      </w:r>
    </w:p>
    <w:p w:rsidRPr="003836BC" w:rsidR="00741CCF" w:rsidP="00741CCF" w14:paraId="592088AF" w14:textId="77777777">
      <w:pPr>
        <w:autoSpaceDN/>
        <w:spacing w:line="240" w:lineRule="auto"/>
        <w:textAlignment w:val="auto"/>
        <w:rPr>
          <w:b/>
          <w:bCs/>
          <w:color w:val="000000" w:themeColor="text1"/>
        </w:rPr>
      </w:pPr>
      <w:r w:rsidRPr="003836BC">
        <w:rPr>
          <w:b/>
          <w:bCs/>
          <w:color w:val="000000" w:themeColor="text1"/>
        </w:rPr>
        <w:t>Vraag 4</w:t>
      </w:r>
    </w:p>
    <w:p w:rsidR="00741CCF" w:rsidP="00741CCF" w14:paraId="502882C1" w14:textId="77777777">
      <w:pPr>
        <w:autoSpaceDN/>
        <w:spacing w:line="240" w:lineRule="auto"/>
        <w:textAlignment w:val="auto"/>
        <w:rPr>
          <w:color w:val="000000" w:themeColor="text1"/>
        </w:rPr>
      </w:pPr>
    </w:p>
    <w:p w:rsidRPr="00741CCF" w:rsidR="00741CCF" w:rsidP="00741CCF" w14:paraId="3D2D1682" w14:textId="77777777">
      <w:pPr>
        <w:autoSpaceDN/>
        <w:spacing w:line="240" w:lineRule="auto"/>
        <w:textAlignment w:val="auto"/>
        <w:rPr>
          <w:color w:val="000000" w:themeColor="text1"/>
        </w:rPr>
      </w:pPr>
      <w:r w:rsidRPr="00741CCF">
        <w:rPr>
          <w:color w:val="000000" w:themeColor="text1"/>
        </w:rPr>
        <w:t>Hoe verhoudt deze uitspraak zich tot de stelling van het IMG dat er geen reden is om te twijfelen aan de onafhankelijkheid van de deskundigen en tot uw eigen eerdere uitspraak in het debat dat u geen reden heeft om te twijfelen aan de kwaliteit van de rapporten? Blijft u bij die uitspraak?</w:t>
      </w:r>
      <w:r w:rsidRPr="00741CCF">
        <w:rPr>
          <w:color w:val="000000" w:themeColor="text1"/>
        </w:rPr>
        <w:br/>
      </w:r>
    </w:p>
    <w:p w:rsidRPr="003836BC" w:rsidR="00741CCF" w:rsidP="00741CCF" w14:paraId="05C53E64" w14:textId="77777777">
      <w:pPr>
        <w:autoSpaceDN/>
        <w:spacing w:line="240" w:lineRule="auto"/>
        <w:textAlignment w:val="auto"/>
        <w:rPr>
          <w:b/>
          <w:bCs/>
          <w:color w:val="000000" w:themeColor="text1"/>
        </w:rPr>
      </w:pPr>
      <w:r w:rsidRPr="003836BC">
        <w:rPr>
          <w:b/>
          <w:bCs/>
          <w:color w:val="000000" w:themeColor="text1"/>
        </w:rPr>
        <w:t>Vraag 5</w:t>
      </w:r>
    </w:p>
    <w:p w:rsidR="00741CCF" w:rsidP="00741CCF" w14:paraId="7AF7288A" w14:textId="77777777">
      <w:pPr>
        <w:autoSpaceDN/>
        <w:spacing w:line="240" w:lineRule="auto"/>
        <w:textAlignment w:val="auto"/>
        <w:rPr>
          <w:color w:val="000000" w:themeColor="text1"/>
        </w:rPr>
      </w:pPr>
    </w:p>
    <w:p w:rsidRPr="00741CCF" w:rsidR="00741CCF" w:rsidP="00741CCF" w14:paraId="76DB2865" w14:textId="77777777">
      <w:pPr>
        <w:autoSpaceDN/>
        <w:spacing w:line="240" w:lineRule="auto"/>
        <w:textAlignment w:val="auto"/>
        <w:rPr>
          <w:color w:val="000000" w:themeColor="text1"/>
        </w:rPr>
      </w:pPr>
      <w:r w:rsidRPr="00741CCF">
        <w:rPr>
          <w:color w:val="000000" w:themeColor="text1"/>
        </w:rPr>
        <w:t>Vindt u het aanvaardbaar dat het IMG en D.O.G. laten weten hun werkwijze naar aanleiding van deze uitspraak niet aan te passen, terwijl de rechter in het vonnis uitdrukkelijk schrijft te rekenen op meer duidelijkheid van het IMG om problemen in de toekomst te voorkomen? Bent u bereid het IMG hierop aan te spreken en zo nodig een aanwijzing te geven?</w:t>
      </w:r>
      <w:r w:rsidRPr="00741CCF">
        <w:rPr>
          <w:color w:val="000000" w:themeColor="text1"/>
        </w:rPr>
        <w:br/>
      </w:r>
    </w:p>
    <w:p w:rsidRPr="003836BC" w:rsidR="00741CCF" w:rsidP="002A2111" w14:paraId="50A9AB0B" w14:textId="77777777">
      <w:pPr>
        <w:rPr>
          <w:b/>
          <w:bCs/>
          <w:color w:val="000000" w:themeColor="text1"/>
        </w:rPr>
      </w:pPr>
      <w:r w:rsidRPr="003836BC">
        <w:rPr>
          <w:b/>
          <w:bCs/>
          <w:color w:val="000000" w:themeColor="text1"/>
        </w:rPr>
        <w:t>Antwoord vragen 1 t/m 5:</w:t>
      </w:r>
    </w:p>
    <w:p w:rsidRPr="00741CCF" w:rsidR="002A2111" w:rsidP="002A2111" w14:paraId="1813A4AF" w14:textId="77777777">
      <w:pPr>
        <w:rPr>
          <w:color w:val="000000" w:themeColor="text1"/>
        </w:rPr>
      </w:pPr>
    </w:p>
    <w:p w:rsidR="00DE28DD" w:rsidP="00487359" w14:paraId="44A17F54" w14:textId="77777777">
      <w:pPr>
        <w:rPr>
          <w:color w:val="000000" w:themeColor="text1"/>
        </w:rPr>
      </w:pPr>
      <w:r w:rsidRPr="00741CCF">
        <w:rPr>
          <w:color w:val="000000" w:themeColor="text1"/>
        </w:rPr>
        <w:t>Het IMG heeft aan</w:t>
      </w:r>
      <w:r w:rsidR="004F0367">
        <w:rPr>
          <w:color w:val="000000" w:themeColor="text1"/>
        </w:rPr>
        <w:t>ge</w:t>
      </w:r>
      <w:r w:rsidRPr="00741CCF">
        <w:rPr>
          <w:color w:val="000000" w:themeColor="text1"/>
        </w:rPr>
        <w:t xml:space="preserve">geven niet te twijfelen aan de onafhankelijkheid van deskundigen vanwege onder andere </w:t>
      </w:r>
      <w:r w:rsidR="008A4263">
        <w:rPr>
          <w:color w:val="000000" w:themeColor="text1"/>
        </w:rPr>
        <w:t xml:space="preserve">een </w:t>
      </w:r>
      <w:r w:rsidRPr="00741CCF">
        <w:rPr>
          <w:color w:val="000000" w:themeColor="text1"/>
        </w:rPr>
        <w:t>eerdere uitspraak van de</w:t>
      </w:r>
      <w:r w:rsidR="009F1185">
        <w:rPr>
          <w:color w:val="000000" w:themeColor="text1"/>
        </w:rPr>
        <w:t xml:space="preserve"> Afdeling bestuursrechtspraak van de</w:t>
      </w:r>
      <w:r w:rsidRPr="00741CCF">
        <w:rPr>
          <w:color w:val="000000" w:themeColor="text1"/>
        </w:rPr>
        <w:t xml:space="preserve"> Raad van State dat de onpartijdigheid van deskundigen op adequate wijze door het IMG wordt gewaarborgd.</w:t>
      </w:r>
      <w:r>
        <w:rPr>
          <w:rStyle w:val="FootnoteReference"/>
          <w:color w:val="000000" w:themeColor="text1"/>
        </w:rPr>
        <w:footnoteReference w:id="2"/>
      </w:r>
      <w:r w:rsidRPr="00741CCF">
        <w:rPr>
          <w:color w:val="000000" w:themeColor="text1"/>
        </w:rPr>
        <w:t xml:space="preserve"> </w:t>
      </w:r>
      <w:r w:rsidR="008A4263">
        <w:rPr>
          <w:color w:val="000000" w:themeColor="text1"/>
        </w:rPr>
        <w:t>De</w:t>
      </w:r>
      <w:r w:rsidRPr="00741CCF">
        <w:rPr>
          <w:color w:val="000000" w:themeColor="text1"/>
        </w:rPr>
        <w:t xml:space="preserve"> termijn om hoger beroep in te stellen door de betreffende bewoner</w:t>
      </w:r>
      <w:r w:rsidR="008A4263">
        <w:rPr>
          <w:color w:val="000000" w:themeColor="text1"/>
        </w:rPr>
        <w:t xml:space="preserve"> </w:t>
      </w:r>
      <w:r w:rsidRPr="00741CCF">
        <w:rPr>
          <w:color w:val="000000" w:themeColor="text1"/>
        </w:rPr>
        <w:t>loopt</w:t>
      </w:r>
      <w:r w:rsidR="008A4263">
        <w:rPr>
          <w:color w:val="000000" w:themeColor="text1"/>
        </w:rPr>
        <w:t xml:space="preserve"> nog. De mogelijkheid bestaat</w:t>
      </w:r>
      <w:r w:rsidRPr="00741CCF">
        <w:rPr>
          <w:color w:val="000000" w:themeColor="text1"/>
        </w:rPr>
        <w:t xml:space="preserve"> dat de Afdeling bestuursrechtspraak van de Raad van State zich nog over de zaak zal buigen. De uitspraak is daarmee nog niet onherroepelijk geworden en ik wil </w:t>
      </w:r>
      <w:r w:rsidR="008A4263">
        <w:rPr>
          <w:color w:val="000000" w:themeColor="text1"/>
        </w:rPr>
        <w:t xml:space="preserve">daarom </w:t>
      </w:r>
      <w:r w:rsidRPr="00741CCF">
        <w:rPr>
          <w:color w:val="000000" w:themeColor="text1"/>
        </w:rPr>
        <w:t xml:space="preserve">op de inhoud en eventuele gevolgen niet vooruitlopen. </w:t>
      </w:r>
    </w:p>
    <w:p w:rsidR="00741CCF" w:rsidP="00487359" w14:paraId="029E8460" w14:textId="77777777">
      <w:pPr>
        <w:rPr>
          <w:color w:val="000000" w:themeColor="text1"/>
        </w:rPr>
      </w:pPr>
      <w:r w:rsidRPr="00741CCF">
        <w:rPr>
          <w:color w:val="000000" w:themeColor="text1"/>
        </w:rPr>
        <w:t>Ik ben in de tussentijd in gesprek met het IMG</w:t>
      </w:r>
      <w:r w:rsidR="00487359">
        <w:rPr>
          <w:color w:val="000000" w:themeColor="text1"/>
        </w:rPr>
        <w:t xml:space="preserve">. </w:t>
      </w:r>
      <w:r w:rsidRPr="00487359" w:rsidR="00487359">
        <w:rPr>
          <w:color w:val="000000" w:themeColor="text1"/>
        </w:rPr>
        <w:t>Het is belangrijk dat er geen</w:t>
      </w:r>
      <w:r w:rsidR="00487359">
        <w:rPr>
          <w:color w:val="000000" w:themeColor="text1"/>
        </w:rPr>
        <w:t xml:space="preserve"> </w:t>
      </w:r>
      <w:r w:rsidRPr="00487359" w:rsidR="00487359">
        <w:rPr>
          <w:color w:val="000000" w:themeColor="text1"/>
        </w:rPr>
        <w:t>twijfels zijn over de onafhankelijkheid van deskundigen.</w:t>
      </w:r>
      <w:r w:rsidR="00487359">
        <w:rPr>
          <w:color w:val="000000" w:themeColor="text1"/>
        </w:rPr>
        <w:t xml:space="preserve"> </w:t>
      </w:r>
      <w:r w:rsidRPr="00487359" w:rsidR="00487359">
        <w:rPr>
          <w:color w:val="000000" w:themeColor="text1"/>
        </w:rPr>
        <w:t>Als verbeteringen mogelijk zijn, dan zal het IMG daartoe</w:t>
      </w:r>
      <w:r w:rsidR="00487359">
        <w:rPr>
          <w:color w:val="000000" w:themeColor="text1"/>
        </w:rPr>
        <w:t xml:space="preserve"> </w:t>
      </w:r>
      <w:r w:rsidRPr="00487359" w:rsidR="00487359">
        <w:rPr>
          <w:color w:val="000000" w:themeColor="text1"/>
        </w:rPr>
        <w:t>overgaan</w:t>
      </w:r>
      <w:r w:rsidR="00487359">
        <w:rPr>
          <w:color w:val="000000" w:themeColor="text1"/>
        </w:rPr>
        <w:t>. Het IMG is</w:t>
      </w:r>
      <w:r w:rsidRPr="00741CCF">
        <w:rPr>
          <w:color w:val="000000" w:themeColor="text1"/>
        </w:rPr>
        <w:t xml:space="preserve"> als zelfstandig bestuursorgaan zelf bevoegd en verantwoordelijk voor het voeren van rechtszaken over door hen genomen besluiten. Het IMG is terughoudend met hoger beroep</w:t>
      </w:r>
      <w:r w:rsidR="004011BC">
        <w:rPr>
          <w:color w:val="000000" w:themeColor="text1"/>
        </w:rPr>
        <w:t xml:space="preserve"> in </w:t>
      </w:r>
      <w:r w:rsidR="004011BC">
        <w:rPr>
          <w:color w:val="000000" w:themeColor="text1"/>
        </w:rPr>
        <w:t xml:space="preserve">lijn met afspraken met uw </w:t>
      </w:r>
      <w:r w:rsidR="004F0367">
        <w:rPr>
          <w:color w:val="000000" w:themeColor="text1"/>
        </w:rPr>
        <w:t>K</w:t>
      </w:r>
      <w:r w:rsidR="004011BC">
        <w:rPr>
          <w:color w:val="000000" w:themeColor="text1"/>
        </w:rPr>
        <w:t>amer</w:t>
      </w:r>
      <w:r>
        <w:rPr>
          <w:rStyle w:val="FootnoteReference"/>
          <w:color w:val="000000" w:themeColor="text1"/>
        </w:rPr>
        <w:footnoteReference w:id="3"/>
      </w:r>
      <w:r w:rsidRPr="00741CCF">
        <w:rPr>
          <w:color w:val="000000" w:themeColor="text1"/>
        </w:rPr>
        <w:t xml:space="preserve"> en heeft aangegeven dat</w:t>
      </w:r>
      <w:r w:rsidR="008A4263">
        <w:rPr>
          <w:color w:val="000000" w:themeColor="text1"/>
        </w:rPr>
        <w:t xml:space="preserve"> ook</w:t>
      </w:r>
      <w:r w:rsidRPr="00741CCF">
        <w:rPr>
          <w:color w:val="000000" w:themeColor="text1"/>
        </w:rPr>
        <w:t xml:space="preserve"> in dit geval niet in te stellen.</w:t>
      </w:r>
      <w:r w:rsidRPr="00741CCF">
        <w:rPr>
          <w:color w:val="000000" w:themeColor="text1"/>
        </w:rPr>
        <w:br/>
      </w:r>
    </w:p>
    <w:p w:rsidRPr="003836BC" w:rsidR="002A2111" w:rsidP="002A2111" w14:paraId="1648F599" w14:textId="77777777">
      <w:pPr>
        <w:rPr>
          <w:b/>
          <w:bCs/>
          <w:color w:val="000000" w:themeColor="text1"/>
        </w:rPr>
      </w:pPr>
      <w:r w:rsidRPr="003836BC">
        <w:rPr>
          <w:b/>
          <w:bCs/>
          <w:color w:val="000000" w:themeColor="text1"/>
        </w:rPr>
        <w:t>Vraag 6</w:t>
      </w:r>
    </w:p>
    <w:p w:rsidR="002A2111" w:rsidP="002A2111" w14:paraId="0802B432" w14:textId="77777777">
      <w:pPr>
        <w:autoSpaceDN/>
        <w:spacing w:line="240" w:lineRule="auto"/>
        <w:textAlignment w:val="auto"/>
        <w:rPr>
          <w:color w:val="000000" w:themeColor="text1"/>
        </w:rPr>
      </w:pPr>
    </w:p>
    <w:p w:rsidRPr="00741CCF" w:rsidR="00741CCF" w:rsidP="002A2111" w14:paraId="6AC7A2D3" w14:textId="77777777">
      <w:pPr>
        <w:autoSpaceDN/>
        <w:spacing w:line="240" w:lineRule="auto"/>
        <w:textAlignment w:val="auto"/>
        <w:rPr>
          <w:color w:val="000000" w:themeColor="text1"/>
        </w:rPr>
      </w:pPr>
      <w:r w:rsidRPr="00741CCF">
        <w:rPr>
          <w:color w:val="000000" w:themeColor="text1"/>
        </w:rPr>
        <w:t xml:space="preserve">Hoeveel schaderapporten zijn sinds 2018 opgesteld of mede-opgesteld door deskundigen die </w:t>
      </w:r>
      <w:r w:rsidRPr="00741CCF">
        <w:rPr>
          <w:color w:val="000000" w:themeColor="text1"/>
        </w:rPr>
        <w:t>tevens</w:t>
      </w:r>
      <w:r w:rsidRPr="00741CCF">
        <w:rPr>
          <w:color w:val="000000" w:themeColor="text1"/>
        </w:rPr>
        <w:t xml:space="preserve"> aandeelhouder, bestuurder of eigenaar zijn van het schadebureau waarvoor zij werken? Kunt u dit uitsplitsen per bureau? Zo nee, waarom heeft het IMG hier geen zicht op?</w:t>
      </w:r>
      <w:r w:rsidRPr="00741CCF">
        <w:rPr>
          <w:color w:val="000000" w:themeColor="text1"/>
        </w:rPr>
        <w:br/>
      </w:r>
    </w:p>
    <w:p w:rsidRPr="003836BC" w:rsidR="00741CCF" w:rsidP="002A2111" w14:paraId="07BE6F7E" w14:textId="77777777">
      <w:pPr>
        <w:rPr>
          <w:b/>
          <w:bCs/>
          <w:color w:val="000000" w:themeColor="text1"/>
        </w:rPr>
      </w:pPr>
      <w:r w:rsidRPr="003836BC">
        <w:rPr>
          <w:b/>
          <w:bCs/>
          <w:color w:val="000000" w:themeColor="text1"/>
        </w:rPr>
        <w:t>Antwoord vraag 6:</w:t>
      </w:r>
    </w:p>
    <w:p w:rsidRPr="00741CCF" w:rsidR="00741CCF" w:rsidP="002A2111" w14:paraId="2FC7EB8C" w14:textId="77777777">
      <w:pPr>
        <w:rPr>
          <w:color w:val="000000" w:themeColor="text1"/>
        </w:rPr>
      </w:pPr>
      <w:r w:rsidRPr="008A4263">
        <w:rPr>
          <w:color w:val="000000" w:themeColor="text1"/>
        </w:rPr>
        <w:t>Deze informatie wordt niet bijgehouden door het IMG.</w:t>
      </w:r>
      <w:r w:rsidR="00BE1C39">
        <w:rPr>
          <w:color w:val="000000" w:themeColor="text1"/>
        </w:rPr>
        <w:t xml:space="preserve"> </w:t>
      </w:r>
      <w:r w:rsidRPr="008A4263">
        <w:rPr>
          <w:color w:val="000000" w:themeColor="text1"/>
        </w:rPr>
        <w:t>De Afdeling bestuursrechtspraak van de Raad van State heeft bevestigd dat de on</w:t>
      </w:r>
      <w:r w:rsidR="00E4778C">
        <w:rPr>
          <w:color w:val="000000" w:themeColor="text1"/>
        </w:rPr>
        <w:t>afhankelijkheid</w:t>
      </w:r>
      <w:r w:rsidRPr="008A4263">
        <w:rPr>
          <w:color w:val="000000" w:themeColor="text1"/>
        </w:rPr>
        <w:t xml:space="preserve"> op adequate wijze door het IMG is gewaarborgd onder andere </w:t>
      </w:r>
      <w:r w:rsidRPr="008A4263">
        <w:rPr>
          <w:color w:val="000000" w:themeColor="text1"/>
        </w:rPr>
        <w:t>middels</w:t>
      </w:r>
      <w:r w:rsidRPr="008A4263">
        <w:rPr>
          <w:color w:val="000000" w:themeColor="text1"/>
        </w:rPr>
        <w:t xml:space="preserve"> het </w:t>
      </w:r>
      <w:r w:rsidRPr="008A4263">
        <w:rPr>
          <w:color w:val="000000" w:themeColor="text1"/>
        </w:rPr>
        <w:t>disclosure</w:t>
      </w:r>
      <w:r w:rsidRPr="008A4263">
        <w:rPr>
          <w:color w:val="000000" w:themeColor="text1"/>
        </w:rPr>
        <w:t xml:space="preserve"> statement.</w:t>
      </w:r>
      <w:r w:rsidRPr="005132A0" w:rsidR="005132A0">
        <w:rPr>
          <w:color w:val="000000" w:themeColor="text1"/>
        </w:rPr>
        <w:t xml:space="preserve"> </w:t>
      </w:r>
      <w:r w:rsidR="005132A0">
        <w:rPr>
          <w:color w:val="000000" w:themeColor="text1"/>
        </w:rPr>
        <w:t xml:space="preserve">Daarom </w:t>
      </w:r>
      <w:r w:rsidR="005438C1">
        <w:rPr>
          <w:color w:val="000000" w:themeColor="text1"/>
        </w:rPr>
        <w:t>wa</w:t>
      </w:r>
      <w:r w:rsidR="005132A0">
        <w:rPr>
          <w:color w:val="000000" w:themeColor="text1"/>
        </w:rPr>
        <w:t xml:space="preserve">s er geen </w:t>
      </w:r>
      <w:r w:rsidR="005438C1">
        <w:rPr>
          <w:color w:val="000000" w:themeColor="text1"/>
        </w:rPr>
        <w:t>aanleiding</w:t>
      </w:r>
      <w:r w:rsidR="005132A0">
        <w:rPr>
          <w:color w:val="000000" w:themeColor="text1"/>
        </w:rPr>
        <w:t xml:space="preserve"> voor het IMG om d</w:t>
      </w:r>
      <w:r w:rsidRPr="008A4263" w:rsidR="005132A0">
        <w:rPr>
          <w:color w:val="000000" w:themeColor="text1"/>
        </w:rPr>
        <w:t xml:space="preserve">eze informatie </w:t>
      </w:r>
      <w:r w:rsidR="005132A0">
        <w:rPr>
          <w:color w:val="000000" w:themeColor="text1"/>
        </w:rPr>
        <w:t xml:space="preserve">bij te houden. </w:t>
      </w:r>
    </w:p>
    <w:p w:rsidRPr="00741CCF" w:rsidR="00741CCF" w:rsidP="00741CCF" w14:paraId="23A42B3C" w14:textId="77777777">
      <w:pPr>
        <w:ind w:left="360"/>
        <w:rPr>
          <w:color w:val="000000" w:themeColor="text1"/>
        </w:rPr>
      </w:pPr>
    </w:p>
    <w:p w:rsidRPr="003836BC" w:rsidR="002A2111" w:rsidP="002A2111" w14:paraId="6C1B5A50" w14:textId="77777777">
      <w:pPr>
        <w:autoSpaceDN/>
        <w:spacing w:line="240" w:lineRule="auto"/>
        <w:textAlignment w:val="auto"/>
        <w:rPr>
          <w:b/>
          <w:bCs/>
          <w:color w:val="000000" w:themeColor="text1"/>
        </w:rPr>
      </w:pPr>
      <w:r w:rsidRPr="003836BC">
        <w:rPr>
          <w:b/>
          <w:bCs/>
          <w:color w:val="000000" w:themeColor="text1"/>
        </w:rPr>
        <w:t>Vraag 7</w:t>
      </w:r>
    </w:p>
    <w:p w:rsidR="002A2111" w:rsidP="002A2111" w14:paraId="70648DC5" w14:textId="77777777">
      <w:pPr>
        <w:autoSpaceDN/>
        <w:spacing w:line="240" w:lineRule="auto"/>
        <w:textAlignment w:val="auto"/>
        <w:rPr>
          <w:color w:val="000000" w:themeColor="text1"/>
        </w:rPr>
      </w:pPr>
    </w:p>
    <w:p w:rsidRPr="00741CCF" w:rsidR="00741CCF" w:rsidP="002A2111" w14:paraId="5C9FAF2F" w14:textId="77777777">
      <w:pPr>
        <w:autoSpaceDN/>
        <w:spacing w:line="240" w:lineRule="auto"/>
        <w:textAlignment w:val="auto"/>
        <w:rPr>
          <w:color w:val="000000" w:themeColor="text1"/>
        </w:rPr>
      </w:pPr>
      <w:r w:rsidRPr="00741CCF">
        <w:rPr>
          <w:color w:val="000000" w:themeColor="text1"/>
        </w:rPr>
        <w:t xml:space="preserve">Hoeveel van deze rapporten hebben geleid tot een afwijzing van een schadeaanvraag? Bent u bereid deze dossiers te laten </w:t>
      </w:r>
      <w:r w:rsidRPr="00741CCF">
        <w:rPr>
          <w:color w:val="000000" w:themeColor="text1"/>
        </w:rPr>
        <w:t>herbeoordelen</w:t>
      </w:r>
      <w:r w:rsidRPr="00741CCF">
        <w:rPr>
          <w:color w:val="000000" w:themeColor="text1"/>
        </w:rPr>
        <w:t xml:space="preserve"> door aantoonbaar onafhankelijke deskundigen?</w:t>
      </w:r>
    </w:p>
    <w:p w:rsidR="002A2111" w:rsidP="002A2111" w14:paraId="75107836" w14:textId="77777777">
      <w:pPr>
        <w:rPr>
          <w:color w:val="000000" w:themeColor="text1"/>
        </w:rPr>
      </w:pPr>
    </w:p>
    <w:p w:rsidRPr="003836BC" w:rsidR="00741CCF" w:rsidP="002A2111" w14:paraId="13E09D2A" w14:textId="77777777">
      <w:pPr>
        <w:rPr>
          <w:b/>
          <w:bCs/>
          <w:color w:val="000000" w:themeColor="text1"/>
        </w:rPr>
      </w:pPr>
      <w:r w:rsidRPr="003836BC">
        <w:rPr>
          <w:b/>
          <w:bCs/>
          <w:color w:val="000000" w:themeColor="text1"/>
        </w:rPr>
        <w:t xml:space="preserve">Antwoord vraag 7: </w:t>
      </w:r>
    </w:p>
    <w:p w:rsidRPr="00741CCF" w:rsidR="00741CCF" w:rsidP="002A2111" w14:paraId="2AFA1D51" w14:textId="77777777">
      <w:pPr>
        <w:rPr>
          <w:color w:val="000000" w:themeColor="text1"/>
        </w:rPr>
      </w:pPr>
      <w:r w:rsidRPr="00741CCF">
        <w:rPr>
          <w:color w:val="000000" w:themeColor="text1"/>
        </w:rPr>
        <w:t xml:space="preserve">Zie hiervoor het antwoord op vraag 6. </w:t>
      </w:r>
    </w:p>
    <w:p w:rsidRPr="00741CCF" w:rsidR="00741CCF" w:rsidP="002A2111" w14:paraId="584363B9" w14:textId="77777777">
      <w:pPr>
        <w:rPr>
          <w:color w:val="000000" w:themeColor="text1"/>
        </w:rPr>
      </w:pPr>
      <w:r w:rsidRPr="00741CCF">
        <w:rPr>
          <w:color w:val="000000" w:themeColor="text1"/>
        </w:rPr>
        <w:t xml:space="preserve">Op de uitspraak en de </w:t>
      </w:r>
      <w:r w:rsidR="008A4263">
        <w:rPr>
          <w:color w:val="000000" w:themeColor="text1"/>
        </w:rPr>
        <w:t>mogelijke gevolgen</w:t>
      </w:r>
      <w:r w:rsidRPr="00741CCF">
        <w:rPr>
          <w:color w:val="000000" w:themeColor="text1"/>
        </w:rPr>
        <w:t>, kan ik, zoals toegelicht bij het antwoord op de vragen 1 t/m 5, op dit moment niet inhoudelijk ingaan.</w:t>
      </w:r>
    </w:p>
    <w:p w:rsidRPr="00741CCF" w:rsidR="00741CCF" w:rsidP="00741CCF" w14:paraId="2C558BFF" w14:textId="77777777">
      <w:pPr>
        <w:ind w:left="360"/>
        <w:rPr>
          <w:color w:val="000000" w:themeColor="text1"/>
        </w:rPr>
      </w:pPr>
    </w:p>
    <w:p w:rsidRPr="003836BC" w:rsidR="002A2111" w:rsidP="002A2111" w14:paraId="68E87CAB" w14:textId="77777777">
      <w:pPr>
        <w:autoSpaceDN/>
        <w:spacing w:line="240" w:lineRule="auto"/>
        <w:textAlignment w:val="auto"/>
        <w:rPr>
          <w:b/>
          <w:bCs/>
          <w:color w:val="000000" w:themeColor="text1"/>
        </w:rPr>
      </w:pPr>
      <w:r w:rsidRPr="003836BC">
        <w:rPr>
          <w:b/>
          <w:bCs/>
          <w:color w:val="000000" w:themeColor="text1"/>
        </w:rPr>
        <w:t>Vraag 8</w:t>
      </w:r>
    </w:p>
    <w:p w:rsidR="002A2111" w:rsidP="002A2111" w14:paraId="3A038D74" w14:textId="77777777">
      <w:pPr>
        <w:autoSpaceDN/>
        <w:spacing w:line="240" w:lineRule="auto"/>
        <w:textAlignment w:val="auto"/>
        <w:rPr>
          <w:color w:val="000000" w:themeColor="text1"/>
        </w:rPr>
      </w:pPr>
    </w:p>
    <w:p w:rsidRPr="00741CCF" w:rsidR="00741CCF" w:rsidP="002A2111" w14:paraId="3556731B" w14:textId="77777777">
      <w:pPr>
        <w:autoSpaceDN/>
        <w:spacing w:line="240" w:lineRule="auto"/>
        <w:textAlignment w:val="auto"/>
        <w:rPr>
          <w:color w:val="000000" w:themeColor="text1"/>
        </w:rPr>
      </w:pPr>
      <w:r w:rsidRPr="00741CCF">
        <w:rPr>
          <w:color w:val="000000" w:themeColor="text1"/>
        </w:rPr>
        <w:t>Erkent u dat deze uitspraak laat zien dat het verdienmodel rond de schadeafhandeling niet alleen de overheid veel geld kost, maar ook gedupeerden rechtstreeks kan schaden, omdat er een prikkel kan bestaan om anders te oordelen dan onafhankelijk zou gebeuren?</w:t>
      </w:r>
    </w:p>
    <w:p w:rsidRPr="00741CCF" w:rsidR="00741CCF" w:rsidP="00741CCF" w14:paraId="508AB617" w14:textId="77777777">
      <w:pPr>
        <w:ind w:left="360"/>
        <w:rPr>
          <w:color w:val="000000" w:themeColor="text1"/>
        </w:rPr>
      </w:pPr>
    </w:p>
    <w:p w:rsidRPr="003836BC" w:rsidR="002A2111" w:rsidP="002A2111" w14:paraId="74785DAE" w14:textId="77777777">
      <w:pPr>
        <w:autoSpaceDN/>
        <w:spacing w:line="240" w:lineRule="auto"/>
        <w:textAlignment w:val="auto"/>
        <w:rPr>
          <w:b/>
          <w:bCs/>
          <w:color w:val="000000" w:themeColor="text1"/>
        </w:rPr>
      </w:pPr>
      <w:r w:rsidRPr="003836BC">
        <w:rPr>
          <w:b/>
          <w:bCs/>
          <w:color w:val="000000" w:themeColor="text1"/>
        </w:rPr>
        <w:t>Vraag 9</w:t>
      </w:r>
    </w:p>
    <w:p w:rsidR="002A2111" w:rsidP="002A2111" w14:paraId="48AEC76F" w14:textId="77777777">
      <w:pPr>
        <w:autoSpaceDN/>
        <w:spacing w:line="240" w:lineRule="auto"/>
        <w:textAlignment w:val="auto"/>
        <w:rPr>
          <w:color w:val="000000" w:themeColor="text1"/>
        </w:rPr>
      </w:pPr>
    </w:p>
    <w:p w:rsidRPr="00741CCF" w:rsidR="00741CCF" w:rsidP="002A2111" w14:paraId="7425C477" w14:textId="77777777">
      <w:pPr>
        <w:autoSpaceDN/>
        <w:spacing w:line="240" w:lineRule="auto"/>
        <w:textAlignment w:val="auto"/>
        <w:rPr>
          <w:color w:val="000000" w:themeColor="text1"/>
        </w:rPr>
      </w:pPr>
      <w:r w:rsidRPr="00741CCF">
        <w:rPr>
          <w:color w:val="000000" w:themeColor="text1"/>
        </w:rPr>
        <w:t>Bent u bekend met de passage in het vonnis waarin de gemachtigde van de eiseres niet uitsluit dat het lange tijdsverloop en de belasting die dit met zich meebracht het gevolg is van de volgens hem niet onafhankelijke handelwijze van de deskundige? Heeft u, of heeft het IMG, onderzocht of er een verband bestaat tussen de belangen van deskundigen en schadebureaus en de lange doorlooptijden van schadeaanvragen? Zo nee, bent u bereid dit te laten onderzoeken?</w:t>
      </w:r>
    </w:p>
    <w:p w:rsidRPr="00741CCF" w:rsidR="00741CCF" w:rsidP="00741CCF" w14:paraId="67EEEC95" w14:textId="77777777">
      <w:pPr>
        <w:ind w:left="-360"/>
        <w:rPr>
          <w:color w:val="000000" w:themeColor="text1"/>
        </w:rPr>
      </w:pPr>
    </w:p>
    <w:p w:rsidRPr="003836BC" w:rsidR="00741CCF" w:rsidP="002A2111" w14:paraId="53F70AEF" w14:textId="77777777">
      <w:pPr>
        <w:rPr>
          <w:b/>
          <w:bCs/>
          <w:color w:val="000000" w:themeColor="text1"/>
        </w:rPr>
      </w:pPr>
      <w:r w:rsidRPr="003836BC">
        <w:rPr>
          <w:b/>
          <w:bCs/>
          <w:color w:val="000000" w:themeColor="text1"/>
        </w:rPr>
        <w:t>Antwoord vragen 8 en 9:</w:t>
      </w:r>
    </w:p>
    <w:p w:rsidRPr="00741CCF" w:rsidR="00741CCF" w:rsidP="002A2111" w14:paraId="476B67DD" w14:textId="77777777">
      <w:pPr>
        <w:rPr>
          <w:color w:val="000000" w:themeColor="text1"/>
        </w:rPr>
      </w:pPr>
      <w:r w:rsidRPr="00741CCF">
        <w:rPr>
          <w:color w:val="000000" w:themeColor="text1"/>
        </w:rPr>
        <w:t>Op de uitspraak en de vragen die u na</w:t>
      </w:r>
      <w:r w:rsidR="008A4263">
        <w:rPr>
          <w:color w:val="000000" w:themeColor="text1"/>
        </w:rPr>
        <w:t>ar</w:t>
      </w:r>
      <w:r w:rsidRPr="00741CCF">
        <w:rPr>
          <w:color w:val="000000" w:themeColor="text1"/>
        </w:rPr>
        <w:t xml:space="preserve"> aanleiding hiervan stelt, kan ik, zoals toegelicht bij het antwoord op de vragen 1 t/m 5, op dit moment niet inhoudelijk ingaan.</w:t>
      </w:r>
      <w:r w:rsidRPr="00741CCF">
        <w:rPr>
          <w:color w:val="000000" w:themeColor="text1"/>
        </w:rPr>
        <w:br/>
      </w:r>
    </w:p>
    <w:p w:rsidR="00AE42C8" w14:paraId="7E7C587B" w14:textId="77777777">
      <w:pPr>
        <w:spacing w:line="240" w:lineRule="auto"/>
        <w:rPr>
          <w:color w:val="000000" w:themeColor="text1"/>
        </w:rPr>
      </w:pPr>
      <w:r>
        <w:rPr>
          <w:color w:val="000000" w:themeColor="text1"/>
        </w:rPr>
        <w:br w:type="page"/>
      </w:r>
    </w:p>
    <w:p w:rsidRPr="003836BC" w:rsidR="002A2111" w:rsidP="002A2111" w14:paraId="035B66AA" w14:textId="77777777">
      <w:pPr>
        <w:autoSpaceDN/>
        <w:spacing w:line="240" w:lineRule="auto"/>
        <w:textAlignment w:val="auto"/>
        <w:rPr>
          <w:b/>
          <w:bCs/>
          <w:color w:val="000000" w:themeColor="text1"/>
        </w:rPr>
      </w:pPr>
      <w:r w:rsidRPr="003836BC">
        <w:rPr>
          <w:b/>
          <w:bCs/>
          <w:color w:val="000000" w:themeColor="text1"/>
        </w:rPr>
        <w:t>Vraag 10</w:t>
      </w:r>
    </w:p>
    <w:p w:rsidR="002A2111" w:rsidP="002A2111" w14:paraId="647E4486" w14:textId="77777777">
      <w:pPr>
        <w:autoSpaceDN/>
        <w:spacing w:line="240" w:lineRule="auto"/>
        <w:textAlignment w:val="auto"/>
        <w:rPr>
          <w:color w:val="000000" w:themeColor="text1"/>
        </w:rPr>
      </w:pPr>
    </w:p>
    <w:p w:rsidRPr="00741CCF" w:rsidR="00741CCF" w:rsidP="002A2111" w14:paraId="5B17AE6E" w14:textId="77777777">
      <w:pPr>
        <w:autoSpaceDN/>
        <w:spacing w:line="240" w:lineRule="auto"/>
        <w:textAlignment w:val="auto"/>
        <w:rPr>
          <w:color w:val="000000" w:themeColor="text1"/>
        </w:rPr>
      </w:pPr>
      <w:r w:rsidRPr="00741CCF">
        <w:rPr>
          <w:color w:val="000000" w:themeColor="text1"/>
        </w:rPr>
        <w:t>Kunt u aangeven hoe lang de doorlooptijden zijn van dossiers die door D.O.G. en 10BE zijn beoordeeld, vergeleken met dossiers van andere bureaus?</w:t>
      </w:r>
      <w:r w:rsidRPr="00741CCF">
        <w:rPr>
          <w:color w:val="000000" w:themeColor="text1"/>
        </w:rPr>
        <w:br/>
      </w:r>
    </w:p>
    <w:p w:rsidRPr="003836BC" w:rsidR="00741CCF" w:rsidP="002A2111" w14:paraId="368BA56D" w14:textId="77777777">
      <w:pPr>
        <w:rPr>
          <w:b/>
          <w:bCs/>
          <w:color w:val="000000" w:themeColor="text1"/>
        </w:rPr>
      </w:pPr>
      <w:r w:rsidRPr="003836BC">
        <w:rPr>
          <w:b/>
          <w:bCs/>
          <w:color w:val="000000" w:themeColor="text1"/>
        </w:rPr>
        <w:t>Antwoord 10:</w:t>
      </w:r>
    </w:p>
    <w:p w:rsidRPr="00741CCF" w:rsidR="00741CCF" w:rsidP="002A2111" w14:paraId="26561CEB" w14:textId="77777777">
      <w:pPr>
        <w:rPr>
          <w:color w:val="000000" w:themeColor="text1"/>
        </w:rPr>
      </w:pPr>
      <w:r w:rsidRPr="00741CCF">
        <w:rPr>
          <w:color w:val="000000" w:themeColor="text1"/>
        </w:rPr>
        <w:t>De inzet van deskundigen in de schadeafhandeling is een van de vele factoren die de doorlooptijd van een aanvraag kunnen bepalen, net zoals</w:t>
      </w:r>
      <w:r w:rsidR="008A4263">
        <w:rPr>
          <w:color w:val="000000" w:themeColor="text1"/>
        </w:rPr>
        <w:t xml:space="preserve"> bijvoorbeeld</w:t>
      </w:r>
      <w:r w:rsidRPr="00741CCF">
        <w:rPr>
          <w:color w:val="000000" w:themeColor="text1"/>
        </w:rPr>
        <w:t xml:space="preserve"> de grootte van een pand, de complexiteit van een dossier en de keuzes van een aanvrager</w:t>
      </w:r>
      <w:r w:rsidR="008A4263">
        <w:rPr>
          <w:color w:val="000000" w:themeColor="text1"/>
        </w:rPr>
        <w:t>, zoals bijvoorbeeld het indienen van en zienswijze</w:t>
      </w:r>
      <w:r w:rsidRPr="00741CCF">
        <w:rPr>
          <w:color w:val="000000" w:themeColor="text1"/>
        </w:rPr>
        <w:t xml:space="preserve">. Daarnaast worden de deskundigenbureaus ingezet op verschillende onderdelen van het </w:t>
      </w:r>
      <w:r w:rsidRPr="00741CCF">
        <w:rPr>
          <w:color w:val="000000" w:themeColor="text1"/>
        </w:rPr>
        <w:t>schadeafhandelingsproces</w:t>
      </w:r>
      <w:r w:rsidR="008A4263">
        <w:rPr>
          <w:color w:val="000000" w:themeColor="text1"/>
        </w:rPr>
        <w:t xml:space="preserve"> waarvoor met hen verschillende daarbij passende prestatieafspraken zijn gemaakt</w:t>
      </w:r>
      <w:r w:rsidRPr="00741CCF">
        <w:rPr>
          <w:color w:val="000000" w:themeColor="text1"/>
        </w:rPr>
        <w:t>;</w:t>
      </w:r>
      <w:r w:rsidR="008A4263">
        <w:rPr>
          <w:color w:val="000000" w:themeColor="text1"/>
        </w:rPr>
        <w:t xml:space="preserve"> dit betreft de onderdelen</w:t>
      </w:r>
      <w:r w:rsidRPr="00741CCF">
        <w:rPr>
          <w:color w:val="000000" w:themeColor="text1"/>
        </w:rPr>
        <w:t xml:space="preserve"> opname, beoordeling en calculatie maar ook bij bijzondere objecten. Dit betekent dat een vergelijking op doorlooptijden op basis van de inzet van bureaus niet mogelijk is.</w:t>
      </w:r>
    </w:p>
    <w:p w:rsidRPr="00741CCF" w:rsidR="00741CCF" w:rsidP="00741CCF" w14:paraId="50A02070" w14:textId="77777777">
      <w:pPr>
        <w:rPr>
          <w:color w:val="000000" w:themeColor="text1"/>
        </w:rPr>
      </w:pPr>
    </w:p>
    <w:p w:rsidRPr="003836BC" w:rsidR="002A2111" w:rsidP="002A2111" w14:paraId="2A0943F4" w14:textId="77777777">
      <w:pPr>
        <w:autoSpaceDN/>
        <w:spacing w:line="240" w:lineRule="auto"/>
        <w:textAlignment w:val="auto"/>
        <w:rPr>
          <w:b/>
          <w:bCs/>
          <w:color w:val="000000" w:themeColor="text1"/>
        </w:rPr>
      </w:pPr>
      <w:r w:rsidRPr="003836BC">
        <w:rPr>
          <w:b/>
          <w:bCs/>
          <w:color w:val="000000" w:themeColor="text1"/>
        </w:rPr>
        <w:t>Vraag 11</w:t>
      </w:r>
    </w:p>
    <w:p w:rsidR="002A2111" w:rsidP="002A2111" w14:paraId="4080A442" w14:textId="77777777">
      <w:pPr>
        <w:autoSpaceDN/>
        <w:spacing w:line="240" w:lineRule="auto"/>
        <w:textAlignment w:val="auto"/>
        <w:rPr>
          <w:color w:val="000000" w:themeColor="text1"/>
        </w:rPr>
      </w:pPr>
    </w:p>
    <w:p w:rsidRPr="00741CCF" w:rsidR="00741CCF" w:rsidP="002A2111" w14:paraId="222A4FCB" w14:textId="77777777">
      <w:pPr>
        <w:autoSpaceDN/>
        <w:spacing w:line="240" w:lineRule="auto"/>
        <w:textAlignment w:val="auto"/>
        <w:rPr>
          <w:color w:val="000000" w:themeColor="text1"/>
        </w:rPr>
      </w:pPr>
      <w:r w:rsidRPr="00741CCF">
        <w:rPr>
          <w:color w:val="000000" w:themeColor="text1"/>
        </w:rPr>
        <w:t>Wat is de stand van zaken van de uitvoering van de motie-Beckerman/</w:t>
      </w:r>
      <w:r w:rsidRPr="00741CCF">
        <w:rPr>
          <w:color w:val="000000" w:themeColor="text1"/>
        </w:rPr>
        <w:t>Bushoff</w:t>
      </w:r>
      <w:r w:rsidRPr="00741CCF">
        <w:rPr>
          <w:color w:val="000000" w:themeColor="text1"/>
        </w:rPr>
        <w:t xml:space="preserve"> over het borgen dat het toezicht op externe inhuur door IMG en Nationaal Coördinator Groningen (NCG) wordt versterkt (Kamerstuk 36836, nr. 40)?</w:t>
      </w:r>
    </w:p>
    <w:p w:rsidR="002A2111" w:rsidP="002A2111" w14:paraId="4C43F417" w14:textId="77777777">
      <w:pPr>
        <w:rPr>
          <w:color w:val="000000" w:themeColor="text1"/>
        </w:rPr>
      </w:pPr>
    </w:p>
    <w:p w:rsidRPr="003836BC" w:rsidR="00741CCF" w:rsidP="002A2111" w14:paraId="65F7EBEC" w14:textId="77777777">
      <w:pPr>
        <w:rPr>
          <w:b/>
          <w:bCs/>
          <w:color w:val="000000" w:themeColor="text1"/>
        </w:rPr>
      </w:pPr>
      <w:r w:rsidRPr="003836BC">
        <w:rPr>
          <w:b/>
          <w:bCs/>
          <w:color w:val="000000" w:themeColor="text1"/>
        </w:rPr>
        <w:t>Antwoord vraag 11:</w:t>
      </w:r>
    </w:p>
    <w:p w:rsidRPr="00741CCF" w:rsidR="00741CCF" w:rsidP="002A2111" w14:paraId="7322A734" w14:textId="77777777">
      <w:pPr>
        <w:rPr>
          <w:color w:val="000000" w:themeColor="text1"/>
        </w:rPr>
      </w:pPr>
      <w:r w:rsidRPr="00741CCF">
        <w:rPr>
          <w:color w:val="000000" w:themeColor="text1"/>
        </w:rPr>
        <w:t xml:space="preserve">Ik hoop uw Kamer </w:t>
      </w:r>
      <w:r w:rsidRPr="00741CCF" w:rsidR="005438C1">
        <w:rPr>
          <w:color w:val="000000" w:themeColor="text1"/>
        </w:rPr>
        <w:t xml:space="preserve">hierover </w:t>
      </w:r>
      <w:r w:rsidRPr="00741CCF">
        <w:rPr>
          <w:color w:val="000000" w:themeColor="text1"/>
        </w:rPr>
        <w:t>voor het WGO Groningen</w:t>
      </w:r>
      <w:r w:rsidR="003836BC">
        <w:rPr>
          <w:color w:val="000000" w:themeColor="text1"/>
        </w:rPr>
        <w:t xml:space="preserve"> </w:t>
      </w:r>
      <w:r w:rsidRPr="00741CCF">
        <w:rPr>
          <w:color w:val="000000" w:themeColor="text1"/>
        </w:rPr>
        <w:t xml:space="preserve">te informeren. Daarbij zal ik ingaan op de maatregelen die door NCG zijn genomen als reactie op het rapport van de ACVG. Ook ga ik daarbij in op de wijze waarop de onafhankelijkheid van de deskundige en de kwaliteit van de werkzaamheden in het </w:t>
      </w:r>
      <w:r w:rsidRPr="00741CCF">
        <w:rPr>
          <w:color w:val="000000" w:themeColor="text1"/>
        </w:rPr>
        <w:t>schadeafhandelingsproces</w:t>
      </w:r>
      <w:r w:rsidRPr="00741CCF">
        <w:rPr>
          <w:color w:val="000000" w:themeColor="text1"/>
        </w:rPr>
        <w:t xml:space="preserve"> bij</w:t>
      </w:r>
      <w:r w:rsidR="008A4263">
        <w:rPr>
          <w:color w:val="000000" w:themeColor="text1"/>
        </w:rPr>
        <w:t xml:space="preserve"> het</w:t>
      </w:r>
      <w:r w:rsidRPr="00741CCF">
        <w:rPr>
          <w:color w:val="000000" w:themeColor="text1"/>
        </w:rPr>
        <w:t xml:space="preserve"> IMG is gewaarborgd en de op dit moment door</w:t>
      </w:r>
      <w:r w:rsidR="008A4263">
        <w:rPr>
          <w:color w:val="000000" w:themeColor="text1"/>
        </w:rPr>
        <w:t xml:space="preserve"> het</w:t>
      </w:r>
      <w:r w:rsidRPr="00741CCF">
        <w:rPr>
          <w:color w:val="000000" w:themeColor="text1"/>
        </w:rPr>
        <w:t xml:space="preserve"> IMG uitgevoerde audit op schadeopnames. Indien mogelijk zal ik dan ook ingaan op de betekenis van de recente uitspraak van de Rechtbank Noord-Nederland.</w:t>
      </w:r>
    </w:p>
    <w:p w:rsidRPr="00741CCF" w:rsidR="00741CCF" w:rsidP="00741CCF" w14:paraId="13757A5E" w14:textId="77777777">
      <w:pPr>
        <w:ind w:left="360"/>
        <w:rPr>
          <w:color w:val="000000" w:themeColor="text1"/>
        </w:rPr>
      </w:pPr>
    </w:p>
    <w:p w:rsidRPr="003836BC" w:rsidR="002A2111" w:rsidP="002A2111" w14:paraId="1CE42105" w14:textId="77777777">
      <w:pPr>
        <w:autoSpaceDN/>
        <w:spacing w:line="240" w:lineRule="auto"/>
        <w:textAlignment w:val="auto"/>
        <w:rPr>
          <w:b/>
          <w:bCs/>
          <w:color w:val="000000" w:themeColor="text1"/>
        </w:rPr>
      </w:pPr>
      <w:r w:rsidRPr="003836BC">
        <w:rPr>
          <w:b/>
          <w:bCs/>
          <w:color w:val="000000" w:themeColor="text1"/>
        </w:rPr>
        <w:t>Vraag 12</w:t>
      </w:r>
    </w:p>
    <w:p w:rsidR="002A2111" w:rsidP="002A2111" w14:paraId="76D3917B" w14:textId="77777777">
      <w:pPr>
        <w:autoSpaceDN/>
        <w:spacing w:line="240" w:lineRule="auto"/>
        <w:textAlignment w:val="auto"/>
        <w:rPr>
          <w:color w:val="000000" w:themeColor="text1"/>
        </w:rPr>
      </w:pPr>
    </w:p>
    <w:p w:rsidRPr="00741CCF" w:rsidR="00741CCF" w:rsidP="002A2111" w14:paraId="2D8125A1" w14:textId="77777777">
      <w:pPr>
        <w:autoSpaceDN/>
        <w:spacing w:line="240" w:lineRule="auto"/>
        <w:textAlignment w:val="auto"/>
        <w:rPr>
          <w:color w:val="000000" w:themeColor="text1"/>
        </w:rPr>
      </w:pPr>
      <w:r w:rsidRPr="00741CCF">
        <w:rPr>
          <w:color w:val="000000" w:themeColor="text1"/>
        </w:rPr>
        <w:t>Is uw inhoudelijke oordeel over de verworpen moties-</w:t>
      </w:r>
      <w:r w:rsidRPr="00741CCF">
        <w:rPr>
          <w:color w:val="000000" w:themeColor="text1"/>
        </w:rPr>
        <w:t>Bushoff</w:t>
      </w:r>
      <w:r w:rsidRPr="00741CCF">
        <w:rPr>
          <w:color w:val="000000" w:themeColor="text1"/>
        </w:rPr>
        <w:t>/Beckerman over een winstnormbepaling in de aanbesteding (Kamerstuk 36836, nr. 44) en over het wegnemen van perverse financiële prikkels voor schadebureaus (Kamerstuk 36836, nr. 45) in het licht van dit artikel veranderd? Zo nee, waarom niet? Zo ja, welke stappen neemt u om de inhoud van deze moties tot uitwerking te brengen?</w:t>
      </w:r>
    </w:p>
    <w:p w:rsidRPr="00741CCF" w:rsidR="00741CCF" w:rsidP="00741CCF" w14:paraId="4E8D5466" w14:textId="77777777">
      <w:pPr>
        <w:ind w:left="360"/>
        <w:rPr>
          <w:color w:val="000000" w:themeColor="text1"/>
        </w:rPr>
      </w:pPr>
    </w:p>
    <w:p w:rsidRPr="003836BC" w:rsidR="002A2111" w:rsidP="002A2111" w14:paraId="1EEBAEC3" w14:textId="77777777">
      <w:pPr>
        <w:autoSpaceDN/>
        <w:spacing w:line="240" w:lineRule="auto"/>
        <w:textAlignment w:val="auto"/>
        <w:rPr>
          <w:b/>
          <w:bCs/>
          <w:color w:val="000000" w:themeColor="text1"/>
        </w:rPr>
      </w:pPr>
      <w:r w:rsidRPr="003836BC">
        <w:rPr>
          <w:b/>
          <w:bCs/>
          <w:color w:val="000000" w:themeColor="text1"/>
        </w:rPr>
        <w:t>Vraag 13</w:t>
      </w:r>
    </w:p>
    <w:p w:rsidR="002A2111" w:rsidP="002A2111" w14:paraId="529C4349" w14:textId="77777777">
      <w:pPr>
        <w:autoSpaceDN/>
        <w:spacing w:line="240" w:lineRule="auto"/>
        <w:textAlignment w:val="auto"/>
        <w:rPr>
          <w:color w:val="000000" w:themeColor="text1"/>
        </w:rPr>
      </w:pPr>
    </w:p>
    <w:p w:rsidRPr="00741CCF" w:rsidR="00741CCF" w:rsidP="002A2111" w14:paraId="4FCE1632" w14:textId="77777777">
      <w:pPr>
        <w:autoSpaceDN/>
        <w:spacing w:line="240" w:lineRule="auto"/>
        <w:textAlignment w:val="auto"/>
        <w:rPr>
          <w:color w:val="000000" w:themeColor="text1"/>
        </w:rPr>
      </w:pPr>
      <w:r w:rsidRPr="00741CCF">
        <w:rPr>
          <w:color w:val="000000" w:themeColor="text1"/>
        </w:rPr>
        <w:t>Bent u, in het licht van deze uitspraak, alsnog bereid maatregelen te nemen om de financiële prikkel om anders te oordelen weg te nemen en buitensporige winsten te voorkomen?</w:t>
      </w:r>
    </w:p>
    <w:p w:rsidRPr="00741CCF" w:rsidR="00741CCF" w:rsidP="00741CCF" w14:paraId="30364B5D" w14:textId="77777777">
      <w:pPr>
        <w:ind w:left="360"/>
        <w:rPr>
          <w:color w:val="000000" w:themeColor="text1"/>
        </w:rPr>
      </w:pPr>
    </w:p>
    <w:p w:rsidRPr="003836BC" w:rsidR="00741CCF" w:rsidP="002A2111" w14:paraId="2DF60867" w14:textId="77777777">
      <w:pPr>
        <w:rPr>
          <w:b/>
          <w:bCs/>
          <w:color w:val="000000" w:themeColor="text1"/>
        </w:rPr>
      </w:pPr>
      <w:r w:rsidRPr="003836BC">
        <w:rPr>
          <w:b/>
          <w:bCs/>
          <w:color w:val="000000" w:themeColor="text1"/>
        </w:rPr>
        <w:t xml:space="preserve">Antwoord vragen 12 en 13: </w:t>
      </w:r>
    </w:p>
    <w:p w:rsidRPr="00741CCF" w:rsidR="00741CCF" w:rsidP="002A2111" w14:paraId="52AD142F" w14:textId="77777777">
      <w:pPr>
        <w:rPr>
          <w:color w:val="000000" w:themeColor="text1"/>
        </w:rPr>
      </w:pPr>
      <w:r w:rsidRPr="00741CCF">
        <w:rPr>
          <w:color w:val="000000" w:themeColor="text1"/>
        </w:rPr>
        <w:t>Op de uitspraak en de vragen die u na</w:t>
      </w:r>
      <w:r w:rsidR="00AE42C8">
        <w:rPr>
          <w:color w:val="000000" w:themeColor="text1"/>
        </w:rPr>
        <w:t>ar</w:t>
      </w:r>
      <w:r w:rsidRPr="00741CCF">
        <w:rPr>
          <w:color w:val="000000" w:themeColor="text1"/>
        </w:rPr>
        <w:t xml:space="preserve"> aanleiding hiervan stelt, kan ik zoals toegelicht bij het antwoord op de vragen 1 t/m 5 op dit moment niet inhoudelijk ingaan.</w:t>
      </w:r>
      <w:r w:rsidRPr="00741CCF">
        <w:rPr>
          <w:color w:val="000000" w:themeColor="text1"/>
        </w:rPr>
        <w:br/>
      </w:r>
    </w:p>
    <w:p w:rsidRPr="002A2111" w:rsidR="00E603CD" w14:paraId="54EC34D3" w14:textId="77777777">
      <w:pPr>
        <w:rPr>
          <w:sz w:val="14"/>
          <w:szCs w:val="14"/>
        </w:rPr>
      </w:pPr>
    </w:p>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1BC" w14:paraId="3828BBA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03CD" w14:paraId="24A54211"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1BC" w14:paraId="2CCFE17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41FC7" w14:paraId="3ED025FE" w14:textId="77777777">
      <w:pPr>
        <w:pStyle w:val="FootnoteText"/>
      </w:pPr>
    </w:p>
  </w:footnote>
  <w:footnote w:type="continuationSeparator" w:id="1">
    <w:p w:rsidR="00741FC7" w14:paraId="1FBFFF1A" w14:textId="77777777">
      <w:pPr>
        <w:pStyle w:val="FootnoteText"/>
      </w:pPr>
    </w:p>
  </w:footnote>
  <w:footnote w:id="2">
    <w:p w:rsidR="009F1185" w:rsidRPr="004F0367" w14:paraId="57EA6E8F" w14:textId="77777777">
      <w:pPr>
        <w:pStyle w:val="FootnoteText"/>
      </w:pPr>
      <w:r w:rsidRPr="004F0367">
        <w:rPr>
          <w:rStyle w:val="FootnoteReference"/>
        </w:rPr>
        <w:footnoteRef/>
      </w:r>
      <w:r w:rsidRPr="004F0367">
        <w:t xml:space="preserve"> Zie met name rechtsoverweging 49-53 van de uitspraak van de </w:t>
      </w:r>
      <w:r w:rsidRPr="004F0367">
        <w:t>ABRvS</w:t>
      </w:r>
      <w:r w:rsidRPr="004F0367">
        <w:t xml:space="preserve"> van 24 februari 2021, ECLI:</w:t>
      </w:r>
      <w:r w:rsidRPr="004F0367">
        <w:t>NL:RVS</w:t>
      </w:r>
      <w:r w:rsidRPr="004F0367">
        <w:t>:2021:374.</w:t>
      </w:r>
    </w:p>
  </w:footnote>
  <w:footnote w:id="3">
    <w:p w:rsidR="009F1185" w:rsidRPr="004F0367" w:rsidP="009F1185" w14:paraId="57A051B8" w14:textId="77777777">
      <w:pPr>
        <w:rPr>
          <w:rFonts w:eastAsia="Calibri" w:cs="Aptos"/>
          <w:color w:val="auto"/>
          <w:sz w:val="13"/>
          <w:szCs w:val="13"/>
          <w:lang w:eastAsia="en-US"/>
          <w14:ligatures w14:val="standardContextual"/>
        </w:rPr>
      </w:pPr>
      <w:r w:rsidRPr="004F0367">
        <w:rPr>
          <w:rStyle w:val="FootnoteReference"/>
          <w:color w:val="auto"/>
          <w:sz w:val="13"/>
          <w:szCs w:val="13"/>
        </w:rPr>
        <w:footnoteRef/>
      </w:r>
      <w:r w:rsidRPr="004F0367">
        <w:rPr>
          <w:color w:val="auto"/>
          <w:sz w:val="13"/>
          <w:szCs w:val="13"/>
        </w:rPr>
        <w:t xml:space="preserve"> </w:t>
      </w:r>
      <w:r w:rsidRPr="004F0367">
        <w:rPr>
          <w:rFonts w:eastAsia="Calibri" w:cs="Aptos"/>
          <w:color w:val="auto"/>
          <w:sz w:val="13"/>
          <w:szCs w:val="13"/>
          <w:lang w:eastAsia="en-US"/>
          <w14:ligatures w14:val="standardContextual"/>
        </w:rPr>
        <w:t>Kamerstukken II 2022/23, </w:t>
      </w:r>
      <w:hyperlink r:id="rId1" w:tooltip="link naar publicatie kst-33529-1121" w:history="1">
        <w:r w:rsidRPr="004F0367">
          <w:rPr>
            <w:rFonts w:eastAsia="Calibri" w:cs="Aptos"/>
            <w:color w:val="auto"/>
            <w:sz w:val="13"/>
            <w:szCs w:val="13"/>
            <w:u w:val="single"/>
            <w:lang w:eastAsia="en-US"/>
            <w14:ligatures w14:val="standardContextual"/>
          </w:rPr>
          <w:t>33 529, nr. 1121</w:t>
        </w:r>
      </w:hyperlink>
      <w:r w:rsidRPr="004F0367">
        <w:rPr>
          <w:rFonts w:eastAsia="Calibri" w:cs="Aptos"/>
          <w:color w:val="auto"/>
          <w:sz w:val="13"/>
          <w:szCs w:val="13"/>
          <w:lang w:eastAsia="en-US"/>
          <w14:ligatures w14:val="standardContextual"/>
        </w:rPr>
        <w:t>.</w:t>
      </w:r>
    </w:p>
    <w:p w:rsidR="004011BC" w14:paraId="3C6BDDA8"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11BC" w14:paraId="56F369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03CD" w14:paraId="51363188"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E603CD" w14:textId="77777777">
                          <w:pPr>
                            <w:pStyle w:val="Referentiegegevensbold"/>
                          </w:pPr>
                          <w:r>
                            <w:t>Datum</w:t>
                          </w:r>
                        </w:p>
                        <w:p w:rsidR="00FD77F0" w14:textId="6A254727">
                          <w:pPr>
                            <w:pStyle w:val="Referentiegegevens"/>
                          </w:pPr>
                          <w:r>
                            <w:fldChar w:fldCharType="begin"/>
                          </w:r>
                          <w:r>
                            <w:instrText xml:space="preserve"> DOCPROPERTY  "Datum"  \* MERGEFORMAT </w:instrText>
                          </w:r>
                          <w:r>
                            <w:fldChar w:fldCharType="separate"/>
                          </w:r>
                          <w:r>
                            <w:fldChar w:fldCharType="end"/>
                          </w:r>
                        </w:p>
                        <w:p w:rsidR="00E603CD" w14:textId="77777777">
                          <w:pPr>
                            <w:pStyle w:val="WitregelW1"/>
                          </w:pPr>
                        </w:p>
                        <w:p w:rsidR="00E603CD" w14:textId="77777777">
                          <w:pPr>
                            <w:pStyle w:val="Referentiegegevensbold"/>
                          </w:pPr>
                          <w:r>
                            <w:t>Onze referentie</w:t>
                          </w:r>
                        </w:p>
                        <w:p w:rsidR="00FD77F0" w14:textId="11B370B2">
                          <w:pPr>
                            <w:pStyle w:val="Referentiegegevens"/>
                          </w:pPr>
                          <w:r>
                            <w:fldChar w:fldCharType="begin"/>
                          </w:r>
                          <w:r>
                            <w:instrText xml:space="preserve"> DOCPROPERTY  "Kenmerk"  \* MERGEFORMAT </w:instrText>
                          </w:r>
                          <w:r>
                            <w:fldChar w:fldCharType="separate"/>
                          </w:r>
                          <w:r w:rsidR="00A87B06">
                            <w:t>2026-0000516652</w:t>
                          </w:r>
                          <w:r w:rsidR="00A87B06">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E603CD" w14:paraId="0F5D967C" w14:textId="77777777">
                    <w:pPr>
                      <w:pStyle w:val="Referentiegegevensbold"/>
                    </w:pPr>
                    <w:r>
                      <w:t>Datum</w:t>
                    </w:r>
                  </w:p>
                  <w:p w:rsidR="00FD77F0" w14:paraId="1462CEC5" w14:textId="6A254727">
                    <w:pPr>
                      <w:pStyle w:val="Referentiegegevens"/>
                    </w:pPr>
                    <w:r>
                      <w:fldChar w:fldCharType="begin"/>
                    </w:r>
                    <w:r>
                      <w:instrText xml:space="preserve"> DOCPROPERTY  "Datum"  \* MERGEFORMAT </w:instrText>
                    </w:r>
                    <w:r>
                      <w:fldChar w:fldCharType="separate"/>
                    </w:r>
                    <w:r>
                      <w:fldChar w:fldCharType="end"/>
                    </w:r>
                  </w:p>
                  <w:p w:rsidR="00E603CD" w14:paraId="2DA30621" w14:textId="77777777">
                    <w:pPr>
                      <w:pStyle w:val="WitregelW1"/>
                    </w:pPr>
                  </w:p>
                  <w:p w:rsidR="00E603CD" w14:paraId="622EDA0E" w14:textId="77777777">
                    <w:pPr>
                      <w:pStyle w:val="Referentiegegevensbold"/>
                    </w:pPr>
                    <w:r>
                      <w:t>Onze referentie</w:t>
                    </w:r>
                  </w:p>
                  <w:p w:rsidR="00FD77F0" w14:paraId="3A704286" w14:textId="11B370B2">
                    <w:pPr>
                      <w:pStyle w:val="Referentiegegevens"/>
                    </w:pPr>
                    <w:r>
                      <w:fldChar w:fldCharType="begin"/>
                    </w:r>
                    <w:r>
                      <w:instrText xml:space="preserve"> DOCPROPERTY  "Kenmerk"  \* MERGEFORMAT </w:instrText>
                    </w:r>
                    <w:r>
                      <w:fldChar w:fldCharType="separate"/>
                    </w:r>
                    <w:r w:rsidR="00A87B06">
                      <w:t>2026-0000516652</w:t>
                    </w:r>
                    <w:r w:rsidR="00A87B06">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B45F27"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B45F27" w14:paraId="579CE6C4"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FD77F0"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FD77F0" w14:paraId="7B0A1DF0"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03CD" w14:paraId="3CD45BAE"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C2D8B33B"/>
    <w:multiLevelType w:val="multilevel"/>
    <w:tmpl w:val="2CAD9A0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CC54B37E"/>
    <w:multiLevelType w:val="multilevel"/>
    <w:tmpl w:val="5F623B3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29EE405D"/>
    <w:multiLevelType w:val="multilevel"/>
    <w:tmpl w:val="03C86F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2B635B5"/>
    <w:multiLevelType w:val="multilevel"/>
    <w:tmpl w:val="C38BF29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4">
    <w:nsid w:val="57A3E8AA"/>
    <w:multiLevelType w:val="multilevel"/>
    <w:tmpl w:val="91D43DB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863471639">
    <w:abstractNumId w:val="3"/>
  </w:num>
  <w:num w:numId="2" w16cid:durableId="1439132136">
    <w:abstractNumId w:val="0"/>
  </w:num>
  <w:num w:numId="3" w16cid:durableId="334381361">
    <w:abstractNumId w:val="4"/>
  </w:num>
  <w:num w:numId="4" w16cid:durableId="1500921626">
    <w:abstractNumId w:val="1"/>
  </w:num>
  <w:num w:numId="5" w16cid:durableId="1705665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3CD"/>
    <w:rsid w:val="0002345D"/>
    <w:rsid w:val="00077A21"/>
    <w:rsid w:val="000F301A"/>
    <w:rsid w:val="001400BB"/>
    <w:rsid w:val="00143057"/>
    <w:rsid w:val="002639DE"/>
    <w:rsid w:val="00266402"/>
    <w:rsid w:val="002A2111"/>
    <w:rsid w:val="00366DF2"/>
    <w:rsid w:val="003836BC"/>
    <w:rsid w:val="003F4EBE"/>
    <w:rsid w:val="004011BC"/>
    <w:rsid w:val="00487359"/>
    <w:rsid w:val="004F0367"/>
    <w:rsid w:val="005132A0"/>
    <w:rsid w:val="005438C1"/>
    <w:rsid w:val="00556655"/>
    <w:rsid w:val="00586C63"/>
    <w:rsid w:val="00660030"/>
    <w:rsid w:val="006C3362"/>
    <w:rsid w:val="006F544A"/>
    <w:rsid w:val="00741CCF"/>
    <w:rsid w:val="00741FC7"/>
    <w:rsid w:val="007B211B"/>
    <w:rsid w:val="008036AE"/>
    <w:rsid w:val="00872EB3"/>
    <w:rsid w:val="00873E3D"/>
    <w:rsid w:val="008A3F41"/>
    <w:rsid w:val="008A4263"/>
    <w:rsid w:val="008C7D1D"/>
    <w:rsid w:val="008F5DEF"/>
    <w:rsid w:val="00935D61"/>
    <w:rsid w:val="009F1185"/>
    <w:rsid w:val="00A0169E"/>
    <w:rsid w:val="00A87B06"/>
    <w:rsid w:val="00AE42C8"/>
    <w:rsid w:val="00AF5578"/>
    <w:rsid w:val="00B45F27"/>
    <w:rsid w:val="00B53A63"/>
    <w:rsid w:val="00BE1C39"/>
    <w:rsid w:val="00BE2936"/>
    <w:rsid w:val="00C22651"/>
    <w:rsid w:val="00D71CCE"/>
    <w:rsid w:val="00D94237"/>
    <w:rsid w:val="00DA08F5"/>
    <w:rsid w:val="00DE28DD"/>
    <w:rsid w:val="00E25796"/>
    <w:rsid w:val="00E4778C"/>
    <w:rsid w:val="00E603CD"/>
    <w:rsid w:val="00F752BD"/>
    <w:rsid w:val="00FD77F0"/>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12CE477"/>
  <w15:docId w15:val="{625C7CEF-3BAA-4A03-AA09-91327C81F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660030"/>
    <w:pPr>
      <w:tabs>
        <w:tab w:val="center" w:pos="4536"/>
        <w:tab w:val="right" w:pos="9072"/>
      </w:tabs>
      <w:spacing w:line="240" w:lineRule="auto"/>
    </w:pPr>
  </w:style>
  <w:style w:type="character" w:customStyle="1" w:styleId="KoptekstChar">
    <w:name w:val="Koptekst Char"/>
    <w:basedOn w:val="DefaultParagraphFont"/>
    <w:link w:val="Header"/>
    <w:uiPriority w:val="99"/>
    <w:rsid w:val="00660030"/>
    <w:rPr>
      <w:rFonts w:ascii="Verdana" w:hAnsi="Verdana"/>
      <w:color w:val="000000"/>
      <w:sz w:val="18"/>
      <w:szCs w:val="18"/>
    </w:rPr>
  </w:style>
  <w:style w:type="paragraph" w:styleId="Footer">
    <w:name w:val="footer"/>
    <w:basedOn w:val="Normal"/>
    <w:link w:val="VoettekstChar"/>
    <w:uiPriority w:val="99"/>
    <w:unhideWhenUsed/>
    <w:rsid w:val="00660030"/>
    <w:pPr>
      <w:tabs>
        <w:tab w:val="center" w:pos="4536"/>
        <w:tab w:val="right" w:pos="9072"/>
      </w:tabs>
      <w:spacing w:line="240" w:lineRule="auto"/>
    </w:pPr>
  </w:style>
  <w:style w:type="character" w:customStyle="1" w:styleId="VoettekstChar">
    <w:name w:val="Voettekst Char"/>
    <w:basedOn w:val="DefaultParagraphFont"/>
    <w:link w:val="Footer"/>
    <w:uiPriority w:val="99"/>
    <w:rsid w:val="00660030"/>
    <w:rPr>
      <w:rFonts w:ascii="Verdana" w:hAnsi="Verdana"/>
      <w:color w:val="000000"/>
      <w:sz w:val="18"/>
      <w:szCs w:val="18"/>
    </w:rPr>
  </w:style>
  <w:style w:type="character" w:customStyle="1" w:styleId="VoetnoottekstChar">
    <w:name w:val="Voetnoottekst Char"/>
    <w:basedOn w:val="DefaultParagraphFont"/>
    <w:link w:val="FootnoteText"/>
    <w:uiPriority w:val="99"/>
    <w:rsid w:val="00741CCF"/>
    <w:rPr>
      <w:rFonts w:ascii="Verdana" w:hAnsi="Verdana"/>
      <w:sz w:val="13"/>
      <w:szCs w:val="13"/>
    </w:rPr>
  </w:style>
  <w:style w:type="character" w:styleId="FootnoteReference">
    <w:name w:val="footnote reference"/>
    <w:basedOn w:val="DefaultParagraphFont"/>
    <w:uiPriority w:val="99"/>
    <w:semiHidden/>
    <w:unhideWhenUsed/>
    <w:rsid w:val="00741CCF"/>
    <w:rPr>
      <w:vertAlign w:val="superscript"/>
    </w:rPr>
  </w:style>
  <w:style w:type="character" w:styleId="FollowedHyperlink">
    <w:name w:val="FollowedHyperlink"/>
    <w:basedOn w:val="DefaultParagraphFont"/>
    <w:uiPriority w:val="99"/>
    <w:semiHidden/>
    <w:unhideWhenUsed/>
    <w:rsid w:val="004011BC"/>
    <w:rPr>
      <w:color w:val="96607D" w:themeColor="followedHyperlink"/>
      <w:u w:val="single"/>
    </w:rPr>
  </w:style>
  <w:style w:type="character" w:styleId="CommentReference">
    <w:name w:val="annotation reference"/>
    <w:basedOn w:val="DefaultParagraphFont"/>
    <w:uiPriority w:val="99"/>
    <w:semiHidden/>
    <w:unhideWhenUsed/>
    <w:rsid w:val="004F0367"/>
    <w:rPr>
      <w:sz w:val="16"/>
      <w:szCs w:val="16"/>
    </w:rPr>
  </w:style>
  <w:style w:type="paragraph" w:styleId="CommentText">
    <w:name w:val="annotation text"/>
    <w:basedOn w:val="Normal"/>
    <w:link w:val="TekstopmerkingChar"/>
    <w:uiPriority w:val="99"/>
    <w:unhideWhenUsed/>
    <w:rsid w:val="004F0367"/>
    <w:pPr>
      <w:spacing w:line="240" w:lineRule="auto"/>
    </w:pPr>
    <w:rPr>
      <w:sz w:val="20"/>
      <w:szCs w:val="20"/>
    </w:rPr>
  </w:style>
  <w:style w:type="character" w:customStyle="1" w:styleId="TekstopmerkingChar">
    <w:name w:val="Tekst opmerking Char"/>
    <w:basedOn w:val="DefaultParagraphFont"/>
    <w:link w:val="CommentText"/>
    <w:uiPriority w:val="99"/>
    <w:rsid w:val="004F0367"/>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4F0367"/>
    <w:rPr>
      <w:b/>
      <w:bCs/>
    </w:rPr>
  </w:style>
  <w:style w:type="character" w:customStyle="1" w:styleId="OnderwerpvanopmerkingChar">
    <w:name w:val="Onderwerp van opmerking Char"/>
    <w:basedOn w:val="TekstopmerkingChar"/>
    <w:link w:val="CommentSubject"/>
    <w:uiPriority w:val="99"/>
    <w:semiHidden/>
    <w:rsid w:val="004F0367"/>
    <w:rPr>
      <w:rFonts w:ascii="Verdana" w:hAnsi="Verdana"/>
      <w:b/>
      <w:bCs/>
      <w:color w:val="000000"/>
    </w:rPr>
  </w:style>
  <w:style w:type="paragraph" w:styleId="Revision">
    <w:name w:val="Revision"/>
    <w:hidden/>
    <w:uiPriority w:val="99"/>
    <w:semiHidden/>
    <w:rsid w:val="005132A0"/>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zoek.officielebekendmakingen.nl/kst-33529-1121.html"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1244</ap:Words>
  <ap:Characters>6848</ap:Characters>
  <ap:DocSecurity>0</ap:DocSecurity>
  <ap:Lines>57</ap:Lines>
  <ap:Paragraphs>16</ap:Paragraphs>
  <ap:ScaleCrop>false</ap:ScaleCrop>
  <ap:HeadingPairs>
    <vt:vector baseType="variant" size="2">
      <vt:variant>
        <vt:lpstr>Titel</vt:lpstr>
      </vt:variant>
      <vt:variant>
        <vt:i4>1</vt:i4>
      </vt:variant>
    </vt:vector>
  </ap:HeadingPairs>
  <ap:TitlesOfParts>
    <vt:vector baseType="lpstr" size="1">
      <vt:lpstr>Brief aan Parlement - Beantwoording vragen van het lid Beckerman (SP) over het artikel ‘Eigenaar schadebureau is niet onafhankelijk’, zegt rechter; mogelijk gevolgen voor afhandeling bevingsschade (TK2026Z20202)</vt:lpstr>
    </vt:vector>
  </ap:TitlesOfParts>
  <ap:LinksUpToDate>false</ap:LinksUpToDate>
  <ap:CharactersWithSpaces>8076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2026-10-05T09:24:00.0000000Z</dcterms:created>
  <dcterms:modified xsi:type="dcterms:W3CDTF">2026-10-05T09:24:00.0000000Z</dcterms:modified>
  <dc:creator/>
  <lastModifiedBy/>
  <dc:description>------------------------</dc:description>
  <dc:subject/>
  <keywords/>
  <version/>
  <category/>
</coreProperties>
</file>