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B741433" w14:textId="77777777">
        <w:tc>
          <w:tcPr>
            <w:tcW w:w="6379" w:type="dxa"/>
            <w:gridSpan w:val="2"/>
            <w:tcBorders>
              <w:top w:val="nil"/>
              <w:left w:val="nil"/>
              <w:bottom w:val="nil"/>
              <w:right w:val="nil"/>
            </w:tcBorders>
            <w:vAlign w:val="center"/>
          </w:tcPr>
          <w:p w:rsidR="004330ED" w:rsidP="00EA1CE4" w:rsidRDefault="004330ED" w14:paraId="3A229E5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D218EE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B8126CA" w14:textId="77777777">
        <w:trPr>
          <w:cantSplit/>
        </w:trPr>
        <w:tc>
          <w:tcPr>
            <w:tcW w:w="10348" w:type="dxa"/>
            <w:gridSpan w:val="3"/>
            <w:tcBorders>
              <w:top w:val="single" w:color="auto" w:sz="4" w:space="0"/>
              <w:left w:val="nil"/>
              <w:bottom w:val="nil"/>
              <w:right w:val="nil"/>
            </w:tcBorders>
          </w:tcPr>
          <w:p w:rsidR="004330ED" w:rsidP="004A1E29" w:rsidRDefault="004330ED" w14:paraId="5F37D20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EE4F1F8" w14:textId="77777777">
        <w:trPr>
          <w:cantSplit/>
        </w:trPr>
        <w:tc>
          <w:tcPr>
            <w:tcW w:w="10348" w:type="dxa"/>
            <w:gridSpan w:val="3"/>
            <w:tcBorders>
              <w:top w:val="nil"/>
              <w:left w:val="nil"/>
              <w:bottom w:val="nil"/>
              <w:right w:val="nil"/>
            </w:tcBorders>
          </w:tcPr>
          <w:p w:rsidR="004330ED" w:rsidP="00BF623B" w:rsidRDefault="004330ED" w14:paraId="24BA01D4" w14:textId="77777777">
            <w:pPr>
              <w:pStyle w:val="Amendement"/>
              <w:tabs>
                <w:tab w:val="clear" w:pos="3310"/>
                <w:tab w:val="clear" w:pos="3600"/>
              </w:tabs>
              <w:rPr>
                <w:rFonts w:ascii="Times New Roman" w:hAnsi="Times New Roman"/>
                <w:b w:val="0"/>
              </w:rPr>
            </w:pPr>
          </w:p>
        </w:tc>
      </w:tr>
      <w:tr w:rsidR="004330ED" w:rsidTr="00EA1CE4" w14:paraId="68A56141" w14:textId="77777777">
        <w:trPr>
          <w:cantSplit/>
        </w:trPr>
        <w:tc>
          <w:tcPr>
            <w:tcW w:w="10348" w:type="dxa"/>
            <w:gridSpan w:val="3"/>
            <w:tcBorders>
              <w:top w:val="nil"/>
              <w:left w:val="nil"/>
              <w:bottom w:val="single" w:color="auto" w:sz="4" w:space="0"/>
              <w:right w:val="nil"/>
            </w:tcBorders>
          </w:tcPr>
          <w:p w:rsidR="004330ED" w:rsidP="00BF623B" w:rsidRDefault="004330ED" w14:paraId="0023634E" w14:textId="77777777">
            <w:pPr>
              <w:pStyle w:val="Amendement"/>
              <w:tabs>
                <w:tab w:val="clear" w:pos="3310"/>
                <w:tab w:val="clear" w:pos="3600"/>
              </w:tabs>
              <w:rPr>
                <w:rFonts w:ascii="Times New Roman" w:hAnsi="Times New Roman"/>
              </w:rPr>
            </w:pPr>
          </w:p>
        </w:tc>
      </w:tr>
      <w:tr w:rsidR="004330ED" w:rsidTr="00EA1CE4" w14:paraId="47955A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B90E41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08C0B2B" w14:textId="77777777">
            <w:pPr>
              <w:suppressAutoHyphens/>
              <w:ind w:left="-70"/>
              <w:rPr>
                <w:b/>
              </w:rPr>
            </w:pPr>
          </w:p>
        </w:tc>
      </w:tr>
      <w:tr w:rsidR="003C21AC" w:rsidTr="00EA1CE4" w14:paraId="59F8CE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C41CB9" w14:paraId="47B4E767" w14:textId="70867D01">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C41CB9" w:rsidR="003C21AC" w:rsidP="00C41CB9" w:rsidRDefault="00C41CB9" w14:paraId="021E2833" w14:textId="71710083">
            <w:pPr>
              <w:rPr>
                <w:b/>
                <w:bCs/>
                <w:szCs w:val="24"/>
              </w:rPr>
            </w:pPr>
            <w:r w:rsidRPr="00C41CB9">
              <w:rPr>
                <w:b/>
                <w:bCs/>
                <w:szCs w:val="24"/>
              </w:rPr>
              <w:t>Wijziging van de Tijdelijke wet bestuurlijke maatregelen terrorismebestrijding in verband met de permanentmaking van die wet en enkele andere wijzigingen</w:t>
            </w:r>
          </w:p>
        </w:tc>
      </w:tr>
      <w:tr w:rsidR="003C21AC" w:rsidTr="00EA1CE4" w14:paraId="338E8C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915B64D"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0FF7740" w14:textId="77777777">
            <w:pPr>
              <w:pStyle w:val="Amendement"/>
              <w:tabs>
                <w:tab w:val="clear" w:pos="3310"/>
                <w:tab w:val="clear" w:pos="3600"/>
              </w:tabs>
              <w:ind w:left="-70"/>
              <w:rPr>
                <w:rFonts w:ascii="Times New Roman" w:hAnsi="Times New Roman"/>
              </w:rPr>
            </w:pPr>
          </w:p>
        </w:tc>
      </w:tr>
      <w:tr w:rsidR="003C21AC" w:rsidTr="00EA1CE4" w14:paraId="49915A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EAFB699"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5FD1813" w14:textId="77777777">
            <w:pPr>
              <w:pStyle w:val="Amendement"/>
              <w:tabs>
                <w:tab w:val="clear" w:pos="3310"/>
                <w:tab w:val="clear" w:pos="3600"/>
              </w:tabs>
              <w:ind w:left="-70"/>
              <w:rPr>
                <w:rFonts w:ascii="Times New Roman" w:hAnsi="Times New Roman"/>
              </w:rPr>
            </w:pPr>
          </w:p>
        </w:tc>
      </w:tr>
      <w:tr w:rsidR="003C21AC" w:rsidTr="00EA1CE4" w14:paraId="7B9F15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84BE8A1" w14:textId="54096F48">
            <w:pPr>
              <w:pStyle w:val="Amendement"/>
              <w:tabs>
                <w:tab w:val="clear" w:pos="3310"/>
                <w:tab w:val="clear" w:pos="3600"/>
              </w:tabs>
              <w:rPr>
                <w:rFonts w:ascii="Times New Roman" w:hAnsi="Times New Roman"/>
              </w:rPr>
            </w:pPr>
            <w:r w:rsidRPr="00C035D4">
              <w:rPr>
                <w:rFonts w:ascii="Times New Roman" w:hAnsi="Times New Roman"/>
              </w:rPr>
              <w:t xml:space="preserve">Nr. </w:t>
            </w:r>
            <w:r w:rsidR="006D511B">
              <w:rPr>
                <w:rFonts w:ascii="Times New Roman" w:hAnsi="Times New Roman"/>
                <w:caps/>
              </w:rPr>
              <w:t>9</w:t>
            </w:r>
          </w:p>
        </w:tc>
        <w:tc>
          <w:tcPr>
            <w:tcW w:w="7371" w:type="dxa"/>
            <w:gridSpan w:val="2"/>
          </w:tcPr>
          <w:p w:rsidRPr="00C035D4" w:rsidR="003C21AC" w:rsidP="006E0971" w:rsidRDefault="003C21AC" w14:paraId="432849AC" w14:textId="3030CF33">
            <w:pPr>
              <w:pStyle w:val="Amendement"/>
              <w:tabs>
                <w:tab w:val="clear" w:pos="3310"/>
                <w:tab w:val="clear" w:pos="3600"/>
              </w:tabs>
              <w:ind w:left="-70"/>
              <w:rPr>
                <w:rFonts w:ascii="Times New Roman" w:hAnsi="Times New Roman"/>
                <w:caps/>
              </w:rPr>
            </w:pPr>
            <w:r w:rsidRPr="00C035D4">
              <w:rPr>
                <w:rFonts w:ascii="Times New Roman" w:hAnsi="Times New Roman"/>
                <w:caps/>
              </w:rPr>
              <w:t>AMENDEMENT VAN HET LID</w:t>
            </w:r>
            <w:r w:rsidR="001F2BDC">
              <w:rPr>
                <w:rFonts w:ascii="Times New Roman" w:hAnsi="Times New Roman"/>
                <w:caps/>
              </w:rPr>
              <w:t xml:space="preserve"> lAMMERS</w:t>
            </w:r>
          </w:p>
        </w:tc>
      </w:tr>
      <w:tr w:rsidR="003C21AC" w:rsidTr="00EA1CE4" w14:paraId="04F793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1092E1D"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83ADB2F" w14:textId="754A750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6D511B">
              <w:rPr>
                <w:rFonts w:ascii="Times New Roman" w:hAnsi="Times New Roman"/>
                <w:b w:val="0"/>
              </w:rPr>
              <w:t>5 oktober 202</w:t>
            </w:r>
            <w:r w:rsidR="00EF1AC0">
              <w:rPr>
                <w:rFonts w:ascii="Times New Roman" w:hAnsi="Times New Roman"/>
                <w:b w:val="0"/>
              </w:rPr>
              <w:t>6</w:t>
            </w:r>
          </w:p>
        </w:tc>
      </w:tr>
      <w:tr w:rsidR="00B01BA6" w:rsidTr="00EA1CE4" w14:paraId="05E367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8DB13A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78D6187" w14:textId="77777777">
            <w:pPr>
              <w:pStyle w:val="Amendement"/>
              <w:tabs>
                <w:tab w:val="clear" w:pos="3310"/>
                <w:tab w:val="clear" w:pos="3600"/>
              </w:tabs>
              <w:ind w:left="-70"/>
              <w:rPr>
                <w:rFonts w:ascii="Times New Roman" w:hAnsi="Times New Roman"/>
                <w:b w:val="0"/>
              </w:rPr>
            </w:pPr>
          </w:p>
        </w:tc>
      </w:tr>
      <w:tr w:rsidRPr="00EA69AC" w:rsidR="00B01BA6" w:rsidTr="00EA1CE4" w14:paraId="6F422D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01636D5" w14:textId="77777777">
            <w:pPr>
              <w:ind w:firstLine="284"/>
            </w:pPr>
            <w:r w:rsidRPr="00EA69AC">
              <w:t>De ondergetekende stelt het volgende amendement voor:</w:t>
            </w:r>
          </w:p>
        </w:tc>
      </w:tr>
    </w:tbl>
    <w:p w:rsidRPr="00EA69AC" w:rsidR="004330ED" w:rsidP="00D774B3" w:rsidRDefault="004330ED" w14:paraId="58C6EA85" w14:textId="77777777"/>
    <w:p w:rsidRPr="00EA69AC" w:rsidR="004330ED" w:rsidP="00EA1CE4" w:rsidRDefault="004330ED" w14:paraId="621FCA9A" w14:textId="77777777">
      <w:r w:rsidRPr="00EA69AC">
        <w:t>I</w:t>
      </w:r>
    </w:p>
    <w:p w:rsidR="00C41CB9" w:rsidP="00C41CB9" w:rsidRDefault="00C41CB9" w14:paraId="5DE90A01" w14:textId="77777777"/>
    <w:p w:rsidR="00C41CB9" w:rsidP="00C41CB9" w:rsidRDefault="00C41CB9" w14:paraId="5031A739" w14:textId="77777777">
      <w:pPr>
        <w:ind w:firstLine="284"/>
      </w:pPr>
      <w:r>
        <w:t>In artikel I vervalt onderdeel B.</w:t>
      </w:r>
    </w:p>
    <w:p w:rsidR="00C41CB9" w:rsidP="00C41CB9" w:rsidRDefault="00C41CB9" w14:paraId="1BE90DE6" w14:textId="77777777"/>
    <w:p w:rsidR="00C41CB9" w:rsidP="00C41CB9" w:rsidRDefault="00C41CB9" w14:paraId="56C70260" w14:textId="77777777">
      <w:r>
        <w:t>II</w:t>
      </w:r>
    </w:p>
    <w:p w:rsidR="00C41CB9" w:rsidP="00C41CB9" w:rsidRDefault="00C41CB9" w14:paraId="2BB30434" w14:textId="77777777"/>
    <w:p w:rsidR="00C41CB9" w:rsidP="00C41CB9" w:rsidRDefault="00C41CB9" w14:paraId="0DB504E1" w14:textId="77777777">
      <w:pPr>
        <w:ind w:firstLine="284"/>
      </w:pPr>
      <w:r>
        <w:t>In artikel I vervalt onderdeel C.</w:t>
      </w:r>
    </w:p>
    <w:p w:rsidR="00EA1CE4" w:rsidP="00EA1CE4" w:rsidRDefault="00EA1CE4" w14:paraId="297D4FAD" w14:textId="77777777"/>
    <w:p w:rsidRPr="00EA69AC" w:rsidR="003C21AC" w:rsidP="00EA1CE4" w:rsidRDefault="003C21AC" w14:paraId="47665D70" w14:textId="77777777">
      <w:pPr>
        <w:rPr>
          <w:b/>
        </w:rPr>
      </w:pPr>
      <w:r w:rsidRPr="00EA69AC">
        <w:rPr>
          <w:b/>
        </w:rPr>
        <w:t>Toelichting</w:t>
      </w:r>
    </w:p>
    <w:p w:rsidRPr="00EA69AC" w:rsidR="003C21AC" w:rsidP="00BF623B" w:rsidRDefault="003C21AC" w14:paraId="3D1B775E" w14:textId="77777777"/>
    <w:p w:rsidRPr="00251D1D" w:rsidR="00251D1D" w:rsidP="00251D1D" w:rsidRDefault="00251D1D" w14:paraId="52A55844" w14:textId="77777777">
      <w:r w:rsidRPr="00251D1D">
        <w:t>Dit amendement strekt ertoe artikel 6 van de Tijdelijke wet bestuurlijke maatregelen terrorismebestrijding, alsmede de daarmee samenhangende overlegverplichting in artikel 7, tweede lid, in stand te laten.</w:t>
      </w:r>
    </w:p>
    <w:p w:rsidR="00251D1D" w:rsidP="00251D1D" w:rsidRDefault="00251D1D" w14:paraId="2C380FE2" w14:textId="77777777">
      <w:r w:rsidRPr="00251D1D">
        <w:t>Artikel 6 geeft bestuursorganen de bevoegdheid een subsidie, vergunning, ontheffing of erkenning te weigeren of in te trekken wanneer de betrokkene op grond van zijn gedragingen in verband kan worden gebracht met terroristische activiteiten of de ondersteuning daarvan én ernstig gevaar bestaat dat de betreffende beschikking daarvoor mede zal worden gebruikt. De bepaling voorkomt daarmee dat de overheid zelf, direct of indirect, terroristische activiteiten faciliteert.</w:t>
      </w:r>
    </w:p>
    <w:p w:rsidRPr="00251D1D" w:rsidR="00251D1D" w:rsidP="00251D1D" w:rsidRDefault="00251D1D" w14:paraId="38AA809D" w14:textId="77777777"/>
    <w:p w:rsidRPr="00251D1D" w:rsidR="00251D1D" w:rsidP="00251D1D" w:rsidRDefault="00251D1D" w14:paraId="7DC60925" w14:textId="77777777">
      <w:r w:rsidRPr="00251D1D">
        <w:t xml:space="preserve">Bij de oorspronkelijke invoering van deze wet is deze bevoegdheid bewust als aanvullende algemene grondslag opgenomen. De regering constateerde destijds dat bestaande instrumenten niet alle situaties afdekken. De Wet </w:t>
      </w:r>
      <w:proofErr w:type="spellStart"/>
      <w:r w:rsidRPr="00251D1D">
        <w:t>Bibob</w:t>
      </w:r>
      <w:proofErr w:type="spellEnd"/>
      <w:r w:rsidRPr="00251D1D">
        <w:t xml:space="preserve"> is slechts op bepaalde beschikkingen van toepassing en ook bestaande mogelijkheden om subsidies te weigeren of in te trekken waren niet in alle gevallen toereikend. Artikel 6 moest juist voorkomen dat een bestuursorgaan geen mogelijkheid heeft in te grijpen terwijl ernstig gevaar bestaat dat overheidsgeld of een overheidstoestemming wordt gebruikt voor terroristische activiteiten.</w:t>
      </w:r>
    </w:p>
    <w:p w:rsidR="00C32B51" w:rsidP="00251D1D" w:rsidRDefault="00C32B51" w14:paraId="759D9497" w14:textId="77777777"/>
    <w:p w:rsidR="00251D1D" w:rsidP="00251D1D" w:rsidRDefault="00251D1D" w14:paraId="3159CB8D" w14:textId="78C9ED32">
      <w:r w:rsidRPr="00251D1D">
        <w:t>De indiener acht het enkele feit dat deze bevoegdheid tot op heden niet is toegepast onvoldoende reden om haar definitief uit de wet te verwijderen. Dat een bevoegdheid niet eerder noodzakelijk is gebleken, betekent niet dat de situatie waarvoor zij in het leven is geroepen zich in de toekomst niet kan voordoen. Juist bij terrorismebestrijding gaat het vaak om uitzonderlijke situaties met potentieel zeer ernstige gevolgen.</w:t>
      </w:r>
    </w:p>
    <w:p w:rsidRPr="00251D1D" w:rsidR="00251D1D" w:rsidP="00251D1D" w:rsidRDefault="00251D1D" w14:paraId="3A435739" w14:textId="77777777"/>
    <w:p w:rsidR="00251D1D" w:rsidP="00251D1D" w:rsidRDefault="00251D1D" w14:paraId="5CE2A47B" w14:textId="77777777">
      <w:r w:rsidRPr="00251D1D">
        <w:t>Daarbij is niet aangetoond dat de juridische leemte waarvoor artikel 6 oorspronkelijk is ingevoerd inmiddels volledig door andere wetgeving is weggenomen. Schrapping betekent daardoor dat een algemene vangnetbevoegdheid uit het instrumentarium verdwijnt, zonder dat daarvoor een gelijkwaardige vervangende bevoegdheid in de plaats komt.</w:t>
      </w:r>
    </w:p>
    <w:p w:rsidRPr="00251D1D" w:rsidR="00251D1D" w:rsidP="00251D1D" w:rsidRDefault="00251D1D" w14:paraId="7C63CDFA" w14:textId="77777777"/>
    <w:p w:rsidR="00251D1D" w:rsidP="00251D1D" w:rsidRDefault="00251D1D" w14:paraId="7DCCEEBA" w14:textId="77777777">
      <w:r w:rsidRPr="00251D1D">
        <w:lastRenderedPageBreak/>
        <w:t>De bevoegdheid kent bovendien een hoge toepassingsdrempel. Niet alleen moet de betrokkene door zijn gedragingen in verband kunnen worden gebracht met terroristische activiteiten of de ondersteuning daarvan, er moet daarnaast ernstig gevaar bestaan dat de subsidie, vergunning, ontheffing of erkenning daarvoor mede zal worden gebruikt. Een enkel vermoeden is daarmee onvoldoende.</w:t>
      </w:r>
    </w:p>
    <w:p w:rsidRPr="00251D1D" w:rsidR="00251D1D" w:rsidP="00251D1D" w:rsidRDefault="00251D1D" w14:paraId="45D32727" w14:textId="77777777"/>
    <w:p w:rsidRPr="00251D1D" w:rsidR="00251D1D" w:rsidP="00251D1D" w:rsidRDefault="00251D1D" w14:paraId="39EF52ED" w14:textId="77777777">
      <w:r w:rsidRPr="00251D1D">
        <w:t>De indiener acht het onwenselijk een specifiek wettelijk instrument te schrappen waarmee kan worden voorkomen dat publieke middelen, vergunningen, ontheffingen of erkenningen ten goede komen aan terroristische activiteiten of de ondersteuning daarvan. Juist nu wordt voorgesteld de overige maatregelen uit deze wet permanent onderdeel te maken van het instrumentarium voor terrorismebestrijding, dient ook deze preventieve vangnetbevoegdheid beschikbaar te blijven voor het geval waarin zij noodzakelijk blijkt.</w:t>
      </w:r>
    </w:p>
    <w:p w:rsidRPr="00EA69AC" w:rsidR="005B1DCC" w:rsidP="00BF623B" w:rsidRDefault="005B1DCC" w14:paraId="7AECFF97" w14:textId="77777777"/>
    <w:p w:rsidRPr="00EA69AC" w:rsidR="00B4708A" w:rsidP="00EA1CE4" w:rsidRDefault="00251D1D" w14:paraId="71164D45" w14:textId="0C39C842">
      <w:r>
        <w:t>Lammers</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C5419" w14:textId="77777777" w:rsidR="00AC1028" w:rsidRDefault="00AC1028">
      <w:pPr>
        <w:spacing w:line="20" w:lineRule="exact"/>
      </w:pPr>
    </w:p>
  </w:endnote>
  <w:endnote w:type="continuationSeparator" w:id="0">
    <w:p w14:paraId="10F91F58" w14:textId="77777777" w:rsidR="00AC1028" w:rsidRDefault="00AC1028">
      <w:pPr>
        <w:pStyle w:val="Amendement"/>
      </w:pPr>
      <w:r>
        <w:rPr>
          <w:b w:val="0"/>
        </w:rPr>
        <w:t xml:space="preserve"> </w:t>
      </w:r>
    </w:p>
  </w:endnote>
  <w:endnote w:type="continuationNotice" w:id="1">
    <w:p w14:paraId="2F992836" w14:textId="77777777" w:rsidR="00AC1028" w:rsidRDefault="00AC102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80767" w14:textId="77777777" w:rsidR="00AC1028" w:rsidRDefault="00AC1028">
      <w:pPr>
        <w:pStyle w:val="Amendement"/>
      </w:pPr>
      <w:r>
        <w:rPr>
          <w:b w:val="0"/>
        </w:rPr>
        <w:separator/>
      </w:r>
    </w:p>
  </w:footnote>
  <w:footnote w:type="continuationSeparator" w:id="0">
    <w:p w14:paraId="468945C1" w14:textId="77777777" w:rsidR="00AC1028" w:rsidRDefault="00AC10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B9"/>
    <w:rsid w:val="000062BC"/>
    <w:rsid w:val="00052244"/>
    <w:rsid w:val="0007471A"/>
    <w:rsid w:val="000A2E56"/>
    <w:rsid w:val="000D17BF"/>
    <w:rsid w:val="00157CAF"/>
    <w:rsid w:val="001656EE"/>
    <w:rsid w:val="0016653D"/>
    <w:rsid w:val="001D56AF"/>
    <w:rsid w:val="001E0E21"/>
    <w:rsid w:val="001F2BDC"/>
    <w:rsid w:val="00212E0A"/>
    <w:rsid w:val="002153B0"/>
    <w:rsid w:val="0021777F"/>
    <w:rsid w:val="00241DD0"/>
    <w:rsid w:val="00251D1D"/>
    <w:rsid w:val="002A0713"/>
    <w:rsid w:val="00323015"/>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A6D8C"/>
    <w:rsid w:val="006D3E69"/>
    <w:rsid w:val="006D511B"/>
    <w:rsid w:val="006E0971"/>
    <w:rsid w:val="007709F6"/>
    <w:rsid w:val="00783215"/>
    <w:rsid w:val="007965FC"/>
    <w:rsid w:val="007D2608"/>
    <w:rsid w:val="008164E5"/>
    <w:rsid w:val="00830081"/>
    <w:rsid w:val="008467D7"/>
    <w:rsid w:val="00852541"/>
    <w:rsid w:val="00865D47"/>
    <w:rsid w:val="00865E56"/>
    <w:rsid w:val="0088452C"/>
    <w:rsid w:val="008D7DCB"/>
    <w:rsid w:val="00900F81"/>
    <w:rsid w:val="009055DB"/>
    <w:rsid w:val="00905ECB"/>
    <w:rsid w:val="0096165D"/>
    <w:rsid w:val="00993E91"/>
    <w:rsid w:val="009A409F"/>
    <w:rsid w:val="009B5845"/>
    <w:rsid w:val="009C0C1F"/>
    <w:rsid w:val="00A10505"/>
    <w:rsid w:val="00A1288B"/>
    <w:rsid w:val="00A53203"/>
    <w:rsid w:val="00A772EB"/>
    <w:rsid w:val="00AC1028"/>
    <w:rsid w:val="00B01BA6"/>
    <w:rsid w:val="00B4708A"/>
    <w:rsid w:val="00BD52A3"/>
    <w:rsid w:val="00BF623B"/>
    <w:rsid w:val="00C035D4"/>
    <w:rsid w:val="00C32B51"/>
    <w:rsid w:val="00C41CB9"/>
    <w:rsid w:val="00C679BF"/>
    <w:rsid w:val="00C81BBD"/>
    <w:rsid w:val="00CD3132"/>
    <w:rsid w:val="00CE27CD"/>
    <w:rsid w:val="00D134F3"/>
    <w:rsid w:val="00D47D01"/>
    <w:rsid w:val="00D774B3"/>
    <w:rsid w:val="00DC13C8"/>
    <w:rsid w:val="00DD35A5"/>
    <w:rsid w:val="00DE2948"/>
    <w:rsid w:val="00DF68BE"/>
    <w:rsid w:val="00DF712A"/>
    <w:rsid w:val="00E25DF4"/>
    <w:rsid w:val="00E3485D"/>
    <w:rsid w:val="00E6619B"/>
    <w:rsid w:val="00E908D7"/>
    <w:rsid w:val="00EA1CE4"/>
    <w:rsid w:val="00EA69AC"/>
    <w:rsid w:val="00EB40A1"/>
    <w:rsid w:val="00EC3112"/>
    <w:rsid w:val="00ED5E57"/>
    <w:rsid w:val="00EE1BD8"/>
    <w:rsid w:val="00EF1AC0"/>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D7515"/>
  <w15:docId w15:val="{C640EAE0-0487-4237-9F88-A85AED2B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523</ap:Words>
  <ap:Characters>2882</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3399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2026-10-05T07:09:00.0000000Z</dcterms:created>
  <dcterms:modified xsi:type="dcterms:W3CDTF">2026-10-05T07:09:00.0000000Z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