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6A3B73" w:rsidR="00E075D9" w:rsidP="00E075D9" w:rsidRDefault="00E075D9" w14:paraId="29083636" w14:textId="77777777">
      <w:pPr>
        <w:pStyle w:val="Salutation"/>
        <w:rPr>
          <w:color w:val="000000" w:themeColor="text1"/>
        </w:rPr>
      </w:pPr>
      <w:bookmarkStart w:name="_GoBack" w:id="0"/>
      <w:bookmarkEnd w:id="0"/>
      <w:r w:rsidRPr="006A3B73">
        <w:rPr>
          <w:color w:val="000000" w:themeColor="text1"/>
        </w:rPr>
        <w:t>Geachte voorzitter,</w:t>
      </w:r>
    </w:p>
    <w:tbl>
      <w:tblPr>
        <w:tblW w:w="0" w:type="auto"/>
        <w:tblCellMar>
          <w:left w:w="0" w:type="dxa"/>
          <w:right w:w="0" w:type="dxa"/>
        </w:tblCellMar>
        <w:tblLook w:val="04A0" w:firstRow="1" w:lastRow="0" w:firstColumn="1" w:lastColumn="0" w:noHBand="0" w:noVBand="1"/>
      </w:tblPr>
      <w:tblGrid>
        <w:gridCol w:w="7541"/>
      </w:tblGrid>
      <w:tr w:rsidRPr="00DA5F94" w:rsidR="00E075D9" w:rsidTr="00B055FF" w14:paraId="3EC8616B" w14:textId="77777777">
        <w:tc>
          <w:tcPr>
            <w:tcW w:w="0" w:type="auto"/>
            <w:vAlign w:val="center"/>
            <w:hideMark/>
          </w:tcPr>
          <w:tbl>
            <w:tblPr>
              <w:tblW w:w="0" w:type="auto"/>
              <w:tblCellMar>
                <w:top w:w="15" w:type="dxa"/>
                <w:left w:w="15" w:type="dxa"/>
                <w:bottom w:w="15" w:type="dxa"/>
                <w:right w:w="15" w:type="dxa"/>
              </w:tblCellMar>
              <w:tblLook w:val="04A0" w:firstRow="1" w:lastRow="0" w:firstColumn="1" w:lastColumn="0" w:noHBand="0" w:noVBand="1"/>
            </w:tblPr>
            <w:tblGrid>
              <w:gridCol w:w="7541"/>
            </w:tblGrid>
            <w:tr w:rsidRPr="00DA5F94" w:rsidR="00E075D9" w:rsidTr="00B055FF" w14:paraId="1B4C95A8" w14:textId="77777777">
              <w:tc>
                <w:tcPr>
                  <w:tcW w:w="0" w:type="auto"/>
                  <w:vAlign w:val="center"/>
                  <w:hideMark/>
                </w:tcPr>
                <w:p w:rsidRPr="00DA5F94" w:rsidR="00E075D9" w:rsidP="00B055FF" w:rsidRDefault="00E075D9" w14:paraId="3B147801" w14:textId="6B4F7638">
                  <w:pPr>
                    <w:rPr>
                      <w:color w:val="000000" w:themeColor="text1"/>
                    </w:rPr>
                  </w:pPr>
                  <w:r w:rsidRPr="006A3B73">
                    <w:rPr>
                      <w:color w:val="000000" w:themeColor="text1"/>
                    </w:rPr>
                    <w:t>Hierbij bied ik u</w:t>
                  </w:r>
                  <w:r>
                    <w:rPr>
                      <w:color w:val="000000" w:themeColor="text1"/>
                    </w:rPr>
                    <w:t xml:space="preserve">, mede namens de staatssecretaris van </w:t>
                  </w:r>
                  <w:r w:rsidR="00CF16BC">
                    <w:rPr>
                      <w:color w:val="000000" w:themeColor="text1"/>
                    </w:rPr>
                    <w:t>Financiën</w:t>
                  </w:r>
                  <w:r>
                    <w:rPr>
                      <w:color w:val="000000" w:themeColor="text1"/>
                    </w:rPr>
                    <w:t>,</w:t>
                  </w:r>
                  <w:r w:rsidRPr="006A3B73">
                    <w:rPr>
                      <w:color w:val="000000" w:themeColor="text1"/>
                    </w:rPr>
                    <w:t xml:space="preserve"> de beantwoording aan</w:t>
                  </w:r>
                  <w:r>
                    <w:rPr>
                      <w:color w:val="000000" w:themeColor="text1"/>
                    </w:rPr>
                    <w:t xml:space="preserve"> </w:t>
                  </w:r>
                  <w:r w:rsidRPr="006A3B73">
                    <w:rPr>
                      <w:color w:val="000000" w:themeColor="text1"/>
                    </w:rPr>
                    <w:t xml:space="preserve">op de schriftelijke vragen gesteld door het lid </w:t>
                  </w:r>
                  <w:r>
                    <w:rPr>
                      <w:color w:val="000000" w:themeColor="text1"/>
                    </w:rPr>
                    <w:t>de Groot</w:t>
                  </w:r>
                  <w:r w:rsidRPr="006A3B73">
                    <w:rPr>
                      <w:color w:val="000000" w:themeColor="text1"/>
                    </w:rPr>
                    <w:t xml:space="preserve"> (</w:t>
                  </w:r>
                  <w:r>
                    <w:rPr>
                      <w:color w:val="000000" w:themeColor="text1"/>
                    </w:rPr>
                    <w:t>VVD</w:t>
                  </w:r>
                  <w:r w:rsidRPr="006A3B73">
                    <w:rPr>
                      <w:color w:val="000000" w:themeColor="text1"/>
                    </w:rPr>
                    <w:t xml:space="preserve">) over het bericht </w:t>
                  </w:r>
                  <w:r w:rsidRPr="00B14030" w:rsidR="00181D1F">
                    <w:t>‘Amerikaanse onderzoekers slaan alarm: “Schiphol zal reizigers verliezen en dat kost de Nederlandse economie miljarden”’</w:t>
                  </w:r>
                  <w:r w:rsidR="00181D1F">
                    <w:t>.</w:t>
                  </w:r>
                </w:p>
              </w:tc>
            </w:tr>
          </w:tbl>
          <w:p w:rsidRPr="00DA5F94" w:rsidR="00E075D9" w:rsidP="00B055FF" w:rsidRDefault="00E075D9" w14:paraId="641618F5" w14:textId="77777777">
            <w:pPr>
              <w:rPr>
                <w:color w:val="000000" w:themeColor="text1"/>
              </w:rPr>
            </w:pPr>
          </w:p>
        </w:tc>
      </w:tr>
    </w:tbl>
    <w:p w:rsidRPr="00E075D9" w:rsidR="000853A8" w:rsidRDefault="000853A8" w14:paraId="35E64720" w14:textId="6C170363">
      <w:pPr>
        <w:pStyle w:val="WitregelW1bodytekst"/>
        <w:rPr>
          <w:color w:val="000000" w:themeColor="text1"/>
        </w:rPr>
      </w:pPr>
    </w:p>
    <w:p w:rsidR="000853A8" w:rsidRDefault="00970C1C" w14:paraId="5E4377A8" w14:textId="77777777">
      <w:pPr>
        <w:pStyle w:val="Slotzin"/>
      </w:pPr>
      <w:r>
        <w:t>Hoogachtend,</w:t>
      </w:r>
    </w:p>
    <w:p w:rsidR="000853A8" w:rsidRDefault="00970C1C" w14:paraId="5D524A7C" w14:textId="77777777">
      <w:pPr>
        <w:pStyle w:val="OndertekeningArea1"/>
      </w:pPr>
      <w:r>
        <w:t>DE MINISTER VAN INFRASTRUCTUUR EN WATERSTAAT,</w:t>
      </w:r>
    </w:p>
    <w:p w:rsidR="000853A8" w:rsidRDefault="000853A8" w14:paraId="39006AD0" w14:textId="77777777"/>
    <w:p w:rsidR="000853A8" w:rsidRDefault="000853A8" w14:paraId="600E7963" w14:textId="77777777"/>
    <w:p w:rsidR="000853A8" w:rsidRDefault="000853A8" w14:paraId="2653C447" w14:textId="77777777"/>
    <w:p w:rsidR="000853A8" w:rsidRDefault="000853A8" w14:paraId="769D8E30" w14:textId="77777777"/>
    <w:p w:rsidR="00E075D9" w:rsidRDefault="00970C1C" w14:paraId="1564C2B3" w14:textId="03EC5669">
      <w:r>
        <w:t>Vincent Karremans</w:t>
      </w:r>
    </w:p>
    <w:p w:rsidR="00E075D9" w:rsidRDefault="00E075D9" w14:paraId="1CBBBD6F" w14:textId="77777777">
      <w:pPr>
        <w:spacing w:line="240" w:lineRule="auto"/>
      </w:pPr>
      <w:r>
        <w:br w:type="page"/>
      </w:r>
    </w:p>
    <w:p w:rsidRPr="00B14030" w:rsidR="00B14030" w:rsidP="00B14030" w:rsidRDefault="00B14030" w14:paraId="5A1980B3" w14:textId="77777777">
      <w:r w:rsidRPr="00B14030">
        <w:lastRenderedPageBreak/>
        <w:t>Vragen van het lid Peter de Groot (VVD) aan de minister van Infrastructuur en Waterstaat over het bericht ‘Amerikaanse onderzoekers slaan alarm: “Schiphol zal reizigers verliezen en dat kost de Nederlandse economie miljarden”’</w:t>
      </w:r>
    </w:p>
    <w:p w:rsidR="00B14030" w:rsidP="00B14030" w:rsidRDefault="00B14030" w14:paraId="2D1B4291" w14:textId="77777777">
      <w:pPr>
        <w:rPr>
          <w:b/>
          <w:bCs/>
        </w:rPr>
      </w:pPr>
    </w:p>
    <w:p w:rsidRPr="00B14030" w:rsidR="00B14030" w:rsidP="00B14030" w:rsidRDefault="00B14030" w14:paraId="1F6B4213" w14:textId="435DA5E5">
      <w:r>
        <w:t xml:space="preserve">Vraag </w:t>
      </w:r>
      <w:r w:rsidRPr="00B14030">
        <w:t>1</w:t>
      </w:r>
      <w:r>
        <w:t>:</w:t>
      </w:r>
      <w:r w:rsidRPr="00B14030">
        <w:br/>
        <w:t>Bent u bekend met het bericht ‘Amerikaanse onderzoekers slaan alarm: “Schiphol zal reizigers verliezen en dat kost de Nederlandse economie miljarden”’?</w:t>
      </w:r>
      <w:r>
        <w:rPr>
          <w:rStyle w:val="FootnoteReference"/>
        </w:rPr>
        <w:footnoteReference w:id="1"/>
      </w:r>
    </w:p>
    <w:p w:rsidR="00B14030" w:rsidP="00B14030" w:rsidRDefault="00B14030" w14:paraId="6C2088FE" w14:textId="77777777"/>
    <w:p w:rsidR="00B14030" w:rsidP="00B14030" w:rsidRDefault="00B14030" w14:paraId="6FE555C2" w14:textId="70BD4AFC">
      <w:r>
        <w:t>Antwoord:</w:t>
      </w:r>
    </w:p>
    <w:p w:rsidR="00B14030" w:rsidP="00B14030" w:rsidRDefault="00B14030" w14:paraId="00B37E28" w14:textId="08874CD3">
      <w:r>
        <w:t xml:space="preserve">Ja. </w:t>
      </w:r>
    </w:p>
    <w:p w:rsidR="00B14030" w:rsidP="00B14030" w:rsidRDefault="00B14030" w14:paraId="4CE0D80F" w14:textId="77777777"/>
    <w:p w:rsidR="00B14030" w:rsidP="00B14030" w:rsidRDefault="00B14030" w14:paraId="70D28DB8" w14:textId="3E7CC5CC">
      <w:r>
        <w:t xml:space="preserve">Vraag </w:t>
      </w:r>
      <w:r w:rsidRPr="00B14030">
        <w:t>2</w:t>
      </w:r>
      <w:r>
        <w:t>:</w:t>
      </w:r>
      <w:r w:rsidRPr="00B14030">
        <w:br/>
        <w:t>Heeft u het onderliggende rapport van Econic Partners inmiddels ontvangen en bestudeerd? Hoe beoordeelt u de gehanteerde aannames en de conclusies?</w:t>
      </w:r>
    </w:p>
    <w:p w:rsidR="00A93A0F" w:rsidP="00B14030" w:rsidRDefault="00A93A0F" w14:paraId="049F3FE0" w14:textId="77777777"/>
    <w:p w:rsidR="00A93A0F" w:rsidP="00A93A0F" w:rsidRDefault="00A93A0F" w14:paraId="384D7B1B" w14:textId="77777777">
      <w:r>
        <w:t xml:space="preserve">Vraag </w:t>
      </w:r>
      <w:r w:rsidRPr="00B14030">
        <w:t>3</w:t>
      </w:r>
      <w:r>
        <w:t>:</w:t>
      </w:r>
      <w:r w:rsidRPr="00B14030">
        <w:br/>
        <w:t>Hoe beoordeelt u de hoofdconclusie van de onderzoekers dat Schiphol door de combinatie van het maximum van 478.000 vliegbewegingen en een hogere vliegbelasting voor langeafstandsvluchten reizigers en verbindingen zou kunnen verliezen, met mogelijk substantiële gevolgen voor de Nederlandse economie?</w:t>
      </w:r>
    </w:p>
    <w:p w:rsidR="00B14030" w:rsidP="00B14030" w:rsidRDefault="00B14030" w14:paraId="350F52CD" w14:textId="77777777"/>
    <w:p w:rsidR="00B14030" w:rsidP="00B14030" w:rsidRDefault="00B14030" w14:paraId="13FCEAD9" w14:textId="2646C64F">
      <w:r>
        <w:t>Antwoord</w:t>
      </w:r>
      <w:r w:rsidR="00A93A0F">
        <w:t xml:space="preserve"> op vraag 2 en 3</w:t>
      </w:r>
      <w:r>
        <w:t>:</w:t>
      </w:r>
    </w:p>
    <w:p w:rsidR="00B14030" w:rsidP="00B14030" w:rsidRDefault="00A93A0F" w14:paraId="057E0FF3" w14:textId="016D7E27">
      <w:bookmarkStart w:name="_Hlk238138825" w:id="1"/>
      <w:bookmarkStart w:name="_Hlk238138504" w:id="2"/>
      <w:r>
        <w:t xml:space="preserve">Het </w:t>
      </w:r>
      <w:r w:rsidR="00140D7A">
        <w:t xml:space="preserve">kabinet </w:t>
      </w:r>
      <w:r>
        <w:t>heeft het</w:t>
      </w:r>
      <w:r w:rsidR="00B14030">
        <w:t xml:space="preserve"> rapport ontvangen en bestudeerd.</w:t>
      </w:r>
      <w:r w:rsidR="00B16696">
        <w:t xml:space="preserve"> </w:t>
      </w:r>
      <w:r w:rsidR="005A5477">
        <w:t>In het</w:t>
      </w:r>
      <w:r w:rsidR="00B16696">
        <w:t xml:space="preserve"> rapport </w:t>
      </w:r>
      <w:r w:rsidR="005A5477">
        <w:t>worden</w:t>
      </w:r>
      <w:r w:rsidR="00B16696">
        <w:t xml:space="preserve"> drie conclusies</w:t>
      </w:r>
      <w:r w:rsidR="005A5477">
        <w:t xml:space="preserve"> getrokken</w:t>
      </w:r>
      <w:r w:rsidR="00B16696">
        <w:t>: 1) Schiphol levert Nederland aanzienlijke economische voordelen op</w:t>
      </w:r>
      <w:r w:rsidR="005A5477">
        <w:t>;</w:t>
      </w:r>
      <w:r w:rsidR="00B16696">
        <w:t xml:space="preserve"> 2) het huidige en toekomstige beleid brengen het succes van Schiphol in gevaar</w:t>
      </w:r>
      <w:r w:rsidR="005A5477">
        <w:t>;</w:t>
      </w:r>
      <w:r w:rsidR="00B16696">
        <w:t xml:space="preserve"> 3) naarmate Schiphol zijn concurrentiepositie verliest, zullen Nederlandse inwoners en bedrijven de economische kosten daarvan dragen. </w:t>
      </w:r>
    </w:p>
    <w:p w:rsidR="00B16696" w:rsidP="00B14030" w:rsidRDefault="00B16696" w14:paraId="7517EC27" w14:textId="77777777"/>
    <w:p w:rsidR="00936D71" w:rsidP="00B16696" w:rsidRDefault="00B16696" w14:paraId="7B8B03AD" w14:textId="22BEC1EE">
      <w:r>
        <w:t xml:space="preserve">Het </w:t>
      </w:r>
      <w:r w:rsidR="00193734">
        <w:t>kabinet</w:t>
      </w:r>
      <w:r>
        <w:t xml:space="preserve"> </w:t>
      </w:r>
      <w:r w:rsidR="00936D71">
        <w:t xml:space="preserve">herkent de bijdrage die Schiphol levert aan de economie van Nederland. </w:t>
      </w:r>
      <w:r w:rsidRPr="00B16696" w:rsidR="0057374B">
        <w:t xml:space="preserve">De belangrijkste meerwaarde van Schiphol voor Nederland </w:t>
      </w:r>
      <w:r w:rsidR="005A5477">
        <w:t>betreft</w:t>
      </w:r>
      <w:r w:rsidRPr="00B16696" w:rsidR="0057374B">
        <w:t xml:space="preserve"> de internationale verbindingen. Luchtvaart faciliteert handel door transport van goederen, toegankelijkheid van klanten, leveranciers en andere zakelijke partners. De internationale </w:t>
      </w:r>
      <w:r w:rsidRPr="00B123BA" w:rsidR="0057374B">
        <w:t xml:space="preserve">bereikbaarheid is een belangrijke vestigingsfactor voor bedrijven. </w:t>
      </w:r>
      <w:r w:rsidRPr="00B123BA" w:rsidR="00B123BA">
        <w:t>Het</w:t>
      </w:r>
      <w:r w:rsidRPr="00B123BA" w:rsidR="00936D71">
        <w:t xml:space="preserve"> ministerie </w:t>
      </w:r>
      <w:r w:rsidRPr="00B123BA" w:rsidR="00193734">
        <w:t xml:space="preserve">van Infrastructuur en Waterstaat </w:t>
      </w:r>
      <w:r w:rsidRPr="00B123BA" w:rsidR="00B123BA">
        <w:t xml:space="preserve">heeft </w:t>
      </w:r>
      <w:r w:rsidRPr="00B123BA" w:rsidR="00936D71">
        <w:t xml:space="preserve">in 2024 </w:t>
      </w:r>
      <w:r w:rsidRPr="00B123BA" w:rsidR="00B123BA">
        <w:t>de bijdrage van luchtvaart aan de economie laten onderzoeken</w:t>
      </w:r>
      <w:r w:rsidRPr="00B123BA" w:rsidR="00936D71">
        <w:t xml:space="preserve">. </w:t>
      </w:r>
      <w:r w:rsidRPr="00B123BA" w:rsidR="00B123BA">
        <w:t xml:space="preserve">Uit dit onderzoek komt naar voren </w:t>
      </w:r>
      <w:r w:rsidRPr="00B123BA" w:rsidR="00936D71">
        <w:t>dat de directe en indirecte achterwaartse economische waarde van het Schipholcluster in 2023 uitkomt op 111</w:t>
      </w:r>
      <w:r w:rsidR="00936D71">
        <w:t>.200 banen, 0,97 procent van het totaal aantal banen van de nationale economie, en € 11,8 miljard toegevoegde waarde.</w:t>
      </w:r>
      <w:r w:rsidR="00936D71">
        <w:rPr>
          <w:rStyle w:val="FootnoteReference"/>
        </w:rPr>
        <w:footnoteReference w:id="2"/>
      </w:r>
      <w:r w:rsidR="00936D71">
        <w:t xml:space="preserve"> Dit komt overeen met 1,11 procent van het nationale BBP.</w:t>
      </w:r>
    </w:p>
    <w:p w:rsidR="00B16696" w:rsidP="00B16696" w:rsidRDefault="00B16696" w14:paraId="0D6D81E3" w14:textId="76AD3089"/>
    <w:p w:rsidR="00701ECD" w:rsidP="00B16696" w:rsidRDefault="00784DB7" w14:paraId="31D82D9A" w14:textId="5392DCFB">
      <w:r>
        <w:t>Schiphol blijft, met de capaciteitsrestricties, naar ver</w:t>
      </w:r>
      <w:r w:rsidR="00A20BDB">
        <w:t>w</w:t>
      </w:r>
      <w:r>
        <w:t>achting in staat om te concurreren</w:t>
      </w:r>
      <w:r w:rsidR="0057374B">
        <w:t xml:space="preserve"> en goed verbonden te blijven</w:t>
      </w:r>
      <w:r>
        <w:t xml:space="preserve">. </w:t>
      </w:r>
      <w:r w:rsidR="0057374B">
        <w:t xml:space="preserve">Schiphol investeert </w:t>
      </w:r>
      <w:r w:rsidR="00597588">
        <w:t xml:space="preserve">bovendien </w:t>
      </w:r>
      <w:r w:rsidR="0057374B">
        <w:t xml:space="preserve">om in de toekomst grotere en schonere toestellen af te kunnen handelen. </w:t>
      </w:r>
      <w:r w:rsidRPr="0057374B" w:rsidR="0057374B">
        <w:t>Hierdoor zal het aantal passagiers met circa 25% groeien</w:t>
      </w:r>
      <w:r w:rsidR="0057374B">
        <w:t xml:space="preserve"> bij gelijkblijvende aantallen vliegtuigbewegingen.</w:t>
      </w:r>
      <w:r w:rsidR="0057374B">
        <w:br/>
      </w:r>
    </w:p>
    <w:p w:rsidR="001438EA" w:rsidP="00B16696" w:rsidRDefault="00784DB7" w14:paraId="6E970F69" w14:textId="0BDDDBB6">
      <w:r>
        <w:t>De gevolgen van de gedifferentieerde vliegbelasting zijn uitgebreid onderzocht.</w:t>
      </w:r>
      <w:r w:rsidR="00A20BDB">
        <w:rPr>
          <w:rStyle w:val="FootnoteReference"/>
        </w:rPr>
        <w:footnoteReference w:id="3"/>
      </w:r>
      <w:r>
        <w:t xml:space="preserve"> </w:t>
      </w:r>
      <w:r w:rsidR="00A20BDB">
        <w:t xml:space="preserve">Het aantal vluchten van en naar de Verenigde Staten zal naar verwachting met </w:t>
      </w:r>
      <w:r w:rsidR="000E5974">
        <w:t>1,5</w:t>
      </w:r>
      <w:r w:rsidR="00A20BDB">
        <w:t xml:space="preserve">% dalen ten opzichte van de situatie zonder </w:t>
      </w:r>
      <w:r w:rsidR="00CF16BC">
        <w:t xml:space="preserve">de gedifferentieerde </w:t>
      </w:r>
      <w:r w:rsidR="00A20BDB">
        <w:t>vliegbelasting. Daar tegenover staat dat er een toename te verwachten is in vluchten naar bestemmingen</w:t>
      </w:r>
      <w:r w:rsidR="002607F9">
        <w:t xml:space="preserve"> die</w:t>
      </w:r>
      <w:r w:rsidR="00A20BDB">
        <w:t xml:space="preserve"> dichterbij</w:t>
      </w:r>
      <w:r w:rsidR="002607F9">
        <w:t xml:space="preserve"> liggen</w:t>
      </w:r>
      <w:r w:rsidR="00A20BDB">
        <w:t>.</w:t>
      </w:r>
      <w:r w:rsidR="001438EA">
        <w:t xml:space="preserve"> </w:t>
      </w:r>
      <w:r w:rsidR="0057374B">
        <w:t>Wat dit betekent voor de netwerkkwaliteit van Schiphol moet blij</w:t>
      </w:r>
      <w:r w:rsidR="00701ECD">
        <w:t>k</w:t>
      </w:r>
      <w:r w:rsidR="0057374B">
        <w:t xml:space="preserve">en uit de monitor die jaarlijks onafhankelijk opgesteld </w:t>
      </w:r>
      <w:r w:rsidR="002E4A46">
        <w:t xml:space="preserve">wordt </w:t>
      </w:r>
      <w:r w:rsidR="0057374B">
        <w:t xml:space="preserve">en met de Kamer </w:t>
      </w:r>
      <w:r w:rsidR="002E4A46">
        <w:t xml:space="preserve">wordt </w:t>
      </w:r>
      <w:r w:rsidR="0057374B">
        <w:t>gedeeld.</w:t>
      </w:r>
    </w:p>
    <w:bookmarkEnd w:id="1"/>
    <w:p w:rsidR="001438EA" w:rsidP="00B16696" w:rsidRDefault="001438EA" w14:paraId="69B6001C" w14:textId="77777777"/>
    <w:p w:rsidRPr="00852A93" w:rsidR="00852A93" w:rsidP="00852A93" w:rsidRDefault="008D2F44" w14:paraId="169194A2" w14:textId="1E6C789E">
      <w:r>
        <w:t>Desalniettemin herkent h</w:t>
      </w:r>
      <w:r w:rsidR="001438EA">
        <w:t xml:space="preserve">et </w:t>
      </w:r>
      <w:r w:rsidR="00193734">
        <w:t>kabinet</w:t>
      </w:r>
      <w:r w:rsidR="001438EA">
        <w:t xml:space="preserve"> de zorgen rondom </w:t>
      </w:r>
      <w:r w:rsidR="00AD09EB">
        <w:t>een</w:t>
      </w:r>
      <w:r w:rsidR="001438EA">
        <w:t xml:space="preserve"> opeenstapeling van kosten voor de luchtvaart in Nederland</w:t>
      </w:r>
      <w:r w:rsidR="00AD09EB">
        <w:t xml:space="preserve">. </w:t>
      </w:r>
      <w:r w:rsidR="00B94327">
        <w:t>Met betrekking tot de derde conclusie is er</w:t>
      </w:r>
      <w:r>
        <w:t xml:space="preserve"> scherp</w:t>
      </w:r>
      <w:r w:rsidR="001438EA">
        <w:t xml:space="preserve"> oog voor</w:t>
      </w:r>
      <w:r>
        <w:t xml:space="preserve"> de concurrentiepositie van de Nederlandse luchtvaart</w:t>
      </w:r>
      <w:r w:rsidR="001438EA">
        <w:t xml:space="preserve">. </w:t>
      </w:r>
      <w:r w:rsidRPr="00852A93" w:rsidR="00AD09EB">
        <w:t xml:space="preserve">Daarom zet het kabinet zich </w:t>
      </w:r>
      <w:r w:rsidR="00AD09EB">
        <w:t xml:space="preserve">onder andere </w:t>
      </w:r>
      <w:r w:rsidRPr="00852A93" w:rsidR="00AD09EB">
        <w:t>in voor geharmoniseerde regelgeving op EU-niveau.</w:t>
      </w:r>
      <w:r w:rsidR="00AD09EB">
        <w:t xml:space="preserve"> </w:t>
      </w:r>
      <w:r w:rsidRPr="00852A93" w:rsidR="00AD09EB">
        <w:t xml:space="preserve">Nederland zet bijvoorbeeld in </w:t>
      </w:r>
      <w:r w:rsidR="00A308F9">
        <w:t>op een</w:t>
      </w:r>
      <w:r w:rsidRPr="00852A93" w:rsidR="00AD09EB">
        <w:t xml:space="preserve"> Europese vliegbelasting </w:t>
      </w:r>
      <w:r w:rsidR="00A308F9">
        <w:t>die voor alle EU-lidstaten gelijk is</w:t>
      </w:r>
      <w:r w:rsidRPr="00852A93" w:rsidR="00AD09EB">
        <w:t>.</w:t>
      </w:r>
      <w:r w:rsidR="00AD09EB">
        <w:t xml:space="preserve"> </w:t>
      </w:r>
      <w:r w:rsidR="005B7076">
        <w:t xml:space="preserve">De </w:t>
      </w:r>
      <w:r w:rsidR="003A0824">
        <w:t xml:space="preserve">in het Belastingplan 2027 voorgestelde </w:t>
      </w:r>
      <w:r w:rsidR="005B7076">
        <w:t>verlaging van het</w:t>
      </w:r>
      <w:r w:rsidR="003B4D1E">
        <w:t xml:space="preserve"> hoge tarief (</w:t>
      </w:r>
      <w:r w:rsidRPr="002C2D80" w:rsidR="002C2D80">
        <w:t>voor langeafstandsvluchten</w:t>
      </w:r>
      <w:r w:rsidR="003B4D1E">
        <w:t>)</w:t>
      </w:r>
      <w:r w:rsidR="00DB1D17">
        <w:t xml:space="preserve"> </w:t>
      </w:r>
      <w:r w:rsidR="00A030C1">
        <w:t>in</w:t>
      </w:r>
      <w:r w:rsidR="000E5974">
        <w:t xml:space="preserve"> de vliegbelasting per 1 januari 2027 naar Duits niveau maakt hier onderdeel van uit. </w:t>
      </w:r>
      <w:r w:rsidRPr="00852A93" w:rsidR="0085744F">
        <w:t xml:space="preserve">Daarnaast </w:t>
      </w:r>
      <w:r w:rsidR="0085744F">
        <w:t xml:space="preserve">is het Kabinet voornemens om </w:t>
      </w:r>
      <w:r w:rsidRPr="00852A93" w:rsidR="0085744F">
        <w:t>Lelystad Airport</w:t>
      </w:r>
      <w:r w:rsidR="0085744F">
        <w:t xml:space="preserve"> in gebruik te nemen voor groothandelsverkeer, </w:t>
      </w:r>
      <w:r w:rsidRPr="008D2AD6" w:rsidR="0085744F">
        <w:t>op voorwaarde dat wordt voldaan aan alle wettelijke vereisten waaronder het beschikken over een natuurvergunning.</w:t>
      </w:r>
      <w:r w:rsidRPr="00006E4B" w:rsidR="00006E4B">
        <w:t xml:space="preserve"> </w:t>
      </w:r>
      <w:r w:rsidR="00852A93">
        <w:t>We</w:t>
      </w:r>
      <w:r w:rsidRPr="00852A93" w:rsidR="00AD09EB">
        <w:t xml:space="preserve"> geven subsidies voor duurzame luchtvaartbrandstoffen zodat de sector ook naar de toekomst toe concurrerend kan zijn. </w:t>
      </w:r>
      <w:r w:rsidR="00006E4B">
        <w:t xml:space="preserve">Het meest recente voorbeeld is de subsidieregeling van € 290 mln. voor de productie van </w:t>
      </w:r>
      <w:r w:rsidR="00DB1D17">
        <w:t xml:space="preserve">geavanceerde </w:t>
      </w:r>
      <w:r w:rsidR="00006E4B">
        <w:t>bio-SAF en e-SAF. Tot slot, e</w:t>
      </w:r>
      <w:r w:rsidRPr="00006E4B" w:rsidR="00006E4B">
        <w:t>en luchthaven die zo belangrijk is voor onze economi</w:t>
      </w:r>
      <w:r w:rsidR="00006E4B">
        <w:t>e</w:t>
      </w:r>
      <w:r w:rsidRPr="00006E4B" w:rsidR="00006E4B">
        <w:t xml:space="preserve"> kan alleen goed functioneren als er ook rekening wordt gehouden met omwonenden, klimaat, en natuur.</w:t>
      </w:r>
      <w:r w:rsidR="00006E4B">
        <w:t xml:space="preserve"> Alle belangen zijn er daarom mee gediend om tot </w:t>
      </w:r>
      <w:r w:rsidR="00852A93">
        <w:t>geluidsreductie en</w:t>
      </w:r>
      <w:r w:rsidR="000C3D59">
        <w:t xml:space="preserve"> een</w:t>
      </w:r>
      <w:r w:rsidR="00852A93">
        <w:t xml:space="preserve"> </w:t>
      </w:r>
      <w:r w:rsidR="000C3D59">
        <w:t xml:space="preserve">verstevigde </w:t>
      </w:r>
      <w:r w:rsidR="00006E4B">
        <w:t xml:space="preserve">juridische basis </w:t>
      </w:r>
      <w:r w:rsidR="000C3D59">
        <w:t xml:space="preserve">van </w:t>
      </w:r>
      <w:r w:rsidR="00006E4B">
        <w:t>Schiphol te komen.</w:t>
      </w:r>
      <w:r w:rsidR="00852A93">
        <w:t xml:space="preserve"> </w:t>
      </w:r>
      <w:r w:rsidR="00B96C19">
        <w:t>In</w:t>
      </w:r>
      <w:r w:rsidRPr="00852A93" w:rsidR="00B96C19">
        <w:t xml:space="preserve"> </w:t>
      </w:r>
      <w:r w:rsidR="00B96C19">
        <w:t xml:space="preserve">de algehele wijziging van </w:t>
      </w:r>
      <w:r w:rsidRPr="00852A93" w:rsidR="00B96C19">
        <w:t>het L</w:t>
      </w:r>
      <w:r w:rsidR="00B96C19">
        <w:t>uchthavenverkeerbesluit Schiphol, dat naar verwachting in november in werking treedt,</w:t>
      </w:r>
      <w:r w:rsidRPr="00852A93" w:rsidR="00B96C19">
        <w:t xml:space="preserve"> </w:t>
      </w:r>
      <w:r w:rsidR="00B96C19">
        <w:t xml:space="preserve">is </w:t>
      </w:r>
      <w:r w:rsidRPr="00852A93" w:rsidR="00B96C19">
        <w:t>perspectief voor de sector opgenomen.</w:t>
      </w:r>
    </w:p>
    <w:bookmarkEnd w:id="2"/>
    <w:p w:rsidR="00A93A0F" w:rsidP="00B14030" w:rsidRDefault="00A93A0F" w14:paraId="7500C2C9" w14:textId="77777777"/>
    <w:p w:rsidR="00B14030" w:rsidP="00B14030" w:rsidRDefault="00B14030" w14:paraId="36A93552" w14:textId="0A798060">
      <w:r>
        <w:t>Vraag 4:</w:t>
      </w:r>
      <w:r w:rsidRPr="00B14030">
        <w:br/>
        <w:t>Hoe groot acht u het risico dat Nederlandse en buitenlandse reizigers vaker zullen uitwijken naar luchthavens als Parijs, Londen, Frankfurt, Madrid of Dublin en dat luchtvaartmaatschappijen hun beschikbare capaciteit vervolgens vaker op andere Europese luchthavens inzetten? Welke signalen ontvangt u hierover van luchtvaartmaatschappijen?</w:t>
      </w:r>
    </w:p>
    <w:p w:rsidR="00430772" w:rsidP="00B14030" w:rsidRDefault="00430772" w14:paraId="242782AB" w14:textId="77777777"/>
    <w:p w:rsidR="00430772" w:rsidP="00B14030" w:rsidRDefault="00430772" w14:paraId="36FBDA40" w14:textId="0F35418E">
      <w:r>
        <w:t>Antwoord:</w:t>
      </w:r>
    </w:p>
    <w:p w:rsidR="00784DB7" w:rsidP="00B14030" w:rsidRDefault="00DE72C8" w14:paraId="31D39310" w14:textId="1299124E">
      <w:r>
        <w:t xml:space="preserve">De invoering van de gedifferentieerde vliegbelasting heeft </w:t>
      </w:r>
      <w:r w:rsidR="00597588">
        <w:t xml:space="preserve">naar verwachting </w:t>
      </w:r>
      <w:r>
        <w:t xml:space="preserve">een beperkte invloed op het uitwijken naar andere luchthavenhubs, omdat </w:t>
      </w:r>
      <w:r w:rsidR="00213EDB">
        <w:t>de belasting wordt geheven op de</w:t>
      </w:r>
      <w:r>
        <w:t xml:space="preserve"> eindbestemming van een passagier en transferpassagiers uitgezonderd blijven. Wel zullen </w:t>
      </w:r>
      <w:r w:rsidR="00852A93">
        <w:t xml:space="preserve">naar verwachting </w:t>
      </w:r>
      <w:r>
        <w:t>in beperkte mate OD-passagiers (Origin-Destination)</w:t>
      </w:r>
      <w:r w:rsidR="00597588">
        <w:t xml:space="preserve"> additioneel</w:t>
      </w:r>
      <w:r>
        <w:t xml:space="preserve"> uitwijken naar buitenlandse luchthavens. Ook bestaat het risico dat buitenlandse luchtvaartmaatschappijen hun capaciteit op andere Europese luchthavens inzetten. Het is lastig om te voorspellen hoe groot dit risico is. </w:t>
      </w:r>
      <w:r w:rsidRPr="00377243" w:rsidR="00377243">
        <w:t>Om te voorkomen dat Schiphol een slechtere concurrentiepositie krijgt, zet het kabinet zich onder andere in voor geharmoniseerde regelgeving op EU-niveau. Nederland zet bijvoorbeeld in op een Europese vliegbelasting die voor alle EU-lidstaten gelijk is, in lijn met de moties Goudzwaard</w:t>
      </w:r>
      <w:r w:rsidR="00377243">
        <w:rPr>
          <w:rStyle w:val="FootnoteReference"/>
        </w:rPr>
        <w:footnoteReference w:id="4"/>
      </w:r>
      <w:r w:rsidRPr="00377243" w:rsidR="00377243">
        <w:t>, El Abassi</w:t>
      </w:r>
      <w:r w:rsidR="00377243">
        <w:rPr>
          <w:rStyle w:val="FootnoteReference"/>
        </w:rPr>
        <w:footnoteReference w:id="5"/>
      </w:r>
      <w:r w:rsidRPr="00377243" w:rsidR="00377243">
        <w:t xml:space="preserve"> en Graus</w:t>
      </w:r>
      <w:r w:rsidR="00377243">
        <w:rPr>
          <w:rStyle w:val="FootnoteReference"/>
        </w:rPr>
        <w:footnoteReference w:id="6"/>
      </w:r>
      <w:r w:rsidR="007B42C7">
        <w:t xml:space="preserve">. </w:t>
      </w:r>
      <w:r w:rsidR="00A778E6">
        <w:t xml:space="preserve">Het </w:t>
      </w:r>
      <w:r w:rsidR="00597588">
        <w:t xml:space="preserve">kabinet </w:t>
      </w:r>
      <w:r w:rsidR="00A778E6">
        <w:t>zal de effecten monitoren.</w:t>
      </w:r>
      <w:r w:rsidR="001438EA">
        <w:t xml:space="preserve">  </w:t>
      </w:r>
      <w:r w:rsidR="00641C2A">
        <w:t xml:space="preserve"> </w:t>
      </w:r>
      <w:r>
        <w:t xml:space="preserve">  </w:t>
      </w:r>
    </w:p>
    <w:p w:rsidR="00B14030" w:rsidP="00B14030" w:rsidRDefault="00B14030" w14:paraId="68A18F44" w14:textId="77777777"/>
    <w:p w:rsidR="00B14030" w:rsidP="00B14030" w:rsidRDefault="00B14030" w14:paraId="146F575E" w14:textId="2B2B8189">
      <w:r>
        <w:t xml:space="preserve">Vraag </w:t>
      </w:r>
      <w:r w:rsidRPr="00B14030">
        <w:t>5</w:t>
      </w:r>
      <w:r>
        <w:t>:</w:t>
      </w:r>
      <w:r w:rsidRPr="00B14030">
        <w:br/>
        <w:t>Hoe beoordeelt u het in het onderzoek genoemde risico dat rechtstreekse verbindingen tussen Schiphol en de Verenigde Staten op termijn kunnen verdwijnen? Welke gevolgen zou het verlies van dergelijke verbindingen volgens u hebben voor de bereikbaarheid van Nederland, het vestigingsklimaat, het toerisme en de Nederlandse economie?</w:t>
      </w:r>
    </w:p>
    <w:p w:rsidR="00430772" w:rsidP="00B14030" w:rsidRDefault="00430772" w14:paraId="090F36A2" w14:textId="77777777"/>
    <w:p w:rsidR="00430772" w:rsidP="00B14030" w:rsidRDefault="00430772" w14:paraId="186209F2" w14:textId="4CCD33F8">
      <w:r>
        <w:t>Antwoord:</w:t>
      </w:r>
    </w:p>
    <w:p w:rsidR="00DA342B" w:rsidP="00DA342B" w:rsidRDefault="00DE72C8" w14:paraId="3B413BDB" w14:textId="2836100E">
      <w:r>
        <w:t xml:space="preserve">Zoals vermeld in het antwoord op vraag 2 zal het aantal vluchten van en naar de Verenigde Staten naar verwachting met </w:t>
      </w:r>
      <w:r w:rsidR="000E5974">
        <w:t>1,5</w:t>
      </w:r>
      <w:r>
        <w:t>% dalen ten opzichte van de situatie zonder verhoogde vliegbelasting.</w:t>
      </w:r>
      <w:r w:rsidR="00BA63F6">
        <w:rPr>
          <w:rStyle w:val="FootnoteReference"/>
        </w:rPr>
        <w:footnoteReference w:id="7"/>
      </w:r>
      <w:r>
        <w:t xml:space="preserve"> </w:t>
      </w:r>
      <w:r w:rsidR="005B7076">
        <w:t xml:space="preserve">De trans-Atlantische markt is economisch belangrijk in vele opzichten. </w:t>
      </w:r>
      <w:bookmarkStart w:name="_Hlk239250709" w:id="3"/>
      <w:r w:rsidR="005B7076">
        <w:t xml:space="preserve">De </w:t>
      </w:r>
      <w:r w:rsidR="003A0824">
        <w:t xml:space="preserve">in het Belastingplan 2027 voorgestelde </w:t>
      </w:r>
      <w:r w:rsidR="005B7076">
        <w:t xml:space="preserve">verlaging van het tarief </w:t>
      </w:r>
      <w:r w:rsidRPr="002C2D80" w:rsidR="002C2D80">
        <w:t>voor langeafstandsvluchten</w:t>
      </w:r>
      <w:r w:rsidR="002C2D80">
        <w:t xml:space="preserve"> </w:t>
      </w:r>
      <w:r w:rsidR="005B7076">
        <w:t xml:space="preserve">naar Duits niveau zal </w:t>
      </w:r>
      <w:r w:rsidR="002353EF">
        <w:t xml:space="preserve">naar verwachting </w:t>
      </w:r>
      <w:r w:rsidR="005B7076">
        <w:t xml:space="preserve">een positief effect hebben op deze cijfers. </w:t>
      </w:r>
      <w:bookmarkEnd w:id="3"/>
      <w:r w:rsidR="00DA342B">
        <w:t xml:space="preserve">Daarnaast is een toename te verwachten van vluchten naar bestemmingen die dichterbij liggen, omdat daarvoor een lager, onaangepast tarief geldt. </w:t>
      </w:r>
      <w:bookmarkStart w:name="_Hlk239250815" w:id="4"/>
      <w:r w:rsidR="00295001">
        <w:t xml:space="preserve">Die </w:t>
      </w:r>
      <w:r w:rsidR="00A228C3">
        <w:t xml:space="preserve">vluchten </w:t>
      </w:r>
      <w:r w:rsidR="00295001">
        <w:t>kunnen ook bijdragen aan het vestigingsklimaat,</w:t>
      </w:r>
      <w:r w:rsidR="005F0E49">
        <w:t xml:space="preserve"> het toerisme en de Nederlandse economie.</w:t>
      </w:r>
      <w:bookmarkEnd w:id="4"/>
    </w:p>
    <w:p w:rsidR="00B14030" w:rsidP="00B14030" w:rsidRDefault="00B14030" w14:paraId="2C941DE8" w14:textId="77777777"/>
    <w:p w:rsidR="00B14030" w:rsidP="00B14030" w:rsidRDefault="00B14030" w14:paraId="0E777D0E" w14:textId="662484AB">
      <w:r>
        <w:t>Vraag 6:</w:t>
      </w:r>
      <w:r w:rsidRPr="00B14030">
        <w:br/>
        <w:t>Herkent u de in het onderzoek genoemde cijfers dat Amerikaanse bezoekers per reis meer dan twee keer zoveel besteden als de gemiddelde Europese bezoeker, dat Nederland sinds de invoering van de huidige vliegbelasting miljarden euro’s aan economische activiteit zou zijn misgelopen en dat de bestedingen door internationale toeristen in Nederland achterblijven bij de ontwikkeling in de rest van de Europese Unie?</w:t>
      </w:r>
    </w:p>
    <w:p w:rsidR="00430772" w:rsidP="00B14030" w:rsidRDefault="00430772" w14:paraId="001EB81F" w14:textId="77777777"/>
    <w:p w:rsidR="00430772" w:rsidP="00B14030" w:rsidRDefault="00430772" w14:paraId="10969EAF" w14:textId="068CAFBC">
      <w:r>
        <w:t>Antwoord:</w:t>
      </w:r>
    </w:p>
    <w:p w:rsidRPr="00B14030" w:rsidR="00430772" w:rsidP="00B14030" w:rsidRDefault="00DA58DD" w14:paraId="1C27CEB8" w14:textId="49B0FE83">
      <w:r>
        <w:t xml:space="preserve">Het </w:t>
      </w:r>
      <w:r w:rsidR="00193734">
        <w:t xml:space="preserve">kabinet </w:t>
      </w:r>
      <w:r>
        <w:t xml:space="preserve">herkent de genoemde cijfers deels. Het is aannemelijk dat een Amerikaanse bezoeker per reis meer besteedt dan een gemiddelde Europese bezoeker, ook vanwege de langere verblijfsduur. Echter, het </w:t>
      </w:r>
      <w:r w:rsidR="00193734">
        <w:t>kabinet</w:t>
      </w:r>
      <w:r>
        <w:t xml:space="preserve"> herkent niet de conclusie dat Nederland sinds de invoering van de huidige vliegbelasting miljarden euro’s aan economische activiteit zou zijn misgelopen en dat de bestedingen door internationale toeristen achterblijven. </w:t>
      </w:r>
      <w:r w:rsidR="00EC2AE8">
        <w:t xml:space="preserve">De bestedingen door buitenlandse toeristen in Nederland zijn sinds 2019 </w:t>
      </w:r>
      <w:r w:rsidR="00870310">
        <w:t xml:space="preserve">nominaal </w:t>
      </w:r>
      <w:r w:rsidR="00EC2AE8">
        <w:t>met ongeveer 30% gestegen.</w:t>
      </w:r>
      <w:r w:rsidR="00EC2AE8">
        <w:rPr>
          <w:rStyle w:val="FootnoteReference"/>
        </w:rPr>
        <w:footnoteReference w:id="8"/>
      </w:r>
      <w:r w:rsidR="00EC2AE8">
        <w:t xml:space="preserve"> </w:t>
      </w:r>
      <w:r w:rsidR="00870310">
        <w:t>Het aantal internationale toeristen in Nederland in 2025 ten opzichte van 2019 is met 11% gestegen. Nederland scoort</w:t>
      </w:r>
      <w:r w:rsidR="00213EDB">
        <w:t xml:space="preserve"> daarmee</w:t>
      </w:r>
      <w:r w:rsidR="00870310">
        <w:t xml:space="preserve"> </w:t>
      </w:r>
      <w:r w:rsidR="00DF6D51">
        <w:t xml:space="preserve">beter dan het </w:t>
      </w:r>
      <w:r w:rsidR="00870310">
        <w:t>gemiddelde</w:t>
      </w:r>
      <w:r w:rsidR="00C931F4">
        <w:t xml:space="preserve"> in de EU</w:t>
      </w:r>
      <w:r w:rsidR="00DF6D51">
        <w:t xml:space="preserve"> van 6%</w:t>
      </w:r>
      <w:r w:rsidR="00870310">
        <w:t>.</w:t>
      </w:r>
      <w:r w:rsidR="004C3EEE">
        <w:rPr>
          <w:rStyle w:val="FootnoteReference"/>
        </w:rPr>
        <w:footnoteReference w:id="9"/>
      </w:r>
      <w:r w:rsidR="00870310">
        <w:t xml:space="preserve">   </w:t>
      </w:r>
    </w:p>
    <w:p w:rsidR="00641C2A" w:rsidP="00B14030" w:rsidRDefault="00641C2A" w14:paraId="7646357A" w14:textId="77777777"/>
    <w:p w:rsidR="00B14030" w:rsidP="00B14030" w:rsidRDefault="00B14030" w14:paraId="190535A4" w14:textId="0A68EC84">
      <w:r>
        <w:t xml:space="preserve">Vraag 7: </w:t>
      </w:r>
      <w:r w:rsidRPr="00B14030">
        <w:br/>
        <w:t>Op welke wijze zijn mogelijke gevolgen voor de netwerkkwaliteit van Schiphol, de internationale bereikbaarheid, de toeristische bestedingen en het Nederlandse verdienvermogen meegewogen bij het luchtvaartbeleid en de voorgenomen verhoging van de vliegbelasting voor langeafstandsvluchten?</w:t>
      </w:r>
    </w:p>
    <w:p w:rsidR="00430772" w:rsidP="00B14030" w:rsidRDefault="00430772" w14:paraId="5A09AE3D" w14:textId="77777777"/>
    <w:p w:rsidR="00430772" w:rsidP="00B14030" w:rsidRDefault="00430772" w14:paraId="60D31E64" w14:textId="6C0EEDD3">
      <w:r>
        <w:t>Antwoord:</w:t>
      </w:r>
    </w:p>
    <w:p w:rsidRPr="00B14030" w:rsidR="00430772" w:rsidP="00B14030" w:rsidRDefault="00641C2A" w14:paraId="47B67342" w14:textId="1621EE23">
      <w:r>
        <w:t xml:space="preserve">De voorgenomen verhoging van de vliegbelasting voor langeafstandsvluchten </w:t>
      </w:r>
      <w:r w:rsidR="003A0824">
        <w:t xml:space="preserve">is </w:t>
      </w:r>
      <w:r>
        <w:t>uitgebreid onderzocht.</w:t>
      </w:r>
      <w:r>
        <w:rPr>
          <w:rStyle w:val="FootnoteReference"/>
        </w:rPr>
        <w:footnoteReference w:id="10"/>
      </w:r>
      <w:r>
        <w:t xml:space="preserve"> In </w:t>
      </w:r>
      <w:r w:rsidR="00AA43C5">
        <w:t>het</w:t>
      </w:r>
      <w:r w:rsidR="00701ECD">
        <w:t xml:space="preserve"> </w:t>
      </w:r>
      <w:r>
        <w:t xml:space="preserve">onderzoek zijn de gevolgen voor de netwerkkwaliteit van Schiphol, de internationale bereikbaarheid en het Nederlandse verdienvermogen meegewogen. </w:t>
      </w:r>
      <w:r w:rsidR="00AA43C5">
        <w:t xml:space="preserve">Om die reden blijven transferpassagiers bijvoorbeeld uitgezonderd van de vliegbelasting. </w:t>
      </w:r>
      <w:r w:rsidR="00CF16BC">
        <w:t>Ook d</w:t>
      </w:r>
      <w:r>
        <w:t xml:space="preserve">e gevolgen voor de toeristische bestedingen </w:t>
      </w:r>
      <w:r w:rsidR="00CF16BC">
        <w:t xml:space="preserve">in </w:t>
      </w:r>
      <w:r w:rsidR="001438EA">
        <w:t xml:space="preserve">het Caribisch deel van het Koninkrijk </w:t>
      </w:r>
      <w:r w:rsidR="00CF16BC">
        <w:t xml:space="preserve">zijn </w:t>
      </w:r>
      <w:r w:rsidR="001438EA">
        <w:t xml:space="preserve">uitgebreid onderzocht, </w:t>
      </w:r>
      <w:r w:rsidR="003A0824">
        <w:t xml:space="preserve">mede </w:t>
      </w:r>
      <w:r w:rsidR="00362681">
        <w:t>vanwege de grote bijdrage</w:t>
      </w:r>
      <w:r w:rsidR="00CF16BC">
        <w:t xml:space="preserve"> van toerisme</w:t>
      </w:r>
      <w:r w:rsidR="00362681">
        <w:t xml:space="preserve"> aan het </w:t>
      </w:r>
      <w:r w:rsidR="001438EA">
        <w:t>BBP</w:t>
      </w:r>
      <w:r w:rsidR="00CF16BC">
        <w:t xml:space="preserve"> aldaar</w:t>
      </w:r>
      <w:r w:rsidR="001438EA">
        <w:t xml:space="preserve">. Op basis </w:t>
      </w:r>
      <w:r w:rsidR="00665ED6">
        <w:t>van de resultaten van dit onderzoek</w:t>
      </w:r>
      <w:r w:rsidR="001438EA">
        <w:t xml:space="preserve"> </w:t>
      </w:r>
      <w:r w:rsidR="003A0824">
        <w:t xml:space="preserve">en de bijzondere staatsrechtelijke en maatschappelijke banden tussen Europees Nederland en het Caribisch deel van het Koninkrijk </w:t>
      </w:r>
      <w:r w:rsidR="001438EA">
        <w:t xml:space="preserve">zijn de vluchten </w:t>
      </w:r>
      <w:r w:rsidR="00CF16BC">
        <w:t xml:space="preserve">van Europees Nederland </w:t>
      </w:r>
      <w:r w:rsidR="001438EA">
        <w:t xml:space="preserve">naar het Caribisch deel van het Koninkrijk ingedeeld in het laagste tarief.  </w:t>
      </w:r>
    </w:p>
    <w:p w:rsidR="00B14030" w:rsidP="00B14030" w:rsidRDefault="00B14030" w14:paraId="240DFFD4" w14:textId="77777777"/>
    <w:p w:rsidR="00B14030" w:rsidP="00B14030" w:rsidRDefault="00B14030" w14:paraId="77E786DA" w14:textId="62904332">
      <w:r>
        <w:t xml:space="preserve">Vraag </w:t>
      </w:r>
      <w:r w:rsidRPr="00B14030">
        <w:t>8</w:t>
      </w:r>
      <w:r>
        <w:t>:</w:t>
      </w:r>
      <w:r w:rsidRPr="00B14030">
        <w:br/>
        <w:t>Bent u bereid de Kamer vóór de beoogde inwerkingtreding te informeren over uw beoordeling van het onderzoek, de maat</w:t>
      </w:r>
      <w:r w:rsidRPr="007B4B20">
        <w:t>regelen die u mogelijk treft, de wijze waarop de effecten worden gemonitord en</w:t>
      </w:r>
      <w:r w:rsidRPr="00B14030">
        <w:t xml:space="preserve"> de momenten waarop zo nodig kan worden bijgestuurd?</w:t>
      </w:r>
    </w:p>
    <w:p w:rsidR="00430772" w:rsidP="00B14030" w:rsidRDefault="00430772" w14:paraId="5E9CA419" w14:textId="77777777"/>
    <w:p w:rsidR="00430772" w:rsidP="00B14030" w:rsidRDefault="00430772" w14:paraId="3179242A" w14:textId="1DEB76E3">
      <w:r>
        <w:t>Antwoord:</w:t>
      </w:r>
    </w:p>
    <w:p w:rsidRPr="00B14030" w:rsidR="00430772" w:rsidP="001F34F5" w:rsidRDefault="00641C2A" w14:paraId="49BB3FED" w14:textId="040E9C6E">
      <w:bookmarkStart w:name="_Hlk238138691" w:id="5"/>
      <w:r>
        <w:t xml:space="preserve">De beoordeling van het onderzoek staat beschreven in </w:t>
      </w:r>
      <w:r w:rsidR="00AA43C5">
        <w:t>de</w:t>
      </w:r>
      <w:r>
        <w:t xml:space="preserve"> antwoord</w:t>
      </w:r>
      <w:r w:rsidR="00AA43C5">
        <w:t>en</w:t>
      </w:r>
      <w:r>
        <w:t xml:space="preserve"> op deze Kamervragen. </w:t>
      </w:r>
      <w:r w:rsidR="001F34F5">
        <w:t xml:space="preserve">Om de </w:t>
      </w:r>
      <w:r w:rsidRPr="001F34F5" w:rsidR="001F34F5">
        <w:t xml:space="preserve">kosten van luchtvaartmaatschappijen te verlagen en een gelijker speelveld te creëren, </w:t>
      </w:r>
      <w:r w:rsidR="003A0824">
        <w:t>stelt</w:t>
      </w:r>
      <w:r w:rsidRPr="001F34F5" w:rsidR="001F34F5">
        <w:t xml:space="preserve"> het kabinet</w:t>
      </w:r>
      <w:r w:rsidR="001F34F5">
        <w:t xml:space="preserve"> in het Belastingplan 2027</w:t>
      </w:r>
      <w:r w:rsidRPr="001F34F5" w:rsidR="001F34F5">
        <w:t xml:space="preserve"> </w:t>
      </w:r>
      <w:r w:rsidR="003A0824">
        <w:t xml:space="preserve">voor </w:t>
      </w:r>
      <w:r w:rsidR="003B4D1E">
        <w:t>het hoge tarief (</w:t>
      </w:r>
      <w:r w:rsidRPr="002C2D80" w:rsidR="002C2D80">
        <w:t>voor langeafstandsvluchten</w:t>
      </w:r>
      <w:r w:rsidR="003B4D1E">
        <w:t xml:space="preserve">) </w:t>
      </w:r>
      <w:r w:rsidR="00A030C1">
        <w:t>in</w:t>
      </w:r>
      <w:r w:rsidR="003B4D1E">
        <w:t xml:space="preserve"> de </w:t>
      </w:r>
      <w:r w:rsidRPr="001F34F5" w:rsidR="001F34F5">
        <w:t>vliegbela</w:t>
      </w:r>
      <w:r w:rsidR="001F34F5">
        <w:t>s</w:t>
      </w:r>
      <w:r w:rsidRPr="001F34F5" w:rsidR="001F34F5">
        <w:t xml:space="preserve">ting </w:t>
      </w:r>
      <w:r w:rsidR="003A0824">
        <w:t xml:space="preserve">te verlagen </w:t>
      </w:r>
      <w:r w:rsidRPr="001F34F5" w:rsidR="001F34F5">
        <w:t xml:space="preserve">naar Duits niveau. Dit past bij de afspraak in het coalitieakkoord </w:t>
      </w:r>
      <w:r w:rsidR="00A308F9">
        <w:t xml:space="preserve">om in te zetten op een </w:t>
      </w:r>
      <w:r w:rsidRPr="00852A93" w:rsidR="00A308F9">
        <w:t xml:space="preserve">Europese vliegbelasting </w:t>
      </w:r>
      <w:r w:rsidR="00A308F9">
        <w:t>die voor alle EU-lidstaten gelijk is</w:t>
      </w:r>
      <w:r w:rsidRPr="00852A93" w:rsidR="00A308F9">
        <w:t>.</w:t>
      </w:r>
      <w:r w:rsidR="001F34F5">
        <w:t xml:space="preserve"> De verlaging komt ten goede aan de verbondenheid van Nederland, doordat het concurrentievermogen van de luchtvaart wordt versterkt. </w:t>
      </w:r>
      <w:r w:rsidR="00CF16BC">
        <w:t>Verder wordt d</w:t>
      </w:r>
      <w:r>
        <w:t>e vliegbelasting in zijn geheel in 20</w:t>
      </w:r>
      <w:r w:rsidR="00CF16BC">
        <w:t>28</w:t>
      </w:r>
      <w:r>
        <w:t xml:space="preserve"> geëvalueerd. </w:t>
      </w:r>
      <w:bookmarkStart w:name="_Hlk238138747" w:id="6"/>
      <w:r w:rsidR="002079F5">
        <w:t>De effecten van de gedifferentieerde</w:t>
      </w:r>
      <w:r>
        <w:t xml:space="preserve"> vliegbelasting worden </w:t>
      </w:r>
      <w:r w:rsidR="000E5974">
        <w:t xml:space="preserve">ook </w:t>
      </w:r>
      <w:r>
        <w:t xml:space="preserve">gemonitord. </w:t>
      </w:r>
      <w:bookmarkEnd w:id="6"/>
      <w:r w:rsidR="001F34F5">
        <w:t>Hierbij wordt onder andere gekeken naar aantallen vliegtuigbewegingen en passagiers, de netwerkkwaliteit, uitwijkers en CO</w:t>
      </w:r>
      <w:r w:rsidR="00C66D4B">
        <w:rPr>
          <w:vertAlign w:val="subscript"/>
        </w:rPr>
        <w:t>2</w:t>
      </w:r>
      <w:r w:rsidRPr="000662B5" w:rsidR="00C66D4B">
        <w:noBreakHyphen/>
      </w:r>
      <w:r w:rsidR="001F34F5">
        <w:t xml:space="preserve">uitstoot.  </w:t>
      </w:r>
    </w:p>
    <w:bookmarkEnd w:id="5"/>
    <w:p w:rsidR="00B14030" w:rsidP="00B14030" w:rsidRDefault="00B14030" w14:paraId="5DA32CD4" w14:textId="77777777"/>
    <w:p w:rsidR="00B14030" w:rsidP="00B14030" w:rsidRDefault="00B14030" w14:paraId="082D54D5" w14:textId="01D890D7">
      <w:r>
        <w:t xml:space="preserve">Vraag </w:t>
      </w:r>
      <w:r w:rsidRPr="00B14030">
        <w:t>9</w:t>
      </w:r>
      <w:r>
        <w:t>:</w:t>
      </w:r>
      <w:r w:rsidRPr="00B14030">
        <w:br/>
        <w:t>Kunt u deze vragen één voor één en, waar relevant, in afstemming met de bewindspersonen van Financiën beantwoorden?</w:t>
      </w:r>
    </w:p>
    <w:p w:rsidR="00B14030" w:rsidP="00B14030" w:rsidRDefault="00B14030" w14:paraId="6B872B1A" w14:textId="77777777"/>
    <w:p w:rsidR="00B14030" w:rsidP="00B14030" w:rsidRDefault="00B14030" w14:paraId="3C74C517" w14:textId="48B088D0">
      <w:r>
        <w:t>Antwoord:</w:t>
      </w:r>
    </w:p>
    <w:p w:rsidRPr="00B14030" w:rsidR="00E075D9" w:rsidP="00B14030" w:rsidRDefault="00B14030" w14:paraId="76E504B8" w14:textId="56EEEAEC">
      <w:r>
        <w:t>Ja.</w:t>
      </w:r>
    </w:p>
    <w:sectPr w:rsidRPr="00B14030" w:rsidR="00E075D9">
      <w:headerReference w:type="even" r:id="rId9"/>
      <w:headerReference w:type="default" r:id="rId10"/>
      <w:footerReference w:type="even" r:id="rId11"/>
      <w:footerReference w:type="default" r:id="rId12"/>
      <w:headerReference w:type="first" r:id="rId13"/>
      <w:footerReference w:type="first" r:id="rId14"/>
      <w:pgSz w:w="11905" w:h="16837"/>
      <w:pgMar w:top="2948" w:right="2777"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E1B74C" w14:textId="77777777" w:rsidR="003C7E64" w:rsidRDefault="003C7E64">
      <w:pPr>
        <w:spacing w:line="240" w:lineRule="auto"/>
      </w:pPr>
      <w:r>
        <w:separator/>
      </w:r>
    </w:p>
  </w:endnote>
  <w:endnote w:type="continuationSeparator" w:id="0">
    <w:p w14:paraId="6F4265F7" w14:textId="77777777" w:rsidR="003C7E64" w:rsidRDefault="003C7E6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charset w:val="00"/>
    <w:family w:val="swiss"/>
    <w:pitch w:val="variable"/>
    <w:sig w:usb0="E7000EFF" w:usb1="5200FDFF" w:usb2="0A042021" w:usb3="00000000" w:csb0="000001BF" w:csb1="00000000"/>
  </w:font>
  <w:font w:name="Lohit Hindi">
    <w:altName w:val="Cambria"/>
    <w:charset w:val="00"/>
    <w:family w:val="auto"/>
    <w:pitch w:val="default"/>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50E69D" w14:textId="77777777" w:rsidR="00B94327" w:rsidRDefault="00B943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EB6E8" w14:textId="77777777" w:rsidR="00B94327" w:rsidRDefault="00B9432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805B3F" w14:textId="77777777" w:rsidR="00B94327" w:rsidRDefault="00B943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07FC40" w14:textId="77777777" w:rsidR="003C7E64" w:rsidRDefault="003C7E64">
      <w:pPr>
        <w:spacing w:line="240" w:lineRule="auto"/>
      </w:pPr>
      <w:r>
        <w:separator/>
      </w:r>
    </w:p>
  </w:footnote>
  <w:footnote w:type="continuationSeparator" w:id="0">
    <w:p w14:paraId="663DF2DC" w14:textId="77777777" w:rsidR="003C7E64" w:rsidRDefault="003C7E64">
      <w:pPr>
        <w:spacing w:line="240" w:lineRule="auto"/>
      </w:pPr>
      <w:r>
        <w:continuationSeparator/>
      </w:r>
    </w:p>
  </w:footnote>
  <w:footnote w:id="1">
    <w:p w14:paraId="7AB20FF7" w14:textId="514204AD" w:rsidR="00B14030" w:rsidRDefault="00B14030" w:rsidP="00B14030">
      <w:r>
        <w:rPr>
          <w:rStyle w:val="FootnoteReference"/>
        </w:rPr>
        <w:footnoteRef/>
      </w:r>
      <w:r>
        <w:t xml:space="preserve"> </w:t>
      </w:r>
      <w:r w:rsidRPr="00B14030">
        <w:t>De Telegraaf, 11 augustus 2026, ‘Amerikaanse onderzoekers slaan alarm: “Schiphol zal reizigers verliezen en dat kost de Nederlandse economie miljarden”’.</w:t>
      </w:r>
    </w:p>
  </w:footnote>
  <w:footnote w:id="2">
    <w:p w14:paraId="73887C90" w14:textId="61E433B8" w:rsidR="00936D71" w:rsidRPr="00A20BDB" w:rsidRDefault="00936D71" w:rsidP="00936D71">
      <w:pPr>
        <w:pStyle w:val="FootnoteText"/>
        <w:rPr>
          <w:sz w:val="18"/>
          <w:szCs w:val="18"/>
        </w:rPr>
      </w:pPr>
      <w:r w:rsidRPr="00B16696">
        <w:rPr>
          <w:rStyle w:val="FootnoteReference"/>
          <w:sz w:val="18"/>
          <w:szCs w:val="18"/>
        </w:rPr>
        <w:footnoteRef/>
      </w:r>
      <w:r w:rsidRPr="00B16696">
        <w:rPr>
          <w:sz w:val="18"/>
          <w:szCs w:val="18"/>
        </w:rPr>
        <w:t xml:space="preserve"> </w:t>
      </w:r>
      <w:r w:rsidR="00623122">
        <w:rPr>
          <w:sz w:val="18"/>
          <w:szCs w:val="18"/>
        </w:rPr>
        <w:t xml:space="preserve">Kamerstukken II 2024/25, 31936 nr. 1179 </w:t>
      </w:r>
    </w:p>
  </w:footnote>
  <w:footnote w:id="3">
    <w:p w14:paraId="2623A59C" w14:textId="43AB1787" w:rsidR="00A20BDB" w:rsidRPr="00A20BDB" w:rsidRDefault="00A20BDB" w:rsidP="00A20BDB">
      <w:pPr>
        <w:pStyle w:val="FootnoteText"/>
        <w:rPr>
          <w:sz w:val="18"/>
          <w:szCs w:val="18"/>
        </w:rPr>
      </w:pPr>
      <w:r w:rsidRPr="00A20BDB">
        <w:rPr>
          <w:rStyle w:val="FootnoteReference"/>
          <w:sz w:val="18"/>
          <w:szCs w:val="18"/>
        </w:rPr>
        <w:footnoteRef/>
      </w:r>
      <w:r w:rsidRPr="00A20BDB">
        <w:rPr>
          <w:sz w:val="18"/>
          <w:szCs w:val="18"/>
        </w:rPr>
        <w:t xml:space="preserve"> Kamerstuk</w:t>
      </w:r>
      <w:r w:rsidR="00623122">
        <w:rPr>
          <w:sz w:val="18"/>
          <w:szCs w:val="18"/>
        </w:rPr>
        <w:t>ken</w:t>
      </w:r>
      <w:r w:rsidRPr="00A20BDB">
        <w:rPr>
          <w:sz w:val="18"/>
          <w:szCs w:val="18"/>
        </w:rPr>
        <w:t xml:space="preserve"> </w:t>
      </w:r>
      <w:r w:rsidR="00623122">
        <w:rPr>
          <w:sz w:val="18"/>
          <w:szCs w:val="18"/>
        </w:rPr>
        <w:t>II 20</w:t>
      </w:r>
      <w:r w:rsidRPr="00A20BDB">
        <w:rPr>
          <w:sz w:val="18"/>
          <w:szCs w:val="18"/>
        </w:rPr>
        <w:t>24</w:t>
      </w:r>
      <w:r w:rsidR="00623122">
        <w:rPr>
          <w:sz w:val="18"/>
          <w:szCs w:val="18"/>
        </w:rPr>
        <w:t>/2</w:t>
      </w:r>
      <w:r w:rsidRPr="00A20BDB">
        <w:rPr>
          <w:sz w:val="18"/>
          <w:szCs w:val="18"/>
        </w:rPr>
        <w:t>5</w:t>
      </w:r>
      <w:r w:rsidR="00623122">
        <w:rPr>
          <w:sz w:val="18"/>
          <w:szCs w:val="18"/>
        </w:rPr>
        <w:t>,</w:t>
      </w:r>
      <w:r w:rsidRPr="00A20BDB">
        <w:rPr>
          <w:sz w:val="18"/>
          <w:szCs w:val="18"/>
        </w:rPr>
        <w:t xml:space="preserve"> 31396</w:t>
      </w:r>
      <w:r w:rsidR="00623122">
        <w:rPr>
          <w:sz w:val="18"/>
          <w:szCs w:val="18"/>
        </w:rPr>
        <w:t xml:space="preserve"> nr. </w:t>
      </w:r>
      <w:r w:rsidRPr="00A20BDB">
        <w:rPr>
          <w:sz w:val="18"/>
          <w:szCs w:val="18"/>
        </w:rPr>
        <w:t>7</w:t>
      </w:r>
    </w:p>
  </w:footnote>
  <w:footnote w:id="4">
    <w:p w14:paraId="10801DCE" w14:textId="4F0F536D" w:rsidR="00377243" w:rsidRPr="00A22B64" w:rsidRDefault="00377243">
      <w:pPr>
        <w:pStyle w:val="FootnoteText"/>
        <w:rPr>
          <w:sz w:val="18"/>
          <w:szCs w:val="18"/>
        </w:rPr>
      </w:pPr>
      <w:r w:rsidRPr="00A22B64">
        <w:rPr>
          <w:rStyle w:val="FootnoteReference"/>
          <w:sz w:val="18"/>
          <w:szCs w:val="18"/>
        </w:rPr>
        <w:footnoteRef/>
      </w:r>
      <w:r w:rsidRPr="00A22B64">
        <w:rPr>
          <w:sz w:val="18"/>
          <w:szCs w:val="18"/>
        </w:rPr>
        <w:t xml:space="preserve"> Kamerstukken II 2025/26, 36800</w:t>
      </w:r>
      <w:r w:rsidR="006203C2" w:rsidRPr="00A22B64">
        <w:rPr>
          <w:sz w:val="18"/>
          <w:szCs w:val="18"/>
        </w:rPr>
        <w:t xml:space="preserve"> XII</w:t>
      </w:r>
      <w:r w:rsidRPr="00A22B64">
        <w:rPr>
          <w:sz w:val="18"/>
          <w:szCs w:val="18"/>
        </w:rPr>
        <w:t>, nr. 23</w:t>
      </w:r>
    </w:p>
  </w:footnote>
  <w:footnote w:id="5">
    <w:p w14:paraId="7D5D0CE4" w14:textId="4698D2BF" w:rsidR="00377243" w:rsidRPr="00A22B64" w:rsidRDefault="00377243">
      <w:pPr>
        <w:pStyle w:val="FootnoteText"/>
        <w:rPr>
          <w:sz w:val="18"/>
          <w:szCs w:val="18"/>
        </w:rPr>
      </w:pPr>
      <w:r w:rsidRPr="00A22B64">
        <w:rPr>
          <w:rStyle w:val="FootnoteReference"/>
          <w:sz w:val="18"/>
          <w:szCs w:val="18"/>
        </w:rPr>
        <w:footnoteRef/>
      </w:r>
      <w:r w:rsidRPr="00A22B64">
        <w:rPr>
          <w:sz w:val="18"/>
          <w:szCs w:val="18"/>
        </w:rPr>
        <w:t xml:space="preserve"> Kamerstukken II 2025/26, 29665, nr. 610</w:t>
      </w:r>
    </w:p>
  </w:footnote>
  <w:footnote w:id="6">
    <w:p w14:paraId="29FDFFB1" w14:textId="54DCC2B0" w:rsidR="00377243" w:rsidRDefault="00377243">
      <w:pPr>
        <w:pStyle w:val="FootnoteText"/>
      </w:pPr>
      <w:r w:rsidRPr="00A22B64">
        <w:rPr>
          <w:rStyle w:val="FootnoteReference"/>
          <w:sz w:val="18"/>
          <w:szCs w:val="18"/>
        </w:rPr>
        <w:footnoteRef/>
      </w:r>
      <w:r w:rsidRPr="00A22B64">
        <w:rPr>
          <w:sz w:val="18"/>
          <w:szCs w:val="18"/>
        </w:rPr>
        <w:t xml:space="preserve"> Kamerstukken II 2025/26, 29665, nr. 618</w:t>
      </w:r>
    </w:p>
  </w:footnote>
  <w:footnote w:id="7">
    <w:p w14:paraId="3590F7C4" w14:textId="12294AAE" w:rsidR="00BA63F6" w:rsidRDefault="00BA63F6">
      <w:pPr>
        <w:pStyle w:val="FootnoteText"/>
      </w:pPr>
      <w:r>
        <w:rPr>
          <w:rStyle w:val="FootnoteReference"/>
        </w:rPr>
        <w:footnoteRef/>
      </w:r>
      <w:r>
        <w:t xml:space="preserve"> </w:t>
      </w:r>
      <w:r w:rsidRPr="00A20BDB">
        <w:rPr>
          <w:sz w:val="18"/>
          <w:szCs w:val="18"/>
        </w:rPr>
        <w:t>Kamerstuk</w:t>
      </w:r>
      <w:r w:rsidR="00623122">
        <w:rPr>
          <w:sz w:val="18"/>
          <w:szCs w:val="18"/>
        </w:rPr>
        <w:t>ken 20</w:t>
      </w:r>
      <w:r w:rsidRPr="00A20BDB">
        <w:rPr>
          <w:sz w:val="18"/>
          <w:szCs w:val="18"/>
        </w:rPr>
        <w:t>24</w:t>
      </w:r>
      <w:r w:rsidR="00623122">
        <w:rPr>
          <w:sz w:val="18"/>
          <w:szCs w:val="18"/>
        </w:rPr>
        <w:t>/</w:t>
      </w:r>
      <w:r w:rsidRPr="00A20BDB">
        <w:rPr>
          <w:sz w:val="18"/>
          <w:szCs w:val="18"/>
        </w:rPr>
        <w:t>25</w:t>
      </w:r>
      <w:r w:rsidR="00623122">
        <w:rPr>
          <w:sz w:val="18"/>
          <w:szCs w:val="18"/>
        </w:rPr>
        <w:t>,</w:t>
      </w:r>
      <w:r w:rsidRPr="00A20BDB">
        <w:rPr>
          <w:sz w:val="18"/>
          <w:szCs w:val="18"/>
        </w:rPr>
        <w:t xml:space="preserve"> 31396</w:t>
      </w:r>
      <w:r w:rsidR="00623122">
        <w:rPr>
          <w:sz w:val="18"/>
          <w:szCs w:val="18"/>
        </w:rPr>
        <w:t xml:space="preserve"> nr. </w:t>
      </w:r>
      <w:r w:rsidRPr="00A20BDB">
        <w:rPr>
          <w:sz w:val="18"/>
          <w:szCs w:val="18"/>
        </w:rPr>
        <w:t>7</w:t>
      </w:r>
    </w:p>
  </w:footnote>
  <w:footnote w:id="8">
    <w:p w14:paraId="211F74BC" w14:textId="7A892B76" w:rsidR="00EC2AE8" w:rsidRPr="00870310" w:rsidRDefault="00EC2AE8">
      <w:pPr>
        <w:pStyle w:val="FootnoteText"/>
        <w:rPr>
          <w:sz w:val="18"/>
          <w:szCs w:val="18"/>
        </w:rPr>
      </w:pPr>
      <w:r w:rsidRPr="00EC2AE8">
        <w:rPr>
          <w:rStyle w:val="FootnoteReference"/>
          <w:sz w:val="18"/>
          <w:szCs w:val="18"/>
        </w:rPr>
        <w:footnoteRef/>
      </w:r>
      <w:r w:rsidRPr="00EC2AE8">
        <w:rPr>
          <w:sz w:val="18"/>
          <w:szCs w:val="18"/>
        </w:rPr>
        <w:t xml:space="preserve"> CBS</w:t>
      </w:r>
      <w:r w:rsidR="00F912DB">
        <w:rPr>
          <w:sz w:val="18"/>
          <w:szCs w:val="18"/>
        </w:rPr>
        <w:t xml:space="preserve">. Geraadpleegd op 19 augustus 2026, van </w:t>
      </w:r>
      <w:hyperlink r:id="rId1" w:history="1">
        <w:r w:rsidR="00F912DB" w:rsidRPr="00F912DB">
          <w:rPr>
            <w:rStyle w:val="Hyperlink"/>
            <w:sz w:val="18"/>
            <w:szCs w:val="18"/>
          </w:rPr>
          <w:t>Toerisme; bestedingen, nationale rekeningen | CBS</w:t>
        </w:r>
      </w:hyperlink>
    </w:p>
  </w:footnote>
  <w:footnote w:id="9">
    <w:p w14:paraId="1E925852" w14:textId="2B8D8AE1" w:rsidR="004C3EEE" w:rsidRPr="00C073F7" w:rsidRDefault="004C3EEE" w:rsidP="004C3EEE">
      <w:pPr>
        <w:pStyle w:val="FootnoteText"/>
        <w:rPr>
          <w:sz w:val="18"/>
          <w:szCs w:val="18"/>
        </w:rPr>
      </w:pPr>
      <w:r w:rsidRPr="00870310">
        <w:rPr>
          <w:rStyle w:val="FootnoteReference"/>
          <w:sz w:val="18"/>
          <w:szCs w:val="18"/>
        </w:rPr>
        <w:footnoteRef/>
      </w:r>
      <w:r w:rsidRPr="00936D71">
        <w:rPr>
          <w:sz w:val="18"/>
          <w:szCs w:val="18"/>
          <w:lang w:val="en-GB"/>
        </w:rPr>
        <w:t xml:space="preserve"> OECD Tourism Trends and Policies, 2026</w:t>
      </w:r>
      <w:r w:rsidR="00F912DB">
        <w:rPr>
          <w:sz w:val="18"/>
          <w:szCs w:val="18"/>
          <w:lang w:val="en-GB"/>
        </w:rPr>
        <w:t xml:space="preserve">. </w:t>
      </w:r>
      <w:r w:rsidR="00F912DB" w:rsidRPr="00C073F7">
        <w:rPr>
          <w:sz w:val="18"/>
          <w:szCs w:val="18"/>
        </w:rPr>
        <w:t xml:space="preserve">Geraadpleegd op 19 augustus 2026, van </w:t>
      </w:r>
      <w:hyperlink r:id="rId2" w:history="1">
        <w:r w:rsidR="00F912DB" w:rsidRPr="00F912DB">
          <w:rPr>
            <w:rStyle w:val="Hyperlink"/>
            <w:sz w:val="18"/>
            <w:szCs w:val="18"/>
          </w:rPr>
          <w:t>OECD Tourism Trends and Policies 2026 | OECD</w:t>
        </w:r>
      </w:hyperlink>
    </w:p>
  </w:footnote>
  <w:footnote w:id="10">
    <w:p w14:paraId="20C4A54C" w14:textId="57870F1C" w:rsidR="00641C2A" w:rsidRDefault="00641C2A">
      <w:pPr>
        <w:pStyle w:val="FootnoteText"/>
      </w:pPr>
      <w:r w:rsidRPr="00EC2AE8">
        <w:rPr>
          <w:rStyle w:val="FootnoteReference"/>
          <w:sz w:val="18"/>
          <w:szCs w:val="18"/>
        </w:rPr>
        <w:footnoteRef/>
      </w:r>
      <w:r w:rsidRPr="00EC2AE8">
        <w:rPr>
          <w:sz w:val="18"/>
          <w:szCs w:val="18"/>
        </w:rPr>
        <w:t xml:space="preserve"> </w:t>
      </w:r>
      <w:r w:rsidR="00623122" w:rsidRPr="00A20BDB">
        <w:rPr>
          <w:sz w:val="18"/>
          <w:szCs w:val="18"/>
        </w:rPr>
        <w:t>Kamerstuk</w:t>
      </w:r>
      <w:r w:rsidR="00623122">
        <w:rPr>
          <w:sz w:val="18"/>
          <w:szCs w:val="18"/>
        </w:rPr>
        <w:t>ken 20</w:t>
      </w:r>
      <w:r w:rsidR="00623122" w:rsidRPr="00A20BDB">
        <w:rPr>
          <w:sz w:val="18"/>
          <w:szCs w:val="18"/>
        </w:rPr>
        <w:t>24</w:t>
      </w:r>
      <w:r w:rsidR="00623122">
        <w:rPr>
          <w:sz w:val="18"/>
          <w:szCs w:val="18"/>
        </w:rPr>
        <w:t>/</w:t>
      </w:r>
      <w:r w:rsidR="00623122" w:rsidRPr="00A20BDB">
        <w:rPr>
          <w:sz w:val="18"/>
          <w:szCs w:val="18"/>
        </w:rPr>
        <w:t>25</w:t>
      </w:r>
      <w:r w:rsidR="00623122">
        <w:rPr>
          <w:sz w:val="18"/>
          <w:szCs w:val="18"/>
        </w:rPr>
        <w:t>,</w:t>
      </w:r>
      <w:r w:rsidR="00623122" w:rsidRPr="00A20BDB">
        <w:rPr>
          <w:sz w:val="18"/>
          <w:szCs w:val="18"/>
        </w:rPr>
        <w:t xml:space="preserve"> 31396</w:t>
      </w:r>
      <w:r w:rsidR="00623122">
        <w:rPr>
          <w:sz w:val="18"/>
          <w:szCs w:val="18"/>
        </w:rPr>
        <w:t xml:space="preserve"> nr. </w:t>
      </w:r>
      <w:r w:rsidR="00623122" w:rsidRPr="00A20BDB">
        <w:rPr>
          <w:sz w:val="18"/>
          <w:szCs w:val="18"/>
        </w:rPr>
        <w:t>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A32EDB" w14:textId="77777777" w:rsidR="00B94327" w:rsidRDefault="00B943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1E1378" w14:textId="77777777" w:rsidR="000853A8" w:rsidRDefault="00970C1C">
    <w:r>
      <w:rPr>
        <w:noProof/>
        <w:lang w:val="en-GB" w:eastAsia="en-GB"/>
      </w:rPr>
      <mc:AlternateContent>
        <mc:Choice Requires="wps">
          <w:drawing>
            <wp:anchor distT="0" distB="0" distL="0" distR="0" simplePos="0" relativeHeight="251651584" behindDoc="0" locked="1" layoutInCell="1" allowOverlap="1" wp14:anchorId="2709C46E" wp14:editId="3CC16C34">
              <wp:simplePos x="5903595" y="1907539"/>
              <wp:positionH relativeFrom="page">
                <wp:posOffset>5903595</wp:posOffset>
              </wp:positionH>
              <wp:positionV relativeFrom="paragraph">
                <wp:posOffset>1907539</wp:posOffset>
              </wp:positionV>
              <wp:extent cx="1259840" cy="7991475"/>
              <wp:effectExtent l="0" t="0" r="0" b="0"/>
              <wp:wrapNone/>
              <wp:docPr id="1" name="7268d852-823c-11ee-8554-0242ac120003"/>
              <wp:cNvGraphicFramePr/>
              <a:graphic xmlns:a="http://schemas.openxmlformats.org/drawingml/2006/main">
                <a:graphicData uri="http://schemas.microsoft.com/office/word/2010/wordprocessingShape">
                  <wps:wsp>
                    <wps:cNvSpPr txBox="1"/>
                    <wps:spPr>
                      <a:xfrm>
                        <a:off x="0" y="0"/>
                        <a:ext cx="1259840" cy="7991475"/>
                      </a:xfrm>
                      <a:prstGeom prst="rect">
                        <a:avLst/>
                      </a:prstGeom>
                      <a:noFill/>
                    </wps:spPr>
                    <wps:txbx>
                      <w:txbxContent>
                        <w:p w14:paraId="592712D1" w14:textId="77777777" w:rsidR="000853A8" w:rsidRDefault="00970C1C">
                          <w:pPr>
                            <w:pStyle w:val="AfzendgegevensKop0"/>
                          </w:pPr>
                          <w:r>
                            <w:t>Ministerie van Infrastructuur en Waterstaat</w:t>
                          </w:r>
                        </w:p>
                        <w:p w14:paraId="4B87F0F0" w14:textId="77777777" w:rsidR="00B15578" w:rsidRDefault="00B15578" w:rsidP="00B15578"/>
                        <w:p w14:paraId="01024788" w14:textId="77777777" w:rsidR="00B15578" w:rsidRDefault="00B15578" w:rsidP="00B15578">
                          <w:pPr>
                            <w:pStyle w:val="Referentiegegevenskop"/>
                          </w:pPr>
                          <w:r>
                            <w:t>Ons kenmerk</w:t>
                          </w:r>
                        </w:p>
                        <w:p w14:paraId="4F7EDE15" w14:textId="77777777" w:rsidR="00B15578" w:rsidRDefault="00B15578" w:rsidP="00B15578">
                          <w:pPr>
                            <w:pStyle w:val="Referentiegegevens"/>
                          </w:pPr>
                          <w:r>
                            <w:t>IENW/BSK-2026/172561</w:t>
                          </w:r>
                        </w:p>
                        <w:p w14:paraId="511AB5E1" w14:textId="77777777" w:rsidR="00B15578" w:rsidRDefault="00B15578" w:rsidP="00B15578"/>
                        <w:p w14:paraId="7505F7D9" w14:textId="77777777" w:rsidR="00B15578" w:rsidRPr="00B15578" w:rsidRDefault="00B15578" w:rsidP="00B15578"/>
                      </w:txbxContent>
                    </wps:txbx>
                    <wps:bodyPr vert="horz" wrap="square" lIns="0" tIns="0" rIns="0" bIns="0" anchor="t" anchorCtr="0"/>
                  </wps:wsp>
                </a:graphicData>
              </a:graphic>
            </wp:anchor>
          </w:drawing>
        </mc:Choice>
        <mc:Fallback>
          <w:pict>
            <v:shapetype w14:anchorId="2709C46E" id="_x0000_t202" coordsize="21600,21600" o:spt="202" path="m,l,21600r21600,l21600,xe">
              <v:stroke joinstyle="miter"/>
              <v:path gradientshapeok="t" o:connecttype="rect"/>
            </v:shapetype>
            <v:shape id="7268d852-823c-11ee-8554-0242ac120003" o:spid="_x0000_s1026" type="#_x0000_t202" style="position:absolute;margin-left:464.85pt;margin-top:150.2pt;width:99.2pt;height:629.25pt;z-index:2516515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" filled="f" stroked="f">
              <v:textbox inset="0,0,0,0">
                <w:txbxContent>
                  <w:p w14:paraId="592712D1" w14:textId="77777777" w:rsidR="000853A8" w:rsidRDefault="00970C1C">
                    <w:pPr>
                      <w:pStyle w:val="AfzendgegevensKop0"/>
                    </w:pPr>
                    <w:r>
                      <w:t>Ministerie van Infrastructuur en Waterstaat</w:t>
                    </w:r>
                  </w:p>
                  <w:p w14:paraId="4B87F0F0" w14:textId="77777777" w:rsidR="00B15578" w:rsidRDefault="00B15578" w:rsidP="00B15578"/>
                  <w:p w14:paraId="01024788" w14:textId="77777777" w:rsidR="00B15578" w:rsidRDefault="00B15578" w:rsidP="00B15578">
                    <w:pPr>
                      <w:pStyle w:val="Referentiegegevenskop"/>
                    </w:pPr>
                    <w:r>
                      <w:t>Ons kenmerk</w:t>
                    </w:r>
                  </w:p>
                  <w:p w14:paraId="4F7EDE15" w14:textId="77777777" w:rsidR="00B15578" w:rsidRDefault="00B15578" w:rsidP="00B15578">
                    <w:pPr>
                      <w:pStyle w:val="Referentiegegevens"/>
                    </w:pPr>
                    <w:r>
                      <w:t>IENW/BSK-2026/172561</w:t>
                    </w:r>
                  </w:p>
                  <w:p w14:paraId="511AB5E1" w14:textId="77777777" w:rsidR="00B15578" w:rsidRDefault="00B15578" w:rsidP="00B15578"/>
                  <w:p w14:paraId="7505F7D9" w14:textId="77777777" w:rsidR="00B15578" w:rsidRPr="00B15578" w:rsidRDefault="00B15578" w:rsidP="00B15578"/>
                </w:txbxContent>
              </v:textbox>
              <w10:wrap anchorx="page"/>
              <w10:anchorlock/>
            </v:shape>
          </w:pict>
        </mc:Fallback>
      </mc:AlternateContent>
    </w:r>
    <w:r>
      <w:rPr>
        <w:noProof/>
        <w:lang w:val="en-GB" w:eastAsia="en-GB"/>
      </w:rPr>
      <mc:AlternateContent>
        <mc:Choice Requires="wps">
          <w:drawing>
            <wp:anchor distT="0" distB="0" distL="0" distR="0" simplePos="0" relativeHeight="251652608" behindDoc="0" locked="1" layoutInCell="1" allowOverlap="1" wp14:anchorId="6360E23A" wp14:editId="16D3B506">
              <wp:simplePos x="5903595" y="10223500"/>
              <wp:positionH relativeFrom="page">
                <wp:posOffset>5903595</wp:posOffset>
              </wp:positionH>
              <wp:positionV relativeFrom="paragraph">
                <wp:posOffset>10223500</wp:posOffset>
              </wp:positionV>
              <wp:extent cx="1257300" cy="180975"/>
              <wp:effectExtent l="0" t="0" r="0" b="0"/>
              <wp:wrapNone/>
              <wp:docPr id="2" name="7268d871-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50C53866" w14:textId="77777777" w:rsidR="000853A8" w:rsidRDefault="00970C1C">
                          <w:pPr>
                            <w:pStyle w:val="Referentiegegevens"/>
                          </w:pPr>
                          <w:r>
                            <w:t xml:space="preserve">Page </w:t>
                          </w:r>
                          <w:r>
                            <w:fldChar w:fldCharType="begin"/>
                          </w:r>
                          <w:r>
                            <w:instrText>PAGE</w:instrText>
                          </w:r>
                          <w:r>
                            <w:fldChar w:fldCharType="separate"/>
                          </w:r>
                          <w:r w:rsidR="00E075D9">
                            <w:rPr>
                              <w:noProof/>
                            </w:rPr>
                            <w:t>1</w:t>
                          </w:r>
                          <w:r>
                            <w:fldChar w:fldCharType="end"/>
                          </w:r>
                          <w:r>
                            <w:t xml:space="preserve"> of </w:t>
                          </w:r>
                          <w:r>
                            <w:fldChar w:fldCharType="begin"/>
                          </w:r>
                          <w:r>
                            <w:instrText>NUMPAGES</w:instrText>
                          </w:r>
                          <w:r>
                            <w:fldChar w:fldCharType="separate"/>
                          </w:r>
                          <w:r w:rsidR="00E075D9">
                            <w:rPr>
                              <w:noProof/>
                            </w:rPr>
                            <w:t>1</w:t>
                          </w:r>
                          <w:r>
                            <w:fldChar w:fldCharType="end"/>
                          </w:r>
                        </w:p>
                      </w:txbxContent>
                    </wps:txbx>
                    <wps:bodyPr vert="horz" wrap="square" lIns="0" tIns="0" rIns="0" bIns="0" anchor="t" anchorCtr="0"/>
                  </wps:wsp>
                </a:graphicData>
              </a:graphic>
            </wp:anchor>
          </w:drawing>
        </mc:Choice>
        <mc:Fallback>
          <w:pict>
            <v:shape w14:anchorId="6360E23A" id="7268d871-823c-11ee-8554-0242ac120003" o:spid="_x0000_s1027" type="#_x0000_t202" style="position:absolute;margin-left:464.85pt;margin-top:805pt;width:99pt;height:14.25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" filled="f" stroked="f">
              <v:textbox inset="0,0,0,0">
                <w:txbxContent>
                  <w:p w14:paraId="50C53866" w14:textId="77777777" w:rsidR="000853A8" w:rsidRDefault="00970C1C">
                    <w:pPr>
                      <w:pStyle w:val="Referentiegegevens"/>
                    </w:pPr>
                    <w:r>
                      <w:t xml:space="preserve">Page </w:t>
                    </w:r>
                    <w:r>
                      <w:fldChar w:fldCharType="begin"/>
                    </w:r>
                    <w:r>
                      <w:instrText>PAGE</w:instrText>
                    </w:r>
                    <w:r>
                      <w:fldChar w:fldCharType="separate"/>
                    </w:r>
                    <w:r w:rsidR="00E075D9">
                      <w:rPr>
                        <w:noProof/>
                      </w:rPr>
                      <w:t>1</w:t>
                    </w:r>
                    <w:r>
                      <w:fldChar w:fldCharType="end"/>
                    </w:r>
                    <w:r>
                      <w:t xml:space="preserve"> of </w:t>
                    </w:r>
                    <w:r>
                      <w:fldChar w:fldCharType="begin"/>
                    </w:r>
                    <w:r>
                      <w:instrText>NUMPAGES</w:instrText>
                    </w:r>
                    <w:r>
                      <w:fldChar w:fldCharType="separate"/>
                    </w:r>
                    <w:r w:rsidR="00E075D9">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3632" behindDoc="0" locked="1" layoutInCell="1" allowOverlap="1" wp14:anchorId="52D45483" wp14:editId="36BAFB4F">
              <wp:simplePos x="1007744" y="10223500"/>
              <wp:positionH relativeFrom="page">
                <wp:posOffset>1007744</wp:posOffset>
              </wp:positionH>
              <wp:positionV relativeFrom="paragraph">
                <wp:posOffset>10223500</wp:posOffset>
              </wp:positionV>
              <wp:extent cx="1800225" cy="180975"/>
              <wp:effectExtent l="0" t="0" r="0" b="0"/>
              <wp:wrapNone/>
              <wp:docPr id="3" name="726221f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6DA4A05F" w14:textId="77777777" w:rsidR="0019246A" w:rsidRDefault="0019246A"/>
                      </w:txbxContent>
                    </wps:txbx>
                    <wps:bodyPr vert="horz" wrap="square" lIns="0" tIns="0" rIns="0" bIns="0" anchor="t" anchorCtr="0"/>
                  </wps:wsp>
                </a:graphicData>
              </a:graphic>
            </wp:anchor>
          </w:drawing>
        </mc:Choice>
        <mc:Fallback>
          <w:pict>
            <v:shape w14:anchorId="52D45483" id="726221f1-823c-11ee-8554-0242ac120003" o:spid="_x0000_s1028" type="#_x0000_t202" style="position:absolute;margin-left:79.35pt;margin-top:805pt;width:141.75pt;height:14.25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A9+7y2+AQAAUwMAAA4AAAAAAAAAAAAAAAAA&#10;LgIAAGRycy9lMm9Eb2MueG1sUEsBAi0AFAAGAAgAAAAhACaO22jhAAAADQEAAA8AAAAAAAAAAAAA&#10;AAAAGAQAAGRycy9kb3ducmV2LnhtbFBLBQYAAAAABAAEAPMAAAAmBQAAAAA=&#10;" filled="f" stroked="f">
              <v:textbox inset="0,0,0,0">
                <w:txbxContent>
                  <w:p w14:paraId="6DA4A05F" w14:textId="77777777" w:rsidR="0019246A" w:rsidRDefault="0019246A"/>
                </w:txbxContent>
              </v:textbox>
              <w10:wrap anchorx="page"/>
              <w10:anchorlock/>
            </v:shape>
          </w:pict>
        </mc:Fallback>
      </mc:AlternateContent>
    </w:r>
    <w:r>
      <w:rPr>
        <w:noProof/>
        <w:lang w:val="en-GB" w:eastAsia="en-GB"/>
      </w:rPr>
      <mc:AlternateContent>
        <mc:Choice Requires="wps">
          <w:drawing>
            <wp:anchor distT="0" distB="0" distL="0" distR="0" simplePos="0" relativeHeight="251654656" behindDoc="0" locked="1" layoutInCell="1" allowOverlap="1" wp14:anchorId="3E47D7BF" wp14:editId="652C9041">
              <wp:simplePos x="1007744" y="1199515"/>
              <wp:positionH relativeFrom="page">
                <wp:posOffset>1007744</wp:posOffset>
              </wp:positionH>
              <wp:positionV relativeFrom="paragraph">
                <wp:posOffset>1199515</wp:posOffset>
              </wp:positionV>
              <wp:extent cx="2381250" cy="285750"/>
              <wp:effectExtent l="0" t="0" r="0" b="0"/>
              <wp:wrapNone/>
              <wp:docPr id="4" name="726e58e4-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7CBEA806" w14:textId="77777777" w:rsidR="0019246A" w:rsidRDefault="0019246A"/>
                      </w:txbxContent>
                    </wps:txbx>
                    <wps:bodyPr vert="horz" wrap="square" lIns="0" tIns="0" rIns="0" bIns="0" anchor="t" anchorCtr="0"/>
                  </wps:wsp>
                </a:graphicData>
              </a:graphic>
            </wp:anchor>
          </w:drawing>
        </mc:Choice>
        <mc:Fallback>
          <w:pict>
            <v:shape w14:anchorId="3E47D7BF" id="726e58e4-823c-11ee-8554-0242ac120003" o:spid="_x0000_s1029" type="#_x0000_t202" style="position:absolute;margin-left:79.35pt;margin-top:94.45pt;width:187.5pt;height:22.5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R4C3y74BAABTAwAADgAAAAAAAAAAAAAAAAAu&#10;AgAAZHJzL2Uyb0RvYy54bWxQSwECLQAUAAYACAAAACEAPPsda+AAAAALAQAADwAAAAAAAAAAAAAA&#10;AAAYBAAAZHJzL2Rvd25yZXYueG1sUEsFBgAAAAAEAAQA8wAAACUFAAAAAA==&#10;" filled="f" stroked="f">
              <v:textbox inset="0,0,0,0">
                <w:txbxContent>
                  <w:p w14:paraId="7CBEA806" w14:textId="77777777" w:rsidR="0019246A" w:rsidRDefault="0019246A"/>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3FDB7D" w14:textId="77777777" w:rsidR="000853A8" w:rsidRDefault="00970C1C">
    <w:pPr>
      <w:spacing w:after="7029" w:line="14" w:lineRule="exact"/>
    </w:pPr>
    <w:r>
      <w:rPr>
        <w:noProof/>
        <w:lang w:val="en-GB" w:eastAsia="en-GB"/>
      </w:rPr>
      <mc:AlternateContent>
        <mc:Choice Requires="wps">
          <w:drawing>
            <wp:anchor distT="0" distB="0" distL="0" distR="0" simplePos="0" relativeHeight="251655680" behindDoc="0" locked="1" layoutInCell="1" allowOverlap="1" wp14:anchorId="79A6ED98" wp14:editId="13F5D436">
              <wp:simplePos x="1007744" y="10223500"/>
              <wp:positionH relativeFrom="page">
                <wp:posOffset>1007744</wp:posOffset>
              </wp:positionH>
              <wp:positionV relativeFrom="paragraph">
                <wp:posOffset>10223500</wp:posOffset>
              </wp:positionV>
              <wp:extent cx="1800225" cy="180975"/>
              <wp:effectExtent l="0" t="0" r="0" b="0"/>
              <wp:wrapNone/>
              <wp:docPr id="5" name="7262218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09E3A47D" w14:textId="77777777" w:rsidR="0019246A" w:rsidRDefault="0019246A"/>
                      </w:txbxContent>
                    </wps:txbx>
                    <wps:bodyPr vert="horz" wrap="square" lIns="0" tIns="0" rIns="0" bIns="0" anchor="t" anchorCtr="0"/>
                  </wps:wsp>
                </a:graphicData>
              </a:graphic>
            </wp:anchor>
          </w:drawing>
        </mc:Choice>
        <mc:Fallback>
          <w:pict>
            <v:shapetype w14:anchorId="79A6ED98" id="_x0000_t202" coordsize="21600,21600" o:spt="202" path="m,l,21600r21600,l21600,xe">
              <v:stroke joinstyle="miter"/>
              <v:path gradientshapeok="t" o:connecttype="rect"/>
            </v:shapetype>
            <v:shape id="72622181-823c-11ee-8554-0242ac120003" o:spid="_x0000_s1030" type="#_x0000_t202" style="position:absolute;margin-left:79.35pt;margin-top:805pt;width:141.75pt;height:14.2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H0fF6W+AQAAUwMAAA4AAAAAAAAAAAAAAAAA&#10;LgIAAGRycy9lMm9Eb2MueG1sUEsBAi0AFAAGAAgAAAAhACaO22jhAAAADQEAAA8AAAAAAAAAAAAA&#10;AAAAGAQAAGRycy9kb3ducmV2LnhtbFBLBQYAAAAABAAEAPMAAAAmBQAAAAA=&#10;" filled="f" stroked="f">
              <v:textbox inset="0,0,0,0">
                <w:txbxContent>
                  <w:p w14:paraId="09E3A47D" w14:textId="77777777" w:rsidR="0019246A" w:rsidRDefault="0019246A"/>
                </w:txbxContent>
              </v:textbox>
              <w10:wrap anchorx="page"/>
              <w10:anchorlock/>
            </v:shape>
          </w:pict>
        </mc:Fallback>
      </mc:AlternateContent>
    </w:r>
    <w:r>
      <w:rPr>
        <w:noProof/>
        <w:lang w:val="en-GB" w:eastAsia="en-GB"/>
      </w:rPr>
      <mc:AlternateContent>
        <mc:Choice Requires="wps">
          <w:drawing>
            <wp:anchor distT="0" distB="0" distL="0" distR="0" simplePos="0" relativeHeight="251656704" behindDoc="0" locked="1" layoutInCell="1" allowOverlap="1" wp14:anchorId="58DAD5FC" wp14:editId="5E50117E">
              <wp:simplePos x="5921375" y="10223500"/>
              <wp:positionH relativeFrom="page">
                <wp:posOffset>5921375</wp:posOffset>
              </wp:positionH>
              <wp:positionV relativeFrom="paragraph">
                <wp:posOffset>10223500</wp:posOffset>
              </wp:positionV>
              <wp:extent cx="1257300" cy="180975"/>
              <wp:effectExtent l="0" t="0" r="0" b="0"/>
              <wp:wrapNone/>
              <wp:docPr id="6" name="7268d813-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50E5A2D1" w14:textId="77E4200F" w:rsidR="000853A8" w:rsidRDefault="00970C1C">
                          <w:pPr>
                            <w:pStyle w:val="Referentiegegevens"/>
                          </w:pPr>
                          <w:r>
                            <w:t xml:space="preserve">Page </w:t>
                          </w:r>
                          <w:r>
                            <w:fldChar w:fldCharType="begin"/>
                          </w:r>
                          <w:r>
                            <w:instrText>PAGE</w:instrText>
                          </w:r>
                          <w:r>
                            <w:fldChar w:fldCharType="separate"/>
                          </w:r>
                          <w:r w:rsidR="00E15D2E">
                            <w:rPr>
                              <w:noProof/>
                            </w:rPr>
                            <w:t>1</w:t>
                          </w:r>
                          <w:r>
                            <w:fldChar w:fldCharType="end"/>
                          </w:r>
                          <w:r>
                            <w:t xml:space="preserve"> of </w:t>
                          </w:r>
                          <w:r>
                            <w:fldChar w:fldCharType="begin"/>
                          </w:r>
                          <w:r>
                            <w:instrText>NUMPAGES</w:instrText>
                          </w:r>
                          <w:r>
                            <w:fldChar w:fldCharType="separate"/>
                          </w:r>
                          <w:r w:rsidR="00E15D2E">
                            <w:rPr>
                              <w:noProof/>
                            </w:rPr>
                            <w:t>1</w:t>
                          </w:r>
                          <w:r>
                            <w:fldChar w:fldCharType="end"/>
                          </w:r>
                        </w:p>
                      </w:txbxContent>
                    </wps:txbx>
                    <wps:bodyPr vert="horz" wrap="square" lIns="0" tIns="0" rIns="0" bIns="0" anchor="t" anchorCtr="0"/>
                  </wps:wsp>
                </a:graphicData>
              </a:graphic>
            </wp:anchor>
          </w:drawing>
        </mc:Choice>
        <mc:Fallback>
          <w:pict>
            <v:shape w14:anchorId="58DAD5FC" id="7268d813-823c-11ee-8554-0242ac120003" o:spid="_x0000_s1031" type="#_x0000_t202" style="position:absolute;margin-left:466.25pt;margin-top:805pt;width:99pt;height:14.25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" filled="f" stroked="f">
              <v:textbox inset="0,0,0,0">
                <w:txbxContent>
                  <w:p w14:paraId="50E5A2D1" w14:textId="77E4200F" w:rsidR="000853A8" w:rsidRDefault="00970C1C">
                    <w:pPr>
                      <w:pStyle w:val="Referentiegegevens"/>
                    </w:pPr>
                    <w:r>
                      <w:t xml:space="preserve">Page </w:t>
                    </w:r>
                    <w:r>
                      <w:fldChar w:fldCharType="begin"/>
                    </w:r>
                    <w:r>
                      <w:instrText>PAGE</w:instrText>
                    </w:r>
                    <w:r>
                      <w:fldChar w:fldCharType="separate"/>
                    </w:r>
                    <w:r w:rsidR="00E15D2E">
                      <w:rPr>
                        <w:noProof/>
                      </w:rPr>
                      <w:t>1</w:t>
                    </w:r>
                    <w:r>
                      <w:fldChar w:fldCharType="end"/>
                    </w:r>
                    <w:r>
                      <w:t xml:space="preserve"> of </w:t>
                    </w:r>
                    <w:r>
                      <w:fldChar w:fldCharType="begin"/>
                    </w:r>
                    <w:r>
                      <w:instrText>NUMPAGES</w:instrText>
                    </w:r>
                    <w:r>
                      <w:fldChar w:fldCharType="separate"/>
                    </w:r>
                    <w:r w:rsidR="00E15D2E">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7728" behindDoc="0" locked="1" layoutInCell="1" allowOverlap="1" wp14:anchorId="40BBECA9" wp14:editId="0472D9BA">
              <wp:simplePos x="5921375" y="1943735"/>
              <wp:positionH relativeFrom="page">
                <wp:posOffset>5921375</wp:posOffset>
              </wp:positionH>
              <wp:positionV relativeFrom="paragraph">
                <wp:posOffset>1943735</wp:posOffset>
              </wp:positionV>
              <wp:extent cx="1259840" cy="8009890"/>
              <wp:effectExtent l="0" t="0" r="0" b="0"/>
              <wp:wrapNone/>
              <wp:docPr id="7" name="7268d739-823c-11ee-8554-0242ac120003"/>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7310C6C9" w14:textId="77777777" w:rsidR="000853A8" w:rsidRDefault="00970C1C">
                          <w:pPr>
                            <w:pStyle w:val="AfzendgegevensKop0"/>
                          </w:pPr>
                          <w:r>
                            <w:t>Ministerie van Infrastructuur en Waterstaat</w:t>
                          </w:r>
                        </w:p>
                        <w:p w14:paraId="65A70FEB" w14:textId="77777777" w:rsidR="000853A8" w:rsidRDefault="000853A8">
                          <w:pPr>
                            <w:pStyle w:val="WitregelW1"/>
                          </w:pPr>
                        </w:p>
                        <w:p w14:paraId="551A90CC" w14:textId="77777777" w:rsidR="000853A8" w:rsidRDefault="00970C1C">
                          <w:pPr>
                            <w:pStyle w:val="Afzendgegevens"/>
                          </w:pPr>
                          <w:r>
                            <w:t>Rijnstraat 8</w:t>
                          </w:r>
                        </w:p>
                        <w:p w14:paraId="7731C78F" w14:textId="77777777" w:rsidR="000853A8" w:rsidRPr="00936D71" w:rsidRDefault="00970C1C">
                          <w:pPr>
                            <w:pStyle w:val="Afzendgegevens"/>
                            <w:rPr>
                              <w:lang w:val="de-DE"/>
                            </w:rPr>
                          </w:pPr>
                          <w:r w:rsidRPr="00936D71">
                            <w:rPr>
                              <w:lang w:val="de-DE"/>
                            </w:rPr>
                            <w:t>2515 XP  Den Haag</w:t>
                          </w:r>
                        </w:p>
                        <w:p w14:paraId="4BC1B6E7" w14:textId="77777777" w:rsidR="000853A8" w:rsidRPr="00936D71" w:rsidRDefault="00970C1C">
                          <w:pPr>
                            <w:pStyle w:val="Afzendgegevens"/>
                            <w:rPr>
                              <w:lang w:val="de-DE"/>
                            </w:rPr>
                          </w:pPr>
                          <w:r w:rsidRPr="00936D71">
                            <w:rPr>
                              <w:lang w:val="de-DE"/>
                            </w:rPr>
                            <w:t>Postbus 20901</w:t>
                          </w:r>
                        </w:p>
                        <w:p w14:paraId="6192A2CB" w14:textId="77777777" w:rsidR="000853A8" w:rsidRPr="00936D71" w:rsidRDefault="00970C1C">
                          <w:pPr>
                            <w:pStyle w:val="Afzendgegevens"/>
                            <w:rPr>
                              <w:lang w:val="de-DE"/>
                            </w:rPr>
                          </w:pPr>
                          <w:r w:rsidRPr="00936D71">
                            <w:rPr>
                              <w:lang w:val="de-DE"/>
                            </w:rPr>
                            <w:t>2500 EX Den Haag</w:t>
                          </w:r>
                        </w:p>
                        <w:p w14:paraId="517C2EA5" w14:textId="77777777" w:rsidR="000853A8" w:rsidRPr="00936D71" w:rsidRDefault="000853A8">
                          <w:pPr>
                            <w:pStyle w:val="WitregelW1"/>
                            <w:rPr>
                              <w:lang w:val="de-DE"/>
                            </w:rPr>
                          </w:pPr>
                        </w:p>
                        <w:p w14:paraId="2416552C" w14:textId="77777777" w:rsidR="000853A8" w:rsidRPr="00936D71" w:rsidRDefault="00970C1C">
                          <w:pPr>
                            <w:pStyle w:val="Afzendgegevens"/>
                            <w:rPr>
                              <w:lang w:val="de-DE"/>
                            </w:rPr>
                          </w:pPr>
                          <w:r w:rsidRPr="00936D71">
                            <w:rPr>
                              <w:lang w:val="de-DE"/>
                            </w:rPr>
                            <w:t>T   070-456 0000</w:t>
                          </w:r>
                        </w:p>
                        <w:p w14:paraId="07CE3BAD" w14:textId="77777777" w:rsidR="000853A8" w:rsidRDefault="00970C1C" w:rsidP="00670F73">
                          <w:pPr>
                            <w:pStyle w:val="Afzendgegevens"/>
                            <w:spacing w:line="240" w:lineRule="auto"/>
                          </w:pPr>
                          <w:r>
                            <w:t>F   070-456 1111</w:t>
                          </w:r>
                        </w:p>
                        <w:p w14:paraId="133FDAC8" w14:textId="77777777" w:rsidR="005C7B06" w:rsidRPr="005C7B06" w:rsidRDefault="005C7B06" w:rsidP="00670F73">
                          <w:pPr>
                            <w:spacing w:line="240" w:lineRule="auto"/>
                            <w:rPr>
                              <w:sz w:val="13"/>
                              <w:szCs w:val="13"/>
                            </w:rPr>
                          </w:pPr>
                        </w:p>
                        <w:p w14:paraId="6FDDB978" w14:textId="77777777" w:rsidR="005C7B06" w:rsidRDefault="005C7B06" w:rsidP="00670F73">
                          <w:pPr>
                            <w:pStyle w:val="Referentiegegevenskop"/>
                            <w:spacing w:line="240" w:lineRule="auto"/>
                          </w:pPr>
                          <w:r>
                            <w:t>Ons kenmerk</w:t>
                          </w:r>
                        </w:p>
                        <w:p w14:paraId="295926D3" w14:textId="7EF9B85D" w:rsidR="005C7B06" w:rsidRDefault="005C7B06" w:rsidP="00670F73">
                          <w:pPr>
                            <w:pStyle w:val="Referentiegegevens"/>
                            <w:spacing w:line="240" w:lineRule="auto"/>
                          </w:pPr>
                          <w:r>
                            <w:t>IENW/BSK-2026/172561</w:t>
                          </w:r>
                        </w:p>
                        <w:p w14:paraId="18493E00" w14:textId="77777777" w:rsidR="00B15578" w:rsidRDefault="00B15578" w:rsidP="00670F73">
                          <w:pPr>
                            <w:spacing w:line="240" w:lineRule="auto"/>
                          </w:pPr>
                        </w:p>
                        <w:p w14:paraId="3773508B" w14:textId="686CC02D" w:rsidR="00B15578" w:rsidRPr="00B15578" w:rsidRDefault="00B15578" w:rsidP="00670F73">
                          <w:pPr>
                            <w:spacing w:line="240" w:lineRule="auto"/>
                            <w:rPr>
                              <w:b/>
                              <w:bCs/>
                              <w:sz w:val="13"/>
                              <w:szCs w:val="13"/>
                            </w:rPr>
                          </w:pPr>
                          <w:r w:rsidRPr="00B15578">
                            <w:rPr>
                              <w:b/>
                              <w:bCs/>
                              <w:sz w:val="13"/>
                              <w:szCs w:val="13"/>
                            </w:rPr>
                            <w:t>Uw kenmerk</w:t>
                          </w:r>
                        </w:p>
                        <w:p w14:paraId="619CF2D5" w14:textId="23E6B73B" w:rsidR="00B15578" w:rsidRDefault="00B15578" w:rsidP="00670F73">
                          <w:pPr>
                            <w:spacing w:line="240" w:lineRule="auto"/>
                            <w:rPr>
                              <w:sz w:val="13"/>
                              <w:szCs w:val="13"/>
                            </w:rPr>
                          </w:pPr>
                          <w:r w:rsidRPr="00B15578">
                            <w:rPr>
                              <w:sz w:val="13"/>
                              <w:szCs w:val="13"/>
                            </w:rPr>
                            <w:t>2026Z16885</w:t>
                          </w:r>
                        </w:p>
                        <w:p w14:paraId="2865D55F" w14:textId="77777777" w:rsidR="00670F73" w:rsidRDefault="00670F73" w:rsidP="00670F73">
                          <w:pPr>
                            <w:spacing w:line="240" w:lineRule="auto"/>
                            <w:rPr>
                              <w:sz w:val="13"/>
                              <w:szCs w:val="13"/>
                            </w:rPr>
                          </w:pPr>
                        </w:p>
                        <w:p w14:paraId="6FE1E94C" w14:textId="7C10512A" w:rsidR="00670F73" w:rsidRPr="00670F73" w:rsidRDefault="00670F73" w:rsidP="00670F73">
                          <w:pPr>
                            <w:spacing w:line="240" w:lineRule="auto"/>
                            <w:rPr>
                              <w:b/>
                              <w:bCs/>
                              <w:sz w:val="13"/>
                              <w:szCs w:val="13"/>
                            </w:rPr>
                          </w:pPr>
                          <w:r w:rsidRPr="00670F73">
                            <w:rPr>
                              <w:b/>
                              <w:bCs/>
                              <w:sz w:val="13"/>
                              <w:szCs w:val="13"/>
                            </w:rPr>
                            <w:t>Bijlage(n)</w:t>
                          </w:r>
                        </w:p>
                        <w:p w14:paraId="2E94F094" w14:textId="22DE1CB5" w:rsidR="00670F73" w:rsidRPr="00B15578" w:rsidRDefault="00670F73" w:rsidP="00670F73">
                          <w:pPr>
                            <w:spacing w:line="240" w:lineRule="auto"/>
                            <w:rPr>
                              <w:sz w:val="13"/>
                              <w:szCs w:val="13"/>
                            </w:rPr>
                          </w:pPr>
                          <w:r>
                            <w:rPr>
                              <w:sz w:val="13"/>
                              <w:szCs w:val="13"/>
                            </w:rPr>
                            <w:t>1</w:t>
                          </w:r>
                        </w:p>
                      </w:txbxContent>
                    </wps:txbx>
                    <wps:bodyPr vert="horz" wrap="square" lIns="0" tIns="0" rIns="0" bIns="0" anchor="t" anchorCtr="0"/>
                  </wps:wsp>
                </a:graphicData>
              </a:graphic>
            </wp:anchor>
          </w:drawing>
        </mc:Choice>
        <mc:Fallback>
          <w:pict>
            <v:shape w14:anchorId="40BBECA9" id="7268d739-823c-11ee-8554-0242ac120003" o:spid="_x0000_s1032" type="#_x0000_t202" style="position:absolute;margin-left:466.25pt;margin-top:153.05pt;width:99.2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" filled="f" stroked="f">
              <v:textbox inset="0,0,0,0">
                <w:txbxContent>
                  <w:p w14:paraId="7310C6C9" w14:textId="77777777" w:rsidR="000853A8" w:rsidRDefault="00970C1C">
                    <w:pPr>
                      <w:pStyle w:val="AfzendgegevensKop0"/>
                    </w:pPr>
                    <w:r>
                      <w:t>Ministerie van Infrastructuur en Waterstaat</w:t>
                    </w:r>
                  </w:p>
                  <w:p w14:paraId="65A70FEB" w14:textId="77777777" w:rsidR="000853A8" w:rsidRDefault="000853A8">
                    <w:pPr>
                      <w:pStyle w:val="WitregelW1"/>
                    </w:pPr>
                  </w:p>
                  <w:p w14:paraId="551A90CC" w14:textId="77777777" w:rsidR="000853A8" w:rsidRDefault="00970C1C">
                    <w:pPr>
                      <w:pStyle w:val="Afzendgegevens"/>
                    </w:pPr>
                    <w:r>
                      <w:t>Rijnstraat 8</w:t>
                    </w:r>
                  </w:p>
                  <w:p w14:paraId="7731C78F" w14:textId="77777777" w:rsidR="000853A8" w:rsidRPr="00936D71" w:rsidRDefault="00970C1C">
                    <w:pPr>
                      <w:pStyle w:val="Afzendgegevens"/>
                      <w:rPr>
                        <w:lang w:val="de-DE"/>
                      </w:rPr>
                    </w:pPr>
                    <w:r w:rsidRPr="00936D71">
                      <w:rPr>
                        <w:lang w:val="de-DE"/>
                      </w:rPr>
                      <w:t>2515 XP  Den Haag</w:t>
                    </w:r>
                  </w:p>
                  <w:p w14:paraId="4BC1B6E7" w14:textId="77777777" w:rsidR="000853A8" w:rsidRPr="00936D71" w:rsidRDefault="00970C1C">
                    <w:pPr>
                      <w:pStyle w:val="Afzendgegevens"/>
                      <w:rPr>
                        <w:lang w:val="de-DE"/>
                      </w:rPr>
                    </w:pPr>
                    <w:r w:rsidRPr="00936D71">
                      <w:rPr>
                        <w:lang w:val="de-DE"/>
                      </w:rPr>
                      <w:t>Postbus 20901</w:t>
                    </w:r>
                  </w:p>
                  <w:p w14:paraId="6192A2CB" w14:textId="77777777" w:rsidR="000853A8" w:rsidRPr="00936D71" w:rsidRDefault="00970C1C">
                    <w:pPr>
                      <w:pStyle w:val="Afzendgegevens"/>
                      <w:rPr>
                        <w:lang w:val="de-DE"/>
                      </w:rPr>
                    </w:pPr>
                    <w:r w:rsidRPr="00936D71">
                      <w:rPr>
                        <w:lang w:val="de-DE"/>
                      </w:rPr>
                      <w:t>2500 EX Den Haag</w:t>
                    </w:r>
                  </w:p>
                  <w:p w14:paraId="517C2EA5" w14:textId="77777777" w:rsidR="000853A8" w:rsidRPr="00936D71" w:rsidRDefault="000853A8">
                    <w:pPr>
                      <w:pStyle w:val="WitregelW1"/>
                      <w:rPr>
                        <w:lang w:val="de-DE"/>
                      </w:rPr>
                    </w:pPr>
                  </w:p>
                  <w:p w14:paraId="2416552C" w14:textId="77777777" w:rsidR="000853A8" w:rsidRPr="00936D71" w:rsidRDefault="00970C1C">
                    <w:pPr>
                      <w:pStyle w:val="Afzendgegevens"/>
                      <w:rPr>
                        <w:lang w:val="de-DE"/>
                      </w:rPr>
                    </w:pPr>
                    <w:r w:rsidRPr="00936D71">
                      <w:rPr>
                        <w:lang w:val="de-DE"/>
                      </w:rPr>
                      <w:t>T   070-456 0000</w:t>
                    </w:r>
                  </w:p>
                  <w:p w14:paraId="07CE3BAD" w14:textId="77777777" w:rsidR="000853A8" w:rsidRDefault="00970C1C" w:rsidP="00670F73">
                    <w:pPr>
                      <w:pStyle w:val="Afzendgegevens"/>
                      <w:spacing w:line="240" w:lineRule="auto"/>
                    </w:pPr>
                    <w:r>
                      <w:t>F   070-456 1111</w:t>
                    </w:r>
                  </w:p>
                  <w:p w14:paraId="133FDAC8" w14:textId="77777777" w:rsidR="005C7B06" w:rsidRPr="005C7B06" w:rsidRDefault="005C7B06" w:rsidP="00670F73">
                    <w:pPr>
                      <w:spacing w:line="240" w:lineRule="auto"/>
                      <w:rPr>
                        <w:sz w:val="13"/>
                        <w:szCs w:val="13"/>
                      </w:rPr>
                    </w:pPr>
                  </w:p>
                  <w:p w14:paraId="6FDDB978" w14:textId="77777777" w:rsidR="005C7B06" w:rsidRDefault="005C7B06" w:rsidP="00670F73">
                    <w:pPr>
                      <w:pStyle w:val="Referentiegegevenskop"/>
                      <w:spacing w:line="240" w:lineRule="auto"/>
                    </w:pPr>
                    <w:r>
                      <w:t>Ons kenmerk</w:t>
                    </w:r>
                  </w:p>
                  <w:p w14:paraId="295926D3" w14:textId="7EF9B85D" w:rsidR="005C7B06" w:rsidRDefault="005C7B06" w:rsidP="00670F73">
                    <w:pPr>
                      <w:pStyle w:val="Referentiegegevens"/>
                      <w:spacing w:line="240" w:lineRule="auto"/>
                    </w:pPr>
                    <w:r>
                      <w:t>IENW/BSK-2026/172561</w:t>
                    </w:r>
                  </w:p>
                  <w:p w14:paraId="18493E00" w14:textId="77777777" w:rsidR="00B15578" w:rsidRDefault="00B15578" w:rsidP="00670F73">
                    <w:pPr>
                      <w:spacing w:line="240" w:lineRule="auto"/>
                    </w:pPr>
                  </w:p>
                  <w:p w14:paraId="3773508B" w14:textId="686CC02D" w:rsidR="00B15578" w:rsidRPr="00B15578" w:rsidRDefault="00B15578" w:rsidP="00670F73">
                    <w:pPr>
                      <w:spacing w:line="240" w:lineRule="auto"/>
                      <w:rPr>
                        <w:b/>
                        <w:bCs/>
                        <w:sz w:val="13"/>
                        <w:szCs w:val="13"/>
                      </w:rPr>
                    </w:pPr>
                    <w:r w:rsidRPr="00B15578">
                      <w:rPr>
                        <w:b/>
                        <w:bCs/>
                        <w:sz w:val="13"/>
                        <w:szCs w:val="13"/>
                      </w:rPr>
                      <w:t>Uw kenmerk</w:t>
                    </w:r>
                  </w:p>
                  <w:p w14:paraId="619CF2D5" w14:textId="23E6B73B" w:rsidR="00B15578" w:rsidRDefault="00B15578" w:rsidP="00670F73">
                    <w:pPr>
                      <w:spacing w:line="240" w:lineRule="auto"/>
                      <w:rPr>
                        <w:sz w:val="13"/>
                        <w:szCs w:val="13"/>
                      </w:rPr>
                    </w:pPr>
                    <w:r w:rsidRPr="00B15578">
                      <w:rPr>
                        <w:sz w:val="13"/>
                        <w:szCs w:val="13"/>
                      </w:rPr>
                      <w:t>2026Z16885</w:t>
                    </w:r>
                  </w:p>
                  <w:p w14:paraId="2865D55F" w14:textId="77777777" w:rsidR="00670F73" w:rsidRDefault="00670F73" w:rsidP="00670F73">
                    <w:pPr>
                      <w:spacing w:line="240" w:lineRule="auto"/>
                      <w:rPr>
                        <w:sz w:val="13"/>
                        <w:szCs w:val="13"/>
                      </w:rPr>
                    </w:pPr>
                  </w:p>
                  <w:p w14:paraId="6FE1E94C" w14:textId="7C10512A" w:rsidR="00670F73" w:rsidRPr="00670F73" w:rsidRDefault="00670F73" w:rsidP="00670F73">
                    <w:pPr>
                      <w:spacing w:line="240" w:lineRule="auto"/>
                      <w:rPr>
                        <w:b/>
                        <w:bCs/>
                        <w:sz w:val="13"/>
                        <w:szCs w:val="13"/>
                      </w:rPr>
                    </w:pPr>
                    <w:r w:rsidRPr="00670F73">
                      <w:rPr>
                        <w:b/>
                        <w:bCs/>
                        <w:sz w:val="13"/>
                        <w:szCs w:val="13"/>
                      </w:rPr>
                      <w:t>Bijlage(n)</w:t>
                    </w:r>
                  </w:p>
                  <w:p w14:paraId="2E94F094" w14:textId="22DE1CB5" w:rsidR="00670F73" w:rsidRPr="00B15578" w:rsidRDefault="00670F73" w:rsidP="00670F73">
                    <w:pPr>
                      <w:spacing w:line="240" w:lineRule="auto"/>
                      <w:rPr>
                        <w:sz w:val="13"/>
                        <w:szCs w:val="13"/>
                      </w:rPr>
                    </w:pPr>
                    <w:r>
                      <w:rPr>
                        <w:sz w:val="13"/>
                        <w:szCs w:val="13"/>
                      </w:rPr>
                      <w:t>1</w:t>
                    </w:r>
                  </w:p>
                </w:txbxContent>
              </v:textbox>
              <w10:wrap anchorx="page"/>
              <w10:anchorlock/>
            </v:shape>
          </w:pict>
        </mc:Fallback>
      </mc:AlternateContent>
    </w:r>
    <w:r>
      <w:rPr>
        <w:noProof/>
        <w:lang w:val="en-GB" w:eastAsia="en-GB"/>
      </w:rPr>
      <mc:AlternateContent>
        <mc:Choice Requires="wps">
          <w:drawing>
            <wp:anchor distT="0" distB="0" distL="0" distR="0" simplePos="0" relativeHeight="251658752" behindDoc="0" locked="1" layoutInCell="1" allowOverlap="1" wp14:anchorId="45176F3D" wp14:editId="2F13599E">
              <wp:simplePos x="3527425" y="0"/>
              <wp:positionH relativeFrom="page">
                <wp:posOffset>3527425</wp:posOffset>
              </wp:positionH>
              <wp:positionV relativeFrom="paragraph">
                <wp:posOffset>0</wp:posOffset>
              </wp:positionV>
              <wp:extent cx="467995" cy="1583690"/>
              <wp:effectExtent l="0" t="0" r="0" b="0"/>
              <wp:wrapNone/>
              <wp:docPr id="8" name="7268d758-823c-11ee-8554-0242ac120003"/>
              <wp:cNvGraphicFramePr/>
              <a:graphic xmlns:a="http://schemas.openxmlformats.org/drawingml/2006/main">
                <a:graphicData uri="http://schemas.microsoft.com/office/word/2010/wordprocessingShape">
                  <wps:wsp>
                    <wps:cNvSpPr txBox="1"/>
                    <wps:spPr>
                      <a:xfrm>
                        <a:off x="0" y="0"/>
                        <a:ext cx="467995" cy="1583690"/>
                      </a:xfrm>
                      <a:prstGeom prst="rect">
                        <a:avLst/>
                      </a:prstGeom>
                      <a:noFill/>
                    </wps:spPr>
                    <wps:txbx>
                      <w:txbxContent>
                        <w:p w14:paraId="19688B54" w14:textId="77777777" w:rsidR="000853A8" w:rsidRDefault="00970C1C">
                          <w:pPr>
                            <w:spacing w:line="240" w:lineRule="auto"/>
                          </w:pPr>
                          <w:r>
                            <w:rPr>
                              <w:noProof/>
                              <w:lang w:val="en-GB" w:eastAsia="en-GB"/>
                            </w:rPr>
                            <w:drawing>
                              <wp:inline distT="0" distB="0" distL="0" distR="0" wp14:anchorId="0AA4ADC3" wp14:editId="6AAAC217">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45176F3D" id="7268d758-823c-11ee-8554-0242ac120003" o:spid="_x0000_s1033" type="#_x0000_t202" style="position:absolute;margin-left:277.75pt;margin-top:0;width:36.85pt;height:124.7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" filled="f" stroked="f">
              <v:textbox inset="0,0,0,0">
                <w:txbxContent>
                  <w:p w14:paraId="19688B54" w14:textId="77777777" w:rsidR="000853A8" w:rsidRDefault="00970C1C">
                    <w:pPr>
                      <w:spacing w:line="240" w:lineRule="auto"/>
                    </w:pPr>
                    <w:r>
                      <w:rPr>
                        <w:noProof/>
                        <w:lang w:val="en-GB" w:eastAsia="en-GB"/>
                      </w:rPr>
                      <w:drawing>
                        <wp:inline distT="0" distB="0" distL="0" distR="0" wp14:anchorId="0AA4ADC3" wp14:editId="6AAAC217">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59776" behindDoc="0" locked="1" layoutInCell="1" allowOverlap="1" wp14:anchorId="1461CFCD" wp14:editId="076DB74E">
              <wp:simplePos x="3995420" y="0"/>
              <wp:positionH relativeFrom="page">
                <wp:posOffset>3995420</wp:posOffset>
              </wp:positionH>
              <wp:positionV relativeFrom="paragraph">
                <wp:posOffset>0</wp:posOffset>
              </wp:positionV>
              <wp:extent cx="2339975" cy="1583690"/>
              <wp:effectExtent l="0" t="0" r="0" b="0"/>
              <wp:wrapNone/>
              <wp:docPr id="10" name="7268d778-823c-11ee-8554-0242ac120003"/>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0ED4DCF1" w14:textId="77777777" w:rsidR="000853A8" w:rsidRDefault="00970C1C">
                          <w:pPr>
                            <w:spacing w:line="240" w:lineRule="auto"/>
                          </w:pPr>
                          <w:r>
                            <w:rPr>
                              <w:noProof/>
                              <w:lang w:val="en-GB" w:eastAsia="en-GB"/>
                            </w:rPr>
                            <w:drawing>
                              <wp:inline distT="0" distB="0" distL="0" distR="0" wp14:anchorId="33E4EBA9" wp14:editId="70317D2C">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1461CFCD" id="7268d778-823c-11ee-8554-0242ac120003" o:spid="_x0000_s1034" type="#_x0000_t202" style="position:absolute;margin-left:314.6pt;margin-top:0;width:184.25pt;height:124.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" filled="f" stroked="f">
              <v:textbox inset="0,0,0,0">
                <w:txbxContent>
                  <w:p w14:paraId="0ED4DCF1" w14:textId="77777777" w:rsidR="000853A8" w:rsidRDefault="00970C1C">
                    <w:pPr>
                      <w:spacing w:line="240" w:lineRule="auto"/>
                    </w:pPr>
                    <w:r>
                      <w:rPr>
                        <w:noProof/>
                        <w:lang w:val="en-GB" w:eastAsia="en-GB"/>
                      </w:rPr>
                      <w:drawing>
                        <wp:inline distT="0" distB="0" distL="0" distR="0" wp14:anchorId="33E4EBA9" wp14:editId="70317D2C">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60800" behindDoc="0" locked="1" layoutInCell="1" allowOverlap="1" wp14:anchorId="171DD7EC" wp14:editId="6EF12F21">
              <wp:simplePos x="1007744" y="1691639"/>
              <wp:positionH relativeFrom="page">
                <wp:posOffset>1007744</wp:posOffset>
              </wp:positionH>
              <wp:positionV relativeFrom="paragraph">
                <wp:posOffset>1691639</wp:posOffset>
              </wp:positionV>
              <wp:extent cx="3563620" cy="143510"/>
              <wp:effectExtent l="0" t="0" r="0" b="0"/>
              <wp:wrapNone/>
              <wp:docPr id="12" name="7268d797-823c-11ee-8554-0242ac120003"/>
              <wp:cNvGraphicFramePr/>
              <a:graphic xmlns:a="http://schemas.openxmlformats.org/drawingml/2006/main">
                <a:graphicData uri="http://schemas.microsoft.com/office/word/2010/wordprocessingShape">
                  <wps:wsp>
                    <wps:cNvSpPr txBox="1"/>
                    <wps:spPr>
                      <a:xfrm>
                        <a:off x="0" y="0"/>
                        <a:ext cx="3563620" cy="143510"/>
                      </a:xfrm>
                      <a:prstGeom prst="rect">
                        <a:avLst/>
                      </a:prstGeom>
                      <a:noFill/>
                    </wps:spPr>
                    <wps:txbx>
                      <w:txbxContent>
                        <w:p w14:paraId="2DD79F20" w14:textId="77777777" w:rsidR="000853A8" w:rsidRDefault="00970C1C">
                          <w:pPr>
                            <w:pStyle w:val="Referentiegegevens"/>
                          </w:pPr>
                          <w:r>
                            <w:t>&gt; Retouradres Postbus 20901 2500 EX  Den Haag</w:t>
                          </w:r>
                        </w:p>
                      </w:txbxContent>
                    </wps:txbx>
                    <wps:bodyPr vert="horz" wrap="square" lIns="0" tIns="0" rIns="0" bIns="0" anchor="t" anchorCtr="0"/>
                  </wps:wsp>
                </a:graphicData>
              </a:graphic>
            </wp:anchor>
          </w:drawing>
        </mc:Choice>
        <mc:Fallback>
          <w:pict>
            <v:shape w14:anchorId="171DD7EC" id="7268d797-823c-11ee-8554-0242ac120003" o:spid="_x0000_s1035" type="#_x0000_t202" style="position:absolute;margin-left:79.35pt;margin-top:133.2pt;width:280.6pt;height:11.3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" filled="f" stroked="f">
              <v:textbox inset="0,0,0,0">
                <w:txbxContent>
                  <w:p w14:paraId="2DD79F20" w14:textId="77777777" w:rsidR="000853A8" w:rsidRDefault="00970C1C">
                    <w:pPr>
                      <w:pStyle w:val="Referentiegegevens"/>
                    </w:pPr>
                    <w:r>
                      <w:t>&gt; Retouradres Postbus 20901 2500 EX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1824" behindDoc="0" locked="1" layoutInCell="1" allowOverlap="1" wp14:anchorId="35AA003F" wp14:editId="55D84315">
              <wp:simplePos x="1007744" y="1943735"/>
              <wp:positionH relativeFrom="page">
                <wp:posOffset>1007744</wp:posOffset>
              </wp:positionH>
              <wp:positionV relativeFrom="paragraph">
                <wp:posOffset>1943735</wp:posOffset>
              </wp:positionV>
              <wp:extent cx="3491865" cy="1079500"/>
              <wp:effectExtent l="0" t="0" r="0" b="0"/>
              <wp:wrapNone/>
              <wp:docPr id="13" name="7268d7b6-823c-11ee-8554-0242ac120003"/>
              <wp:cNvGraphicFramePr/>
              <a:graphic xmlns:a="http://schemas.openxmlformats.org/drawingml/2006/main">
                <a:graphicData uri="http://schemas.microsoft.com/office/word/2010/wordprocessingShape">
                  <wps:wsp>
                    <wps:cNvSpPr txBox="1"/>
                    <wps:spPr>
                      <a:xfrm>
                        <a:off x="0" y="0"/>
                        <a:ext cx="3491865" cy="1079500"/>
                      </a:xfrm>
                      <a:prstGeom prst="rect">
                        <a:avLst/>
                      </a:prstGeom>
                      <a:noFill/>
                    </wps:spPr>
                    <wps:txbx>
                      <w:txbxContent>
                        <w:p w14:paraId="5CE88398" w14:textId="77777777" w:rsidR="000853A8" w:rsidRDefault="00970C1C">
                          <w:r>
                            <w:t>De voorzitter van de Tweede Kamer</w:t>
                          </w:r>
                          <w:r>
                            <w:br/>
                            <w:t>der Staten-Generaal</w:t>
                          </w:r>
                          <w:r>
                            <w:br/>
                            <w:t>Postbus 20018</w:t>
                          </w:r>
                          <w:r>
                            <w:br/>
                            <w:t>2500 EA  DEN HAAG</w:t>
                          </w:r>
                        </w:p>
                      </w:txbxContent>
                    </wps:txbx>
                    <wps:bodyPr vert="horz" wrap="square" lIns="0" tIns="0" rIns="0" bIns="0" anchor="t" anchorCtr="0"/>
                  </wps:wsp>
                </a:graphicData>
              </a:graphic>
            </wp:anchor>
          </w:drawing>
        </mc:Choice>
        <mc:Fallback>
          <w:pict>
            <v:shape w14:anchorId="35AA003F" id="7268d7b6-823c-11ee-8554-0242ac120003" o:spid="_x0000_s1036" type="#_x0000_t202" style="position:absolute;margin-left:79.35pt;margin-top:153.05pt;width:274.95pt;height:85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" filled="f" stroked="f">
              <v:textbox inset="0,0,0,0">
                <w:txbxContent>
                  <w:p w14:paraId="5CE88398" w14:textId="77777777" w:rsidR="000853A8" w:rsidRDefault="00970C1C">
                    <w:r>
                      <w:t>De voorzitter van de Tweede Kamer</w:t>
                    </w:r>
                    <w:r>
                      <w:br/>
                      <w:t>der Staten-Generaal</w:t>
                    </w:r>
                    <w:r>
                      <w:br/>
                      <w:t>Postbus 20018</w:t>
                    </w:r>
                    <w:r>
                      <w:br/>
                      <w:t>2500 EA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2848" behindDoc="0" locked="1" layoutInCell="1" allowOverlap="1" wp14:anchorId="6492606E" wp14:editId="458306CA">
              <wp:simplePos x="0" y="0"/>
              <wp:positionH relativeFrom="margin">
                <wp:align>left</wp:align>
              </wp:positionH>
              <wp:positionV relativeFrom="paragraph">
                <wp:posOffset>3536950</wp:posOffset>
              </wp:positionV>
              <wp:extent cx="4105275" cy="971550"/>
              <wp:effectExtent l="0" t="0" r="0" b="0"/>
              <wp:wrapNone/>
              <wp:docPr id="14" name="7266255e-823c-11ee-8554-0242ac120003"/>
              <wp:cNvGraphicFramePr/>
              <a:graphic xmlns:a="http://schemas.openxmlformats.org/drawingml/2006/main">
                <a:graphicData uri="http://schemas.microsoft.com/office/word/2010/wordprocessingShape">
                  <wps:wsp>
                    <wps:cNvSpPr txBox="1"/>
                    <wps:spPr>
                      <a:xfrm>
                        <a:off x="0" y="0"/>
                        <a:ext cx="4105275" cy="971550"/>
                      </a:xfrm>
                      <a:prstGeom prst="rect">
                        <a:avLst/>
                      </a:prstGeom>
                      <a:noFill/>
                    </wps:spPr>
                    <wps:txbx>
                      <w:txbxContent>
                        <w:tbl>
                          <w:tblPr>
                            <w:tblW w:w="0" w:type="auto"/>
                            <w:tblLayout w:type="fixed"/>
                            <w:tblLook w:val="07E0" w:firstRow="1" w:lastRow="1" w:firstColumn="1" w:lastColumn="1" w:noHBand="1" w:noVBand="1"/>
                          </w:tblPr>
                          <w:tblGrid>
                            <w:gridCol w:w="1140"/>
                            <w:gridCol w:w="5400"/>
                          </w:tblGrid>
                          <w:tr w:rsidR="000853A8" w14:paraId="166C3E25" w14:textId="77777777">
                            <w:trPr>
                              <w:trHeight w:val="200"/>
                            </w:trPr>
                            <w:tc>
                              <w:tcPr>
                                <w:tcW w:w="1140" w:type="dxa"/>
                              </w:tcPr>
                              <w:p w14:paraId="1A2F1D7C" w14:textId="77777777" w:rsidR="000853A8" w:rsidRDefault="000853A8"/>
                            </w:tc>
                            <w:tc>
                              <w:tcPr>
                                <w:tcW w:w="5400" w:type="dxa"/>
                              </w:tcPr>
                              <w:p w14:paraId="1C8ADDD0" w14:textId="77777777" w:rsidR="000853A8" w:rsidRDefault="000853A8"/>
                            </w:tc>
                          </w:tr>
                          <w:tr w:rsidR="000853A8" w14:paraId="0AC03F9D" w14:textId="77777777">
                            <w:trPr>
                              <w:trHeight w:val="240"/>
                            </w:trPr>
                            <w:tc>
                              <w:tcPr>
                                <w:tcW w:w="1140" w:type="dxa"/>
                              </w:tcPr>
                              <w:p w14:paraId="5198D327" w14:textId="77777777" w:rsidR="000853A8" w:rsidRDefault="00970C1C">
                                <w:r>
                                  <w:t>Datum</w:t>
                                </w:r>
                              </w:p>
                            </w:tc>
                            <w:tc>
                              <w:tcPr>
                                <w:tcW w:w="5400" w:type="dxa"/>
                              </w:tcPr>
                              <w:p w14:paraId="6EE96478" w14:textId="10A6A60B" w:rsidR="000853A8" w:rsidRDefault="00FD6810">
                                <w:r>
                                  <w:t>2 oktober 2026</w:t>
                                </w:r>
                              </w:p>
                            </w:tc>
                          </w:tr>
                          <w:tr w:rsidR="000853A8" w14:paraId="454CE8AD" w14:textId="77777777">
                            <w:trPr>
                              <w:trHeight w:val="240"/>
                            </w:trPr>
                            <w:tc>
                              <w:tcPr>
                                <w:tcW w:w="1140" w:type="dxa"/>
                              </w:tcPr>
                              <w:p w14:paraId="0C5532CB" w14:textId="77777777" w:rsidR="000853A8" w:rsidRDefault="00970C1C">
                                <w:r>
                                  <w:t>Betreft</w:t>
                                </w:r>
                              </w:p>
                            </w:tc>
                            <w:tc>
                              <w:tcPr>
                                <w:tcW w:w="5400" w:type="dxa"/>
                              </w:tcPr>
                              <w:p w14:paraId="3B8A5789" w14:textId="5B9D18B9" w:rsidR="000853A8" w:rsidRDefault="00B15578">
                                <w:r>
                                  <w:t xml:space="preserve">Beantwoording </w:t>
                                </w:r>
                                <w:r w:rsidR="00970C1C">
                                  <w:t>Kamervragen</w:t>
                                </w:r>
                                <w:r w:rsidR="00153829">
                                  <w:t xml:space="preserve"> </w:t>
                                </w:r>
                                <w:r w:rsidRPr="006A3B73">
                                  <w:rPr>
                                    <w:color w:val="000000" w:themeColor="text1"/>
                                  </w:rPr>
                                  <w:t xml:space="preserve">over het bericht </w:t>
                                </w:r>
                                <w:r w:rsidRPr="00B14030">
                                  <w:t>‘Amerikaanse onderzoekers slaan alarm: “Schiphol zal reizigers verliezen en dat kost de Nederlandse economie miljarden”’</w:t>
                                </w:r>
                                <w:r>
                                  <w:t>.</w:t>
                                </w:r>
                              </w:p>
                            </w:tc>
                          </w:tr>
                          <w:tr w:rsidR="000853A8" w14:paraId="6D50B4B5" w14:textId="77777777">
                            <w:trPr>
                              <w:trHeight w:val="200"/>
                            </w:trPr>
                            <w:tc>
                              <w:tcPr>
                                <w:tcW w:w="1140" w:type="dxa"/>
                              </w:tcPr>
                              <w:p w14:paraId="328720BF" w14:textId="77777777" w:rsidR="000853A8" w:rsidRDefault="000853A8"/>
                            </w:tc>
                            <w:tc>
                              <w:tcPr>
                                <w:tcW w:w="5400" w:type="dxa"/>
                              </w:tcPr>
                              <w:p w14:paraId="05000872" w14:textId="77777777" w:rsidR="000853A8" w:rsidRDefault="000853A8"/>
                            </w:tc>
                          </w:tr>
                        </w:tbl>
                        <w:p w14:paraId="4C3185E7" w14:textId="77777777" w:rsidR="0019246A" w:rsidRDefault="0019246A"/>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6492606E" id="7266255e-823c-11ee-8554-0242ac120003" o:spid="_x0000_s1037" type="#_x0000_t202" style="position:absolute;margin-left:0;margin-top:278.5pt;width:323.25pt;height:76.5pt;z-index:251662848;visibility:visible;mso-wrap-style:square;mso-height-percent:0;mso-wrap-distance-left:0;mso-wrap-distance-top:0;mso-wrap-distance-right:0;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" filled="f" stroked="f">
              <v:textbox inset="0,0,0,0">
                <w:txbxContent>
                  <w:tbl>
                    <w:tblPr>
                      <w:tblW w:w="0" w:type="auto"/>
                      <w:tblLayout w:type="fixed"/>
                      <w:tblLook w:val="07E0" w:firstRow="1" w:lastRow="1" w:firstColumn="1" w:lastColumn="1" w:noHBand="1" w:noVBand="1"/>
                    </w:tblPr>
                    <w:tblGrid>
                      <w:gridCol w:w="1140"/>
                      <w:gridCol w:w="5400"/>
                    </w:tblGrid>
                    <w:tr w:rsidR="000853A8" w14:paraId="166C3E25" w14:textId="77777777">
                      <w:trPr>
                        <w:trHeight w:val="200"/>
                      </w:trPr>
                      <w:tc>
                        <w:tcPr>
                          <w:tcW w:w="1140" w:type="dxa"/>
                        </w:tcPr>
                        <w:p w14:paraId="1A2F1D7C" w14:textId="77777777" w:rsidR="000853A8" w:rsidRDefault="000853A8"/>
                      </w:tc>
                      <w:tc>
                        <w:tcPr>
                          <w:tcW w:w="5400" w:type="dxa"/>
                        </w:tcPr>
                        <w:p w14:paraId="1C8ADDD0" w14:textId="77777777" w:rsidR="000853A8" w:rsidRDefault="000853A8"/>
                      </w:tc>
                    </w:tr>
                    <w:tr w:rsidR="000853A8" w14:paraId="0AC03F9D" w14:textId="77777777">
                      <w:trPr>
                        <w:trHeight w:val="240"/>
                      </w:trPr>
                      <w:tc>
                        <w:tcPr>
                          <w:tcW w:w="1140" w:type="dxa"/>
                        </w:tcPr>
                        <w:p w14:paraId="5198D327" w14:textId="77777777" w:rsidR="000853A8" w:rsidRDefault="00970C1C">
                          <w:r>
                            <w:t>Datum</w:t>
                          </w:r>
                        </w:p>
                      </w:tc>
                      <w:tc>
                        <w:tcPr>
                          <w:tcW w:w="5400" w:type="dxa"/>
                        </w:tcPr>
                        <w:p w14:paraId="6EE96478" w14:textId="10A6A60B" w:rsidR="000853A8" w:rsidRDefault="00FD6810">
                          <w:r>
                            <w:t>2 oktober 2026</w:t>
                          </w:r>
                        </w:p>
                      </w:tc>
                    </w:tr>
                    <w:tr w:rsidR="000853A8" w14:paraId="454CE8AD" w14:textId="77777777">
                      <w:trPr>
                        <w:trHeight w:val="240"/>
                      </w:trPr>
                      <w:tc>
                        <w:tcPr>
                          <w:tcW w:w="1140" w:type="dxa"/>
                        </w:tcPr>
                        <w:p w14:paraId="0C5532CB" w14:textId="77777777" w:rsidR="000853A8" w:rsidRDefault="00970C1C">
                          <w:r>
                            <w:t>Betreft</w:t>
                          </w:r>
                        </w:p>
                      </w:tc>
                      <w:tc>
                        <w:tcPr>
                          <w:tcW w:w="5400" w:type="dxa"/>
                        </w:tcPr>
                        <w:p w14:paraId="3B8A5789" w14:textId="5B9D18B9" w:rsidR="000853A8" w:rsidRDefault="00B15578">
                          <w:r>
                            <w:t xml:space="preserve">Beantwoording </w:t>
                          </w:r>
                          <w:r w:rsidR="00970C1C">
                            <w:t>Kamervragen</w:t>
                          </w:r>
                          <w:r w:rsidR="00153829">
                            <w:t xml:space="preserve"> </w:t>
                          </w:r>
                          <w:r w:rsidRPr="006A3B73">
                            <w:rPr>
                              <w:color w:val="000000" w:themeColor="text1"/>
                            </w:rPr>
                            <w:t xml:space="preserve">over het bericht </w:t>
                          </w:r>
                          <w:r w:rsidRPr="00B14030">
                            <w:t>‘Amerikaanse onderzoekers slaan alarm: “Schiphol zal reizigers verliezen en dat kost de Nederlandse economie miljarden”’</w:t>
                          </w:r>
                          <w:r>
                            <w:t>.</w:t>
                          </w:r>
                        </w:p>
                      </w:tc>
                    </w:tr>
                    <w:tr w:rsidR="000853A8" w14:paraId="6D50B4B5" w14:textId="77777777">
                      <w:trPr>
                        <w:trHeight w:val="200"/>
                      </w:trPr>
                      <w:tc>
                        <w:tcPr>
                          <w:tcW w:w="1140" w:type="dxa"/>
                        </w:tcPr>
                        <w:p w14:paraId="328720BF" w14:textId="77777777" w:rsidR="000853A8" w:rsidRDefault="000853A8"/>
                      </w:tc>
                      <w:tc>
                        <w:tcPr>
                          <w:tcW w:w="5400" w:type="dxa"/>
                        </w:tcPr>
                        <w:p w14:paraId="05000872" w14:textId="77777777" w:rsidR="000853A8" w:rsidRDefault="000853A8"/>
                      </w:tc>
                    </w:tr>
                  </w:tbl>
                  <w:p w14:paraId="4C3185E7" w14:textId="77777777" w:rsidR="0019246A" w:rsidRDefault="0019246A"/>
                </w:txbxContent>
              </v:textbox>
              <w10:wrap anchorx="margin"/>
              <w10:anchorlock/>
            </v:shape>
          </w:pict>
        </mc:Fallback>
      </mc:AlternateContent>
    </w:r>
    <w:r>
      <w:rPr>
        <w:noProof/>
        <w:lang w:val="en-GB" w:eastAsia="en-GB"/>
      </w:rPr>
      <mc:AlternateContent>
        <mc:Choice Requires="wps">
          <w:drawing>
            <wp:anchor distT="0" distB="0" distL="0" distR="0" simplePos="0" relativeHeight="251663872" behindDoc="0" locked="1" layoutInCell="1" allowOverlap="1" wp14:anchorId="7CAE0C8C" wp14:editId="3C2456EA">
              <wp:simplePos x="1007744" y="1199515"/>
              <wp:positionH relativeFrom="page">
                <wp:posOffset>1007744</wp:posOffset>
              </wp:positionH>
              <wp:positionV relativeFrom="paragraph">
                <wp:posOffset>1199515</wp:posOffset>
              </wp:positionV>
              <wp:extent cx="2381250" cy="285750"/>
              <wp:effectExtent l="0" t="0" r="0" b="0"/>
              <wp:wrapNone/>
              <wp:docPr id="15" name="726e24d6-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2715AA44" w14:textId="77777777" w:rsidR="0019246A" w:rsidRDefault="0019246A"/>
                      </w:txbxContent>
                    </wps:txbx>
                    <wps:bodyPr vert="horz" wrap="square" lIns="0" tIns="0" rIns="0" bIns="0" anchor="t" anchorCtr="0"/>
                  </wps:wsp>
                </a:graphicData>
              </a:graphic>
            </wp:anchor>
          </w:drawing>
        </mc:Choice>
        <mc:Fallback>
          <w:pict>
            <v:shape w14:anchorId="7CAE0C8C" id="726e24d6-823c-11ee-8554-0242ac120003" o:spid="_x0000_s1038" type="#_x0000_t202" style="position:absolute;margin-left:79.35pt;margin-top:94.45pt;width:187.5pt;height:22.5pt;z-index:2516638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iwT+6r4BAABVAwAADgAAAAAAAAAAAAAAAAAu&#10;AgAAZHJzL2Uyb0RvYy54bWxQSwECLQAUAAYACAAAACEAPPsda+AAAAALAQAADwAAAAAAAAAAAAAA&#10;AAAYBAAAZHJzL2Rvd25yZXYueG1sUEsFBgAAAAAEAAQA8wAAACUFAAAAAA==&#10;" filled="f" stroked="f">
              <v:textbox inset="0,0,0,0">
                <w:txbxContent>
                  <w:p w14:paraId="2715AA44" w14:textId="77777777" w:rsidR="0019246A" w:rsidRDefault="0019246A"/>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1734602"/>
    <w:multiLevelType w:val="multilevel"/>
    <w:tmpl w:val="A68E9420"/>
    <w:name w:val="OIM Rapport hfst en paragraafnummering"/>
    <w:lvl w:ilvl="0">
      <w:start w:val="1"/>
      <w:numFmt w:val="decimal"/>
      <w:pStyle w:val="OIMRapportHoofdstuk"/>
      <w:lvlText w:val="%1."/>
      <w:lvlJc w:val="left"/>
      <w:pPr>
        <w:ind w:left="0" w:hanging="1120"/>
      </w:pPr>
    </w:lvl>
    <w:lvl w:ilvl="1">
      <w:start w:val="1"/>
      <w:numFmt w:val="decimal"/>
      <w:pStyle w:val="OIMRapportParagraaf"/>
      <w:lvlText w:val="%1.%2."/>
      <w:lvlJc w:val="left"/>
      <w:pPr>
        <w:ind w:left="0" w:hanging="1120"/>
      </w:pPr>
    </w:lvl>
    <w:lvl w:ilvl="2">
      <w:start w:val="1"/>
      <w:numFmt w:val="decimal"/>
      <w:pStyle w:val="OIMRapportAlineakop"/>
      <w:lvlText w:val="%1.%2.%3."/>
      <w:lvlJc w:val="left"/>
      <w:pPr>
        <w:ind w:left="0" w:hanging="112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8447CCA2"/>
    <w:multiLevelType w:val="multilevel"/>
    <w:tmpl w:val="170B0541"/>
    <w:name w:val="OIM Rapport Nummerlijst"/>
    <w:lvl w:ilvl="0">
      <w:start w:val="1"/>
      <w:numFmt w:val="decimal"/>
      <w:pStyle w:val="OIMRapportNummering"/>
      <w:lvlText w:val="%1."/>
      <w:lvlJc w:val="left"/>
      <w:pPr>
        <w:ind w:left="283" w:hanging="28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8BD6A6B0"/>
    <w:multiLevelType w:val="multilevel"/>
    <w:tmpl w:val="31F9C111"/>
    <w:name w:val="OIM Rapport Opsomminglijst"/>
    <w:lvl w:ilvl="0">
      <w:start w:val="1"/>
      <w:numFmt w:val="bullet"/>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AC3D23F5"/>
    <w:multiLevelType w:val="multilevel"/>
    <w:tmpl w:val="A94D9518"/>
    <w:name w:val="ILT Rapport 16a nummering"/>
    <w:lvl w:ilvl="0">
      <w:start w:val="1"/>
      <w:numFmt w:val="decimal"/>
      <w:pStyle w:val="ILTRapportnummerniv1"/>
      <w:lvlText w:val="%1."/>
      <w:lvlJc w:val="left"/>
      <w:pPr>
        <w:ind w:left="0" w:hanging="1120"/>
      </w:pPr>
    </w:lvl>
    <w:lvl w:ilvl="1">
      <w:start w:val="1"/>
      <w:numFmt w:val="decimal"/>
      <w:pStyle w:val="ILTRapport-je"/>
      <w:lvlText w:val="-"/>
      <w:lvlJc w:val="left"/>
      <w:pPr>
        <w:ind w:left="280" w:hanging="28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B11E4796"/>
    <w:multiLevelType w:val="multilevel"/>
    <w:tmpl w:val="744119D9"/>
    <w:name w:val="ANVS - Inhoudsopgave 9"/>
    <w:lvl w:ilvl="0">
      <w:start w:val="1"/>
      <w:numFmt w:val="bullet"/>
      <w:pStyle w:val="ANVS-Hoofdstukongenummerd"/>
      <w:lvlText w:val="·"/>
      <w:lvlJc w:val="left"/>
      <w:pPr>
        <w:ind w:left="0" w:hanging="1020"/>
      </w:pPr>
      <w:rPr>
        <w:rFonts w:ascii="Symbol" w:hAnsi="Symbol"/>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BD90EA08"/>
    <w:multiLevelType w:val="multilevel"/>
    <w:tmpl w:val="BA63B1F7"/>
    <w:name w:val="NEa opsomming"/>
    <w:lvl w:ilvl="0">
      <w:start w:val="1"/>
      <w:numFmt w:val="decimal"/>
      <w:pStyle w:val="NEastandaardopsomming"/>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D10FFAE2"/>
    <w:multiLevelType w:val="multilevel"/>
    <w:tmpl w:val="0900C8D8"/>
    <w:name w:val="NEa opsomming extra lijst"/>
    <w:lvl w:ilvl="0">
      <w:start w:val="1"/>
      <w:numFmt w:val="decimal"/>
      <w:pStyle w:val="NEaopsommingextra"/>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D2B03E31"/>
    <w:multiLevelType w:val="multilevel"/>
    <w:tmpl w:val="8C545B39"/>
    <w:name w:val="Huisstijl nummering zonder nummer"/>
    <w:lvl w:ilvl="0">
      <w:start w:val="1"/>
      <w:numFmt w:val="bullet"/>
      <w:pStyle w:val="Huisstijl-Kopznr1"/>
      <w:lvlText w:val="·"/>
      <w:lvlJc w:val="left"/>
      <w:pPr>
        <w:ind w:left="0" w:firstLine="0"/>
      </w:pPr>
      <w:rPr>
        <w:rFonts w:ascii="Symbol" w:hAnsi="Symbol"/>
        <w:color w:val="FFFFFF"/>
      </w:rPr>
    </w:lvl>
    <w:lvl w:ilvl="1">
      <w:start w:val="1"/>
      <w:numFmt w:val="bullet"/>
      <w:pStyle w:val="Huisstijl-Kopznr2"/>
      <w:lvlText w:val="·"/>
      <w:lvlJc w:val="left"/>
      <w:pPr>
        <w:ind w:left="0" w:firstLine="0"/>
      </w:pPr>
      <w:rPr>
        <w:rFonts w:ascii="Symbol" w:hAnsi="Symbol"/>
        <w:color w:val="FFFFFF"/>
      </w:rPr>
    </w:lvl>
    <w:lvl w:ilvl="2">
      <w:start w:val="1"/>
      <w:numFmt w:val="bullet"/>
      <w:pStyle w:val="Huisstijl-Kopznr3"/>
      <w:lvlText w:val="·"/>
      <w:lvlJc w:val="left"/>
      <w:pPr>
        <w:ind w:left="0" w:firstLine="0"/>
      </w:pPr>
      <w:rPr>
        <w:rFonts w:ascii="Symbol" w:hAnsi="Symbol"/>
        <w:color w:val="FFFFFF"/>
      </w:rPr>
    </w:lvl>
    <w:lvl w:ilvl="3">
      <w:start w:val="1"/>
      <w:numFmt w:val="bullet"/>
      <w:pStyle w:val="Huisstijl-Kopznr4"/>
      <w:lvlText w:val="·"/>
      <w:lvlJc w:val="left"/>
      <w:pPr>
        <w:ind w:left="0" w:firstLine="0"/>
      </w:pPr>
      <w:rPr>
        <w:rFonts w:ascii="Symbol" w:hAnsi="Symbol"/>
        <w:color w:val="FFFFFF"/>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DAA389CB"/>
    <w:multiLevelType w:val="multilevel"/>
    <w:tmpl w:val="8FC455C8"/>
    <w:name w:val="NEa Opsommingsteken korte streep"/>
    <w:lvl w:ilvl="0">
      <w:start w:val="1"/>
      <w:numFmt w:val="decimal"/>
      <w:pStyle w:val="NEaOpsommingstekst"/>
      <w:lvlText w:val="-"/>
      <w:lvlJc w:val="left"/>
      <w:pPr>
        <w:ind w:left="353" w:hanging="35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E6E0C33F"/>
    <w:multiLevelType w:val="multilevel"/>
    <w:tmpl w:val="6BF9B15F"/>
    <w:name w:val="Standaard opsomming lijst"/>
    <w:lvl w:ilvl="0">
      <w:start w:val="1"/>
      <w:numFmt w:val="bullet"/>
      <w:pStyle w:val="Standaardopsomming"/>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EC57686C"/>
    <w:multiLevelType w:val="multilevel"/>
    <w:tmpl w:val="017BA67E"/>
    <w:name w:val="ANVS - Opsomming"/>
    <w:lvl w:ilvl="0">
      <w:start w:val="1"/>
      <w:numFmt w:val="bullet"/>
      <w:pStyle w:val="ANVS-Opsommingstekens"/>
      <w:lvlText w:val="·"/>
      <w:lvlJc w:val="left"/>
      <w:pPr>
        <w:ind w:left="226" w:hanging="226"/>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EFEEC9BC"/>
    <w:multiLevelType w:val="multilevel"/>
    <w:tmpl w:val="832C554F"/>
    <w:name w:val="Huisstijl nummering met nummer"/>
    <w:lvl w:ilvl="0">
      <w:start w:val="1"/>
      <w:numFmt w:val="decimal"/>
      <w:pStyle w:val="Huisstijl-Kop1"/>
      <w:lvlText w:val="%1"/>
      <w:lvlJc w:val="left"/>
      <w:pPr>
        <w:ind w:left="0" w:firstLine="0"/>
      </w:pPr>
    </w:lvl>
    <w:lvl w:ilvl="1">
      <w:start w:val="1"/>
      <w:numFmt w:val="decimal"/>
      <w:pStyle w:val="Huisstijl-Kop2"/>
      <w:lvlText w:val="%1.%2"/>
      <w:lvlJc w:val="left"/>
      <w:pPr>
        <w:ind w:left="0" w:firstLine="0"/>
      </w:pPr>
    </w:lvl>
    <w:lvl w:ilvl="2">
      <w:start w:val="1"/>
      <w:numFmt w:val="decimal"/>
      <w:pStyle w:val="Huisstijl-Kop3"/>
      <w:lvlText w:val="%1.%2.%3"/>
      <w:lvlJc w:val="left"/>
      <w:pPr>
        <w:ind w:left="0" w:firstLine="0"/>
      </w:pPr>
    </w:lvl>
    <w:lvl w:ilvl="3">
      <w:start w:val="1"/>
      <w:numFmt w:val="decimal"/>
      <w:pStyle w:val="Huisstijl-Kop4"/>
      <w:lvlText w:val="%1.%2.%3.%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06483188"/>
    <w:multiLevelType w:val="hybridMultilevel"/>
    <w:tmpl w:val="3CAE384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0C3638AA"/>
    <w:multiLevelType w:val="multilevel"/>
    <w:tmpl w:val="AD40B147"/>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4" w15:restartNumberingAfterBreak="0">
    <w:nsid w:val="0EDE65A8"/>
    <w:multiLevelType w:val="multilevel"/>
    <w:tmpl w:val="64C41C02"/>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5" w15:restartNumberingAfterBreak="0">
    <w:nsid w:val="0F5A2E12"/>
    <w:multiLevelType w:val="multilevel"/>
    <w:tmpl w:val="89578071"/>
    <w:name w:val="NEa memo bestuur opsomming"/>
    <w:lvl w:ilvl="0">
      <w:start w:val="1"/>
      <w:numFmt w:val="none"/>
      <w:pStyle w:val="NEamemobestuur"/>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BE401D2"/>
    <w:multiLevelType w:val="multilevel"/>
    <w:tmpl w:val="E36C5B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CC5538B"/>
    <w:multiLevelType w:val="multilevel"/>
    <w:tmpl w:val="724AE8E4"/>
    <w:name w:val="Huisstijl opsomming colofon en inleiding"/>
    <w:lvl w:ilvl="0">
      <w:start w:val="1"/>
      <w:numFmt w:val="bullet"/>
      <w:pStyle w:val="Huisstijl-Colofon"/>
      <w:lvlText w:val="·"/>
      <w:lvlJc w:val="left"/>
      <w:pPr>
        <w:ind w:left="0" w:firstLine="0"/>
      </w:pPr>
      <w:rPr>
        <w:rFonts w:ascii="Symbol" w:hAnsi="Symbol"/>
        <w:color w:val="FFFFFF"/>
      </w:rPr>
    </w:lvl>
    <w:lvl w:ilvl="1">
      <w:start w:val="1"/>
      <w:numFmt w:val="bullet"/>
      <w:pStyle w:val="Huisstijl-Bijlagezletter"/>
      <w:lvlText w:val="·"/>
      <w:lvlJc w:val="left"/>
      <w:pPr>
        <w:ind w:left="-1120" w:firstLine="1120"/>
      </w:pPr>
      <w:rPr>
        <w:rFonts w:ascii="Symbol" w:hAnsi="Symbol"/>
        <w:color w:va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9C4599E"/>
    <w:multiLevelType w:val="multilevel"/>
    <w:tmpl w:val="EFFE8611"/>
    <w:name w:val="NEa opsomming (letters) 2"/>
    <w:lvl w:ilvl="0">
      <w:start w:val="1"/>
      <w:numFmt w:val="lowerLetter"/>
      <w:pStyle w:val="NEaopsommingletters"/>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D6FA6D8"/>
    <w:multiLevelType w:val="multilevel"/>
    <w:tmpl w:val="72EEEA2C"/>
    <w:name w:val="ANVS - Hoofdstuknummering"/>
    <w:lvl w:ilvl="0">
      <w:start w:val="1"/>
      <w:numFmt w:val="decimal"/>
      <w:pStyle w:val="ANVS-Hoofdstuk"/>
      <w:lvlText w:val="%1"/>
      <w:lvlJc w:val="left"/>
      <w:pPr>
        <w:ind w:left="0" w:hanging="1020"/>
      </w:pPr>
    </w:lvl>
    <w:lvl w:ilvl="1">
      <w:start w:val="1"/>
      <w:numFmt w:val="decimal"/>
      <w:pStyle w:val="ANVS-Paragraaf"/>
      <w:lvlText w:val="%1.%2."/>
      <w:lvlJc w:val="left"/>
      <w:pPr>
        <w:ind w:left="0" w:hanging="1020"/>
      </w:pPr>
    </w:lvl>
    <w:lvl w:ilvl="2">
      <w:start w:val="1"/>
      <w:numFmt w:val="decimal"/>
      <w:pStyle w:val="ANVS-Subparagraaf"/>
      <w:lvlText w:val="%1.%2.%3."/>
      <w:lvlJc w:val="left"/>
      <w:pPr>
        <w:ind w:left="0" w:hanging="1020"/>
      </w:pPr>
    </w:lvl>
    <w:lvl w:ilvl="3">
      <w:start w:val="1"/>
      <w:numFmt w:val="decimal"/>
      <w:pStyle w:val="ANVS-Subsubparagraaf"/>
      <w:lvlText w:val="%1.%2.%3.%4."/>
      <w:lvlJc w:val="left"/>
      <w:pPr>
        <w:ind w:left="0" w:hanging="102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DD1E221"/>
    <w:multiLevelType w:val="multilevel"/>
    <w:tmpl w:val="688FC97F"/>
    <w:name w:val="SSF nummering overeenkomst (letters)"/>
    <w:lvl w:ilvl="0">
      <w:start w:val="1"/>
      <w:numFmt w:val="upperLetter"/>
      <w:pStyle w:val="SSFNummeringKredietovereenkomstA"/>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5FB69B1"/>
    <w:multiLevelType w:val="multilevel"/>
    <w:tmpl w:val="F84F45DA"/>
    <w:name w:val="SSF nummering overeenkomst"/>
    <w:lvl w:ilvl="0">
      <w:start w:val="1"/>
      <w:numFmt w:val="decimal"/>
      <w:pStyle w:val="SSFNummeringKredietovereenkomst"/>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8FCDDA9"/>
    <w:multiLevelType w:val="multilevel"/>
    <w:tmpl w:val="A5521F21"/>
    <w:name w:val="ILT Opsomming lijst"/>
    <w:lvl w:ilvl="0">
      <w:start w:val="1"/>
      <w:numFmt w:val="decimal"/>
      <w:pStyle w:val="ILTOpsomming"/>
      <w:lvlText w:val="%1."/>
      <w:lvlJc w:val="left"/>
      <w:pPr>
        <w:ind w:left="740" w:hanging="380"/>
      </w:pPr>
    </w:lvl>
    <w:lvl w:ilvl="1">
      <w:start w:val="1"/>
      <w:numFmt w:val="decimal"/>
      <w:pStyle w:val="ILTOpsomming15"/>
      <w:lvlText w:val="%2."/>
      <w:lvlJc w:val="left"/>
      <w:pPr>
        <w:ind w:left="760" w:hanging="400"/>
      </w:pPr>
    </w:lvl>
    <w:lvl w:ilvl="2">
      <w:start w:val="1"/>
      <w:numFmt w:val="bullet"/>
      <w:pStyle w:val="ILTOpsommingbullet"/>
      <w:lvlText w:val="·"/>
      <w:lvlJc w:val="left"/>
      <w:pPr>
        <w:ind w:left="284" w:hanging="284"/>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D1422E1"/>
    <w:multiLevelType w:val="hybridMultilevel"/>
    <w:tmpl w:val="B8449B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69EEC77"/>
    <w:multiLevelType w:val="multilevel"/>
    <w:tmpl w:val="F718CD81"/>
    <w:name w:val="Huisstijl - Bijlage A"/>
    <w:lvl w:ilvl="0">
      <w:start w:val="1"/>
      <w:numFmt w:val="upperLetter"/>
      <w:pStyle w:val="Huisstijl-Bijlage"/>
      <w:lvlText w:val="Bijlage %1"/>
      <w:lvlJc w:val="left"/>
      <w:pPr>
        <w:ind w:left="0" w:hanging="14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7B216AFA"/>
    <w:multiLevelType w:val="multilevel"/>
    <w:tmpl w:val="C2CA3D60"/>
    <w:name w:val="DP opsomming"/>
    <w:lvl w:ilvl="0">
      <w:start w:val="1"/>
      <w:numFmt w:val="decimal"/>
      <w:pStyle w:val="DPstandaardopsomming"/>
      <w:lvlText w:val="%1."/>
      <w:lvlJc w:val="left"/>
      <w:pPr>
        <w:ind w:left="360" w:hanging="360"/>
      </w:pPr>
    </w:lvl>
    <w:lvl w:ilvl="1">
      <w:start w:val="1"/>
      <w:numFmt w:val="decimal"/>
      <w:pStyle w:val="DPstandaardopsomming2"/>
      <w:lvlText w:val="%2."/>
      <w:lvlJc w:val="left"/>
      <w:pPr>
        <w:ind w:left="740" w:hanging="34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9"/>
  </w:num>
  <w:num w:numId="2">
    <w:abstractNumId w:val="4"/>
  </w:num>
  <w:num w:numId="3">
    <w:abstractNumId w:val="10"/>
  </w:num>
  <w:num w:numId="4">
    <w:abstractNumId w:val="25"/>
  </w:num>
  <w:num w:numId="5">
    <w:abstractNumId w:val="14"/>
  </w:num>
  <w:num w:numId="6">
    <w:abstractNumId w:val="24"/>
  </w:num>
  <w:num w:numId="7">
    <w:abstractNumId w:val="11"/>
  </w:num>
  <w:num w:numId="8">
    <w:abstractNumId w:val="7"/>
  </w:num>
  <w:num w:numId="9">
    <w:abstractNumId w:val="17"/>
  </w:num>
  <w:num w:numId="10">
    <w:abstractNumId w:val="22"/>
  </w:num>
  <w:num w:numId="11">
    <w:abstractNumId w:val="3"/>
  </w:num>
  <w:num w:numId="12">
    <w:abstractNumId w:val="13"/>
  </w:num>
  <w:num w:numId="13">
    <w:abstractNumId w:val="8"/>
  </w:num>
  <w:num w:numId="14">
    <w:abstractNumId w:val="15"/>
  </w:num>
  <w:num w:numId="15">
    <w:abstractNumId w:val="5"/>
  </w:num>
  <w:num w:numId="16">
    <w:abstractNumId w:val="18"/>
  </w:num>
  <w:num w:numId="17">
    <w:abstractNumId w:val="6"/>
  </w:num>
  <w:num w:numId="18">
    <w:abstractNumId w:val="1"/>
  </w:num>
  <w:num w:numId="19">
    <w:abstractNumId w:val="2"/>
  </w:num>
  <w:num w:numId="20">
    <w:abstractNumId w:val="0"/>
  </w:num>
  <w:num w:numId="21">
    <w:abstractNumId w:val="21"/>
  </w:num>
  <w:num w:numId="22">
    <w:abstractNumId w:val="20"/>
  </w:num>
  <w:num w:numId="23">
    <w:abstractNumId w:val="9"/>
  </w:num>
  <w:num w:numId="24">
    <w:abstractNumId w:val="16"/>
  </w:num>
  <w:num w:numId="25">
    <w:abstractNumId w:val="12"/>
  </w:num>
  <w:num w:numId="2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75D9"/>
    <w:rsid w:val="00006E4B"/>
    <w:rsid w:val="00006E6C"/>
    <w:rsid w:val="00010B1A"/>
    <w:rsid w:val="00043A69"/>
    <w:rsid w:val="00043B9D"/>
    <w:rsid w:val="000662B5"/>
    <w:rsid w:val="00066F68"/>
    <w:rsid w:val="000853A8"/>
    <w:rsid w:val="000C3D59"/>
    <w:rsid w:val="000E5974"/>
    <w:rsid w:val="000E76A3"/>
    <w:rsid w:val="000F7F9E"/>
    <w:rsid w:val="00132AD9"/>
    <w:rsid w:val="00140D7A"/>
    <w:rsid w:val="001438EA"/>
    <w:rsid w:val="00153829"/>
    <w:rsid w:val="00156389"/>
    <w:rsid w:val="00163D3F"/>
    <w:rsid w:val="00173FBB"/>
    <w:rsid w:val="00181D1F"/>
    <w:rsid w:val="00190BC5"/>
    <w:rsid w:val="0019246A"/>
    <w:rsid w:val="00193734"/>
    <w:rsid w:val="001F34F5"/>
    <w:rsid w:val="002079F5"/>
    <w:rsid w:val="00213EDB"/>
    <w:rsid w:val="00214688"/>
    <w:rsid w:val="00225774"/>
    <w:rsid w:val="002353EF"/>
    <w:rsid w:val="00250A42"/>
    <w:rsid w:val="002607F9"/>
    <w:rsid w:val="002754AC"/>
    <w:rsid w:val="00286FA2"/>
    <w:rsid w:val="00295001"/>
    <w:rsid w:val="002C2D80"/>
    <w:rsid w:val="002E4A46"/>
    <w:rsid w:val="002F297A"/>
    <w:rsid w:val="00313F59"/>
    <w:rsid w:val="003603A5"/>
    <w:rsid w:val="00362681"/>
    <w:rsid w:val="003734BB"/>
    <w:rsid w:val="00377243"/>
    <w:rsid w:val="00383B59"/>
    <w:rsid w:val="003A0824"/>
    <w:rsid w:val="003B4D1E"/>
    <w:rsid w:val="003C7E64"/>
    <w:rsid w:val="003F6425"/>
    <w:rsid w:val="00401967"/>
    <w:rsid w:val="004174C0"/>
    <w:rsid w:val="00424EA0"/>
    <w:rsid w:val="00430772"/>
    <w:rsid w:val="00497077"/>
    <w:rsid w:val="004C3EEE"/>
    <w:rsid w:val="004D7C38"/>
    <w:rsid w:val="005248F8"/>
    <w:rsid w:val="0053423B"/>
    <w:rsid w:val="0054035B"/>
    <w:rsid w:val="00546805"/>
    <w:rsid w:val="00547B80"/>
    <w:rsid w:val="0057374B"/>
    <w:rsid w:val="00573F88"/>
    <w:rsid w:val="005762EA"/>
    <w:rsid w:val="00577BDB"/>
    <w:rsid w:val="00597588"/>
    <w:rsid w:val="005A5477"/>
    <w:rsid w:val="005B7076"/>
    <w:rsid w:val="005C3AF4"/>
    <w:rsid w:val="005C6D30"/>
    <w:rsid w:val="005C7B06"/>
    <w:rsid w:val="005E63FF"/>
    <w:rsid w:val="005F0E49"/>
    <w:rsid w:val="006203C2"/>
    <w:rsid w:val="00623122"/>
    <w:rsid w:val="00641C2A"/>
    <w:rsid w:val="00665ED6"/>
    <w:rsid w:val="00670F73"/>
    <w:rsid w:val="006729C2"/>
    <w:rsid w:val="006970C0"/>
    <w:rsid w:val="00701C24"/>
    <w:rsid w:val="00701ECD"/>
    <w:rsid w:val="00705C34"/>
    <w:rsid w:val="00711C58"/>
    <w:rsid w:val="007148BF"/>
    <w:rsid w:val="0073160A"/>
    <w:rsid w:val="007402B1"/>
    <w:rsid w:val="00775E80"/>
    <w:rsid w:val="00784355"/>
    <w:rsid w:val="00784DB7"/>
    <w:rsid w:val="00790640"/>
    <w:rsid w:val="0079092E"/>
    <w:rsid w:val="00794D68"/>
    <w:rsid w:val="00796AD9"/>
    <w:rsid w:val="007A236C"/>
    <w:rsid w:val="007B42C7"/>
    <w:rsid w:val="007B4B20"/>
    <w:rsid w:val="007E405C"/>
    <w:rsid w:val="007E7F78"/>
    <w:rsid w:val="00843229"/>
    <w:rsid w:val="008453D1"/>
    <w:rsid w:val="0085002D"/>
    <w:rsid w:val="00852A93"/>
    <w:rsid w:val="0085744F"/>
    <w:rsid w:val="00866AAF"/>
    <w:rsid w:val="00870310"/>
    <w:rsid w:val="008C3A98"/>
    <w:rsid w:val="008D2F44"/>
    <w:rsid w:val="0092345A"/>
    <w:rsid w:val="00936D71"/>
    <w:rsid w:val="00940D0F"/>
    <w:rsid w:val="00943AEB"/>
    <w:rsid w:val="00952128"/>
    <w:rsid w:val="00963E21"/>
    <w:rsid w:val="00970C1C"/>
    <w:rsid w:val="009C25F8"/>
    <w:rsid w:val="009E322B"/>
    <w:rsid w:val="00A022EC"/>
    <w:rsid w:val="00A030C1"/>
    <w:rsid w:val="00A12E0D"/>
    <w:rsid w:val="00A13A7F"/>
    <w:rsid w:val="00A13CFE"/>
    <w:rsid w:val="00A20BDB"/>
    <w:rsid w:val="00A228C3"/>
    <w:rsid w:val="00A22B64"/>
    <w:rsid w:val="00A23040"/>
    <w:rsid w:val="00A308F9"/>
    <w:rsid w:val="00A33A62"/>
    <w:rsid w:val="00A4104B"/>
    <w:rsid w:val="00A547C7"/>
    <w:rsid w:val="00A778E6"/>
    <w:rsid w:val="00A8303E"/>
    <w:rsid w:val="00A83254"/>
    <w:rsid w:val="00A90DAF"/>
    <w:rsid w:val="00A93A0F"/>
    <w:rsid w:val="00AA43C5"/>
    <w:rsid w:val="00AC6BB9"/>
    <w:rsid w:val="00AD09EB"/>
    <w:rsid w:val="00AE68F1"/>
    <w:rsid w:val="00AF2D3F"/>
    <w:rsid w:val="00AF495D"/>
    <w:rsid w:val="00B123BA"/>
    <w:rsid w:val="00B14030"/>
    <w:rsid w:val="00B15578"/>
    <w:rsid w:val="00B16696"/>
    <w:rsid w:val="00B3259A"/>
    <w:rsid w:val="00B37938"/>
    <w:rsid w:val="00B43790"/>
    <w:rsid w:val="00B50BD9"/>
    <w:rsid w:val="00B531E9"/>
    <w:rsid w:val="00B54B01"/>
    <w:rsid w:val="00B60C99"/>
    <w:rsid w:val="00B94138"/>
    <w:rsid w:val="00B94327"/>
    <w:rsid w:val="00B96C19"/>
    <w:rsid w:val="00BA63F6"/>
    <w:rsid w:val="00BE0081"/>
    <w:rsid w:val="00BE187F"/>
    <w:rsid w:val="00C073F7"/>
    <w:rsid w:val="00C575D3"/>
    <w:rsid w:val="00C6670C"/>
    <w:rsid w:val="00C66B0F"/>
    <w:rsid w:val="00C66D4B"/>
    <w:rsid w:val="00C931F4"/>
    <w:rsid w:val="00CB3FE6"/>
    <w:rsid w:val="00CD58B5"/>
    <w:rsid w:val="00CF16BC"/>
    <w:rsid w:val="00CF227E"/>
    <w:rsid w:val="00D1324D"/>
    <w:rsid w:val="00D4428B"/>
    <w:rsid w:val="00D605F2"/>
    <w:rsid w:val="00D95F35"/>
    <w:rsid w:val="00DA342B"/>
    <w:rsid w:val="00DA58DD"/>
    <w:rsid w:val="00DB1D17"/>
    <w:rsid w:val="00DB3CA5"/>
    <w:rsid w:val="00DB4B10"/>
    <w:rsid w:val="00DB4FF5"/>
    <w:rsid w:val="00DE72C8"/>
    <w:rsid w:val="00DE7581"/>
    <w:rsid w:val="00DF6D51"/>
    <w:rsid w:val="00E04249"/>
    <w:rsid w:val="00E075D9"/>
    <w:rsid w:val="00E10294"/>
    <w:rsid w:val="00E10C4E"/>
    <w:rsid w:val="00E15D2E"/>
    <w:rsid w:val="00E50C9D"/>
    <w:rsid w:val="00E55F04"/>
    <w:rsid w:val="00E66DAB"/>
    <w:rsid w:val="00E8735B"/>
    <w:rsid w:val="00EA347F"/>
    <w:rsid w:val="00EB176B"/>
    <w:rsid w:val="00EC2AE8"/>
    <w:rsid w:val="00EF3A5F"/>
    <w:rsid w:val="00F021E4"/>
    <w:rsid w:val="00F0714A"/>
    <w:rsid w:val="00F4752F"/>
    <w:rsid w:val="00F575D1"/>
    <w:rsid w:val="00F65C38"/>
    <w:rsid w:val="00F65DCB"/>
    <w:rsid w:val="00F82C7A"/>
    <w:rsid w:val="00F869BA"/>
    <w:rsid w:val="00F912DB"/>
    <w:rsid w:val="00F966B1"/>
    <w:rsid w:val="00FA05AA"/>
    <w:rsid w:val="00FB0986"/>
    <w:rsid w:val="00FD6810"/>
    <w:rsid w:val="00FE177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3FB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line="240" w:lineRule="atLeast"/>
    </w:pPr>
    <w:rPr>
      <w:rFonts w:ascii="Verdana" w:hAnsi="Verdana"/>
      <w:color w:val="00000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CW85Documentgegevens">
    <w:name w:val="ACW 8.5 Documentgegevens"/>
    <w:basedOn w:val="Normal"/>
    <w:next w:val="Normal"/>
    <w:pPr>
      <w:spacing w:before="20"/>
    </w:pPr>
    <w:rPr>
      <w:sz w:val="17"/>
      <w:szCs w:val="17"/>
    </w:rPr>
  </w:style>
  <w:style w:type="paragraph" w:customStyle="1" w:styleId="ACWAanhef">
    <w:name w:val="ACW Aanhef"/>
    <w:basedOn w:val="Normal"/>
    <w:next w:val="Normal"/>
    <w:pPr>
      <w:spacing w:before="240" w:after="240" w:line="280" w:lineRule="exact"/>
    </w:pPr>
    <w:rPr>
      <w:sz w:val="17"/>
      <w:szCs w:val="17"/>
    </w:rPr>
  </w:style>
  <w:style w:type="paragraph" w:customStyle="1" w:styleId="ACWDocumentnaam">
    <w:name w:val="ACW Documentnaam"/>
    <w:basedOn w:val="Normal"/>
    <w:next w:val="Normal"/>
    <w:pPr>
      <w:spacing w:line="240" w:lineRule="exact"/>
    </w:pPr>
    <w:rPr>
      <w:sz w:val="25"/>
      <w:szCs w:val="25"/>
    </w:rPr>
  </w:style>
  <w:style w:type="paragraph" w:customStyle="1" w:styleId="ACWKopjesVerdana7">
    <w:name w:val="ACW Kopjes Verdana 7"/>
    <w:basedOn w:val="Normal"/>
    <w:next w:val="Normal"/>
    <w:pPr>
      <w:spacing w:before="60" w:line="220" w:lineRule="exact"/>
    </w:pPr>
    <w:rPr>
      <w:sz w:val="14"/>
      <w:szCs w:val="14"/>
    </w:rPr>
  </w:style>
  <w:style w:type="paragraph" w:customStyle="1" w:styleId="ACWOndertekening85">
    <w:name w:val="ACW Ondertekening 8.5"/>
    <w:basedOn w:val="Normal"/>
    <w:next w:val="Normal"/>
    <w:pPr>
      <w:spacing w:line="240" w:lineRule="exact"/>
    </w:pPr>
    <w:rPr>
      <w:sz w:val="17"/>
      <w:szCs w:val="17"/>
    </w:rPr>
  </w:style>
  <w:style w:type="paragraph" w:customStyle="1" w:styleId="ACWOndertekening85cursief">
    <w:name w:val="ACW Ondertekening 8.5 cursief"/>
    <w:basedOn w:val="Normal"/>
    <w:next w:val="Normal"/>
    <w:pPr>
      <w:spacing w:line="240" w:lineRule="exact"/>
    </w:pPr>
    <w:rPr>
      <w:i/>
      <w:sz w:val="17"/>
      <w:szCs w:val="17"/>
    </w:rPr>
  </w:style>
  <w:style w:type="paragraph" w:customStyle="1" w:styleId="ACWSlotzin">
    <w:name w:val="ACW Slotzin"/>
    <w:basedOn w:val="Normal"/>
    <w:next w:val="Normal"/>
    <w:pPr>
      <w:spacing w:before="240" w:line="280" w:lineRule="exact"/>
    </w:pPr>
    <w:rPr>
      <w:sz w:val="17"/>
      <w:szCs w:val="17"/>
    </w:rPr>
  </w:style>
  <w:style w:type="paragraph" w:customStyle="1" w:styleId="ACWStandaardVerdana85">
    <w:name w:val="ACW Standaard Verdana 8.5"/>
    <w:basedOn w:val="Normal"/>
    <w:next w:val="Normal"/>
    <w:pPr>
      <w:spacing w:line="280" w:lineRule="exact"/>
    </w:pPr>
    <w:rPr>
      <w:sz w:val="17"/>
      <w:szCs w:val="17"/>
    </w:rPr>
  </w:style>
  <w:style w:type="paragraph" w:customStyle="1" w:styleId="ANVS-Hoofdstuk">
    <w:name w:val="ANVS - Hoofdstuk"/>
    <w:basedOn w:val="Normal"/>
    <w:next w:val="Normal"/>
    <w:pPr>
      <w:numPr>
        <w:numId w:val="1"/>
      </w:numPr>
      <w:spacing w:after="700" w:line="300" w:lineRule="atLeast"/>
    </w:pPr>
    <w:rPr>
      <w:color w:val="275937"/>
      <w:sz w:val="24"/>
      <w:szCs w:val="24"/>
    </w:rPr>
  </w:style>
  <w:style w:type="paragraph" w:customStyle="1" w:styleId="ANVS-Hoofdstukongenummerd">
    <w:name w:val="ANVS - Hoofdstuk ongenummerd"/>
    <w:basedOn w:val="Normal"/>
    <w:next w:val="Normal"/>
    <w:pPr>
      <w:numPr>
        <w:numId w:val="2"/>
      </w:numPr>
      <w:spacing w:after="700" w:line="300" w:lineRule="exact"/>
    </w:pPr>
    <w:rPr>
      <w:color w:val="275937"/>
      <w:sz w:val="24"/>
      <w:szCs w:val="24"/>
    </w:rPr>
  </w:style>
  <w:style w:type="paragraph" w:customStyle="1" w:styleId="ANVS-InhoudKop">
    <w:name w:val="ANVS - Inhoud Kop"/>
    <w:basedOn w:val="Normal"/>
    <w:next w:val="Normal"/>
    <w:pPr>
      <w:spacing w:after="700" w:line="300" w:lineRule="exact"/>
    </w:pPr>
    <w:rPr>
      <w:color w:val="275937"/>
      <w:sz w:val="24"/>
      <w:szCs w:val="24"/>
    </w:rPr>
  </w:style>
  <w:style w:type="paragraph" w:customStyle="1" w:styleId="ANVS-Opsommingstekens">
    <w:name w:val="ANVS - Opsommingstekens"/>
    <w:basedOn w:val="Normal"/>
    <w:pPr>
      <w:numPr>
        <w:numId w:val="3"/>
      </w:numPr>
      <w:spacing w:line="240" w:lineRule="exact"/>
    </w:pPr>
  </w:style>
  <w:style w:type="paragraph" w:customStyle="1" w:styleId="ANVS-Paragraaf">
    <w:name w:val="ANVS - Paragraaf"/>
    <w:basedOn w:val="Normal"/>
    <w:next w:val="Normal"/>
    <w:pPr>
      <w:numPr>
        <w:ilvl w:val="1"/>
        <w:numId w:val="1"/>
      </w:numPr>
      <w:spacing w:before="200" w:line="240" w:lineRule="exact"/>
    </w:pPr>
    <w:rPr>
      <w:b/>
      <w:color w:val="E17000"/>
    </w:rPr>
  </w:style>
  <w:style w:type="paragraph" w:customStyle="1" w:styleId="ANVS-Subparagraaf">
    <w:name w:val="ANVS - Subparagraaf"/>
    <w:basedOn w:val="Normal"/>
    <w:next w:val="Normal"/>
    <w:pPr>
      <w:numPr>
        <w:ilvl w:val="2"/>
        <w:numId w:val="1"/>
      </w:numPr>
      <w:spacing w:before="240"/>
    </w:pPr>
    <w:rPr>
      <w:color w:val="275937"/>
    </w:rPr>
  </w:style>
  <w:style w:type="paragraph" w:customStyle="1" w:styleId="ANVS-Subsubparagraaf">
    <w:name w:val="ANVS - Subsubparagraaf"/>
    <w:basedOn w:val="Normal"/>
    <w:next w:val="Normal"/>
    <w:pPr>
      <w:numPr>
        <w:ilvl w:val="3"/>
        <w:numId w:val="1"/>
      </w:numPr>
      <w:spacing w:before="240"/>
    </w:pPr>
    <w:rPr>
      <w:i/>
    </w:rPr>
  </w:style>
  <w:style w:type="paragraph" w:customStyle="1" w:styleId="ANVS-Uitgavegegevens">
    <w:name w:val="ANVS - Uitgave gegevens"/>
    <w:basedOn w:val="Normal"/>
    <w:next w:val="Normal"/>
    <w:rPr>
      <w:sz w:val="14"/>
      <w:szCs w:val="14"/>
    </w:rPr>
  </w:style>
  <w:style w:type="paragraph" w:customStyle="1" w:styleId="ANVS-UitgavegegevensOrganisatienaam">
    <w:name w:val="ANVS - Uitgave gegevens Organisatienaam"/>
    <w:basedOn w:val="Normal"/>
    <w:next w:val="Normal"/>
    <w:pPr>
      <w:spacing w:before="140"/>
    </w:pPr>
    <w:rPr>
      <w:b/>
      <w:sz w:val="14"/>
      <w:szCs w:val="14"/>
    </w:rPr>
  </w:style>
  <w:style w:type="paragraph" w:customStyle="1" w:styleId="ANVS-UitgavegegevensVet">
    <w:name w:val="ANVS - Uitgave gegevens Vet"/>
    <w:basedOn w:val="Normal"/>
    <w:next w:val="Normal"/>
    <w:pPr>
      <w:spacing w:line="240" w:lineRule="exact"/>
    </w:pPr>
    <w:rPr>
      <w:b/>
      <w:sz w:val="14"/>
      <w:szCs w:val="14"/>
    </w:rPr>
  </w:style>
  <w:style w:type="paragraph" w:customStyle="1" w:styleId="ANVS-Uitgavegegevensonderstreept">
    <w:name w:val="ANVS - Uitgave gegevens onderstreept"/>
    <w:basedOn w:val="Normal"/>
    <w:next w:val="Normal"/>
    <w:pPr>
      <w:spacing w:before="140" w:after="140"/>
    </w:pPr>
    <w:rPr>
      <w:sz w:val="14"/>
      <w:szCs w:val="14"/>
      <w:u w:val="single"/>
    </w:rPr>
  </w:style>
  <w:style w:type="paragraph" w:customStyle="1" w:styleId="ANVSInhoudn36r15">
    <w:name w:val="ANVS Inhoud n36 r15"/>
    <w:basedOn w:val="Normal"/>
    <w:next w:val="Normal"/>
    <w:pPr>
      <w:spacing w:after="720" w:line="300" w:lineRule="exact"/>
    </w:pPr>
    <w:rPr>
      <w:sz w:val="24"/>
      <w:szCs w:val="24"/>
    </w:rPr>
  </w:style>
  <w:style w:type="paragraph" w:customStyle="1" w:styleId="ANVSInspectierapportTitel">
    <w:name w:val="ANVS Inspectierapport Titel"/>
    <w:basedOn w:val="Normal"/>
    <w:next w:val="Normal"/>
    <w:pPr>
      <w:spacing w:before="60" w:after="320" w:line="240" w:lineRule="exact"/>
    </w:pPr>
    <w:rPr>
      <w:b/>
      <w:sz w:val="24"/>
      <w:szCs w:val="24"/>
    </w:rPr>
  </w:style>
  <w:style w:type="paragraph" w:customStyle="1" w:styleId="ANVSInspectierapportstandaardna6">
    <w:name w:val="ANVS Inspectierapport standaard na 6"/>
    <w:basedOn w:val="Normal"/>
    <w:next w:val="Normal"/>
    <w:pPr>
      <w:spacing w:after="120" w:line="240" w:lineRule="exact"/>
    </w:pPr>
  </w:style>
  <w:style w:type="paragraph" w:customStyle="1" w:styleId="ANVSInspectierapporttussenruimte">
    <w:name w:val="ANVS Inspectierapport tussenruimte"/>
    <w:basedOn w:val="Normal"/>
    <w:next w:val="Normal"/>
    <w:pPr>
      <w:spacing w:after="840" w:line="240" w:lineRule="exact"/>
    </w:pPr>
  </w:style>
  <w:style w:type="table" w:customStyle="1" w:styleId="ANVSKader">
    <w:name w:val="ANVS Kade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cPr>
      <w:shd w:val="clear" w:color="auto" w:fill="DFE6E1"/>
    </w:tcPr>
  </w:style>
  <w:style w:type="paragraph" w:customStyle="1" w:styleId="ANVSRapportTitel">
    <w:name w:val="ANVS Rapport Titel"/>
    <w:basedOn w:val="Normal"/>
    <w:next w:val="Normal"/>
    <w:pPr>
      <w:spacing w:line="800" w:lineRule="exact"/>
    </w:pPr>
    <w:rPr>
      <w:color w:val="275937"/>
      <w:sz w:val="72"/>
      <w:szCs w:val="72"/>
    </w:rPr>
  </w:style>
  <w:style w:type="paragraph" w:customStyle="1" w:styleId="ANVSStandaardVerdana8">
    <w:name w:val="ANVS Standaard Verdana 8"/>
    <w:basedOn w:val="Normal"/>
    <w:next w:val="Normal"/>
    <w:pPr>
      <w:spacing w:line="240" w:lineRule="exact"/>
    </w:pPr>
    <w:rPr>
      <w:sz w:val="16"/>
      <w:szCs w:val="16"/>
    </w:rPr>
  </w:style>
  <w:style w:type="table" w:customStyle="1" w:styleId="ANVSStandaardtabel">
    <w:name w:val="ANVS Standaard tabel"/>
    <w:rPr>
      <w:rFonts w:ascii="Verdana" w:hAnsi="Verdana"/>
      <w:color w:val="000000"/>
      <w:sz w:val="24"/>
      <w:szCs w:val="24"/>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07" w:type="dxa"/>
        <w:left w:w="107" w:type="dxa"/>
        <w:bottom w:w="107" w:type="dxa"/>
        <w:right w:w="107" w:type="dxa"/>
      </w:tblCellMar>
    </w:tblPr>
    <w:tblStylePr w:type="firstRow">
      <w:rPr>
        <w:color w:val="FFFFFF"/>
      </w:rPr>
      <w:tblPr/>
      <w:tcPr>
        <w:shd w:val="clear" w:color="auto" w:fill="275937"/>
      </w:tcPr>
    </w:tblStylePr>
  </w:style>
  <w:style w:type="paragraph" w:customStyle="1" w:styleId="ANVSTabeltekstkop">
    <w:name w:val="ANVS Tabeltekst kop"/>
    <w:basedOn w:val="Normal"/>
    <w:next w:val="Normal"/>
    <w:pPr>
      <w:spacing w:line="180" w:lineRule="exact"/>
    </w:pPr>
    <w:rPr>
      <w:b/>
      <w:color w:val="FFFFFF"/>
    </w:rPr>
  </w:style>
  <w:style w:type="paragraph" w:customStyle="1" w:styleId="ANVSTabeltekststandaard">
    <w:name w:val="ANVS Tabeltekst standaard"/>
    <w:basedOn w:val="Normal"/>
    <w:next w:val="Normal"/>
    <w:pPr>
      <w:spacing w:line="180" w:lineRule="exact"/>
    </w:pPr>
  </w:style>
  <w:style w:type="paragraph" w:customStyle="1" w:styleId="ANVSV12R12">
    <w:name w:val="ANVS V12 R12"/>
    <w:basedOn w:val="Normal"/>
    <w:next w:val="Normal"/>
    <w:pPr>
      <w:spacing w:line="240" w:lineRule="exact"/>
    </w:pPr>
    <w:rPr>
      <w:sz w:val="24"/>
      <w:szCs w:val="24"/>
    </w:rPr>
  </w:style>
  <w:style w:type="paragraph" w:customStyle="1" w:styleId="ANVSV9v0n6r12bold">
    <w:name w:val="ANVS V9 v0 n6 r12 bold"/>
    <w:basedOn w:val="Normal"/>
    <w:next w:val="Normal"/>
    <w:pPr>
      <w:spacing w:after="120" w:line="240" w:lineRule="exact"/>
    </w:pPr>
    <w:rPr>
      <w:b/>
    </w:rPr>
  </w:style>
  <w:style w:type="paragraph" w:customStyle="1" w:styleId="ANVSeindblad1">
    <w:name w:val="ANVS eindblad 1"/>
    <w:basedOn w:val="Normal"/>
    <w:next w:val="Normal"/>
    <w:pPr>
      <w:spacing w:before="220" w:line="240" w:lineRule="exact"/>
    </w:pPr>
  </w:style>
  <w:style w:type="paragraph" w:customStyle="1" w:styleId="ANVSeindblad2">
    <w:name w:val="ANVS eindblad 2"/>
    <w:basedOn w:val="Normal"/>
    <w:next w:val="Normal"/>
    <w:pPr>
      <w:spacing w:before="250" w:line="240" w:lineRule="exact"/>
    </w:pPr>
  </w:style>
  <w:style w:type="paragraph" w:customStyle="1" w:styleId="ANVSeindblad3">
    <w:name w:val="ANVS eindblad 3"/>
    <w:basedOn w:val="Normal"/>
    <w:next w:val="Normal"/>
    <w:pPr>
      <w:spacing w:before="280" w:line="240" w:lineRule="exact"/>
    </w:pPr>
  </w:style>
  <w:style w:type="paragraph" w:customStyle="1" w:styleId="ANVSkadertekst">
    <w:name w:val="ANVS kadertekst"/>
    <w:basedOn w:val="Normal"/>
    <w:next w:val="Normal"/>
    <w:pPr>
      <w:spacing w:line="240" w:lineRule="exact"/>
    </w:pPr>
    <w:rPr>
      <w:b/>
      <w:color w:val="275937"/>
    </w:rPr>
  </w:style>
  <w:style w:type="paragraph" w:customStyle="1" w:styleId="ANVSstandaard15">
    <w:name w:val="ANVS standaard 1.5"/>
    <w:basedOn w:val="Normal"/>
    <w:next w:val="Normal"/>
    <w:pPr>
      <w:spacing w:line="320" w:lineRule="exact"/>
    </w:pPr>
  </w:style>
  <w:style w:type="paragraph" w:styleId="Salutation">
    <w:name w:val="Salutation"/>
    <w:basedOn w:val="Normal"/>
    <w:next w:val="Normal"/>
    <w:pPr>
      <w:spacing w:before="100" w:after="240" w:line="240" w:lineRule="exact"/>
    </w:pPr>
  </w:style>
  <w:style w:type="paragraph" w:customStyle="1" w:styleId="Afzendgegevens">
    <w:name w:val="Afzendgegevens"/>
    <w:basedOn w:val="Normal"/>
    <w:next w:val="Normal"/>
    <w:pPr>
      <w:tabs>
        <w:tab w:val="left" w:pos="2267"/>
      </w:tabs>
      <w:spacing w:line="180" w:lineRule="exact"/>
    </w:pPr>
    <w:rPr>
      <w:sz w:val="13"/>
      <w:szCs w:val="13"/>
    </w:rPr>
  </w:style>
  <w:style w:type="paragraph" w:customStyle="1" w:styleId="Afzendgegevenscursief">
    <w:name w:val="Afzendgegevens cursief"/>
    <w:next w:val="Normal"/>
    <w:pPr>
      <w:tabs>
        <w:tab w:val="left" w:pos="170"/>
      </w:tabs>
      <w:spacing w:line="180" w:lineRule="exact"/>
    </w:pPr>
    <w:rPr>
      <w:rFonts w:ascii="Verdana" w:hAnsi="Verdana"/>
      <w:i/>
      <w:color w:val="000000"/>
      <w:sz w:val="13"/>
      <w:szCs w:val="13"/>
    </w:rPr>
  </w:style>
  <w:style w:type="paragraph" w:customStyle="1" w:styleId="Afzendgegevenskop">
    <w:name w:val="Afzendgegevens kop"/>
    <w:basedOn w:val="Normal"/>
    <w:next w:val="Normal"/>
    <w:pPr>
      <w:spacing w:line="180" w:lineRule="exact"/>
    </w:pPr>
    <w:rPr>
      <w:sz w:val="13"/>
      <w:szCs w:val="13"/>
    </w:rPr>
  </w:style>
  <w:style w:type="paragraph" w:customStyle="1" w:styleId="AfzendgegevensKop0">
    <w:name w:val="Afzendgegevens_Kop"/>
    <w:basedOn w:val="Afzendgegevens"/>
    <w:next w:val="Normal"/>
    <w:rPr>
      <w:b/>
    </w:rPr>
  </w:style>
  <w:style w:type="paragraph" w:customStyle="1" w:styleId="Algemenevoorwaarden">
    <w:name w:val="Algemene voorwaarden"/>
    <w:next w:val="Normal"/>
    <w:pPr>
      <w:spacing w:line="180" w:lineRule="exact"/>
    </w:pPr>
    <w:rPr>
      <w:rFonts w:ascii="Verdana" w:hAnsi="Verdana"/>
      <w:i/>
      <w:color w:val="000000"/>
      <w:sz w:val="13"/>
      <w:szCs w:val="13"/>
    </w:rPr>
  </w:style>
  <w:style w:type="table" w:customStyle="1" w:styleId="DPTabel">
    <w:name w:val="DP Tabel"/>
    <w:rPr>
      <w:rFonts w:ascii="Verdana" w:hAnsi="Verdana"/>
      <w:color w:val="000000"/>
      <w:sz w:val="18"/>
      <w:szCs w:val="18"/>
      <w:lang w:val="en-GB" w:eastAsia="en-GB"/>
    </w:rPr>
    <w:tblPr>
      <w:tblCellMar>
        <w:top w:w="0" w:type="dxa"/>
        <w:left w:w="0" w:type="dxa"/>
        <w:bottom w:w="0" w:type="dxa"/>
        <w:right w:w="0" w:type="dxa"/>
      </w:tblCellMar>
    </w:tblPr>
    <w:tblStylePr w:type="firstRow">
      <w:pPr>
        <w:jc w:val="left"/>
      </w:pPr>
    </w:tblStylePr>
    <w:tblStylePr w:type="lastRow">
      <w:rPr>
        <w:rFonts w:ascii="Verdana" w:hAnsi="Verdana"/>
        <w:sz w:val="18"/>
        <w:szCs w:val="18"/>
      </w:rPr>
    </w:tblStylePr>
    <w:tblStylePr w:type="firstCol">
      <w:pPr>
        <w:jc w:val="left"/>
      </w:pPr>
      <w:rPr>
        <w:rFonts w:ascii="Verdana" w:hAnsi="Verdana"/>
        <w:sz w:val="18"/>
        <w:szCs w:val="18"/>
      </w:rPr>
    </w:tblStylePr>
    <w:tblStylePr w:type="lastCol">
      <w:pPr>
        <w:jc w:val="right"/>
      </w:pPr>
    </w:tblStylePr>
  </w:style>
  <w:style w:type="paragraph" w:customStyle="1" w:styleId="DPstandaardopsomming">
    <w:name w:val="DP standaard opsomming"/>
    <w:basedOn w:val="Normal"/>
    <w:next w:val="Normal"/>
    <w:pPr>
      <w:numPr>
        <w:numId w:val="4"/>
      </w:numPr>
      <w:spacing w:line="240" w:lineRule="exact"/>
    </w:pPr>
  </w:style>
  <w:style w:type="paragraph" w:customStyle="1" w:styleId="DPstandaardopsomming2">
    <w:name w:val="DP standaard opsomming 2"/>
    <w:basedOn w:val="Normal"/>
    <w:next w:val="Normal"/>
    <w:pPr>
      <w:numPr>
        <w:ilvl w:val="1"/>
        <w:numId w:val="4"/>
      </w:numPr>
      <w:spacing w:line="240" w:lineRule="exact"/>
    </w:pPr>
  </w:style>
  <w:style w:type="table" w:customStyle="1" w:styleId="DPtabelbrief11">
    <w:name w:val="DP tabel brief 11"/>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72" w:type="dxa"/>
        <w:left w:w="140" w:type="dxa"/>
        <w:bottom w:w="72" w:type="dxa"/>
        <w:right w:w="140" w:type="dxa"/>
      </w:tblCellMar>
    </w:tblPr>
  </w:style>
  <w:style w:type="numbering" w:customStyle="1" w:styleId="Genummerdelijst">
    <w:name w:val="Genummerde lijst"/>
    <w:pPr>
      <w:numPr>
        <w:numId w:val="5"/>
      </w:numPr>
    </w:pPr>
  </w:style>
  <w:style w:type="paragraph" w:customStyle="1" w:styleId="HBJZ-AandeKoning">
    <w:name w:val="HBJZ - Aan de Koning"/>
    <w:basedOn w:val="Normal"/>
    <w:next w:val="Normal"/>
    <w:pPr>
      <w:spacing w:line="320" w:lineRule="exact"/>
    </w:pPr>
    <w:rPr>
      <w:b/>
      <w:sz w:val="32"/>
      <w:szCs w:val="32"/>
    </w:rPr>
  </w:style>
  <w:style w:type="paragraph" w:customStyle="1" w:styleId="HBJZ-BegeleidendMemoWitruimte1">
    <w:name w:val="HBJZ - Begeleidend Memo Witruimte 1"/>
    <w:basedOn w:val="Normal"/>
    <w:next w:val="Normal"/>
    <w:pPr>
      <w:spacing w:line="932" w:lineRule="exact"/>
    </w:pPr>
  </w:style>
  <w:style w:type="paragraph" w:customStyle="1" w:styleId="HBJZ-BegeleidendMemon10">
    <w:name w:val="HBJZ - Begeleidend Memo n10"/>
    <w:basedOn w:val="Normal"/>
    <w:next w:val="Normal"/>
    <w:pPr>
      <w:spacing w:after="200" w:line="276" w:lineRule="exact"/>
    </w:pPr>
  </w:style>
  <w:style w:type="paragraph" w:customStyle="1" w:styleId="HBJZ-Kamerstukken-Kamerstuk">
    <w:name w:val="HBJZ - Kamerstukken - Kamerstuk"/>
    <w:basedOn w:val="Normal"/>
    <w:next w:val="Normal"/>
    <w:pPr>
      <w:spacing w:after="780" w:line="276" w:lineRule="exact"/>
    </w:pPr>
    <w:rPr>
      <w:b/>
    </w:rPr>
  </w:style>
  <w:style w:type="paragraph" w:customStyle="1" w:styleId="HBJZ-Kamerstukken-na39ra138">
    <w:name w:val="HBJZ - Kamerstukken - na 39 ra 13.8"/>
    <w:basedOn w:val="Normal"/>
    <w:next w:val="Normal"/>
    <w:pPr>
      <w:spacing w:after="780" w:line="276" w:lineRule="exact"/>
    </w:pPr>
  </w:style>
  <w:style w:type="paragraph" w:customStyle="1" w:styleId="HBJZ-Kamerstukken-regelafstand138">
    <w:name w:val="HBJZ - Kamerstukken - regelafstand 13.8"/>
    <w:basedOn w:val="Normal"/>
    <w:next w:val="Normal"/>
    <w:pPr>
      <w:spacing w:line="276" w:lineRule="exact"/>
    </w:pPr>
  </w:style>
  <w:style w:type="paragraph" w:customStyle="1" w:styleId="HBJZ-NahangbriefaanParlement">
    <w:name w:val="HBJZ - Nahang (brief aan Parlement)"/>
    <w:basedOn w:val="Normal"/>
    <w:next w:val="Normal"/>
    <w:pPr>
      <w:spacing w:before="100" w:after="240" w:line="240" w:lineRule="exact"/>
    </w:pPr>
  </w:style>
  <w:style w:type="paragraph" w:customStyle="1" w:styleId="HBJZ-Voordrachtv12n0r12">
    <w:name w:val="HBJZ - Voordracht v12 n0 r12"/>
    <w:basedOn w:val="Normal"/>
    <w:next w:val="Normal"/>
    <w:pPr>
      <w:spacing w:before="240" w:line="240" w:lineRule="exact"/>
    </w:pPr>
  </w:style>
  <w:style w:type="paragraph" w:customStyle="1" w:styleId="Huisstijl-Bijlage">
    <w:name w:val="Huisstijl - Bijlage"/>
    <w:basedOn w:val="Normal"/>
    <w:next w:val="Normal"/>
    <w:pPr>
      <w:numPr>
        <w:numId w:val="6"/>
      </w:numPr>
      <w:tabs>
        <w:tab w:val="left" w:pos="0"/>
      </w:tabs>
      <w:spacing w:after="740" w:line="240" w:lineRule="exact"/>
      <w:ind w:left="-1420" w:firstLine="0"/>
    </w:pPr>
    <w:rPr>
      <w:sz w:val="24"/>
      <w:szCs w:val="24"/>
    </w:rPr>
  </w:style>
  <w:style w:type="paragraph" w:customStyle="1" w:styleId="Huisstijl-Bijlagezletter">
    <w:name w:val="Huisstijl - Bijlage z. letter"/>
    <w:basedOn w:val="Normal"/>
    <w:next w:val="Normal"/>
    <w:pPr>
      <w:numPr>
        <w:ilvl w:val="1"/>
        <w:numId w:val="9"/>
      </w:numPr>
      <w:tabs>
        <w:tab w:val="left" w:pos="0"/>
      </w:tabs>
      <w:spacing w:after="740" w:line="240" w:lineRule="exact"/>
      <w:ind w:firstLine="0"/>
    </w:pPr>
    <w:rPr>
      <w:sz w:val="24"/>
      <w:szCs w:val="24"/>
    </w:rPr>
  </w:style>
  <w:style w:type="paragraph" w:customStyle="1" w:styleId="Huisstijl-Bijschrift">
    <w:name w:val="Huisstijl - Bijschrift"/>
    <w:basedOn w:val="Normal"/>
    <w:next w:val="Normal"/>
    <w:pPr>
      <w:spacing w:after="720" w:line="300" w:lineRule="exact"/>
    </w:pPr>
    <w:rPr>
      <w:sz w:val="14"/>
      <w:szCs w:val="14"/>
    </w:rPr>
  </w:style>
  <w:style w:type="paragraph" w:customStyle="1" w:styleId="Huisstijl-Colofon">
    <w:name w:val="Huisstijl - Colofon"/>
    <w:basedOn w:val="Normal"/>
    <w:next w:val="Normal"/>
    <w:pPr>
      <w:numPr>
        <w:numId w:val="9"/>
      </w:numPr>
      <w:tabs>
        <w:tab w:val="left" w:pos="0"/>
      </w:tabs>
      <w:spacing w:after="720" w:line="300" w:lineRule="exact"/>
      <w:ind w:left="-1120"/>
    </w:pPr>
    <w:rPr>
      <w:sz w:val="24"/>
      <w:szCs w:val="24"/>
    </w:rPr>
  </w:style>
  <w:style w:type="paragraph" w:customStyle="1" w:styleId="Huisstijl-Extrasubtitel">
    <w:name w:val="Huisstijl - Extra subtitel"/>
    <w:basedOn w:val="Normal"/>
    <w:next w:val="Normal"/>
    <w:pPr>
      <w:spacing w:before="60" w:after="300" w:line="240" w:lineRule="exact"/>
    </w:pPr>
    <w:rPr>
      <w:sz w:val="20"/>
      <w:szCs w:val="20"/>
    </w:rPr>
  </w:style>
  <w:style w:type="paragraph" w:customStyle="1" w:styleId="Huisstijl-Kader">
    <w:name w:val="Huisstijl - Kader"/>
    <w:basedOn w:val="Normal"/>
    <w:next w:val="Normal"/>
    <w:pPr>
      <w:spacing w:line="240" w:lineRule="exact"/>
    </w:pPr>
  </w:style>
  <w:style w:type="paragraph" w:customStyle="1" w:styleId="Huisstijl-KaderTussenkop">
    <w:name w:val="Huisstijl - Kader Tussenkop"/>
    <w:basedOn w:val="Normal"/>
    <w:next w:val="Normal"/>
    <w:pPr>
      <w:spacing w:line="240" w:lineRule="exact"/>
    </w:pPr>
    <w:rPr>
      <w:i/>
    </w:rPr>
  </w:style>
  <w:style w:type="paragraph" w:customStyle="1" w:styleId="Huisstijl-Kop1">
    <w:name w:val="Huisstijl - Kop 1"/>
    <w:basedOn w:val="Normal"/>
    <w:next w:val="Normal"/>
    <w:pPr>
      <w:numPr>
        <w:numId w:val="7"/>
      </w:numPr>
      <w:tabs>
        <w:tab w:val="left" w:pos="0"/>
      </w:tabs>
      <w:spacing w:after="720" w:line="300" w:lineRule="exact"/>
      <w:ind w:left="-1120"/>
      <w:outlineLvl w:val="0"/>
    </w:pPr>
    <w:rPr>
      <w:sz w:val="24"/>
      <w:szCs w:val="24"/>
    </w:rPr>
  </w:style>
  <w:style w:type="paragraph" w:customStyle="1" w:styleId="Huisstijl-Kop2">
    <w:name w:val="Huisstijl - Kop 2"/>
    <w:basedOn w:val="Normal"/>
    <w:next w:val="Normal"/>
    <w:pPr>
      <w:numPr>
        <w:ilvl w:val="1"/>
        <w:numId w:val="7"/>
      </w:numPr>
      <w:tabs>
        <w:tab w:val="left" w:pos="0"/>
      </w:tabs>
      <w:spacing w:before="240"/>
      <w:ind w:left="-1120"/>
      <w:outlineLvl w:val="1"/>
    </w:pPr>
    <w:rPr>
      <w:b/>
    </w:rPr>
  </w:style>
  <w:style w:type="paragraph" w:customStyle="1" w:styleId="Huisstijl-Kop3">
    <w:name w:val="Huisstijl - Kop 3"/>
    <w:basedOn w:val="Normal"/>
    <w:next w:val="Normal"/>
    <w:pPr>
      <w:numPr>
        <w:ilvl w:val="2"/>
        <w:numId w:val="7"/>
      </w:numPr>
      <w:tabs>
        <w:tab w:val="left" w:pos="0"/>
      </w:tabs>
      <w:spacing w:before="240"/>
      <w:ind w:left="-1120"/>
      <w:outlineLvl w:val="2"/>
    </w:pPr>
    <w:rPr>
      <w:i/>
    </w:rPr>
  </w:style>
  <w:style w:type="paragraph" w:customStyle="1" w:styleId="Huisstijl-Kop4">
    <w:name w:val="Huisstijl - Kop 4"/>
    <w:basedOn w:val="Normal"/>
    <w:next w:val="Normal"/>
    <w:pPr>
      <w:numPr>
        <w:ilvl w:val="3"/>
        <w:numId w:val="7"/>
      </w:numPr>
      <w:tabs>
        <w:tab w:val="left" w:pos="0"/>
      </w:tabs>
      <w:spacing w:before="240"/>
      <w:ind w:left="-1120"/>
      <w:outlineLvl w:val="3"/>
    </w:pPr>
  </w:style>
  <w:style w:type="paragraph" w:customStyle="1" w:styleId="Huisstijl-Kopznr1">
    <w:name w:val="Huisstijl - Kop z.nr 1"/>
    <w:basedOn w:val="Normal"/>
    <w:next w:val="Normal"/>
    <w:pPr>
      <w:numPr>
        <w:numId w:val="8"/>
      </w:numPr>
      <w:tabs>
        <w:tab w:val="left" w:pos="0"/>
      </w:tabs>
      <w:spacing w:after="720" w:line="300" w:lineRule="exact"/>
      <w:ind w:left="-1120"/>
      <w:outlineLvl w:val="0"/>
    </w:pPr>
    <w:rPr>
      <w:sz w:val="24"/>
      <w:szCs w:val="24"/>
    </w:rPr>
  </w:style>
  <w:style w:type="paragraph" w:customStyle="1" w:styleId="Huisstijl-Kopznr2">
    <w:name w:val="Huisstijl - Kop z.nr 2"/>
    <w:basedOn w:val="Normal"/>
    <w:next w:val="Normal"/>
    <w:pPr>
      <w:numPr>
        <w:ilvl w:val="1"/>
        <w:numId w:val="8"/>
      </w:numPr>
      <w:tabs>
        <w:tab w:val="left" w:pos="0"/>
      </w:tabs>
      <w:spacing w:before="240"/>
      <w:ind w:left="-1120"/>
      <w:outlineLvl w:val="1"/>
    </w:pPr>
    <w:rPr>
      <w:b/>
    </w:rPr>
  </w:style>
  <w:style w:type="paragraph" w:customStyle="1" w:styleId="Huisstijl-Kopznr3">
    <w:name w:val="Huisstijl - Kop z.nr 3"/>
    <w:basedOn w:val="Normal"/>
    <w:next w:val="Normal"/>
    <w:pPr>
      <w:numPr>
        <w:ilvl w:val="2"/>
        <w:numId w:val="8"/>
      </w:numPr>
      <w:tabs>
        <w:tab w:val="left" w:pos="0"/>
      </w:tabs>
      <w:spacing w:before="240"/>
      <w:ind w:left="-1120"/>
      <w:outlineLvl w:val="2"/>
    </w:pPr>
    <w:rPr>
      <w:i/>
    </w:rPr>
  </w:style>
  <w:style w:type="paragraph" w:customStyle="1" w:styleId="Huisstijl-Kopznr4">
    <w:name w:val="Huisstijl - Kop z.nr 4"/>
    <w:basedOn w:val="Normal"/>
    <w:next w:val="Normal"/>
    <w:pPr>
      <w:numPr>
        <w:ilvl w:val="3"/>
        <w:numId w:val="8"/>
      </w:numPr>
      <w:tabs>
        <w:tab w:val="left" w:pos="0"/>
      </w:tabs>
      <w:spacing w:before="240"/>
      <w:ind w:left="-1120"/>
      <w:outlineLvl w:val="3"/>
    </w:pPr>
  </w:style>
  <w:style w:type="paragraph" w:customStyle="1" w:styleId="Huisstijl-Opsommingzinspringing">
    <w:name w:val="Huisstijl - Opsomming z.inspringing"/>
    <w:basedOn w:val="Normal"/>
    <w:next w:val="Normal"/>
    <w:pPr>
      <w:spacing w:line="240" w:lineRule="exact"/>
    </w:pPr>
  </w:style>
  <w:style w:type="paragraph" w:customStyle="1" w:styleId="Huisstijl-Subtitel">
    <w:name w:val="Huisstijl - Subtitel"/>
    <w:basedOn w:val="Normal"/>
    <w:next w:val="Normal"/>
    <w:pPr>
      <w:spacing w:before="240" w:after="360" w:line="240" w:lineRule="exact"/>
    </w:pPr>
    <w:rPr>
      <w:sz w:val="20"/>
      <w:szCs w:val="20"/>
    </w:rPr>
  </w:style>
  <w:style w:type="paragraph" w:customStyle="1" w:styleId="Huisstijl-Tabeltekst">
    <w:name w:val="Huisstijl - Tabeltekst"/>
    <w:basedOn w:val="Normal"/>
    <w:next w:val="Normal"/>
    <w:pPr>
      <w:spacing w:line="200" w:lineRule="exact"/>
    </w:pPr>
    <w:rPr>
      <w:sz w:val="16"/>
      <w:szCs w:val="16"/>
    </w:rPr>
  </w:style>
  <w:style w:type="paragraph" w:customStyle="1" w:styleId="Huisstijl-TitelDocumentnaam">
    <w:name w:val="Huisstijl - Titel/Documentnaam"/>
    <w:basedOn w:val="Normal"/>
    <w:next w:val="Normal"/>
    <w:pPr>
      <w:spacing w:before="60" w:after="320" w:line="240" w:lineRule="exact"/>
    </w:pPr>
    <w:rPr>
      <w:b/>
      <w:sz w:val="24"/>
      <w:szCs w:val="24"/>
    </w:rPr>
  </w:style>
  <w:style w:type="paragraph" w:customStyle="1" w:styleId="Huisstijl-Tussenkop">
    <w:name w:val="Huisstijl - Tussenkop"/>
    <w:basedOn w:val="Normal"/>
    <w:next w:val="Normal"/>
    <w:pPr>
      <w:spacing w:line="240" w:lineRule="exact"/>
    </w:pPr>
    <w:rPr>
      <w:i/>
    </w:rPr>
  </w:style>
  <w:style w:type="paragraph" w:customStyle="1" w:styleId="Huisstijl-Versie">
    <w:name w:val="Huisstijl - Versie"/>
    <w:basedOn w:val="Normal"/>
    <w:next w:val="Normal"/>
    <w:pPr>
      <w:spacing w:before="60" w:after="360" w:line="240" w:lineRule="exact"/>
    </w:pPr>
  </w:style>
  <w:style w:type="paragraph" w:customStyle="1" w:styleId="ILT-50standaardmetwitruimte">
    <w:name w:val="ILT - 50 standaard met witruimte"/>
    <w:basedOn w:val="Normal"/>
    <w:next w:val="Normal"/>
    <w:pPr>
      <w:spacing w:after="20" w:line="260" w:lineRule="exact"/>
    </w:pPr>
  </w:style>
  <w:style w:type="paragraph" w:customStyle="1" w:styleId="ILT102">
    <w:name w:val="ILT 102"/>
    <w:basedOn w:val="Normal"/>
    <w:next w:val="Normal"/>
    <w:pPr>
      <w:spacing w:before="20" w:after="80" w:line="280" w:lineRule="exact"/>
    </w:pPr>
  </w:style>
  <w:style w:type="paragraph" w:customStyle="1" w:styleId="ILT103DwangbevelKop">
    <w:name w:val="ILT 103 Dwangbevel Kop"/>
    <w:basedOn w:val="Normal"/>
    <w:next w:val="Normal"/>
    <w:pPr>
      <w:spacing w:line="360" w:lineRule="exact"/>
    </w:pPr>
    <w:rPr>
      <w:sz w:val="36"/>
      <w:szCs w:val="36"/>
    </w:rPr>
  </w:style>
  <w:style w:type="paragraph" w:customStyle="1" w:styleId="ILTBoeterapportondertekening">
    <w:name w:val="ILT Boeterapport ondertekening"/>
    <w:basedOn w:val="Normal"/>
    <w:next w:val="Normal"/>
    <w:pPr>
      <w:spacing w:before="960" w:line="240" w:lineRule="exact"/>
    </w:pPr>
  </w:style>
  <w:style w:type="paragraph" w:customStyle="1" w:styleId="ILTOpsomming">
    <w:name w:val="ILT Opsomming"/>
    <w:basedOn w:val="Normal"/>
    <w:next w:val="Normal"/>
    <w:pPr>
      <w:numPr>
        <w:numId w:val="10"/>
      </w:numPr>
      <w:spacing w:line="240" w:lineRule="exact"/>
    </w:pPr>
  </w:style>
  <w:style w:type="paragraph" w:customStyle="1" w:styleId="ILTOpsomming15">
    <w:name w:val="ILT Opsomming 1.5"/>
    <w:basedOn w:val="Normal"/>
    <w:next w:val="Normal"/>
    <w:pPr>
      <w:numPr>
        <w:ilvl w:val="1"/>
        <w:numId w:val="10"/>
      </w:numPr>
      <w:spacing w:line="300" w:lineRule="exact"/>
    </w:pPr>
  </w:style>
  <w:style w:type="paragraph" w:customStyle="1" w:styleId="ILTOpsommingbullet">
    <w:name w:val="ILT Opsomming bullet"/>
    <w:basedOn w:val="Normal"/>
    <w:next w:val="Normal"/>
    <w:pPr>
      <w:numPr>
        <w:ilvl w:val="2"/>
        <w:numId w:val="10"/>
      </w:numPr>
      <w:spacing w:line="300" w:lineRule="exact"/>
    </w:pPr>
  </w:style>
  <w:style w:type="paragraph" w:customStyle="1" w:styleId="ILTRapport-je">
    <w:name w:val="ILT Rapport - je"/>
    <w:basedOn w:val="Normal"/>
    <w:next w:val="Normal"/>
    <w:pPr>
      <w:numPr>
        <w:ilvl w:val="1"/>
        <w:numId w:val="11"/>
      </w:numPr>
      <w:spacing w:after="120" w:line="240" w:lineRule="exact"/>
    </w:pPr>
  </w:style>
  <w:style w:type="paragraph" w:customStyle="1" w:styleId="ILTRapport16a">
    <w:name w:val="ILT Rapport 16a"/>
    <w:basedOn w:val="Normal"/>
    <w:next w:val="Normal"/>
    <w:pPr>
      <w:spacing w:before="60" w:after="60" w:line="240" w:lineRule="exact"/>
    </w:pPr>
  </w:style>
  <w:style w:type="paragraph" w:customStyle="1" w:styleId="ILTRapport16aIV9V12N0">
    <w:name w:val="ILT Rapport 16a I V9 V12 N0"/>
    <w:basedOn w:val="Normal"/>
    <w:next w:val="Normal"/>
    <w:pPr>
      <w:spacing w:before="240" w:line="240" w:lineRule="exact"/>
    </w:pPr>
    <w:rPr>
      <w:i/>
    </w:rPr>
  </w:style>
  <w:style w:type="paragraph" w:customStyle="1" w:styleId="ILTRapport16aKopV12V0n18">
    <w:name w:val="ILT Rapport 16a Kop V12 V0 n18"/>
    <w:basedOn w:val="Normal"/>
    <w:next w:val="Normal"/>
    <w:pPr>
      <w:spacing w:after="360" w:line="300" w:lineRule="exact"/>
    </w:pPr>
    <w:rPr>
      <w:sz w:val="24"/>
      <w:szCs w:val="24"/>
    </w:rPr>
  </w:style>
  <w:style w:type="paragraph" w:customStyle="1" w:styleId="ILTRapport16aStandaard">
    <w:name w:val="ILT Rapport 16a Standaard"/>
    <w:basedOn w:val="Normal"/>
    <w:next w:val="Normal"/>
    <w:pPr>
      <w:spacing w:after="120" w:line="240" w:lineRule="exact"/>
    </w:pPr>
  </w:style>
  <w:style w:type="table" w:customStyle="1" w:styleId="ILTRapport16aTabel2">
    <w:name w:val="ILT Rapport 16a Tabel2"/>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0" w:type="dxa"/>
      </w:tblCellMar>
    </w:tblPr>
  </w:style>
  <w:style w:type="table" w:customStyle="1" w:styleId="ILTRapport16aTabelstijl">
    <w:name w:val="ILT Rapport 16a Tabelstijl"/>
    <w:rPr>
      <w:sz w:val="16"/>
      <w:szCs w:val="16"/>
    </w:rPr>
    <w:tblPr>
      <w:tblCellMar>
        <w:top w:w="20" w:type="dxa"/>
        <w:left w:w="0" w:type="dxa"/>
        <w:bottom w:w="20" w:type="dxa"/>
        <w:right w:w="0" w:type="dxa"/>
      </w:tblCellMar>
    </w:tblPr>
  </w:style>
  <w:style w:type="paragraph" w:customStyle="1" w:styleId="ILTRapport16aV103v15n">
    <w:name w:val="ILT Rapport 16a V10 3v 15n"/>
    <w:basedOn w:val="Normal"/>
    <w:next w:val="Normal"/>
    <w:pPr>
      <w:spacing w:before="60" w:after="300" w:line="240" w:lineRule="exact"/>
    </w:pPr>
    <w:rPr>
      <w:sz w:val="20"/>
      <w:szCs w:val="20"/>
    </w:rPr>
  </w:style>
  <w:style w:type="paragraph" w:customStyle="1" w:styleId="ILTRapport16aV9V12n0">
    <w:name w:val="ILT Rapport 16a V9 V12 n0"/>
    <w:basedOn w:val="Normal"/>
    <w:next w:val="Normal"/>
    <w:pPr>
      <w:spacing w:before="240" w:line="240" w:lineRule="exact"/>
    </w:pPr>
    <w:rPr>
      <w:b/>
    </w:rPr>
  </w:style>
  <w:style w:type="paragraph" w:customStyle="1" w:styleId="ILTRapportTitelV12B3v16n">
    <w:name w:val="ILT Rapport Titel V12 B 3v 16n"/>
    <w:basedOn w:val="Normal"/>
    <w:next w:val="Normal"/>
    <w:pPr>
      <w:spacing w:before="60" w:after="320" w:line="240" w:lineRule="exact"/>
    </w:pPr>
    <w:rPr>
      <w:b/>
      <w:sz w:val="24"/>
      <w:szCs w:val="24"/>
    </w:rPr>
  </w:style>
  <w:style w:type="paragraph" w:customStyle="1" w:styleId="ILTRapportnummerniv1">
    <w:name w:val="ILT Rapport nummer niv 1"/>
    <w:basedOn w:val="Normal"/>
    <w:next w:val="Normal"/>
    <w:pPr>
      <w:numPr>
        <w:numId w:val="11"/>
      </w:numPr>
      <w:spacing w:after="720" w:line="300" w:lineRule="exact"/>
    </w:pPr>
    <w:rPr>
      <w:sz w:val="24"/>
      <w:szCs w:val="24"/>
    </w:rPr>
  </w:style>
  <w:style w:type="paragraph" w:customStyle="1" w:styleId="ILTStandaard6voor">
    <w:name w:val="ILT Standaard 6 voor"/>
    <w:basedOn w:val="Normal"/>
    <w:next w:val="Normal"/>
    <w:pPr>
      <w:spacing w:before="120" w:line="240" w:lineRule="exact"/>
    </w:pPr>
  </w:style>
  <w:style w:type="paragraph" w:customStyle="1" w:styleId="ILTStandaardVerdana9Regel15">
    <w:name w:val="ILT Standaard Verdana 9 Regel 1.5"/>
    <w:basedOn w:val="Normal"/>
    <w:next w:val="Normal"/>
    <w:pPr>
      <w:spacing w:before="20" w:after="80" w:line="300" w:lineRule="exact"/>
    </w:pPr>
  </w:style>
  <w:style w:type="paragraph" w:customStyle="1" w:styleId="ILTStandaardVerdana9Regel15cursief">
    <w:name w:val="ILT Standaard Verdana 9 Regel 1.5 cursief"/>
    <w:basedOn w:val="Normal"/>
    <w:next w:val="Normal"/>
    <w:pPr>
      <w:spacing w:before="20" w:after="80" w:line="300" w:lineRule="exact"/>
    </w:pPr>
    <w:rPr>
      <w:i/>
    </w:rPr>
  </w:style>
  <w:style w:type="paragraph" w:customStyle="1" w:styleId="ILTStandaardVerdana9Regel15vet">
    <w:name w:val="ILT Standaard Verdana 9 Regel 1.5 vet"/>
    <w:basedOn w:val="ILTStandaardVerdana9Regel15"/>
    <w:next w:val="Normal"/>
    <w:rPr>
      <w:b/>
    </w:rPr>
  </w:style>
  <w:style w:type="paragraph" w:styleId="TOC1">
    <w:name w:val="toc 1"/>
    <w:basedOn w:val="Normal"/>
    <w:next w:val="Normal"/>
    <w:pPr>
      <w:tabs>
        <w:tab w:val="left" w:pos="0"/>
      </w:tabs>
      <w:spacing w:before="240" w:line="240" w:lineRule="exact"/>
      <w:ind w:left="-1120"/>
    </w:pPr>
    <w:rPr>
      <w:b/>
    </w:rPr>
  </w:style>
  <w:style w:type="paragraph" w:styleId="TOC2">
    <w:name w:val="toc 2"/>
    <w:basedOn w:val="TOC1"/>
    <w:next w:val="Normal"/>
    <w:pPr>
      <w:spacing w:before="0"/>
    </w:pPr>
    <w:rPr>
      <w:b w:val="0"/>
    </w:r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pPr>
      <w:ind w:left="-1133"/>
    </w:pPr>
    <w:rPr>
      <w:sz w:val="20"/>
      <w:szCs w:val="20"/>
    </w:rPr>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pPr>
      <w:spacing w:before="240"/>
      <w:ind w:left="-1120"/>
    </w:pPr>
    <w:rPr>
      <w:sz w:val="18"/>
      <w:szCs w:val="18"/>
    </w:rPr>
  </w:style>
  <w:style w:type="numbering" w:customStyle="1" w:styleId="Lijstmetopsommingstekens">
    <w:name w:val="Lijst met opsommingstekens"/>
    <w:pPr>
      <w:numPr>
        <w:numId w:val="12"/>
      </w:numPr>
    </w:pPr>
  </w:style>
  <w:style w:type="paragraph" w:customStyle="1" w:styleId="Merking">
    <w:name w:val="Merking"/>
    <w:basedOn w:val="Normal"/>
    <w:next w:val="Normal"/>
    <w:pPr>
      <w:spacing w:line="240" w:lineRule="exact"/>
    </w:pPr>
    <w:rPr>
      <w:b/>
      <w:caps/>
      <w:sz w:val="13"/>
      <w:szCs w:val="13"/>
      <w:u w:val="single"/>
    </w:rPr>
  </w:style>
  <w:style w:type="paragraph" w:customStyle="1" w:styleId="NEARapportkoppen">
    <w:name w:val="NEA Rapport koppen"/>
    <w:basedOn w:val="Normal"/>
    <w:next w:val="Normal"/>
    <w:pPr>
      <w:spacing w:after="720" w:line="300" w:lineRule="exact"/>
    </w:pPr>
    <w:rPr>
      <w:sz w:val="24"/>
      <w:szCs w:val="24"/>
    </w:rPr>
  </w:style>
  <w:style w:type="paragraph" w:customStyle="1" w:styleId="NEaAanhef">
    <w:name w:val="NEa Aanhef"/>
    <w:basedOn w:val="NEaStandaard"/>
    <w:pPr>
      <w:spacing w:after="240"/>
    </w:pPr>
    <w:rPr>
      <w:rFonts w:ascii="Verdana" w:hAnsi="Verdana"/>
      <w:sz w:val="18"/>
      <w:szCs w:val="18"/>
    </w:rPr>
  </w:style>
  <w:style w:type="paragraph" w:customStyle="1" w:styleId="NEaAfzendgegevens">
    <w:name w:val="NEa Afzendgegevens"/>
    <w:basedOn w:val="NEaStandaard"/>
    <w:pPr>
      <w:spacing w:line="248" w:lineRule="exact"/>
      <w:jc w:val="right"/>
    </w:pPr>
    <w:rPr>
      <w:rFonts w:ascii="Verdana" w:hAnsi="Verdana"/>
      <w:sz w:val="13"/>
      <w:szCs w:val="13"/>
    </w:rPr>
  </w:style>
  <w:style w:type="paragraph" w:customStyle="1" w:styleId="NEaAfzendgegevensVet">
    <w:name w:val="NEa Afzendgegevens Vet"/>
    <w:basedOn w:val="NEaStandaard"/>
    <w:pPr>
      <w:spacing w:line="248" w:lineRule="exact"/>
      <w:jc w:val="right"/>
    </w:pPr>
    <w:rPr>
      <w:rFonts w:ascii="Verdana" w:hAnsi="Verdana"/>
      <w:b/>
      <w:sz w:val="13"/>
      <w:szCs w:val="13"/>
    </w:rPr>
  </w:style>
  <w:style w:type="paragraph" w:customStyle="1" w:styleId="NEaDocumentnaam">
    <w:name w:val="NEa Documentnaam"/>
    <w:pPr>
      <w:spacing w:line="1066" w:lineRule="exact"/>
      <w:jc w:val="right"/>
    </w:pPr>
    <w:rPr>
      <w:rFonts w:ascii="Verdana" w:hAnsi="Verdana"/>
      <w:color w:val="000000"/>
      <w:sz w:val="80"/>
      <w:szCs w:val="80"/>
    </w:rPr>
  </w:style>
  <w:style w:type="paragraph" w:customStyle="1" w:styleId="NEaDocumentnaamArchiefkopie">
    <w:name w:val="NEa Documentnaam Archiefkopie"/>
    <w:basedOn w:val="NEaDocumentnaam"/>
    <w:rPr>
      <w:color w:val="BFBFBF"/>
    </w:rPr>
  </w:style>
  <w:style w:type="paragraph" w:customStyle="1" w:styleId="NEaDocumentnaamsub">
    <w:name w:val="NEa Documentnaam sub"/>
    <w:pPr>
      <w:spacing w:line="360" w:lineRule="exact"/>
      <w:jc w:val="right"/>
    </w:pPr>
    <w:rPr>
      <w:rFonts w:ascii="Verdana" w:hAnsi="Verdana"/>
      <w:color w:val="000000"/>
      <w:sz w:val="36"/>
      <w:szCs w:val="36"/>
    </w:rPr>
  </w:style>
  <w:style w:type="paragraph" w:customStyle="1" w:styleId="NEaMemoDocumentnaam">
    <w:name w:val="NEa Memo Documentnaam"/>
    <w:pPr>
      <w:spacing w:line="853" w:lineRule="exact"/>
    </w:pPr>
    <w:rPr>
      <w:rFonts w:ascii="Verdana" w:hAnsi="Verdana"/>
      <w:color w:val="000000"/>
      <w:sz w:val="64"/>
      <w:szCs w:val="64"/>
    </w:rPr>
  </w:style>
  <w:style w:type="paragraph" w:customStyle="1" w:styleId="NEaMemobestuurDocumentnaam">
    <w:name w:val="NEa Memo bestuur Documentnaam"/>
    <w:basedOn w:val="Normal"/>
    <w:next w:val="Normal"/>
    <w:pPr>
      <w:spacing w:before="360" w:line="640" w:lineRule="exact"/>
    </w:pPr>
    <w:rPr>
      <w:sz w:val="64"/>
      <w:szCs w:val="64"/>
    </w:rPr>
  </w:style>
  <w:style w:type="table" w:customStyle="1" w:styleId="NEaMemotabel">
    <w:name w:val="NEa Memo tabel"/>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paragraph" w:customStyle="1" w:styleId="NEaOpsommingstekst">
    <w:name w:val="NEa Opsommingstekst"/>
    <w:basedOn w:val="NEaStandaard"/>
    <w:pPr>
      <w:numPr>
        <w:numId w:val="13"/>
      </w:numPr>
    </w:pPr>
    <w:rPr>
      <w:rFonts w:ascii="Verdana" w:hAnsi="Verdana"/>
      <w:sz w:val="18"/>
      <w:szCs w:val="18"/>
    </w:rPr>
  </w:style>
  <w:style w:type="paragraph" w:customStyle="1" w:styleId="NEaPaginanummering">
    <w:name w:val="NEa Paginanummering"/>
    <w:basedOn w:val="NEaStandaard"/>
    <w:pPr>
      <w:jc w:val="right"/>
    </w:pPr>
    <w:rPr>
      <w:rFonts w:ascii="Verdana" w:hAnsi="Verdana"/>
      <w:sz w:val="18"/>
      <w:szCs w:val="18"/>
    </w:rPr>
  </w:style>
  <w:style w:type="paragraph" w:customStyle="1" w:styleId="NEaPaginanummeringhuidig">
    <w:name w:val="NEa Paginanummering huidig"/>
    <w:basedOn w:val="NEaVerdana65"/>
    <w:pPr>
      <w:spacing w:line="240" w:lineRule="exact"/>
      <w:jc w:val="right"/>
    </w:pPr>
    <w:rPr>
      <w:sz w:val="18"/>
      <w:szCs w:val="18"/>
    </w:rPr>
  </w:style>
  <w:style w:type="paragraph" w:customStyle="1" w:styleId="NEaSlotzin">
    <w:name w:val="NEa Slotzin"/>
    <w:basedOn w:val="NEaStandaard"/>
    <w:pPr>
      <w:spacing w:before="240"/>
    </w:pPr>
    <w:rPr>
      <w:rFonts w:ascii="Verdana" w:hAnsi="Verdana"/>
      <w:sz w:val="18"/>
      <w:szCs w:val="18"/>
    </w:rPr>
  </w:style>
  <w:style w:type="paragraph" w:customStyle="1" w:styleId="NEaStandaard">
    <w:name w:val="NEa Standaard"/>
    <w:pPr>
      <w:spacing w:line="240" w:lineRule="exact"/>
    </w:pPr>
    <w:rPr>
      <w:rFonts w:ascii="Calibri" w:hAnsi="Calibri"/>
      <w:color w:val="000000"/>
      <w:sz w:val="22"/>
      <w:szCs w:val="22"/>
    </w:rPr>
  </w:style>
  <w:style w:type="paragraph" w:customStyle="1" w:styleId="NEaStandaardVet">
    <w:name w:val="NEa Standaard Vet"/>
    <w:basedOn w:val="NEaStandaard"/>
    <w:rPr>
      <w:rFonts w:ascii="Verdana" w:hAnsi="Verdana"/>
      <w:b/>
      <w:sz w:val="18"/>
      <w:szCs w:val="18"/>
    </w:rPr>
  </w:style>
  <w:style w:type="paragraph" w:customStyle="1" w:styleId="NEaStandaardonderlijnd">
    <w:name w:val="NEa Standaard onderlijnd"/>
    <w:basedOn w:val="NEaStandaard"/>
    <w:rPr>
      <w:rFonts w:ascii="Verdana" w:hAnsi="Verdana"/>
      <w:sz w:val="18"/>
      <w:szCs w:val="18"/>
      <w:u w:val="single"/>
    </w:rPr>
  </w:style>
  <w:style w:type="paragraph" w:customStyle="1" w:styleId="NEaSubtitel">
    <w:name w:val="NEa Subtitel"/>
    <w:pPr>
      <w:spacing w:line="560" w:lineRule="exact"/>
    </w:pPr>
    <w:rPr>
      <w:rFonts w:ascii="Verdana" w:hAnsi="Verdana"/>
      <w:color w:val="000000"/>
      <w:sz w:val="36"/>
      <w:szCs w:val="36"/>
    </w:rPr>
  </w:style>
  <w:style w:type="paragraph" w:customStyle="1" w:styleId="NEaTabelcel">
    <w:name w:val="NEa Tabelcel"/>
    <w:pPr>
      <w:spacing w:line="230" w:lineRule="exact"/>
    </w:pPr>
    <w:rPr>
      <w:rFonts w:ascii="Verdana" w:hAnsi="Verdana"/>
      <w:color w:val="000000"/>
      <w:sz w:val="18"/>
      <w:szCs w:val="18"/>
    </w:rPr>
  </w:style>
  <w:style w:type="paragraph" w:customStyle="1" w:styleId="NEaTabelcelkop">
    <w:name w:val="NEa Tabelcel kop"/>
    <w:pPr>
      <w:spacing w:line="240" w:lineRule="exact"/>
    </w:pPr>
    <w:rPr>
      <w:rFonts w:ascii="Verdana" w:hAnsi="Verdana"/>
      <w:color w:val="000000"/>
      <w:sz w:val="13"/>
      <w:szCs w:val="13"/>
    </w:rPr>
  </w:style>
  <w:style w:type="paragraph" w:customStyle="1" w:styleId="NEaTitel">
    <w:name w:val="NEa Titel"/>
    <w:pPr>
      <w:spacing w:line="560" w:lineRule="exact"/>
    </w:pPr>
    <w:rPr>
      <w:rFonts w:ascii="Verdana" w:hAnsi="Verdana"/>
      <w:b/>
      <w:color w:val="000000"/>
      <w:sz w:val="36"/>
      <w:szCs w:val="36"/>
    </w:rPr>
  </w:style>
  <w:style w:type="paragraph" w:customStyle="1" w:styleId="NEaVerdana65">
    <w:name w:val="NEa Verdana 6.5"/>
    <w:pPr>
      <w:spacing w:line="173" w:lineRule="exact"/>
    </w:pPr>
    <w:rPr>
      <w:rFonts w:ascii="Verdana" w:hAnsi="Verdana"/>
      <w:color w:val="000000"/>
      <w:sz w:val="13"/>
      <w:szCs w:val="13"/>
    </w:rPr>
  </w:style>
  <w:style w:type="paragraph" w:customStyle="1" w:styleId="NEamemoMT6vbold">
    <w:name w:val="NEa memo MT 6v bold"/>
    <w:basedOn w:val="Normal"/>
    <w:next w:val="Normal"/>
    <w:pPr>
      <w:spacing w:before="120" w:line="240" w:lineRule="exact"/>
    </w:pPr>
    <w:rPr>
      <w:b/>
    </w:rPr>
  </w:style>
  <w:style w:type="paragraph" w:customStyle="1" w:styleId="NEamemoMT6vstandaard">
    <w:name w:val="NEa memo MT 6v standaard"/>
    <w:basedOn w:val="Normal"/>
    <w:next w:val="Normal"/>
    <w:pPr>
      <w:spacing w:before="120" w:line="240" w:lineRule="exact"/>
    </w:pPr>
  </w:style>
  <w:style w:type="paragraph" w:customStyle="1" w:styleId="NEamemobestuur">
    <w:name w:val="NEa memo bestuur"/>
    <w:basedOn w:val="Normal"/>
    <w:next w:val="Normal"/>
    <w:pPr>
      <w:numPr>
        <w:numId w:val="14"/>
      </w:numPr>
      <w:spacing w:line="240" w:lineRule="exact"/>
    </w:pPr>
  </w:style>
  <w:style w:type="paragraph" w:customStyle="1" w:styleId="NEaopsommingletters">
    <w:name w:val="NEa opsomming (letters)"/>
    <w:basedOn w:val="Normal"/>
    <w:pPr>
      <w:numPr>
        <w:numId w:val="16"/>
      </w:numPr>
      <w:spacing w:line="240" w:lineRule="exact"/>
    </w:pPr>
  </w:style>
  <w:style w:type="paragraph" w:customStyle="1" w:styleId="NEaopsommingextra">
    <w:name w:val="NEa opsomming extra"/>
    <w:basedOn w:val="Normal"/>
    <w:next w:val="Normal"/>
    <w:pPr>
      <w:numPr>
        <w:numId w:val="17"/>
      </w:numPr>
    </w:pPr>
  </w:style>
  <w:style w:type="paragraph" w:customStyle="1" w:styleId="NEastandaardopsomming">
    <w:name w:val="NEa standaard opsomming"/>
    <w:basedOn w:val="Normal"/>
    <w:pPr>
      <w:numPr>
        <w:numId w:val="15"/>
      </w:numPr>
      <w:spacing w:line="240" w:lineRule="exact"/>
    </w:pPr>
  </w:style>
  <w:style w:type="paragraph" w:customStyle="1" w:styleId="NeaToezendgegevens">
    <w:name w:val="Nea Toezendgegevens"/>
    <w:pPr>
      <w:spacing w:line="240" w:lineRule="exact"/>
    </w:pPr>
    <w:rPr>
      <w:rFonts w:ascii="Verdana" w:hAnsi="Verdana"/>
      <w:color w:val="000000"/>
      <w:sz w:val="18"/>
      <w:szCs w:val="18"/>
    </w:rPr>
  </w:style>
  <w:style w:type="paragraph" w:customStyle="1" w:styleId="NotaParaaf">
    <w:name w:val="Nota_Paraaf"/>
    <w:basedOn w:val="Normal"/>
    <w:pPr>
      <w:spacing w:line="240" w:lineRule="exact"/>
    </w:pPr>
    <w:rPr>
      <w:sz w:val="13"/>
      <w:szCs w:val="13"/>
    </w:rPr>
  </w:style>
  <w:style w:type="paragraph" w:customStyle="1" w:styleId="OIMRapportAlineakop">
    <w:name w:val="OIM Rapport Alineakop"/>
    <w:basedOn w:val="Normal"/>
    <w:next w:val="Normal"/>
    <w:pPr>
      <w:numPr>
        <w:ilvl w:val="2"/>
        <w:numId w:val="20"/>
      </w:numPr>
      <w:spacing w:line="240" w:lineRule="exact"/>
    </w:pPr>
    <w:rPr>
      <w:color w:val="42145F"/>
      <w:sz w:val="22"/>
      <w:szCs w:val="22"/>
    </w:rPr>
  </w:style>
  <w:style w:type="paragraph" w:customStyle="1" w:styleId="OIMRapportDocumentnaam">
    <w:name w:val="OIM Rapport Documentnaam"/>
    <w:basedOn w:val="Normal"/>
    <w:next w:val="Normal"/>
    <w:pPr>
      <w:spacing w:line="800" w:lineRule="exact"/>
    </w:pPr>
    <w:rPr>
      <w:color w:val="76D2B6"/>
      <w:sz w:val="76"/>
      <w:szCs w:val="76"/>
    </w:rPr>
  </w:style>
  <w:style w:type="paragraph" w:customStyle="1" w:styleId="OIMRapportFiguurkop">
    <w:name w:val="OIM Rapport Figuurkop"/>
    <w:basedOn w:val="Normal"/>
    <w:next w:val="Normal"/>
    <w:pPr>
      <w:spacing w:before="80" w:after="120" w:line="240" w:lineRule="exact"/>
    </w:pPr>
    <w:rPr>
      <w:sz w:val="16"/>
      <w:szCs w:val="16"/>
    </w:rPr>
  </w:style>
  <w:style w:type="paragraph" w:customStyle="1" w:styleId="OIMRapportHoofdstuk">
    <w:name w:val="OIM Rapport Hoofdstuk"/>
    <w:basedOn w:val="Normal"/>
    <w:next w:val="Normal"/>
    <w:pPr>
      <w:numPr>
        <w:numId w:val="20"/>
      </w:numPr>
      <w:spacing w:after="720" w:line="920" w:lineRule="exact"/>
    </w:pPr>
    <w:rPr>
      <w:b/>
      <w:color w:val="76D2B6"/>
      <w:sz w:val="44"/>
      <w:szCs w:val="44"/>
    </w:rPr>
  </w:style>
  <w:style w:type="paragraph" w:customStyle="1" w:styleId="OIMRapportInleiding">
    <w:name w:val="OIM Rapport Inleiding"/>
    <w:basedOn w:val="Normal"/>
    <w:next w:val="Normal"/>
    <w:pPr>
      <w:spacing w:line="380" w:lineRule="exact"/>
    </w:pPr>
    <w:rPr>
      <w:color w:val="42145F"/>
      <w:sz w:val="22"/>
      <w:szCs w:val="22"/>
    </w:rPr>
  </w:style>
  <w:style w:type="paragraph" w:customStyle="1" w:styleId="OIMRapportKadertekst">
    <w:name w:val="OIM Rapport Kadertekst"/>
    <w:basedOn w:val="Normal"/>
    <w:next w:val="Normal"/>
    <w:pPr>
      <w:spacing w:line="240" w:lineRule="exact"/>
    </w:pPr>
    <w:rPr>
      <w:color w:val="42145F"/>
      <w:sz w:val="16"/>
      <w:szCs w:val="16"/>
    </w:rPr>
  </w:style>
  <w:style w:type="paragraph" w:customStyle="1" w:styleId="OIMRapportNummering">
    <w:name w:val="OIM Rapport Nummering"/>
    <w:basedOn w:val="Normal"/>
    <w:next w:val="Normal"/>
    <w:pPr>
      <w:numPr>
        <w:numId w:val="18"/>
      </w:numPr>
      <w:spacing w:line="240" w:lineRule="exact"/>
    </w:pPr>
  </w:style>
  <w:style w:type="paragraph" w:customStyle="1" w:styleId="OIMRapportParagraaf">
    <w:name w:val="OIM Rapport Paragraaf"/>
    <w:basedOn w:val="Normal"/>
    <w:next w:val="Normal"/>
    <w:pPr>
      <w:numPr>
        <w:ilvl w:val="1"/>
        <w:numId w:val="20"/>
      </w:numPr>
      <w:spacing w:line="240" w:lineRule="exact"/>
    </w:pPr>
    <w:rPr>
      <w:b/>
      <w:color w:val="42145F"/>
      <w:sz w:val="22"/>
      <w:szCs w:val="22"/>
    </w:rPr>
  </w:style>
  <w:style w:type="paragraph" w:customStyle="1" w:styleId="OIMRapportSubalineakop">
    <w:name w:val="OIM Rapport Subalineakop"/>
    <w:basedOn w:val="Normal"/>
    <w:next w:val="Normal"/>
    <w:pPr>
      <w:spacing w:line="240" w:lineRule="exact"/>
    </w:pPr>
    <w:rPr>
      <w:i/>
      <w:color w:val="42145F"/>
    </w:rPr>
  </w:style>
  <w:style w:type="paragraph" w:customStyle="1" w:styleId="OIMRapportSubtitel">
    <w:name w:val="OIM Rapport Subtitel"/>
    <w:basedOn w:val="Normal"/>
    <w:next w:val="Normal"/>
    <w:pPr>
      <w:spacing w:line="560" w:lineRule="exact"/>
    </w:pPr>
    <w:rPr>
      <w:color w:val="FFFFFF"/>
      <w:sz w:val="40"/>
      <w:szCs w:val="40"/>
    </w:rPr>
  </w:style>
  <w:style w:type="paragraph" w:customStyle="1" w:styleId="OIMRapportTitel">
    <w:name w:val="OIM Rapport Titel"/>
    <w:basedOn w:val="Normal"/>
    <w:next w:val="Normal"/>
    <w:pPr>
      <w:spacing w:line="1060" w:lineRule="exact"/>
    </w:pPr>
    <w:rPr>
      <w:b/>
      <w:color w:val="42145F"/>
      <w:sz w:val="86"/>
      <w:szCs w:val="86"/>
    </w:rPr>
  </w:style>
  <w:style w:type="paragraph" w:customStyle="1" w:styleId="OIMRapportinhoudkop">
    <w:name w:val="OIM Rapport inhoud kop"/>
    <w:basedOn w:val="Normal"/>
    <w:next w:val="Normal"/>
    <w:pPr>
      <w:spacing w:after="720" w:line="960" w:lineRule="exact"/>
    </w:pPr>
    <w:rPr>
      <w:b/>
      <w:color w:val="76D2B6"/>
      <w:sz w:val="44"/>
      <w:szCs w:val="44"/>
    </w:rPr>
  </w:style>
  <w:style w:type="paragraph" w:customStyle="1" w:styleId="OIMRapportpaginanummer">
    <w:name w:val="OIM Rapport paginanummer"/>
    <w:basedOn w:val="Normal"/>
    <w:next w:val="Normal"/>
    <w:pPr>
      <w:spacing w:line="140" w:lineRule="exact"/>
      <w:jc w:val="right"/>
    </w:pPr>
    <w:rPr>
      <w:sz w:val="12"/>
      <w:szCs w:val="12"/>
    </w:rPr>
  </w:style>
  <w:style w:type="paragraph" w:customStyle="1" w:styleId="OIMRapportvoettekst">
    <w:name w:val="OIM Rapport voettekst"/>
    <w:basedOn w:val="Normal"/>
    <w:next w:val="Normal"/>
    <w:pPr>
      <w:spacing w:line="140" w:lineRule="exact"/>
      <w:jc w:val="right"/>
    </w:pPr>
    <w:rPr>
      <w:sz w:val="12"/>
      <w:szCs w:val="12"/>
    </w:rPr>
  </w:style>
  <w:style w:type="table" w:customStyle="1" w:styleId="OIMStandaardtabel">
    <w:name w:val="OIM Standaard tabel"/>
    <w:rPr>
      <w:rFonts w:ascii="Verdana" w:hAnsi="Verdana"/>
      <w:color w:val="000000"/>
      <w:sz w:val="16"/>
      <w:szCs w:val="16"/>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blStylePr w:type="firstRow">
      <w:rPr>
        <w:rFonts w:ascii="Verdana" w:hAnsi="Verdana"/>
        <w:b/>
        <w:color w:val="FFFFFF"/>
        <w:sz w:val="16"/>
        <w:szCs w:val="16"/>
      </w:rPr>
      <w:tblPr/>
      <w:tcPr>
        <w:shd w:val="clear" w:color="auto" w:fill="42145F"/>
      </w:tcPr>
    </w:tblStylePr>
  </w:style>
  <w:style w:type="paragraph" w:customStyle="1" w:styleId="OIMTabeltekststandaard">
    <w:name w:val="OIM Tabeltekst standaard"/>
    <w:basedOn w:val="Normal"/>
    <w:next w:val="Normal"/>
    <w:pPr>
      <w:spacing w:line="160" w:lineRule="exact"/>
    </w:pPr>
    <w:rPr>
      <w:sz w:val="16"/>
      <w:szCs w:val="16"/>
    </w:rPr>
  </w:style>
  <w:style w:type="paragraph" w:customStyle="1" w:styleId="OndertekeningArea1">
    <w:name w:val="Ondertekening_Area1"/>
    <w:basedOn w:val="Normal"/>
    <w:next w:val="Normal"/>
    <w:pPr>
      <w:spacing w:before="240" w:line="240" w:lineRule="exact"/>
    </w:pPr>
  </w:style>
  <w:style w:type="paragraph" w:customStyle="1" w:styleId="Paginaeinde">
    <w:name w:val="Paginaeinde"/>
    <w:basedOn w:val="Normal"/>
    <w:next w:val="Normal"/>
    <w:pPr>
      <w:pageBreakBefore/>
      <w:spacing w:line="240" w:lineRule="exact"/>
    </w:pPr>
    <w:rPr>
      <w:sz w:val="2"/>
      <w:szCs w:val="2"/>
    </w:rPr>
  </w:style>
  <w:style w:type="paragraph" w:customStyle="1" w:styleId="Persbericht-Subtitel">
    <w:name w:val="Persbericht - Subtitel"/>
    <w:basedOn w:val="Normal"/>
    <w:next w:val="Normal"/>
    <w:pPr>
      <w:spacing w:after="220" w:line="320" w:lineRule="exact"/>
    </w:pPr>
    <w:rPr>
      <w:sz w:val="24"/>
      <w:szCs w:val="24"/>
    </w:rPr>
  </w:style>
  <w:style w:type="paragraph" w:customStyle="1" w:styleId="Persbericht-Titel">
    <w:name w:val="Persbericht - Titel"/>
    <w:basedOn w:val="Normal"/>
    <w:next w:val="Normal"/>
    <w:pPr>
      <w:spacing w:before="460" w:line="320" w:lineRule="exact"/>
    </w:pPr>
    <w:rPr>
      <w:b/>
      <w:sz w:val="24"/>
      <w:szCs w:val="24"/>
    </w:rPr>
  </w:style>
  <w:style w:type="paragraph" w:customStyle="1" w:styleId="RLIKenmerkRubricering">
    <w:name w:val="RLI Kenmerk Rubricering"/>
    <w:basedOn w:val="Normal"/>
    <w:next w:val="Normal"/>
    <w:pPr>
      <w:spacing w:line="240" w:lineRule="exact"/>
    </w:pPr>
    <w:rPr>
      <w:b/>
      <w:caps/>
      <w:sz w:val="14"/>
      <w:szCs w:val="14"/>
    </w:rPr>
  </w:style>
  <w:style w:type="paragraph" w:customStyle="1" w:styleId="Raad">
    <w:name w:val="Raad"/>
    <w:next w:val="Normal"/>
    <w:pPr>
      <w:spacing w:line="240" w:lineRule="exact"/>
    </w:pPr>
    <w:rPr>
      <w:rFonts w:ascii="Verdana" w:hAnsi="Verdana"/>
      <w:b/>
      <w:color w:val="000000"/>
      <w:sz w:val="24"/>
      <w:szCs w:val="24"/>
    </w:rPr>
  </w:style>
  <w:style w:type="paragraph" w:customStyle="1" w:styleId="RapportSubtitel">
    <w:name w:val="Rapport Subtitel"/>
    <w:basedOn w:val="Normal"/>
    <w:next w:val="Normal"/>
    <w:pPr>
      <w:spacing w:line="300" w:lineRule="exact"/>
    </w:pPr>
    <w:rPr>
      <w:sz w:val="28"/>
      <w:szCs w:val="28"/>
    </w:rPr>
  </w:style>
  <w:style w:type="paragraph" w:customStyle="1" w:styleId="RapportSubtitelANVS">
    <w:name w:val="Rapport Subtitel ANVS"/>
    <w:basedOn w:val="Normal"/>
    <w:next w:val="Normal"/>
    <w:pPr>
      <w:spacing w:line="300" w:lineRule="exact"/>
      <w:ind w:left="200"/>
    </w:pPr>
    <w:rPr>
      <w:color w:val="E17000"/>
      <w:sz w:val="28"/>
      <w:szCs w:val="28"/>
    </w:rPr>
  </w:style>
  <w:style w:type="paragraph" w:customStyle="1" w:styleId="RapportTitel">
    <w:name w:val="Rapport Titel"/>
    <w:basedOn w:val="Normal"/>
    <w:next w:val="Normal"/>
    <w:pPr>
      <w:spacing w:line="800" w:lineRule="exact"/>
    </w:pPr>
    <w:rPr>
      <w:color w:val="007BC7"/>
      <w:sz w:val="72"/>
      <w:szCs w:val="72"/>
    </w:rPr>
  </w:style>
  <w:style w:type="paragraph" w:customStyle="1" w:styleId="RapportNiveau1">
    <w:name w:val="Rapport_Niveau_1"/>
    <w:basedOn w:val="Normal"/>
    <w:next w:val="Normal"/>
    <w:pPr>
      <w:spacing w:after="700" w:line="300" w:lineRule="exact"/>
    </w:pPr>
    <w:rPr>
      <w:sz w:val="24"/>
      <w:szCs w:val="24"/>
    </w:rPr>
  </w:style>
  <w:style w:type="paragraph" w:customStyle="1" w:styleId="RapportNiveau2">
    <w:name w:val="Rapport_Niveau_2"/>
    <w:basedOn w:val="Normal"/>
    <w:next w:val="Normal"/>
    <w:pPr>
      <w:spacing w:line="240" w:lineRule="exact"/>
    </w:pPr>
    <w:rPr>
      <w:b/>
    </w:rPr>
  </w:style>
  <w:style w:type="paragraph" w:customStyle="1" w:styleId="RapportNiveau3">
    <w:name w:val="Rapport_Niveau_3"/>
    <w:basedOn w:val="Normal"/>
    <w:next w:val="Normal"/>
    <w:pPr>
      <w:spacing w:line="240" w:lineRule="exact"/>
    </w:pPr>
    <w:rPr>
      <w:i/>
    </w:rPr>
  </w:style>
  <w:style w:type="paragraph" w:customStyle="1" w:styleId="RapportNiveau4">
    <w:name w:val="Rapport_Niveau_4"/>
    <w:basedOn w:val="Normal"/>
    <w:next w:val="Normal"/>
    <w:pPr>
      <w:spacing w:line="240" w:lineRule="exact"/>
    </w:pPr>
  </w:style>
  <w:style w:type="paragraph" w:customStyle="1" w:styleId="RapportNiveau5">
    <w:name w:val="Rapport_Niveau_5"/>
    <w:basedOn w:val="Normal"/>
    <w:next w:val="Normal"/>
    <w:pPr>
      <w:spacing w:line="240" w:lineRule="exact"/>
    </w:pPr>
  </w:style>
  <w:style w:type="paragraph" w:customStyle="1" w:styleId="RapportNiveau6">
    <w:name w:val="Rapport_Niveau_6"/>
    <w:basedOn w:val="Normal"/>
    <w:next w:val="Normal"/>
    <w:pPr>
      <w:spacing w:before="240" w:after="60" w:line="380" w:lineRule="exact"/>
    </w:pPr>
    <w:rPr>
      <w:b/>
      <w:sz w:val="32"/>
      <w:szCs w:val="32"/>
    </w:rPr>
  </w:style>
  <w:style w:type="paragraph" w:customStyle="1" w:styleId="Referentiegegevens">
    <w:name w:val="Referentiegegevens"/>
    <w:next w:val="Normal"/>
    <w:pPr>
      <w:tabs>
        <w:tab w:val="left" w:pos="170"/>
      </w:tabs>
      <w:spacing w:line="180" w:lineRule="exact"/>
    </w:pPr>
    <w:rPr>
      <w:rFonts w:ascii="Verdana" w:hAnsi="Verdana"/>
      <w:color w:val="000000"/>
      <w:sz w:val="13"/>
      <w:szCs w:val="13"/>
    </w:rPr>
  </w:style>
  <w:style w:type="paragraph" w:customStyle="1" w:styleId="ReferentiegegevensmetW1boven">
    <w:name w:val="Referentiegegevens met W1 boven"/>
    <w:next w:val="Normal"/>
    <w:pPr>
      <w:tabs>
        <w:tab w:val="left" w:pos="170"/>
      </w:tabs>
      <w:spacing w:before="90" w:line="180" w:lineRule="exact"/>
    </w:pPr>
    <w:rPr>
      <w:rFonts w:ascii="Verdana" w:hAnsi="Verdana"/>
      <w:color w:val="000000"/>
      <w:sz w:val="13"/>
      <w:szCs w:val="13"/>
    </w:rPr>
  </w:style>
  <w:style w:type="paragraph" w:customStyle="1" w:styleId="Referentiegegevenskop">
    <w:name w:val="Referentiegegevens_kop"/>
    <w:basedOn w:val="Normal"/>
    <w:next w:val="Normal"/>
    <w:pPr>
      <w:spacing w:line="180" w:lineRule="exact"/>
    </w:pPr>
    <w:rPr>
      <w:b/>
      <w:sz w:val="13"/>
      <w:szCs w:val="13"/>
    </w:rPr>
  </w:style>
  <w:style w:type="paragraph" w:customStyle="1" w:styleId="Retouradres">
    <w:name w:val="Retouradres"/>
    <w:pPr>
      <w:spacing w:line="180" w:lineRule="exact"/>
    </w:pPr>
    <w:rPr>
      <w:rFonts w:ascii="Verdana" w:hAnsi="Verdana"/>
      <w:color w:val="000000"/>
      <w:sz w:val="13"/>
      <w:szCs w:val="13"/>
    </w:rPr>
  </w:style>
  <w:style w:type="paragraph" w:customStyle="1" w:styleId="RliAanhef">
    <w:name w:val="Rli Aanhef"/>
    <w:pPr>
      <w:spacing w:after="240" w:line="240" w:lineRule="exact"/>
    </w:pPr>
    <w:rPr>
      <w:rFonts w:ascii="Verdana" w:hAnsi="Verdana"/>
      <w:color w:val="000000"/>
      <w:sz w:val="18"/>
      <w:szCs w:val="18"/>
    </w:rPr>
  </w:style>
  <w:style w:type="paragraph" w:customStyle="1" w:styleId="RliAgenda-Standaard">
    <w:name w:val="Rli Agenda - Standaard"/>
    <w:basedOn w:val="Normal"/>
    <w:pPr>
      <w:spacing w:line="240" w:lineRule="exact"/>
    </w:pPr>
    <w:rPr>
      <w:sz w:val="16"/>
      <w:szCs w:val="16"/>
    </w:rPr>
  </w:style>
  <w:style w:type="paragraph" w:customStyle="1" w:styleId="RliDocumentnaam">
    <w:name w:val="Rli Documentnaam"/>
    <w:pPr>
      <w:spacing w:line="320" w:lineRule="exact"/>
      <w:jc w:val="right"/>
    </w:pPr>
    <w:rPr>
      <w:rFonts w:ascii="Verdana" w:hAnsi="Verdana"/>
      <w:b/>
      <w:color w:val="000000"/>
      <w:sz w:val="28"/>
      <w:szCs w:val="28"/>
    </w:rPr>
  </w:style>
  <w:style w:type="paragraph" w:customStyle="1" w:styleId="RliInleiding">
    <w:name w:val="Rli Inleiding"/>
    <w:pPr>
      <w:spacing w:after="730" w:line="240" w:lineRule="exact"/>
    </w:pPr>
    <w:rPr>
      <w:rFonts w:ascii="Verdana" w:hAnsi="Verdana"/>
      <w:color w:val="000000"/>
      <w:sz w:val="18"/>
      <w:szCs w:val="18"/>
    </w:rPr>
  </w:style>
  <w:style w:type="paragraph" w:customStyle="1" w:styleId="RliInleidingVet">
    <w:name w:val="Rli Inleiding Vet"/>
    <w:pPr>
      <w:spacing w:after="240" w:line="240" w:lineRule="exact"/>
    </w:pPr>
    <w:rPr>
      <w:rFonts w:ascii="Verdana" w:hAnsi="Verdana"/>
      <w:b/>
      <w:color w:val="000000"/>
      <w:sz w:val="18"/>
      <w:szCs w:val="18"/>
    </w:rPr>
  </w:style>
  <w:style w:type="paragraph" w:customStyle="1" w:styleId="RliKenmerkHoofd">
    <w:name w:val="Rli Kenmerk Hoofd"/>
    <w:pPr>
      <w:spacing w:line="200" w:lineRule="exact"/>
      <w:jc w:val="right"/>
    </w:pPr>
    <w:rPr>
      <w:rFonts w:ascii="Verdana" w:hAnsi="Verdana"/>
      <w:color w:val="000000"/>
      <w:sz w:val="15"/>
      <w:szCs w:val="15"/>
    </w:rPr>
  </w:style>
  <w:style w:type="paragraph" w:customStyle="1" w:styleId="RliKoptekstKenmerk">
    <w:name w:val="Rli Koptekst Kenmerk"/>
    <w:pPr>
      <w:spacing w:line="240" w:lineRule="exact"/>
    </w:pPr>
    <w:rPr>
      <w:rFonts w:ascii="Verdana" w:hAnsi="Verdana"/>
      <w:b/>
      <w:color w:val="000000"/>
      <w:sz w:val="18"/>
      <w:szCs w:val="18"/>
    </w:rPr>
  </w:style>
  <w:style w:type="paragraph" w:customStyle="1" w:styleId="RliOpsommingnummerKenmerk">
    <w:name w:val="Rli Opsommingnummer Kenmerk"/>
    <w:pPr>
      <w:spacing w:before="480" w:line="240" w:lineRule="exact"/>
    </w:pPr>
    <w:rPr>
      <w:rFonts w:ascii="Verdana" w:hAnsi="Verdana"/>
      <w:b/>
      <w:color w:val="000000"/>
      <w:sz w:val="22"/>
      <w:szCs w:val="22"/>
    </w:rPr>
  </w:style>
  <w:style w:type="paragraph" w:customStyle="1" w:styleId="RliOpsommingtitelOnderwerpInhoud">
    <w:name w:val="Rli Opsommingtitel Onderwerp/Inhoud"/>
    <w:pPr>
      <w:spacing w:before="480" w:line="240" w:lineRule="exact"/>
    </w:pPr>
    <w:rPr>
      <w:rFonts w:ascii="Verdana" w:hAnsi="Verdana"/>
      <w:b/>
      <w:color w:val="000000"/>
    </w:rPr>
  </w:style>
  <w:style w:type="paragraph" w:customStyle="1" w:styleId="RliPaginanummering">
    <w:name w:val="Rli Paginanummering"/>
    <w:pPr>
      <w:spacing w:line="200" w:lineRule="exact"/>
    </w:pPr>
    <w:rPr>
      <w:rFonts w:ascii="Verdana" w:hAnsi="Verdana"/>
      <w:color w:val="000000"/>
      <w:sz w:val="14"/>
      <w:szCs w:val="14"/>
    </w:rPr>
  </w:style>
  <w:style w:type="paragraph" w:customStyle="1" w:styleId="RliParagraafkop">
    <w:name w:val="Rli Paragraafkop"/>
    <w:next w:val="Normal"/>
    <w:pPr>
      <w:spacing w:before="480" w:after="240" w:line="240" w:lineRule="exact"/>
    </w:pPr>
    <w:rPr>
      <w:rFonts w:ascii="Verdana" w:hAnsi="Verdana"/>
      <w:b/>
      <w:color w:val="000000"/>
      <w:sz w:val="22"/>
      <w:szCs w:val="22"/>
    </w:rPr>
  </w:style>
  <w:style w:type="paragraph" w:customStyle="1" w:styleId="RliPersbericht-AlgemeneInformatiekop">
    <w:name w:val="Rli Persbericht - Algemene Informatie kop"/>
    <w:basedOn w:val="RliStandaardVerdana7"/>
    <w:next w:val="Normal"/>
    <w:pPr>
      <w:spacing w:before="964"/>
    </w:pPr>
    <w:rPr>
      <w:b/>
    </w:rPr>
  </w:style>
  <w:style w:type="paragraph" w:customStyle="1" w:styleId="RliPersbericht-Titel">
    <w:name w:val="Rli Persbericht - Titel"/>
    <w:pPr>
      <w:spacing w:line="320" w:lineRule="exact"/>
    </w:pPr>
    <w:rPr>
      <w:rFonts w:ascii="Verdana" w:hAnsi="Verdana"/>
      <w:b/>
      <w:color w:val="000000"/>
      <w:sz w:val="22"/>
      <w:szCs w:val="22"/>
    </w:rPr>
  </w:style>
  <w:style w:type="paragraph" w:customStyle="1" w:styleId="RliSlotzin">
    <w:name w:val="Rli Slotzin"/>
    <w:basedOn w:val="RliStandaard"/>
    <w:pPr>
      <w:spacing w:before="720"/>
    </w:pPr>
  </w:style>
  <w:style w:type="paragraph" w:customStyle="1" w:styleId="RliStandaard">
    <w:name w:val="Rli Standaard"/>
    <w:pPr>
      <w:spacing w:line="240" w:lineRule="exact"/>
    </w:pPr>
    <w:rPr>
      <w:rFonts w:ascii="Verdana" w:hAnsi="Verdana"/>
      <w:color w:val="000000"/>
      <w:sz w:val="18"/>
      <w:szCs w:val="18"/>
    </w:rPr>
  </w:style>
  <w:style w:type="paragraph" w:customStyle="1" w:styleId="RliStandaardVerdana7">
    <w:name w:val="Rli Standaard Verdana 7"/>
    <w:pPr>
      <w:spacing w:line="240" w:lineRule="exact"/>
    </w:pPr>
    <w:rPr>
      <w:rFonts w:ascii="Verdana" w:hAnsi="Verdana"/>
      <w:color w:val="000000"/>
      <w:sz w:val="14"/>
      <w:szCs w:val="14"/>
    </w:rPr>
  </w:style>
  <w:style w:type="paragraph" w:customStyle="1" w:styleId="RliStandaardVerdana8">
    <w:name w:val="Rli Standaard Verdana 8"/>
    <w:pPr>
      <w:spacing w:line="240" w:lineRule="exact"/>
    </w:pPr>
    <w:rPr>
      <w:rFonts w:ascii="Verdana" w:hAnsi="Verdana"/>
      <w:color w:val="000000"/>
      <w:sz w:val="16"/>
      <w:szCs w:val="16"/>
    </w:rPr>
  </w:style>
  <w:style w:type="paragraph" w:customStyle="1" w:styleId="RliStandaardVet">
    <w:name w:val="Rli Standaard Vet"/>
    <w:basedOn w:val="Normal"/>
    <w:next w:val="StandaardVet"/>
    <w:pPr>
      <w:spacing w:line="240" w:lineRule="exact"/>
    </w:pPr>
    <w:rPr>
      <w:b/>
    </w:rPr>
  </w:style>
  <w:style w:type="paragraph" w:customStyle="1" w:styleId="RliTabelcel">
    <w:name w:val="Rli Tabelcel"/>
    <w:pPr>
      <w:spacing w:line="200" w:lineRule="exact"/>
    </w:pPr>
    <w:rPr>
      <w:rFonts w:ascii="Verdana" w:hAnsi="Verdana"/>
      <w:color w:val="000000"/>
      <w:sz w:val="15"/>
      <w:szCs w:val="15"/>
    </w:rPr>
  </w:style>
  <w:style w:type="paragraph" w:customStyle="1" w:styleId="RliTabelcelKop">
    <w:name w:val="Rli Tabelcel Kop"/>
    <w:pPr>
      <w:spacing w:line="200" w:lineRule="exact"/>
    </w:pPr>
    <w:rPr>
      <w:rFonts w:ascii="Verdana" w:hAnsi="Verdana"/>
      <w:b/>
      <w:color w:val="000000"/>
      <w:sz w:val="15"/>
      <w:szCs w:val="15"/>
    </w:rPr>
  </w:style>
  <w:style w:type="paragraph" w:customStyle="1" w:styleId="RliTekstblokAlgemeneInformatiekop">
    <w:name w:val="Rli Tekstblok Algemene Informatie kop"/>
    <w:next w:val="RliStandaardVerdana7"/>
    <w:pPr>
      <w:spacing w:before="720" w:line="240" w:lineRule="exact"/>
    </w:pPr>
    <w:rPr>
      <w:rFonts w:ascii="Verdana" w:hAnsi="Verdana"/>
      <w:b/>
      <w:color w:val="000000"/>
      <w:sz w:val="14"/>
      <w:szCs w:val="14"/>
    </w:rPr>
  </w:style>
  <w:style w:type="paragraph" w:customStyle="1" w:styleId="RliVerslaginleiding">
    <w:name w:val="Rli Verslag inleiding"/>
    <w:basedOn w:val="Normal"/>
    <w:next w:val="Normal"/>
    <w:pPr>
      <w:spacing w:line="240" w:lineRule="exact"/>
    </w:pPr>
  </w:style>
  <w:style w:type="paragraph" w:customStyle="1" w:styleId="Rlistandaard9ptvoor">
    <w:name w:val="Rli standaard 9 pt voor"/>
    <w:basedOn w:val="Normal"/>
    <w:next w:val="Normal"/>
    <w:pPr>
      <w:spacing w:before="180" w:line="240" w:lineRule="exact"/>
    </w:pPr>
  </w:style>
  <w:style w:type="paragraph" w:customStyle="1" w:styleId="Rubricering">
    <w:name w:val="Rubricering"/>
    <w:next w:val="Normal"/>
    <w:pPr>
      <w:spacing w:line="180" w:lineRule="exact"/>
    </w:pPr>
    <w:rPr>
      <w:rFonts w:ascii="Verdana" w:hAnsi="Verdana"/>
      <w:b/>
      <w:caps/>
      <w:color w:val="000000"/>
      <w:sz w:val="13"/>
      <w:szCs w:val="13"/>
    </w:rPr>
  </w:style>
  <w:style w:type="paragraph" w:customStyle="1" w:styleId="Ruimtetussentabellen">
    <w:name w:val="Ruimte tussen tabellen"/>
    <w:basedOn w:val="Normal"/>
    <w:next w:val="Normal"/>
    <w:pPr>
      <w:spacing w:line="20" w:lineRule="exact"/>
    </w:pPr>
    <w:rPr>
      <w:sz w:val="2"/>
      <w:szCs w:val="2"/>
    </w:rPr>
  </w:style>
  <w:style w:type="table" w:customStyle="1" w:styleId="SSC-ICTTabellijnen">
    <w:name w:val="SSC-ICT Tabel lijnen"/>
    <w:rPr>
      <w:rFonts w:ascii="Verdana" w:hAnsi="Verdana"/>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40" w:type="dxa"/>
      </w:tblCellMar>
    </w:tblPr>
    <w:tblStylePr w:type="firstRow">
      <w:rPr>
        <w:sz w:val="18"/>
        <w:szCs w:val="18"/>
      </w:rPr>
      <w:tblPr/>
      <w:tcPr>
        <w:shd w:val="clear" w:color="auto" w:fill="BDBDBD"/>
      </w:tcPr>
    </w:tblStylePr>
  </w:style>
  <w:style w:type="table" w:customStyle="1" w:styleId="SSC-ICTTabelzonderachtergondkleur">
    <w:name w:val="SSC-ICT Tabel zonder achtergondkleur"/>
    <w:rPr>
      <w:rFonts w:ascii="Verdana" w:hAnsi="Verdana"/>
      <w:color w:val="000000"/>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blStylePr w:type="firstRow">
      <w:rPr>
        <w:rFonts w:ascii="Verdana" w:hAnsi="Verdana"/>
        <w:sz w:val="18"/>
        <w:szCs w:val="18"/>
      </w:rPr>
    </w:tblStylePr>
    <w:tblStylePr w:type="lastCol">
      <w:pPr>
        <w:jc w:val="right"/>
      </w:pPr>
    </w:tblStylePr>
  </w:style>
  <w:style w:type="paragraph" w:customStyle="1" w:styleId="SSC-ICTTabelkop">
    <w:name w:val="SSC-ICT Tabelkop"/>
    <w:basedOn w:val="Normal"/>
    <w:next w:val="Normal"/>
    <w:pPr>
      <w:spacing w:before="40" w:after="40" w:line="240" w:lineRule="exact"/>
      <w:ind w:left="40"/>
    </w:pPr>
  </w:style>
  <w:style w:type="paragraph" w:customStyle="1" w:styleId="SSFAanhef">
    <w:name w:val="SSF Aanhef"/>
    <w:basedOn w:val="SSFStandaard"/>
    <w:next w:val="Normal"/>
    <w:pPr>
      <w:spacing w:after="360"/>
    </w:pPr>
  </w:style>
  <w:style w:type="paragraph" w:customStyle="1" w:styleId="SSFGroetregel">
    <w:name w:val="SSF Groetregel"/>
    <w:basedOn w:val="SSFStandaard"/>
    <w:next w:val="Normal"/>
    <w:pPr>
      <w:spacing w:before="180"/>
    </w:pPr>
  </w:style>
  <w:style w:type="paragraph" w:customStyle="1" w:styleId="SSFInstructietekstVoorlopigvoorschot">
    <w:name w:val="SSF Instructietekst Voorlopig voorschot"/>
    <w:basedOn w:val="SSFStandaard"/>
    <w:pPr>
      <w:spacing w:line="260" w:lineRule="exact"/>
    </w:pPr>
    <w:rPr>
      <w:sz w:val="24"/>
      <w:szCs w:val="24"/>
    </w:rPr>
  </w:style>
  <w:style w:type="paragraph" w:customStyle="1" w:styleId="SSFKopjeZegge">
    <w:name w:val="SSF Kopje Zegge"/>
    <w:basedOn w:val="SSFStandaard"/>
    <w:pPr>
      <w:spacing w:line="220" w:lineRule="exact"/>
    </w:pPr>
  </w:style>
  <w:style w:type="paragraph" w:customStyle="1" w:styleId="SSFKopjes">
    <w:name w:val="SSF Kopjes"/>
    <w:basedOn w:val="SSFStandaard"/>
    <w:rPr>
      <w:sz w:val="13"/>
      <w:szCs w:val="13"/>
    </w:rPr>
  </w:style>
  <w:style w:type="paragraph" w:customStyle="1" w:styleId="SSFNummeringKredietovereenkomst">
    <w:name w:val="SSF Nummering Kredietovereenkomst"/>
    <w:basedOn w:val="SSFStandaard"/>
    <w:next w:val="SSFStandaard"/>
    <w:pPr>
      <w:numPr>
        <w:numId w:val="21"/>
      </w:numPr>
      <w:spacing w:after="180"/>
    </w:pPr>
  </w:style>
  <w:style w:type="paragraph" w:customStyle="1" w:styleId="SSFNummeringKredietovereenkomstA">
    <w:name w:val="SSF Nummering Kredietovereenkomst (A)"/>
    <w:basedOn w:val="SSFPaginanummering"/>
    <w:next w:val="SSFStandaard"/>
    <w:pPr>
      <w:numPr>
        <w:numId w:val="22"/>
      </w:numPr>
      <w:jc w:val="left"/>
    </w:pPr>
  </w:style>
  <w:style w:type="paragraph" w:customStyle="1" w:styleId="SSFOndertekeningKredietnemer">
    <w:name w:val="SSF Ondertekening Kredietnemer"/>
    <w:basedOn w:val="SSFStandaard"/>
    <w:next w:val="SSFStandaard"/>
    <w:pPr>
      <w:ind w:left="720"/>
    </w:pPr>
  </w:style>
  <w:style w:type="paragraph" w:customStyle="1" w:styleId="SSFOndertekeningStichting">
    <w:name w:val="SSF Ondertekening Stichting"/>
    <w:basedOn w:val="SSFStandaard"/>
    <w:next w:val="SSFStandaard"/>
    <w:pPr>
      <w:ind w:left="4320"/>
    </w:pPr>
  </w:style>
  <w:style w:type="paragraph" w:customStyle="1" w:styleId="SSFPaginanummering">
    <w:name w:val="SSF Paginanummering"/>
    <w:basedOn w:val="SSFStandaard"/>
    <w:pPr>
      <w:jc w:val="center"/>
    </w:pPr>
  </w:style>
  <w:style w:type="paragraph" w:customStyle="1" w:styleId="SSFStandaard">
    <w:name w:val="SSF Standaard"/>
    <w:basedOn w:val="Normal"/>
    <w:next w:val="Normal"/>
    <w:pPr>
      <w:spacing w:line="240" w:lineRule="exact"/>
    </w:pPr>
  </w:style>
  <w:style w:type="paragraph" w:customStyle="1" w:styleId="SSFTabeltekstrechtsuitgelijnd">
    <w:name w:val="SSF Tabeltekst rechts uitgelijnd"/>
    <w:basedOn w:val="SSFStandaard"/>
    <w:pPr>
      <w:spacing w:line="180" w:lineRule="exact"/>
      <w:jc w:val="right"/>
    </w:pPr>
  </w:style>
  <w:style w:type="paragraph" w:customStyle="1" w:styleId="SSFTabeltekststandaard">
    <w:name w:val="SSF Tabeltekst standaard"/>
    <w:basedOn w:val="SSFStandaard"/>
    <w:pPr>
      <w:spacing w:line="180" w:lineRule="exact"/>
    </w:pPr>
  </w:style>
  <w:style w:type="paragraph" w:customStyle="1" w:styleId="SSFTitelKwitantie">
    <w:name w:val="SSF Titel Kwitantie"/>
    <w:basedOn w:val="SSFStandaard"/>
    <w:rPr>
      <w:b/>
      <w:sz w:val="24"/>
      <w:szCs w:val="24"/>
    </w:rPr>
  </w:style>
  <w:style w:type="paragraph" w:customStyle="1" w:styleId="SSFWoordmerk-Departement">
    <w:name w:val="SSF Woordmerk - Departement"/>
    <w:basedOn w:val="Normal"/>
    <w:next w:val="Normal"/>
    <w:pPr>
      <w:spacing w:before="320" w:line="220" w:lineRule="exact"/>
    </w:pPr>
    <w:rPr>
      <w:sz w:val="22"/>
      <w:szCs w:val="22"/>
    </w:rPr>
  </w:style>
  <w:style w:type="paragraph" w:customStyle="1" w:styleId="SSFWoordmerk-Organisatie">
    <w:name w:val="SSF Woordmerk - Organisatie"/>
    <w:basedOn w:val="Normal"/>
    <w:next w:val="Normal"/>
    <w:pPr>
      <w:spacing w:line="320" w:lineRule="exact"/>
    </w:pPr>
    <w:rPr>
      <w:sz w:val="32"/>
      <w:szCs w:val="32"/>
    </w:rPr>
  </w:style>
  <w:style w:type="paragraph" w:customStyle="1" w:styleId="SSFZegge">
    <w:name w:val="SSF Zegge"/>
    <w:basedOn w:val="SSFStandaard"/>
    <w:pPr>
      <w:spacing w:line="220" w:lineRule="exact"/>
    </w:pPr>
    <w:rPr>
      <w:caps/>
    </w:rPr>
  </w:style>
  <w:style w:type="paragraph" w:customStyle="1" w:styleId="SjablonenIenM-Speech-onderwerp">
    <w:name w:val="Sjablonen IenM - Speech - onderwerp"/>
    <w:basedOn w:val="Normal"/>
    <w:next w:val="Normal"/>
    <w:pPr>
      <w:spacing w:before="460" w:line="320" w:lineRule="exact"/>
    </w:pPr>
    <w:rPr>
      <w:b/>
      <w:sz w:val="24"/>
      <w:szCs w:val="24"/>
    </w:rPr>
  </w:style>
  <w:style w:type="paragraph" w:customStyle="1" w:styleId="SjablonenIenM-Speech-subtitel">
    <w:name w:val="Sjablonen IenM - Speech - subtitel"/>
    <w:basedOn w:val="Normal"/>
    <w:next w:val="Normal"/>
    <w:pPr>
      <w:spacing w:after="220" w:line="320" w:lineRule="exact"/>
    </w:pPr>
    <w:rPr>
      <w:sz w:val="24"/>
      <w:szCs w:val="24"/>
    </w:rPr>
  </w:style>
  <w:style w:type="paragraph" w:customStyle="1" w:styleId="Slotzin">
    <w:name w:val="Slotzin"/>
    <w:basedOn w:val="Normal"/>
    <w:next w:val="Normal"/>
    <w:pPr>
      <w:spacing w:before="240" w:line="240" w:lineRule="exact"/>
    </w:pPr>
  </w:style>
  <w:style w:type="paragraph" w:customStyle="1" w:styleId="Standaard9ptmet8ptna">
    <w:name w:val="Standaard 9pt met 8pt na"/>
    <w:basedOn w:val="Normal"/>
    <w:next w:val="Normal"/>
    <w:pPr>
      <w:spacing w:after="160"/>
    </w:pPr>
  </w:style>
  <w:style w:type="paragraph" w:customStyle="1" w:styleId="StandaardCursief">
    <w:name w:val="Standaard Cursief"/>
    <w:basedOn w:val="Normal"/>
    <w:next w:val="Normal"/>
    <w:pPr>
      <w:spacing w:line="240" w:lineRule="exact"/>
    </w:pPr>
    <w:rPr>
      <w:i/>
    </w:rPr>
  </w:style>
  <w:style w:type="paragraph" w:customStyle="1" w:styleId="StandaardKleinKapitaal">
    <w:name w:val="Standaard Klein Kapitaal"/>
    <w:basedOn w:val="Normal"/>
    <w:next w:val="Normal"/>
    <w:pPr>
      <w:spacing w:line="240" w:lineRule="exact"/>
    </w:pPr>
    <w:rPr>
      <w:smallCaps/>
    </w:rPr>
  </w:style>
  <w:style w:type="paragraph" w:customStyle="1" w:styleId="StandaardVerdana12">
    <w:name w:val="Standaard Verdana 12"/>
    <w:basedOn w:val="Normal"/>
    <w:next w:val="Normal"/>
    <w:pPr>
      <w:spacing w:line="240" w:lineRule="exact"/>
    </w:pPr>
    <w:rPr>
      <w:sz w:val="24"/>
      <w:szCs w:val="24"/>
    </w:rPr>
  </w:style>
  <w:style w:type="paragraph" w:customStyle="1" w:styleId="StandaardVerdana12bold">
    <w:name w:val="Standaard Verdana 12 bold"/>
    <w:basedOn w:val="Normal"/>
    <w:next w:val="Normal"/>
    <w:pPr>
      <w:spacing w:line="240" w:lineRule="exact"/>
    </w:pPr>
    <w:rPr>
      <w:b/>
      <w:sz w:val="24"/>
      <w:szCs w:val="24"/>
    </w:rPr>
  </w:style>
  <w:style w:type="paragraph" w:customStyle="1" w:styleId="StandaardVerdana14">
    <w:name w:val="Standaard Verdana 14"/>
    <w:basedOn w:val="Normal"/>
    <w:next w:val="Normal"/>
    <w:pPr>
      <w:spacing w:line="340" w:lineRule="exact"/>
    </w:pPr>
    <w:rPr>
      <w:sz w:val="28"/>
      <w:szCs w:val="28"/>
    </w:rPr>
  </w:style>
  <w:style w:type="paragraph" w:customStyle="1" w:styleId="StandaardVet">
    <w:name w:val="Standaard Vet"/>
    <w:basedOn w:val="Normal"/>
    <w:next w:val="Normal"/>
    <w:pPr>
      <w:spacing w:line="240" w:lineRule="exact"/>
    </w:pPr>
    <w:rPr>
      <w:b/>
    </w:rPr>
  </w:style>
  <w:style w:type="paragraph" w:customStyle="1" w:styleId="StandaardVetenRood">
    <w:name w:val="Standaard Vet en Rood"/>
    <w:basedOn w:val="Normal"/>
    <w:next w:val="Normal"/>
    <w:pPr>
      <w:spacing w:line="240" w:lineRule="exact"/>
    </w:pPr>
    <w:rPr>
      <w:b/>
      <w:color w:val="FF0000"/>
    </w:rPr>
  </w:style>
  <w:style w:type="paragraph" w:customStyle="1" w:styleId="Standaardboldcenter">
    <w:name w:val="Standaard bold center"/>
    <w:basedOn w:val="Normal"/>
    <w:next w:val="Normal"/>
    <w:pPr>
      <w:spacing w:line="240" w:lineRule="exact"/>
      <w:jc w:val="center"/>
    </w:pPr>
    <w:rPr>
      <w:b/>
    </w:rPr>
  </w:style>
  <w:style w:type="paragraph" w:customStyle="1" w:styleId="Standaardboldrechts">
    <w:name w:val="Standaard bold rechts"/>
    <w:basedOn w:val="Normal"/>
    <w:next w:val="Normal"/>
    <w:pPr>
      <w:spacing w:line="240" w:lineRule="exact"/>
      <w:jc w:val="right"/>
    </w:pPr>
    <w:rPr>
      <w:b/>
    </w:rPr>
  </w:style>
  <w:style w:type="paragraph" w:customStyle="1" w:styleId="Standaardopsomming">
    <w:name w:val="Standaard opsomming"/>
    <w:basedOn w:val="Normal"/>
    <w:next w:val="Normal"/>
    <w:pPr>
      <w:numPr>
        <w:numId w:val="23"/>
      </w:numPr>
      <w:spacing w:line="240" w:lineRule="exact"/>
    </w:pPr>
  </w:style>
  <w:style w:type="paragraph" w:customStyle="1" w:styleId="Standaardrechts">
    <w:name w:val="Standaard rechts"/>
    <w:basedOn w:val="Normal"/>
    <w:next w:val="Normal"/>
    <w:pPr>
      <w:spacing w:line="240" w:lineRule="exact"/>
      <w:jc w:val="right"/>
    </w:pPr>
  </w:style>
  <w:style w:type="table" w:customStyle="1" w:styleId="Standaardtabelmetlijnen">
    <w:name w:val="Standaard tabel met lijn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style>
  <w:style w:type="paragraph" w:customStyle="1" w:styleId="StandaardRapportExtraVermelding">
    <w:name w:val="Standaard_Rapport_Extra_Vermelding"/>
    <w:basedOn w:val="Normal"/>
    <w:next w:val="Normal"/>
    <w:pPr>
      <w:spacing w:before="60" w:after="300" w:line="240" w:lineRule="exact"/>
    </w:pPr>
    <w:rPr>
      <w:sz w:val="20"/>
      <w:szCs w:val="20"/>
    </w:rPr>
  </w:style>
  <w:style w:type="paragraph" w:customStyle="1" w:styleId="StandaardRapportSubtitel">
    <w:name w:val="Standaard_Rapport_Subtitel"/>
    <w:basedOn w:val="Normal"/>
    <w:next w:val="Normal"/>
    <w:pPr>
      <w:spacing w:before="240" w:after="360" w:line="240" w:lineRule="exact"/>
    </w:pPr>
    <w:rPr>
      <w:sz w:val="20"/>
      <w:szCs w:val="20"/>
    </w:rPr>
  </w:style>
  <w:style w:type="paragraph" w:customStyle="1" w:styleId="StandaardRapportTitel">
    <w:name w:val="Standaard_Rapport_Titel"/>
    <w:basedOn w:val="Normal"/>
    <w:next w:val="Normal"/>
    <w:pPr>
      <w:spacing w:before="60" w:after="320" w:line="240" w:lineRule="exact"/>
    </w:pPr>
    <w:rPr>
      <w:b/>
      <w:sz w:val="24"/>
      <w:szCs w:val="24"/>
    </w:rPr>
  </w:style>
  <w:style w:type="paragraph" w:customStyle="1" w:styleId="StandaardRapportVersie">
    <w:name w:val="Standaard_Rapport_Versie"/>
    <w:basedOn w:val="Normal"/>
    <w:next w:val="Normal"/>
    <w:pPr>
      <w:spacing w:before="60" w:after="360" w:line="240" w:lineRule="exact"/>
    </w:pPr>
  </w:style>
  <w:style w:type="table" w:customStyle="1" w:styleId="StandaardRapportpag1">
    <w:name w:val="Standaard_Rapport_pag1"/>
    <w:rPr>
      <w:rFonts w:ascii="Verdana" w:hAnsi="Verdana"/>
      <w:color w:val="000000"/>
      <w:sz w:val="18"/>
      <w:szCs w:val="18"/>
    </w:rPr>
    <w:tblPr>
      <w:tblCellMar>
        <w:top w:w="0" w:type="dxa"/>
        <w:left w:w="0" w:type="dxa"/>
        <w:bottom w:w="0" w:type="dxa"/>
        <w:right w:w="0" w:type="dxa"/>
      </w:tblCellMar>
    </w:tblPr>
  </w:style>
  <w:style w:type="paragraph" w:customStyle="1" w:styleId="Toezendgegevens">
    <w:name w:val="Toezendgegevens"/>
    <w:pPr>
      <w:spacing w:line="240" w:lineRule="exact"/>
    </w:pPr>
    <w:rPr>
      <w:rFonts w:ascii="Verdana" w:hAnsi="Verdana"/>
      <w:color w:val="000000"/>
      <w:sz w:val="18"/>
      <w:szCs w:val="18"/>
    </w:rPr>
  </w:style>
  <w:style w:type="paragraph" w:customStyle="1" w:styleId="Verdana">
    <w:name w:val="Verdana"/>
    <w:basedOn w:val="Normal"/>
    <w:next w:val="Normal"/>
    <w:pPr>
      <w:spacing w:line="240" w:lineRule="exact"/>
    </w:pPr>
    <w:rPr>
      <w:sz w:val="14"/>
      <w:szCs w:val="14"/>
    </w:rPr>
  </w:style>
  <w:style w:type="paragraph" w:customStyle="1" w:styleId="Verdana65">
    <w:name w:val="Verdana 6.5"/>
    <w:basedOn w:val="Normal"/>
    <w:next w:val="Normal"/>
    <w:pPr>
      <w:spacing w:line="240" w:lineRule="exact"/>
    </w:pPr>
    <w:rPr>
      <w:sz w:val="13"/>
      <w:szCs w:val="13"/>
    </w:rPr>
  </w:style>
  <w:style w:type="paragraph" w:customStyle="1" w:styleId="Verdana65bold">
    <w:name w:val="Verdana 6.5 bold"/>
    <w:basedOn w:val="Normal"/>
    <w:next w:val="Normal"/>
    <w:pPr>
      <w:spacing w:line="180" w:lineRule="exact"/>
    </w:pPr>
    <w:rPr>
      <w:b/>
      <w:sz w:val="13"/>
      <w:szCs w:val="13"/>
    </w:rPr>
  </w:style>
  <w:style w:type="paragraph" w:customStyle="1" w:styleId="Verdana8">
    <w:name w:val="Verdana 8"/>
    <w:next w:val="Normal"/>
    <w:pPr>
      <w:spacing w:line="180" w:lineRule="exact"/>
    </w:pPr>
    <w:rPr>
      <w:rFonts w:ascii="Verdana" w:hAnsi="Verdana"/>
      <w:color w:val="000000"/>
      <w:sz w:val="16"/>
      <w:szCs w:val="16"/>
    </w:rPr>
  </w:style>
  <w:style w:type="paragraph" w:customStyle="1" w:styleId="Verdana8rechts">
    <w:name w:val="Verdana 8 rechts"/>
    <w:basedOn w:val="Normal"/>
    <w:next w:val="Normal"/>
    <w:pPr>
      <w:spacing w:line="240" w:lineRule="exact"/>
      <w:jc w:val="right"/>
    </w:pPr>
    <w:rPr>
      <w:sz w:val="16"/>
      <w:szCs w:val="16"/>
    </w:rPr>
  </w:style>
  <w:style w:type="paragraph" w:customStyle="1" w:styleId="WitregelW1">
    <w:name w:val="Witregel W1"/>
    <w:next w:val="Normal"/>
    <w:pPr>
      <w:spacing w:line="90" w:lineRule="exact"/>
    </w:pPr>
    <w:rPr>
      <w:rFonts w:ascii="Verdana" w:hAnsi="Verdana"/>
      <w:color w:val="000000"/>
      <w:sz w:val="9"/>
      <w:szCs w:val="9"/>
    </w:rPr>
  </w:style>
  <w:style w:type="paragraph" w:customStyle="1" w:styleId="WitregelW1bodytekst">
    <w:name w:val="Witregel W1 (bodytekst)"/>
    <w:next w:val="Normal"/>
    <w:pPr>
      <w:spacing w:line="240" w:lineRule="exact"/>
    </w:pPr>
    <w:rPr>
      <w:rFonts w:ascii="Verdana" w:hAnsi="Verdana"/>
      <w:color w:val="000000"/>
      <w:sz w:val="18"/>
      <w:szCs w:val="18"/>
    </w:rPr>
  </w:style>
  <w:style w:type="paragraph" w:customStyle="1" w:styleId="WitregelW2">
    <w:name w:val="Witregel W2"/>
    <w:next w:val="Normal"/>
    <w:pPr>
      <w:spacing w:line="270" w:lineRule="exact"/>
    </w:pPr>
    <w:rPr>
      <w:rFonts w:ascii="Verdana" w:hAnsi="Verdana"/>
      <w:color w:val="000000"/>
      <w:sz w:val="27"/>
      <w:szCs w:val="27"/>
    </w:rPr>
  </w:style>
  <w:style w:type="paragraph" w:customStyle="1" w:styleId="Witregel1pt">
    <w:name w:val="Witregel_1pt"/>
    <w:basedOn w:val="Normal"/>
    <w:next w:val="Normal"/>
    <w:pPr>
      <w:spacing w:line="240" w:lineRule="exact"/>
    </w:pPr>
    <w:rPr>
      <w:sz w:val="2"/>
      <w:szCs w:val="2"/>
    </w:rPr>
  </w:style>
  <w:style w:type="paragraph" w:customStyle="1" w:styleId="Zendbriefstandaard">
    <w:name w:val="Zendbrief standaard"/>
    <w:basedOn w:val="Normal"/>
    <w:next w:val="Normal"/>
    <w:pPr>
      <w:spacing w:before="100" w:after="240" w:line="240" w:lineRule="exact"/>
    </w:pPr>
  </w:style>
  <w:style w:type="paragraph" w:styleId="Header">
    <w:name w:val="header"/>
    <w:basedOn w:val="Normal"/>
    <w:link w:val="HeaderChar"/>
    <w:uiPriority w:val="99"/>
    <w:unhideWhenUsed/>
    <w:rsid w:val="00E075D9"/>
    <w:pPr>
      <w:tabs>
        <w:tab w:val="center" w:pos="4536"/>
        <w:tab w:val="right" w:pos="9072"/>
      </w:tabs>
      <w:spacing w:line="240" w:lineRule="auto"/>
    </w:pPr>
  </w:style>
  <w:style w:type="character" w:customStyle="1" w:styleId="HeaderChar">
    <w:name w:val="Header Char"/>
    <w:basedOn w:val="DefaultParagraphFont"/>
    <w:link w:val="Header"/>
    <w:uiPriority w:val="99"/>
    <w:rsid w:val="00E075D9"/>
    <w:rPr>
      <w:rFonts w:ascii="Verdana" w:hAnsi="Verdana"/>
      <w:color w:val="000000"/>
      <w:sz w:val="18"/>
      <w:szCs w:val="18"/>
    </w:rPr>
  </w:style>
  <w:style w:type="paragraph" w:styleId="Footer">
    <w:name w:val="footer"/>
    <w:basedOn w:val="Normal"/>
    <w:link w:val="FooterChar"/>
    <w:uiPriority w:val="99"/>
    <w:unhideWhenUsed/>
    <w:rsid w:val="00E075D9"/>
    <w:pPr>
      <w:tabs>
        <w:tab w:val="center" w:pos="4536"/>
        <w:tab w:val="right" w:pos="9072"/>
      </w:tabs>
      <w:spacing w:line="240" w:lineRule="auto"/>
    </w:pPr>
  </w:style>
  <w:style w:type="character" w:customStyle="1" w:styleId="FooterChar">
    <w:name w:val="Footer Char"/>
    <w:basedOn w:val="DefaultParagraphFont"/>
    <w:link w:val="Footer"/>
    <w:uiPriority w:val="99"/>
    <w:rsid w:val="00E075D9"/>
    <w:rPr>
      <w:rFonts w:ascii="Verdana" w:hAnsi="Verdana"/>
      <w:color w:val="000000"/>
      <w:sz w:val="18"/>
      <w:szCs w:val="18"/>
    </w:rPr>
  </w:style>
  <w:style w:type="paragraph" w:styleId="FootnoteText">
    <w:name w:val="footnote text"/>
    <w:basedOn w:val="Normal"/>
    <w:link w:val="FootnoteTextChar"/>
    <w:uiPriority w:val="99"/>
    <w:semiHidden/>
    <w:unhideWhenUsed/>
    <w:rsid w:val="00B14030"/>
    <w:pPr>
      <w:spacing w:line="240" w:lineRule="auto"/>
    </w:pPr>
    <w:rPr>
      <w:sz w:val="20"/>
      <w:szCs w:val="20"/>
    </w:rPr>
  </w:style>
  <w:style w:type="character" w:customStyle="1" w:styleId="FootnoteTextChar">
    <w:name w:val="Footnote Text Char"/>
    <w:basedOn w:val="DefaultParagraphFont"/>
    <w:link w:val="FootnoteText"/>
    <w:uiPriority w:val="99"/>
    <w:semiHidden/>
    <w:rsid w:val="00B14030"/>
    <w:rPr>
      <w:rFonts w:ascii="Verdana" w:hAnsi="Verdana"/>
      <w:color w:val="000000"/>
    </w:rPr>
  </w:style>
  <w:style w:type="character" w:styleId="FootnoteReference">
    <w:name w:val="footnote reference"/>
    <w:basedOn w:val="DefaultParagraphFont"/>
    <w:uiPriority w:val="99"/>
    <w:semiHidden/>
    <w:unhideWhenUsed/>
    <w:rsid w:val="00B14030"/>
    <w:rPr>
      <w:vertAlign w:val="superscript"/>
    </w:rPr>
  </w:style>
  <w:style w:type="character" w:customStyle="1" w:styleId="UnresolvedMention">
    <w:name w:val="Unresolved Mention"/>
    <w:basedOn w:val="DefaultParagraphFont"/>
    <w:uiPriority w:val="99"/>
    <w:semiHidden/>
    <w:unhideWhenUsed/>
    <w:rsid w:val="00A20BDB"/>
    <w:rPr>
      <w:color w:val="605E5C"/>
      <w:shd w:val="clear" w:color="auto" w:fill="E1DFDD"/>
    </w:rPr>
  </w:style>
  <w:style w:type="paragraph" w:styleId="ListParagraph">
    <w:name w:val="List Paragraph"/>
    <w:aliases w:val="Lijst meerdere niveaus,Dot pt,F5 List Paragraph,List Paragraph1,No Spacing1,List Paragraph Char Char Char,Indicator Text,Numbered Para 1,Bullet 1,Bullet Points,Párrafo de lista,MAIN CONTENT,Recommendation,List Paragraph2,Normal numbere"/>
    <w:basedOn w:val="Normal"/>
    <w:link w:val="ListParagraphChar"/>
    <w:uiPriority w:val="34"/>
    <w:qFormat/>
    <w:rsid w:val="00796AD9"/>
    <w:pPr>
      <w:autoSpaceDN/>
      <w:spacing w:after="160" w:line="278" w:lineRule="auto"/>
      <w:ind w:left="720"/>
      <w:contextualSpacing/>
      <w:textAlignment w:val="auto"/>
    </w:pPr>
    <w:rPr>
      <w:rFonts w:asciiTheme="minorHAnsi" w:eastAsiaTheme="minorHAnsi" w:hAnsiTheme="minorHAnsi" w:cstheme="minorBidi"/>
      <w:color w:val="auto"/>
      <w:kern w:val="2"/>
      <w:sz w:val="24"/>
      <w:szCs w:val="24"/>
      <w:lang w:eastAsia="en-US"/>
      <w14:ligatures w14:val="standardContextual"/>
    </w:rPr>
  </w:style>
  <w:style w:type="character" w:styleId="CommentReference">
    <w:name w:val="annotation reference"/>
    <w:basedOn w:val="DefaultParagraphFont"/>
    <w:uiPriority w:val="99"/>
    <w:semiHidden/>
    <w:unhideWhenUsed/>
    <w:rsid w:val="00796AD9"/>
    <w:rPr>
      <w:sz w:val="16"/>
      <w:szCs w:val="16"/>
    </w:rPr>
  </w:style>
  <w:style w:type="paragraph" w:styleId="CommentText">
    <w:name w:val="annotation text"/>
    <w:basedOn w:val="Normal"/>
    <w:link w:val="CommentTextChar"/>
    <w:uiPriority w:val="99"/>
    <w:unhideWhenUsed/>
    <w:rsid w:val="00796AD9"/>
    <w:pPr>
      <w:spacing w:line="240" w:lineRule="auto"/>
    </w:pPr>
    <w:rPr>
      <w:sz w:val="20"/>
      <w:szCs w:val="20"/>
    </w:rPr>
  </w:style>
  <w:style w:type="character" w:customStyle="1" w:styleId="CommentTextChar">
    <w:name w:val="Comment Text Char"/>
    <w:basedOn w:val="DefaultParagraphFont"/>
    <w:link w:val="CommentText"/>
    <w:uiPriority w:val="99"/>
    <w:rsid w:val="00796AD9"/>
    <w:rPr>
      <w:rFonts w:ascii="Verdana" w:hAnsi="Verdana"/>
      <w:color w:val="000000"/>
    </w:rPr>
  </w:style>
  <w:style w:type="paragraph" w:styleId="CommentSubject">
    <w:name w:val="annotation subject"/>
    <w:basedOn w:val="CommentText"/>
    <w:next w:val="CommentText"/>
    <w:link w:val="CommentSubjectChar"/>
    <w:uiPriority w:val="99"/>
    <w:semiHidden/>
    <w:unhideWhenUsed/>
    <w:rsid w:val="00796AD9"/>
    <w:rPr>
      <w:b/>
      <w:bCs/>
    </w:rPr>
  </w:style>
  <w:style w:type="character" w:customStyle="1" w:styleId="CommentSubjectChar">
    <w:name w:val="Comment Subject Char"/>
    <w:basedOn w:val="CommentTextChar"/>
    <w:link w:val="CommentSubject"/>
    <w:uiPriority w:val="99"/>
    <w:semiHidden/>
    <w:rsid w:val="00796AD9"/>
    <w:rPr>
      <w:rFonts w:ascii="Verdana" w:hAnsi="Verdana"/>
      <w:b/>
      <w:bCs/>
      <w:color w:val="000000"/>
    </w:rPr>
  </w:style>
  <w:style w:type="paragraph" w:styleId="Revision">
    <w:name w:val="Revision"/>
    <w:hidden/>
    <w:uiPriority w:val="99"/>
    <w:semiHidden/>
    <w:rsid w:val="00936D71"/>
    <w:pPr>
      <w:autoSpaceDN/>
      <w:textAlignment w:val="auto"/>
    </w:pPr>
    <w:rPr>
      <w:rFonts w:ascii="Verdana" w:hAnsi="Verdana"/>
      <w:color w:val="000000"/>
      <w:sz w:val="18"/>
      <w:szCs w:val="18"/>
    </w:rPr>
  </w:style>
  <w:style w:type="character" w:customStyle="1" w:styleId="ListParagraphChar">
    <w:name w:val="List Paragraph Char"/>
    <w:aliases w:val="Lijst meerdere niveaus Char,Dot pt Char,F5 List Paragraph Char,List Paragraph1 Char,No Spacing1 Char,List Paragraph Char Char Char Char,Indicator Text Char,Numbered Para 1 Char,Bullet 1 Char,Bullet Points Char,Párrafo de lista Char"/>
    <w:link w:val="ListParagraph"/>
    <w:uiPriority w:val="34"/>
    <w:qFormat/>
    <w:locked/>
    <w:rsid w:val="00AD09EB"/>
    <w:rPr>
      <w:rFonts w:asciiTheme="minorHAnsi" w:eastAsiaTheme="minorHAnsi" w:hAnsiTheme="minorHAnsi" w:cstheme="minorBidi"/>
      <w:kern w:val="2"/>
      <w:sz w:val="24"/>
      <w:szCs w:val="24"/>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579972">
      <w:bodyDiv w:val="1"/>
      <w:marLeft w:val="0"/>
      <w:marRight w:val="0"/>
      <w:marTop w:val="0"/>
      <w:marBottom w:val="0"/>
      <w:divBdr>
        <w:top w:val="none" w:sz="0" w:space="0" w:color="auto"/>
        <w:left w:val="none" w:sz="0" w:space="0" w:color="auto"/>
        <w:bottom w:val="none" w:sz="0" w:space="0" w:color="auto"/>
        <w:right w:val="none" w:sz="0" w:space="0" w:color="auto"/>
      </w:divBdr>
    </w:div>
    <w:div w:id="885800425">
      <w:bodyDiv w:val="1"/>
      <w:marLeft w:val="0"/>
      <w:marRight w:val="0"/>
      <w:marTop w:val="0"/>
      <w:marBottom w:val="0"/>
      <w:divBdr>
        <w:top w:val="none" w:sz="0" w:space="0" w:color="auto"/>
        <w:left w:val="none" w:sz="0" w:space="0" w:color="auto"/>
        <w:bottom w:val="none" w:sz="0" w:space="0" w:color="auto"/>
        <w:right w:val="none" w:sz="0" w:space="0" w:color="auto"/>
      </w:divBdr>
    </w:div>
    <w:div w:id="1064370570">
      <w:bodyDiv w:val="1"/>
      <w:marLeft w:val="0"/>
      <w:marRight w:val="0"/>
      <w:marTop w:val="0"/>
      <w:marBottom w:val="0"/>
      <w:divBdr>
        <w:top w:val="none" w:sz="0" w:space="0" w:color="auto"/>
        <w:left w:val="none" w:sz="0" w:space="0" w:color="auto"/>
        <w:bottom w:val="none" w:sz="0" w:space="0" w:color="auto"/>
        <w:right w:val="none" w:sz="0" w:space="0" w:color="auto"/>
      </w:divBdr>
    </w:div>
    <w:div w:id="1371685419">
      <w:bodyDiv w:val="1"/>
      <w:marLeft w:val="0"/>
      <w:marRight w:val="0"/>
      <w:marTop w:val="0"/>
      <w:marBottom w:val="0"/>
      <w:divBdr>
        <w:top w:val="none" w:sz="0" w:space="0" w:color="auto"/>
        <w:left w:val="none" w:sz="0" w:space="0" w:color="auto"/>
        <w:bottom w:val="none" w:sz="0" w:space="0" w:color="auto"/>
        <w:right w:val="none" w:sz="0" w:space="0" w:color="auto"/>
      </w:divBdr>
    </w:div>
    <w:div w:id="1674456801">
      <w:bodyDiv w:val="1"/>
      <w:marLeft w:val="0"/>
      <w:marRight w:val="0"/>
      <w:marTop w:val="0"/>
      <w:marBottom w:val="0"/>
      <w:divBdr>
        <w:top w:val="none" w:sz="0" w:space="0" w:color="auto"/>
        <w:left w:val="none" w:sz="0" w:space="0" w:color="auto"/>
        <w:bottom w:val="none" w:sz="0" w:space="0" w:color="auto"/>
        <w:right w:val="none" w:sz="0" w:space="0" w:color="auto"/>
      </w:divBdr>
    </w:div>
    <w:div w:id="1695498455">
      <w:bodyDiv w:val="1"/>
      <w:marLeft w:val="0"/>
      <w:marRight w:val="0"/>
      <w:marTop w:val="0"/>
      <w:marBottom w:val="0"/>
      <w:divBdr>
        <w:top w:val="none" w:sz="0" w:space="0" w:color="auto"/>
        <w:left w:val="none" w:sz="0" w:space="0" w:color="auto"/>
        <w:bottom w:val="none" w:sz="0" w:space="0" w:color="auto"/>
        <w:right w:val="none" w:sz="0" w:space="0" w:color="auto"/>
      </w:divBdr>
    </w:div>
    <w:div w:id="1712532806">
      <w:bodyDiv w:val="1"/>
      <w:marLeft w:val="0"/>
      <w:marRight w:val="0"/>
      <w:marTop w:val="0"/>
      <w:marBottom w:val="0"/>
      <w:divBdr>
        <w:top w:val="none" w:sz="0" w:space="0" w:color="auto"/>
        <w:left w:val="none" w:sz="0" w:space="0" w:color="auto"/>
        <w:bottom w:val="none" w:sz="0" w:space="0" w:color="auto"/>
        <w:right w:val="none" w:sz="0" w:space="0" w:color="auto"/>
      </w:divBdr>
    </w:div>
    <w:div w:id="18938076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webSetting" Target="webSettings0.xml" Id="rId22" /></Relationships>
</file>

<file path=word/_rels/footnotes.xml.rels><?xml version="1.0" encoding="UTF-8" standalone="yes"?>
<Relationships xmlns="http://schemas.openxmlformats.org/package/2006/relationships"><Relationship Id="rId2" Type="http://schemas.openxmlformats.org/officeDocument/2006/relationships/hyperlink" Target="https://www.oecd.org/en/publications/oecd-tourism-trends-and-policies-2026_3fd3cd75-en.html" TargetMode="External"/><Relationship Id="rId1" Type="http://schemas.openxmlformats.org/officeDocument/2006/relationships/hyperlink" Target="https://www.cbs.nl/nl-nl/cijfers/detail/85931NED"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H:\Downloads\Brief%20aan%20Parlement%20(4).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1605</ap:Words>
  <ap:Characters>9154</ap:Characters>
  <ap:DocSecurity>0</ap:DocSecurity>
  <ap:Lines>76</ap:Lines>
  <ap:Paragraphs>21</ap:Paragraphs>
  <ap:ScaleCrop>false</ap:ScaleCrop>
  <ap:HeadingPairs>
    <vt:vector baseType="variant" size="2">
      <vt:variant>
        <vt:lpstr>Titel</vt:lpstr>
      </vt:variant>
      <vt:variant>
        <vt:i4>1</vt:i4>
      </vt:variant>
    </vt:vector>
  </ap:HeadingPairs>
  <ap:TitlesOfParts>
    <vt:vector baseType="lpstr" size="1">
      <vt:lpstr>Brief aan Parlement - Kamervragen</vt:lpstr>
    </vt:vector>
  </ap:TitlesOfParts>
  <ap:LinksUpToDate>false</ap:LinksUpToDate>
  <ap:CharactersWithSpaces>10738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2026-10-02T14:42:00.0000000Z</dcterms:created>
  <dcterms:modified xsi:type="dcterms:W3CDTF">2026-10-02T14:42:00.0000000Z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Parlement - Kamervragen</vt:lpwstr>
  </property>
  <property fmtid="{D5CDD505-2E9C-101B-9397-08002B2CF9AE}" pid="5" name="Publicatiedatum">
    <vt:lpwstr/>
  </property>
  <property fmtid="{D5CDD505-2E9C-101B-9397-08002B2CF9AE}" pid="6" name="Verantwoordelijke organisatie">
    <vt:lpwstr>Dir. Luchtvaartstrategie &amp; Weerbaarheid</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De voorzitter van de Tweede Kamer_x000d_der Staten-Generaal_x000d_Postbus 20018_x000d_2500 EA  DEN HAAG</vt:lpwstr>
  </property>
  <property fmtid="{D5CDD505-2E9C-101B-9397-08002B2CF9AE}" pid="11" name="Van">
    <vt:lpwstr/>
  </property>
  <property fmtid="{D5CDD505-2E9C-101B-9397-08002B2CF9AE}" pid="12" name="Datum">
    <vt:lpwstr/>
  </property>
  <property fmtid="{D5CDD505-2E9C-101B-9397-08002B2CF9AE}" pid="13" name="Opgesteld door, Naam">
    <vt:lpwstr>M.E. Bakker</vt:lpwstr>
  </property>
  <property fmtid="{D5CDD505-2E9C-101B-9397-08002B2CF9AE}" pid="14" name="Opgesteld door, Telefoonnummer">
    <vt:lpwstr/>
  </property>
  <property fmtid="{D5CDD505-2E9C-101B-9397-08002B2CF9AE}" pid="15" name="Kenmerk">
    <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DocGen_Brief_nl_NL</vt:lpwstr>
  </property>
</Properties>
</file>