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2026Z20887</w:t>
        <w:br/>
      </w:r>
      <w:proofErr w:type="spellEnd"/>
    </w:p>
    <w:p>
      <w:pPr>
        <w:pStyle w:val="Normal"/>
        <w:rPr>
          <w:b w:val="1"/>
          <w:bCs w:val="1"/>
        </w:rPr>
      </w:pPr>
      <w:r w:rsidR="250AE766">
        <w:rPr>
          <w:b w:val="0"/>
          <w:bCs w:val="0"/>
        </w:rPr>
        <w:t>(ingezonden 2 oktober 2026)</w:t>
        <w:br/>
      </w:r>
    </w:p>
    <w:p>
      <w:r>
        <w:t xml:space="preserve">Vragen van het lid Beckerman (SP) aan de staatssecretaris en de minister van Economische Zaken en Klimaat over het nieuws dat gegevens over het energie-en watergebruik van datacenters ontbreken.</w:t>
      </w:r>
      <w:r>
        <w:br/>
      </w:r>
    </w:p>
    <w:p>
      <w:pPr>
        <w:pStyle w:val="ListParagraph"/>
        <w:numPr>
          <w:ilvl w:val="0"/>
          <w:numId w:val="100520910"/>
        </w:numPr>
        <w:ind w:left="360"/>
      </w:pPr>
      <w:r>
        <w:t xml:space="preserve">Bent u bekend met de artikelen in Trouw </w:t>
      </w:r>
      <w:r>
        <w:rPr>
          <w:i w:val="1"/>
          <w:iCs w:val="1"/>
        </w:rPr>
        <w:t xml:space="preserve">Toenemend verzet werkt irritatie bij datacentra: ‘Het zijn cave people’</w:t>
      </w:r>
      <w:r>
        <w:rPr/>
        <w:t xml:space="preserve"> [1] en </w:t>
      </w:r>
      <w:r>
        <w:rPr>
          <w:i w:val="1"/>
          <w:iCs w:val="1"/>
        </w:rPr>
        <w:t xml:space="preserve">Van driekwart van datacentra is volstrekt onduidelijk over water- en stroomgebruik [2]</w:t>
      </w:r>
      <w:r>
        <w:rPr/>
        <w:t xml:space="preserve">?</w:t>
      </w:r>
      <w:r>
        <w:br/>
      </w:r>
    </w:p>
    <w:p>
      <w:pPr>
        <w:pStyle w:val="ListParagraph"/>
        <w:numPr>
          <w:ilvl w:val="0"/>
          <w:numId w:val="100520910"/>
        </w:numPr>
        <w:ind w:left="360"/>
      </w:pPr>
      <w:r>
        <w:t xml:space="preserve">Hoe kan het dat de Rijksdienst voor Ondernemend Nederland (RVO) van slechts 104 datacenters gegevens heeft over de milieubelasting, terwijl er in ieder geval 186 commerciële datacentra gevestigd zijn in Nederland met een vermogen van meer dan 500 kilowatt?</w:t>
      </w:r>
      <w:r>
        <w:br/>
      </w:r>
    </w:p>
    <w:p>
      <w:pPr>
        <w:pStyle w:val="ListParagraph"/>
        <w:numPr>
          <w:ilvl w:val="0"/>
          <w:numId w:val="100520910"/>
        </w:numPr>
        <w:ind w:left="360"/>
      </w:pPr>
      <w:r>
        <w:t xml:space="preserve">Hoe wordt gehandhaafd dat datacenters gegevens over hun elektriciteit- en waterverbruik rapporteren? Welke maatregelen kan het Rijk of het RVO nemen als datacenters deze gegevens niet of onvolledig aanleveren?</w:t>
      </w:r>
      <w:r>
        <w:br/>
      </w:r>
    </w:p>
    <w:p>
      <w:pPr>
        <w:pStyle w:val="ListParagraph"/>
        <w:numPr>
          <w:ilvl w:val="0"/>
          <w:numId w:val="100520910"/>
        </w:numPr>
        <w:ind w:left="360"/>
      </w:pPr>
      <w:r>
        <w:t xml:space="preserve">Worden gegevens over de milieubelasting van datacentra, zoals het energie- en watergebruik, aangemerkt als bedrijfsgevoelige informatie?</w:t>
      </w:r>
      <w:r>
        <w:br/>
      </w:r>
    </w:p>
    <w:p>
      <w:pPr>
        <w:pStyle w:val="ListParagraph"/>
        <w:numPr>
          <w:ilvl w:val="0"/>
          <w:numId w:val="100520910"/>
        </w:numPr>
        <w:ind w:left="360"/>
      </w:pPr>
      <w:r>
        <w:t xml:space="preserve">Bent u het ermee eens dat het publieke belang van transparantie over de milieubelasting van datacenters zwaarder weegt dan het bedrijfsgeheim? Zo nee, waarom niet?</w:t>
      </w:r>
      <w:r>
        <w:br/>
      </w:r>
    </w:p>
    <w:p>
      <w:pPr>
        <w:pStyle w:val="ListParagraph"/>
        <w:numPr>
          <w:ilvl w:val="0"/>
          <w:numId w:val="100520910"/>
        </w:numPr>
        <w:ind w:left="360"/>
      </w:pPr>
      <w:r>
        <w:t xml:space="preserve">Erkent u dat uit het toenemende lokale verzet tegen de vestiging van datacenters blijkt dat het gaat om een publiek belang?</w:t>
      </w:r>
      <w:r>
        <w:br/>
      </w:r>
    </w:p>
    <w:p>
      <w:pPr>
        <w:pStyle w:val="ListParagraph"/>
        <w:numPr>
          <w:ilvl w:val="0"/>
          <w:numId w:val="100520910"/>
        </w:numPr>
        <w:ind w:left="360"/>
      </w:pPr>
      <w:r>
        <w:t xml:space="preserve">Het Centraal Bureau voor de Statistiek (CBS) meldde in 2024 dat het elektriciteitsgebruik van datacenters was gegroeid naar 4,6% van het landelijk elektriciteitsverbruik. Wat was het aandeel van datacenters in het Nederlandse elektriciteitsverbruik in 2025?</w:t>
      </w:r>
      <w:r>
        <w:br/>
      </w:r>
    </w:p>
    <w:p>
      <w:pPr>
        <w:pStyle w:val="ListParagraph"/>
        <w:numPr>
          <w:ilvl w:val="0"/>
          <w:numId w:val="100520910"/>
        </w:numPr>
        <w:ind w:left="360"/>
      </w:pPr>
      <w:r>
        <w:t xml:space="preserve">Is het kabinet bereid zich binnen de Europese Unie in te zetten voor meer transparantie over de milieubelasting van datacenters, bijvoorbeeld door rapportage en openbaarmaking van belangrijke gegevens te verplichten en hierop hand te haven?</w:t>
      </w:r>
      <w:r>
        <w:br/>
      </w:r>
    </w:p>
    <w:p>
      <w:pPr>
        <w:pStyle w:val="ListParagraph"/>
        <w:numPr>
          <w:ilvl w:val="0"/>
          <w:numId w:val="100520910"/>
        </w:numPr>
        <w:ind w:left="360"/>
      </w:pPr>
      <w:r>
        <w:t xml:space="preserve">Bent u het eens met de Europese Commissie dat de datacentrumcapaciteit in de Europese Unie in de komende vijf tot zeven jaar zou moet verdrievoudigen? Vindt u dat dit ook geldt voor de Nederlandse datacentrumcapaciteit?</w:t>
      </w:r>
      <w:r>
        <w:br/>
      </w:r>
    </w:p>
    <w:p>
      <w:r>
        <w:t xml:space="preserve">[1] Trouw, d.d. 30 september 2026. Toenemend verzet wekt irritatie bij datacentra: ‘Het zijn cave people’ | Trouw</w:t>
      </w:r>
      <w:r>
        <w:br/>
      </w:r>
    </w:p>
    <w:p>
      <w:r>
        <w:t xml:space="preserve">[2] Trouw, d.d. 29 september 2026. Nederland weet amper hoeveel stroom en water zijn datacentra opslokken | Trouw</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9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910">
    <w:abstractNumId w:val="1005209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