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2B220575" w14:textId="77777777">
        <w:trPr>
          <w:cantSplit/>
        </w:trPr>
        <w:tc>
          <w:tcPr>
            <w:tcW w:w="9212" w:type="dxa"/>
            <w:gridSpan w:val="2"/>
          </w:tcPr>
          <w:p w:rsidR="003B4752" w:rsidRDefault="003B4752" w14:paraId="4A6BF851" w14:textId="77777777">
            <w:pPr>
              <w:tabs>
                <w:tab w:val="left" w:pos="-1440"/>
                <w:tab w:val="left" w:pos="-720"/>
              </w:tabs>
              <w:suppressAutoHyphens/>
            </w:pPr>
          </w:p>
        </w:tc>
      </w:tr>
      <w:tr w:rsidR="003B4752" w14:paraId="2AFD2C56" w14:textId="77777777">
        <w:trPr>
          <w:cantSplit/>
        </w:trPr>
        <w:tc>
          <w:tcPr>
            <w:tcW w:w="9212" w:type="dxa"/>
            <w:gridSpan w:val="2"/>
          </w:tcPr>
          <w:p w:rsidR="003B4752" w:rsidRDefault="003B4752" w14:paraId="53381EA9" w14:textId="77777777">
            <w:pPr>
              <w:tabs>
                <w:tab w:val="left" w:pos="-1440"/>
                <w:tab w:val="left" w:pos="-720"/>
              </w:tabs>
              <w:suppressAutoHyphens/>
              <w:rPr>
                <w:b/>
              </w:rPr>
            </w:pPr>
          </w:p>
        </w:tc>
      </w:tr>
      <w:tr w:rsidR="009833D1" w14:paraId="5F766FB2" w14:textId="77777777">
        <w:tc>
          <w:tcPr>
            <w:tcW w:w="2622" w:type="dxa"/>
          </w:tcPr>
          <w:p w:rsidR="009833D1" w:rsidRDefault="00A90918" w14:paraId="4D9AAB25" w14:textId="787EF25C">
            <w:pPr>
              <w:widowControl w:val="0"/>
              <w:rPr>
                <w:b/>
              </w:rPr>
            </w:pPr>
            <w:r>
              <w:rPr>
                <w:b/>
              </w:rPr>
              <w:t>36 808</w:t>
            </w:r>
          </w:p>
        </w:tc>
        <w:tc>
          <w:tcPr>
            <w:tcW w:w="6590" w:type="dxa"/>
          </w:tcPr>
          <w:p w:rsidRPr="00A90918" w:rsidR="009833D1" w:rsidP="00A90918" w:rsidRDefault="00A90918" w14:paraId="41A4845B" w14:textId="66981F92">
            <w:pPr>
              <w:rPr>
                <w:b/>
                <w:bCs/>
              </w:rPr>
            </w:pPr>
            <w:r w:rsidRPr="00A90918">
              <w:rPr>
                <w:b/>
                <w:bCs/>
              </w:rPr>
              <w:t xml:space="preserve">Voorstel van het Presidium </w:t>
            </w:r>
            <w:bookmarkStart w:name="_Hlk208393828" w:id="0"/>
            <w:r w:rsidRPr="00A90918">
              <w:rPr>
                <w:b/>
                <w:bCs/>
              </w:rPr>
              <w:t>tot wijziging van het Reglement van Orde en tot vaststelling van een afzonderlijke regeling in verband met het in buitengewone omstandigheden tijdelijk mogelijk maken van digitale vergadermogelijkheden</w:t>
            </w:r>
            <w:bookmarkEnd w:id="0"/>
          </w:p>
        </w:tc>
      </w:tr>
      <w:tr w:rsidR="003B4752" w14:paraId="5C7E1CD9" w14:textId="77777777">
        <w:tc>
          <w:tcPr>
            <w:tcW w:w="2622" w:type="dxa"/>
          </w:tcPr>
          <w:p w:rsidR="003B4752" w:rsidRDefault="003B4752" w14:paraId="5DA7FB4B" w14:textId="77777777">
            <w:pPr>
              <w:tabs>
                <w:tab w:val="left" w:pos="284"/>
              </w:tabs>
              <w:rPr>
                <w:b/>
              </w:rPr>
            </w:pPr>
          </w:p>
        </w:tc>
        <w:tc>
          <w:tcPr>
            <w:tcW w:w="6590" w:type="dxa"/>
          </w:tcPr>
          <w:p w:rsidR="003B4752" w:rsidRDefault="003B4752" w14:paraId="10606136" w14:textId="77777777">
            <w:pPr>
              <w:tabs>
                <w:tab w:val="left" w:pos="284"/>
              </w:tabs>
              <w:rPr>
                <w:b/>
              </w:rPr>
            </w:pPr>
          </w:p>
        </w:tc>
      </w:tr>
      <w:tr w:rsidR="003B4752" w14:paraId="53895B3E" w14:textId="77777777">
        <w:tc>
          <w:tcPr>
            <w:tcW w:w="2622" w:type="dxa"/>
          </w:tcPr>
          <w:p w:rsidR="003B4752" w:rsidRDefault="003B4752" w14:paraId="6D258E91" w14:textId="1614276B">
            <w:pPr>
              <w:tabs>
                <w:tab w:val="left" w:pos="284"/>
              </w:tabs>
              <w:rPr>
                <w:b/>
              </w:rPr>
            </w:pPr>
            <w:r>
              <w:rPr>
                <w:b/>
              </w:rPr>
              <w:t xml:space="preserve">Nr. </w:t>
            </w:r>
            <w:r w:rsidR="00590DC6">
              <w:rPr>
                <w:b/>
              </w:rPr>
              <w:t>6</w:t>
            </w:r>
          </w:p>
        </w:tc>
        <w:tc>
          <w:tcPr>
            <w:tcW w:w="6590" w:type="dxa"/>
          </w:tcPr>
          <w:p w:rsidR="003B4752" w:rsidRDefault="00A90918" w14:paraId="54DB336E" w14:textId="73F6B193">
            <w:pPr>
              <w:tabs>
                <w:tab w:val="left" w:pos="284"/>
              </w:tabs>
              <w:rPr>
                <w:b/>
              </w:rPr>
            </w:pPr>
            <w:r>
              <w:rPr>
                <w:b/>
              </w:rPr>
              <w:t xml:space="preserve">TWEEDE </w:t>
            </w:r>
            <w:r w:rsidR="003B4752">
              <w:rPr>
                <w:b/>
              </w:rPr>
              <w:t>NOTA VAN WIJZIGING</w:t>
            </w:r>
          </w:p>
          <w:p w:rsidR="003B4752" w:rsidP="009833D1" w:rsidRDefault="003B4752" w14:paraId="7850EC62" w14:textId="0E0A0F48">
            <w:pPr>
              <w:tabs>
                <w:tab w:val="left" w:pos="284"/>
              </w:tabs>
            </w:pPr>
            <w:r>
              <w:t xml:space="preserve">Ontvangen </w:t>
            </w:r>
            <w:r w:rsidRPr="00590DC6" w:rsidR="00590DC6">
              <w:rPr>
                <w:bCs/>
              </w:rPr>
              <w:t>1 oktober 2026</w:t>
            </w:r>
          </w:p>
        </w:tc>
      </w:tr>
    </w:tbl>
    <w:p w:rsidR="009833D1" w:rsidP="00FE223B" w:rsidRDefault="009833D1" w14:paraId="577E4C3D" w14:textId="77777777">
      <w:pPr>
        <w:tabs>
          <w:tab w:val="left" w:pos="284"/>
        </w:tabs>
      </w:pPr>
    </w:p>
    <w:p w:rsidR="00A90918" w:rsidP="00FE223B" w:rsidRDefault="00A90918" w14:paraId="666AEE4C" w14:textId="75EB01B9">
      <w:pPr>
        <w:tabs>
          <w:tab w:val="left" w:pos="284"/>
        </w:tabs>
      </w:pPr>
      <w:r>
        <w:tab/>
        <w:t>Het voorstel (nr. 2) wordt als volgt gewijzigd:</w:t>
      </w:r>
    </w:p>
    <w:p w:rsidR="00A90918" w:rsidP="00FE223B" w:rsidRDefault="00A90918" w14:paraId="5D1482B5" w14:textId="77777777">
      <w:pPr>
        <w:tabs>
          <w:tab w:val="left" w:pos="284"/>
        </w:tabs>
      </w:pPr>
    </w:p>
    <w:p w:rsidR="00A90918" w:rsidP="00FE223B" w:rsidRDefault="00A90918" w14:paraId="4932DA09" w14:textId="3EE35CB8">
      <w:pPr>
        <w:tabs>
          <w:tab w:val="left" w:pos="284"/>
        </w:tabs>
      </w:pPr>
      <w:r>
        <w:t>A</w:t>
      </w:r>
    </w:p>
    <w:p w:rsidR="00A90918" w:rsidP="00FE223B" w:rsidRDefault="00A90918" w14:paraId="551A481A" w14:textId="77777777">
      <w:pPr>
        <w:tabs>
          <w:tab w:val="left" w:pos="284"/>
        </w:tabs>
      </w:pPr>
    </w:p>
    <w:p w:rsidR="00A90918" w:rsidP="00FE223B" w:rsidRDefault="00A90918" w14:paraId="26A8985D" w14:textId="533C5176">
      <w:pPr>
        <w:tabs>
          <w:tab w:val="left" w:pos="284"/>
        </w:tabs>
      </w:pPr>
      <w:r>
        <w:tab/>
      </w:r>
      <w:r w:rsidR="00AE66AE">
        <w:t>Aa</w:t>
      </w:r>
      <w:r w:rsidR="00514AF5">
        <w:t>n</w:t>
      </w:r>
      <w:r>
        <w:t xml:space="preserve"> het opschrift w</w:t>
      </w:r>
      <w:r w:rsidR="00514AF5">
        <w:t xml:space="preserve">ordt </w:t>
      </w:r>
      <w:r w:rsidR="00116B7D">
        <w:t>toegevoegd “en het beperken van commissievergaderingen”.</w:t>
      </w:r>
    </w:p>
    <w:p w:rsidR="00A90918" w:rsidP="00FE223B" w:rsidRDefault="00A90918" w14:paraId="26E2F918" w14:textId="77777777">
      <w:pPr>
        <w:tabs>
          <w:tab w:val="left" w:pos="284"/>
        </w:tabs>
      </w:pPr>
    </w:p>
    <w:p w:rsidR="00A90918" w:rsidP="00FE223B" w:rsidRDefault="00A90918" w14:paraId="32DD01FB" w14:textId="77777777">
      <w:pPr>
        <w:tabs>
          <w:tab w:val="left" w:pos="284"/>
        </w:tabs>
      </w:pPr>
      <w:r>
        <w:t>B</w:t>
      </w:r>
    </w:p>
    <w:p w:rsidR="00A90918" w:rsidP="00FE223B" w:rsidRDefault="00A90918" w14:paraId="50757131" w14:textId="77777777">
      <w:pPr>
        <w:tabs>
          <w:tab w:val="left" w:pos="284"/>
        </w:tabs>
      </w:pPr>
    </w:p>
    <w:p w:rsidR="00A90918" w:rsidP="00FE223B" w:rsidRDefault="00A90918" w14:paraId="2908889A" w14:textId="5C85A4BF">
      <w:pPr>
        <w:tabs>
          <w:tab w:val="left" w:pos="284"/>
        </w:tabs>
      </w:pPr>
      <w:r>
        <w:tab/>
      </w:r>
      <w:r w:rsidR="008A623E">
        <w:t>In a</w:t>
      </w:r>
      <w:r w:rsidR="00514AF5">
        <w:t xml:space="preserve">rtikel I, onderdeel B, wordt </w:t>
      </w:r>
      <w:r w:rsidR="008A623E">
        <w:t>in</w:t>
      </w:r>
      <w:r>
        <w:t xml:space="preserve"> </w:t>
      </w:r>
      <w:r w:rsidR="00514AF5">
        <w:t xml:space="preserve">het opschrift van de </w:t>
      </w:r>
      <w:r>
        <w:t>voorgestelde paragraaf 15.7a</w:t>
      </w:r>
      <w:r w:rsidR="008A623E">
        <w:t xml:space="preserve"> </w:t>
      </w:r>
      <w:r w:rsidR="00514AF5">
        <w:t>“digitale” vervangen door “aangepaste”.</w:t>
      </w:r>
    </w:p>
    <w:p w:rsidR="00514AF5" w:rsidP="00FE223B" w:rsidRDefault="00514AF5" w14:paraId="1E6EC27B" w14:textId="77777777">
      <w:pPr>
        <w:tabs>
          <w:tab w:val="left" w:pos="284"/>
        </w:tabs>
      </w:pPr>
    </w:p>
    <w:p w:rsidR="008A623E" w:rsidP="00FE223B" w:rsidRDefault="008A623E" w14:paraId="51094319" w14:textId="6B5FED85">
      <w:pPr>
        <w:tabs>
          <w:tab w:val="left" w:pos="284"/>
        </w:tabs>
      </w:pPr>
      <w:r>
        <w:t>C</w:t>
      </w:r>
    </w:p>
    <w:p w:rsidR="008A623E" w:rsidP="00FE223B" w:rsidRDefault="008A623E" w14:paraId="4C8FECD2" w14:textId="77777777">
      <w:pPr>
        <w:tabs>
          <w:tab w:val="left" w:pos="284"/>
        </w:tabs>
      </w:pPr>
    </w:p>
    <w:p w:rsidR="008A623E" w:rsidP="00FE223B" w:rsidRDefault="008A623E" w14:paraId="7F210A57" w14:textId="0080B18E">
      <w:pPr>
        <w:tabs>
          <w:tab w:val="left" w:pos="284"/>
        </w:tabs>
      </w:pPr>
      <w:r>
        <w:tab/>
        <w:t>In artikel I, onderdeel B, wordt het voorgestelde artikel 15.23</w:t>
      </w:r>
      <w:r w:rsidR="00080CCD">
        <w:t>a</w:t>
      </w:r>
      <w:r>
        <w:t xml:space="preserve"> als volgt gewijzigd:</w:t>
      </w:r>
    </w:p>
    <w:p w:rsidR="008A623E" w:rsidP="00FE223B" w:rsidRDefault="008A623E" w14:paraId="00A20301" w14:textId="77777777">
      <w:pPr>
        <w:tabs>
          <w:tab w:val="left" w:pos="284"/>
        </w:tabs>
      </w:pPr>
    </w:p>
    <w:p w:rsidR="008A623E" w:rsidP="00FE223B" w:rsidRDefault="008A623E" w14:paraId="3178E2C2" w14:textId="279B1D5B">
      <w:pPr>
        <w:tabs>
          <w:tab w:val="left" w:pos="284"/>
        </w:tabs>
      </w:pPr>
      <w:r>
        <w:tab/>
        <w:t>1. In het opschrift wordt “digitale” vervangen door “aangepaste”.</w:t>
      </w:r>
    </w:p>
    <w:p w:rsidR="008A623E" w:rsidP="00FE223B" w:rsidRDefault="008A623E" w14:paraId="1FC2B8C0" w14:textId="77777777">
      <w:pPr>
        <w:tabs>
          <w:tab w:val="left" w:pos="284"/>
        </w:tabs>
      </w:pPr>
    </w:p>
    <w:p w:rsidR="00FB5B95" w:rsidP="00FE223B" w:rsidRDefault="00FB5B95" w14:paraId="2B1C9660" w14:textId="458D8BDE">
      <w:pPr>
        <w:tabs>
          <w:tab w:val="left" w:pos="284"/>
        </w:tabs>
      </w:pPr>
      <w:r>
        <w:tab/>
        <w:t xml:space="preserve">2. In het eerste lid vervalt “of” aan het slot van onderdeel a, wordt de punt aan het slot van onderdeel b vervangen door </w:t>
      </w:r>
      <w:r w:rsidR="00116B7D">
        <w:t>“; of”</w:t>
      </w:r>
      <w:r w:rsidR="00165C66">
        <w:t>,</w:t>
      </w:r>
      <w:r>
        <w:t xml:space="preserve"> en </w:t>
      </w:r>
      <w:r w:rsidR="00116B7D">
        <w:t>wordt een onderdeel</w:t>
      </w:r>
      <w:r>
        <w:t xml:space="preserve"> toegevoegd, luidende:</w:t>
      </w:r>
    </w:p>
    <w:p w:rsidR="008A623E" w:rsidP="008A623E" w:rsidRDefault="008A623E" w14:paraId="63880B75" w14:textId="0EA439BC">
      <w:pPr>
        <w:ind w:firstLine="284"/>
      </w:pPr>
      <w:r>
        <w:t>c.</w:t>
      </w:r>
      <w:r w:rsidR="00116B7D">
        <w:t xml:space="preserve"> </w:t>
      </w:r>
      <w:r w:rsidR="00165C66">
        <w:t>een of meer vergaderingen van een of meer commissies geen doorgang vinden.</w:t>
      </w:r>
      <w:r w:rsidRPr="002C73B1">
        <w:t xml:space="preserve"> </w:t>
      </w:r>
    </w:p>
    <w:p w:rsidR="008A623E" w:rsidP="00FE223B" w:rsidRDefault="008A623E" w14:paraId="53980BFA" w14:textId="155FABCE">
      <w:pPr>
        <w:tabs>
          <w:tab w:val="left" w:pos="284"/>
        </w:tabs>
      </w:pPr>
    </w:p>
    <w:p w:rsidR="00FB5B95" w:rsidP="00FE223B" w:rsidRDefault="008A623E" w14:paraId="61EEF882" w14:textId="472BF4EA">
      <w:pPr>
        <w:tabs>
          <w:tab w:val="left" w:pos="284"/>
        </w:tabs>
      </w:pPr>
      <w:r>
        <w:tab/>
        <w:t xml:space="preserve">3. In het </w:t>
      </w:r>
      <w:r w:rsidR="00FB5B95">
        <w:t>derde lid</w:t>
      </w:r>
      <w:r>
        <w:t xml:space="preserve"> </w:t>
      </w:r>
      <w:r w:rsidR="00FB5B95">
        <w:t xml:space="preserve">wordt na “door het Presidium” ingevoegd “, voor zover mogelijk gehoord de </w:t>
      </w:r>
      <w:r w:rsidR="001164E9">
        <w:t xml:space="preserve">voorzitters van de </w:t>
      </w:r>
      <w:r w:rsidR="00FB5B95">
        <w:t>fracties</w:t>
      </w:r>
      <w:r w:rsidR="001164E9">
        <w:t xml:space="preserve"> en</w:t>
      </w:r>
      <w:r w:rsidR="00ED534A">
        <w:t xml:space="preserve"> de</w:t>
      </w:r>
      <w:r w:rsidR="001164E9">
        <w:t xml:space="preserve"> groepen</w:t>
      </w:r>
      <w:r w:rsidR="00FB5B95">
        <w:t>,”</w:t>
      </w:r>
      <w:r w:rsidR="00116B7D">
        <w:t>.</w:t>
      </w:r>
    </w:p>
    <w:p w:rsidR="00FB5B95" w:rsidP="00FE223B" w:rsidRDefault="00FB5B95" w14:paraId="1CA930E7" w14:textId="77777777">
      <w:pPr>
        <w:tabs>
          <w:tab w:val="left" w:pos="284"/>
        </w:tabs>
      </w:pPr>
    </w:p>
    <w:p w:rsidRPr="00165C66" w:rsidR="00514AF5" w:rsidP="008A623E" w:rsidRDefault="00165C66" w14:paraId="1E2E216C" w14:textId="680C8409">
      <w:pPr>
        <w:tabs>
          <w:tab w:val="left" w:pos="284"/>
        </w:tabs>
        <w:rPr>
          <w:b/>
          <w:bCs/>
        </w:rPr>
      </w:pPr>
      <w:r w:rsidRPr="00165C66">
        <w:rPr>
          <w:b/>
          <w:bCs/>
        </w:rPr>
        <w:t>Toelichting</w:t>
      </w:r>
    </w:p>
    <w:p w:rsidRPr="00B2490F" w:rsidR="00B2490F" w:rsidP="008A623E" w:rsidRDefault="00B2490F" w14:paraId="75BA1164" w14:textId="04755054">
      <w:pPr>
        <w:tabs>
          <w:tab w:val="left" w:pos="284"/>
        </w:tabs>
        <w:rPr>
          <w:i/>
          <w:iCs/>
        </w:rPr>
      </w:pPr>
    </w:p>
    <w:p w:rsidR="00B2490F" w:rsidP="008A623E" w:rsidRDefault="00165C66" w14:paraId="4D48AD07" w14:textId="1AD2EFE6">
      <w:pPr>
        <w:tabs>
          <w:tab w:val="left" w:pos="284"/>
        </w:tabs>
      </w:pPr>
      <w:r>
        <w:t>Met deze nota van wijziging wordt uitvoering gegeven aan enkele door het Presidium d.d. 24 ju</w:t>
      </w:r>
      <w:r w:rsidR="003C30B7">
        <w:t>n</w:t>
      </w:r>
      <w:r>
        <w:t xml:space="preserve">i 2026 genomen besluiten inzake de besluitvormingsstructuur over vergaderen in buitengewone omstandigheden. Het Presidium heeft </w:t>
      </w:r>
      <w:r w:rsidR="00B2490F">
        <w:t>in dat verband besloten</w:t>
      </w:r>
      <w:r>
        <w:t xml:space="preserve"> uit het oo</w:t>
      </w:r>
      <w:r w:rsidRPr="00165C66">
        <w:t xml:space="preserve">gpunt van eenduidigheid </w:t>
      </w:r>
      <w:r w:rsidR="00B2490F">
        <w:t xml:space="preserve">in het integraal crisisplan van de Tweede Kamer </w:t>
      </w:r>
      <w:r>
        <w:t>eenzelfde besluitvormingsstructuur te hanteren voor</w:t>
      </w:r>
      <w:r w:rsidRPr="00165C66">
        <w:t xml:space="preserve"> besluitvorming inzake vergaderen op een fysieke uitwijklocatie</w:t>
      </w:r>
      <w:r>
        <w:t xml:space="preserve"> als thans in onderhavig voorstel voor besluitvorming inzake de inzet van digitale vergadermogelijkheden geldt</w:t>
      </w:r>
      <w:r w:rsidR="00A71C32">
        <w:t>:</w:t>
      </w:r>
      <w:r w:rsidRPr="00165C66">
        <w:t xml:space="preserve"> de Kamer besluit; indien niet mogelijk: het Presidium, indien ook niet mogelijk: de Voorzitter</w:t>
      </w:r>
      <w:r>
        <w:t xml:space="preserve">. </w:t>
      </w:r>
    </w:p>
    <w:p w:rsidR="00B2490F" w:rsidP="008A623E" w:rsidRDefault="00B2490F" w14:paraId="6842E234" w14:textId="77777777">
      <w:pPr>
        <w:tabs>
          <w:tab w:val="left" w:pos="284"/>
        </w:tabs>
      </w:pPr>
    </w:p>
    <w:p w:rsidR="00AE66AE" w:rsidP="008A623E" w:rsidRDefault="00B2490F" w14:paraId="31975AAC" w14:textId="3E48D573">
      <w:pPr>
        <w:tabs>
          <w:tab w:val="left" w:pos="284"/>
        </w:tabs>
      </w:pPr>
      <w:r>
        <w:t>Daarbij</w:t>
      </w:r>
      <w:r w:rsidR="00E26F02">
        <w:t xml:space="preserve"> heeft het Presidium het wenselijk gevonden een aanpassing aan te brengen in die besluitvormingsstructuur.</w:t>
      </w:r>
      <w:r>
        <w:t xml:space="preserve"> </w:t>
      </w:r>
      <w:r w:rsidR="00E26F02">
        <w:t>Hiertoe wordt m</w:t>
      </w:r>
      <w:r w:rsidR="00AE66AE">
        <w:t xml:space="preserve">et </w:t>
      </w:r>
      <w:r w:rsidR="00116B7D">
        <w:t>onderdeel C</w:t>
      </w:r>
      <w:r w:rsidR="00E26F02">
        <w:t xml:space="preserve">, onder 3, van </w:t>
      </w:r>
      <w:r w:rsidR="00AE66AE">
        <w:t xml:space="preserve">deze nota van wijziging geformaliseerd dat bij </w:t>
      </w:r>
      <w:r w:rsidR="00A71C32">
        <w:t xml:space="preserve">de besluitvorming door het Presidium ook een rol </w:t>
      </w:r>
      <w:r w:rsidR="00AE66AE">
        <w:t>voor</w:t>
      </w:r>
      <w:r w:rsidR="00A71C32">
        <w:t xml:space="preserve"> de fractie</w:t>
      </w:r>
      <w:r w:rsidR="00F40E5A">
        <w:t>voorzitter</w:t>
      </w:r>
      <w:r w:rsidR="00A71C32">
        <w:t xml:space="preserve">s </w:t>
      </w:r>
      <w:r w:rsidR="00AE66AE">
        <w:t>is weggelegd</w:t>
      </w:r>
      <w:r w:rsidR="00E26F02">
        <w:t xml:space="preserve">, door deze zo mogelijk te horen </w:t>
      </w:r>
      <w:r w:rsidR="00A71C32">
        <w:t>alvorens over te gaan tot het nemen van een besluit</w:t>
      </w:r>
      <w:r>
        <w:t xml:space="preserve"> over digitaal vergaderen</w:t>
      </w:r>
      <w:r w:rsidR="00E26F02">
        <w:t xml:space="preserve">. </w:t>
      </w:r>
      <w:r w:rsidR="00F40E5A">
        <w:t>Denkbaar is dat een of meer</w:t>
      </w:r>
      <w:r w:rsidR="00103C5E">
        <w:t xml:space="preserve"> </w:t>
      </w:r>
      <w:r w:rsidR="00F40E5A">
        <w:lastRenderedPageBreak/>
        <w:t>fractievoorzitters, al dan niet als gevolg van de buitengewone omstandigheden, niet bereikbaar zijn; om te voorkomen dat dit de besluitvorming vertraagt of verhindert, is het Presidium voornemens om de fractie</w:t>
      </w:r>
      <w:r w:rsidR="001164E9">
        <w:t xml:space="preserve"> of groep</w:t>
      </w:r>
      <w:r w:rsidR="00F40E5A">
        <w:t xml:space="preserve"> in kwestie in dat geval zo mogelijk anderszins te consulteren over het voorgenomen besluit. De formulering van de bepaling “voor zover mogelijk gehoord d</w:t>
      </w:r>
      <w:r w:rsidR="001164E9">
        <w:t xml:space="preserve">e voorzitters van de fracties en </w:t>
      </w:r>
      <w:r w:rsidR="00273DFF">
        <w:t xml:space="preserve">de </w:t>
      </w:r>
      <w:r w:rsidR="001164E9">
        <w:t>groepen</w:t>
      </w:r>
      <w:r w:rsidR="00F40E5A">
        <w:t>” laat hier de ruimte voor.</w:t>
      </w:r>
    </w:p>
    <w:p w:rsidR="00AE66AE" w:rsidP="008A623E" w:rsidRDefault="00AE66AE" w14:paraId="560610F8" w14:textId="77777777">
      <w:pPr>
        <w:tabs>
          <w:tab w:val="left" w:pos="284"/>
        </w:tabs>
      </w:pPr>
    </w:p>
    <w:p w:rsidR="00A71C32" w:rsidP="008A623E" w:rsidRDefault="00E26F02" w14:paraId="5E9FF46E" w14:textId="748A3D08">
      <w:pPr>
        <w:tabs>
          <w:tab w:val="left" w:pos="284"/>
        </w:tabs>
      </w:pPr>
      <w:r>
        <w:t>Ook heeft het Presidium het wenselijk gevonden in onderhavig voorstel een grondslag te introduceren voor besluitvorming inzake het beperken van commissievergaderingen in buitengewone omstandigheden. Hiertoe wordt met onderdeel C, onder 2, van deze nota van wijziging aan het voorgestelde artikel 15.23</w:t>
      </w:r>
      <w:r w:rsidR="00A551AE">
        <w:t>a</w:t>
      </w:r>
      <w:r>
        <w:t>, eerste lid, een onderdeel toegevoegd op grond waarvan het mogelijk is te besluiten commissievergaderingen tijdelijk geen doorgang te laten vinden</w:t>
      </w:r>
      <w:r w:rsidR="00AE66AE">
        <w:t>. Een dergelijk besluit kan op dezelfde wijze genomen worden als besluiten over digitaal vergaderen</w:t>
      </w:r>
      <w:r w:rsidR="00B2490F">
        <w:t xml:space="preserve"> en besluiten over vergaderen op een fysieke uitwijklocatie</w:t>
      </w:r>
      <w:r w:rsidR="00AE66AE">
        <w:t xml:space="preserve">. </w:t>
      </w:r>
    </w:p>
    <w:p w:rsidR="00B2490F" w:rsidP="008A623E" w:rsidRDefault="00B2490F" w14:paraId="12D371F2" w14:textId="77777777">
      <w:pPr>
        <w:tabs>
          <w:tab w:val="left" w:pos="284"/>
        </w:tabs>
      </w:pPr>
    </w:p>
    <w:p w:rsidR="00B2490F" w:rsidP="008A623E" w:rsidRDefault="00B2490F" w14:paraId="74CC01CC" w14:textId="19CF5FCF">
      <w:pPr>
        <w:tabs>
          <w:tab w:val="left" w:pos="284"/>
        </w:tabs>
      </w:pPr>
      <w:r>
        <w:t>Als gevolg van het introduceren van de grondslag voor besluitvorming inzake het beperken van commissievergaderingen in buitengewone omstandigheden in het met het voorstel nieuw voorgestelde artikel 15.23</w:t>
      </w:r>
      <w:r w:rsidR="005C1F50">
        <w:t>a</w:t>
      </w:r>
      <w:r>
        <w:t xml:space="preserve"> van paragraaf 15.7a, </w:t>
      </w:r>
      <w:r w:rsidR="00D97EA5">
        <w:t xml:space="preserve">worden </w:t>
      </w:r>
      <w:r>
        <w:t xml:space="preserve">ook het opschrift van dat artikel en van die paragraaf aangepast. Deze hebben immers niet langer uitsluitend betrekking op digitaal vergaderen, maar ook op het beperken van commissievergaderingen. Zodoende </w:t>
      </w:r>
      <w:r w:rsidR="00D97EA5">
        <w:t>worden bedoelde opschriften met onderdeel B en onderdeel C, onder 1, van deze nota van wijziging aangepast</w:t>
      </w:r>
      <w:r>
        <w:t xml:space="preserve">. </w:t>
      </w:r>
      <w:r w:rsidR="00D97EA5">
        <w:t>Een en ander</w:t>
      </w:r>
      <w:r>
        <w:t xml:space="preserve"> komt eveneens tot uitdrukking in </w:t>
      </w:r>
      <w:r w:rsidR="00DC408E">
        <w:t xml:space="preserve">de </w:t>
      </w:r>
      <w:r>
        <w:t>met onderdeel A voorgestelde aanpassing van het opschrift van het on</w:t>
      </w:r>
      <w:r w:rsidR="00D97EA5">
        <w:t>d</w:t>
      </w:r>
      <w:r>
        <w:t>erhavige voorstel.</w:t>
      </w:r>
    </w:p>
    <w:p w:rsidR="00514AF5" w:rsidP="00FE223B" w:rsidRDefault="00514AF5" w14:paraId="207EBB7F" w14:textId="77777777">
      <w:pPr>
        <w:tabs>
          <w:tab w:val="left" w:pos="284"/>
        </w:tabs>
      </w:pPr>
    </w:p>
    <w:p w:rsidR="00D97EA5" w:rsidP="00FE223B" w:rsidRDefault="00D97EA5" w14:paraId="3B0D0F0E" w14:textId="77777777">
      <w:pPr>
        <w:tabs>
          <w:tab w:val="left" w:pos="284"/>
        </w:tabs>
      </w:pPr>
      <w:r w:rsidRPr="00D97EA5">
        <w:t xml:space="preserve">De Voorzitter van de Tweede Kamer der Staten-Generaal, </w:t>
      </w:r>
    </w:p>
    <w:p w:rsidR="00A90918" w:rsidP="00FE223B" w:rsidRDefault="00D97EA5" w14:paraId="20344E90" w14:textId="5E88A41F">
      <w:pPr>
        <w:tabs>
          <w:tab w:val="left" w:pos="284"/>
        </w:tabs>
      </w:pPr>
      <w:r w:rsidRPr="00D97EA5">
        <w:t>Van Campen</w:t>
      </w:r>
    </w:p>
    <w:sectPr w:rsidR="00A90918">
      <w:footerReference w:type="even" r:id="rId10"/>
      <w:footerReference w:type="default" r:id="rId11"/>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09605" w14:textId="77777777" w:rsidR="007846FE" w:rsidRDefault="007846FE">
      <w:r>
        <w:separator/>
      </w:r>
    </w:p>
  </w:endnote>
  <w:endnote w:type="continuationSeparator" w:id="0">
    <w:p w14:paraId="11913342" w14:textId="77777777" w:rsidR="007846FE" w:rsidRDefault="00784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6139"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9F5A37E"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80F4"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D5FF9">
      <w:rPr>
        <w:rStyle w:val="Paginanummer"/>
        <w:noProof/>
      </w:rPr>
      <w:t>1</w:t>
    </w:r>
    <w:r>
      <w:rPr>
        <w:rStyle w:val="Paginanummer"/>
      </w:rPr>
      <w:fldChar w:fldCharType="end"/>
    </w:r>
  </w:p>
  <w:p w14:paraId="0A52E89C"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0A7B2" w14:textId="77777777" w:rsidR="007846FE" w:rsidRDefault="007846FE">
      <w:r>
        <w:separator/>
      </w:r>
    </w:p>
  </w:footnote>
  <w:footnote w:type="continuationSeparator" w:id="0">
    <w:p w14:paraId="75764CAE" w14:textId="77777777" w:rsidR="007846FE" w:rsidRDefault="00784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918"/>
    <w:rsid w:val="00054C91"/>
    <w:rsid w:val="00080CCD"/>
    <w:rsid w:val="00095F6C"/>
    <w:rsid w:val="000B0A64"/>
    <w:rsid w:val="000C3E53"/>
    <w:rsid w:val="000D1BC4"/>
    <w:rsid w:val="00103C5E"/>
    <w:rsid w:val="001164E9"/>
    <w:rsid w:val="00116B7D"/>
    <w:rsid w:val="00165C66"/>
    <w:rsid w:val="001C4528"/>
    <w:rsid w:val="002545D8"/>
    <w:rsid w:val="00273DFF"/>
    <w:rsid w:val="002B40BA"/>
    <w:rsid w:val="002F29C4"/>
    <w:rsid w:val="00332D5E"/>
    <w:rsid w:val="00357DBF"/>
    <w:rsid w:val="003B4752"/>
    <w:rsid w:val="003C30B7"/>
    <w:rsid w:val="003D65AE"/>
    <w:rsid w:val="003F4F17"/>
    <w:rsid w:val="004467D4"/>
    <w:rsid w:val="00451DD0"/>
    <w:rsid w:val="00454130"/>
    <w:rsid w:val="004615F0"/>
    <w:rsid w:val="0046586B"/>
    <w:rsid w:val="00492D2C"/>
    <w:rsid w:val="004D5FF9"/>
    <w:rsid w:val="004F402B"/>
    <w:rsid w:val="00514AF5"/>
    <w:rsid w:val="0056184E"/>
    <w:rsid w:val="00590DC6"/>
    <w:rsid w:val="005A1267"/>
    <w:rsid w:val="005C1F50"/>
    <w:rsid w:val="005D3996"/>
    <w:rsid w:val="00600471"/>
    <w:rsid w:val="00605479"/>
    <w:rsid w:val="006C04A4"/>
    <w:rsid w:val="00751998"/>
    <w:rsid w:val="007608FA"/>
    <w:rsid w:val="007723AE"/>
    <w:rsid w:val="00777A67"/>
    <w:rsid w:val="007846FE"/>
    <w:rsid w:val="007C02C8"/>
    <w:rsid w:val="007C1DE8"/>
    <w:rsid w:val="008105D0"/>
    <w:rsid w:val="00872C76"/>
    <w:rsid w:val="008A623E"/>
    <w:rsid w:val="008D3D0C"/>
    <w:rsid w:val="00916D6B"/>
    <w:rsid w:val="0095065F"/>
    <w:rsid w:val="00967173"/>
    <w:rsid w:val="009833D1"/>
    <w:rsid w:val="00A5473D"/>
    <w:rsid w:val="00A551AE"/>
    <w:rsid w:val="00A71C32"/>
    <w:rsid w:val="00A90918"/>
    <w:rsid w:val="00AB405E"/>
    <w:rsid w:val="00AE66AE"/>
    <w:rsid w:val="00B2490F"/>
    <w:rsid w:val="00B815A1"/>
    <w:rsid w:val="00B87878"/>
    <w:rsid w:val="00BD5399"/>
    <w:rsid w:val="00C70F69"/>
    <w:rsid w:val="00C93882"/>
    <w:rsid w:val="00CA4AF8"/>
    <w:rsid w:val="00CF01F0"/>
    <w:rsid w:val="00D029E8"/>
    <w:rsid w:val="00D97EA5"/>
    <w:rsid w:val="00DC408E"/>
    <w:rsid w:val="00E26F02"/>
    <w:rsid w:val="00E83EE0"/>
    <w:rsid w:val="00ED534A"/>
    <w:rsid w:val="00F11536"/>
    <w:rsid w:val="00F231E0"/>
    <w:rsid w:val="00F40E5A"/>
    <w:rsid w:val="00F67DEF"/>
    <w:rsid w:val="00FA2EAC"/>
    <w:rsid w:val="00FB5B95"/>
    <w:rsid w:val="00FC091D"/>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831E4"/>
  <w15:docId w15:val="{43261C8E-91EE-4B61-914A-6917652A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Lijstalinea">
    <w:name w:val="List Paragraph"/>
    <w:basedOn w:val="Standaard"/>
    <w:uiPriority w:val="34"/>
    <w:qFormat/>
    <w:rsid w:val="00514AF5"/>
    <w:pPr>
      <w:ind w:left="720"/>
      <w:contextualSpacing/>
    </w:pPr>
  </w:style>
  <w:style w:type="character" w:styleId="Verwijzingopmerking">
    <w:name w:val="annotation reference"/>
    <w:basedOn w:val="Standaardalinea-lettertype"/>
    <w:rsid w:val="00A71C32"/>
    <w:rPr>
      <w:sz w:val="16"/>
      <w:szCs w:val="16"/>
    </w:rPr>
  </w:style>
  <w:style w:type="paragraph" w:styleId="Tekstopmerking">
    <w:name w:val="annotation text"/>
    <w:basedOn w:val="Standaard"/>
    <w:link w:val="TekstopmerkingChar"/>
    <w:rsid w:val="00A71C32"/>
    <w:rPr>
      <w:sz w:val="20"/>
    </w:rPr>
  </w:style>
  <w:style w:type="character" w:customStyle="1" w:styleId="TekstopmerkingChar">
    <w:name w:val="Tekst opmerking Char"/>
    <w:basedOn w:val="Standaardalinea-lettertype"/>
    <w:link w:val="Tekstopmerking"/>
    <w:rsid w:val="00A71C32"/>
  </w:style>
  <w:style w:type="paragraph" w:styleId="Onderwerpvanopmerking">
    <w:name w:val="annotation subject"/>
    <w:basedOn w:val="Tekstopmerking"/>
    <w:next w:val="Tekstopmerking"/>
    <w:link w:val="OnderwerpvanopmerkingChar"/>
    <w:rsid w:val="00A71C32"/>
    <w:rPr>
      <w:b/>
      <w:bCs/>
    </w:rPr>
  </w:style>
  <w:style w:type="character" w:customStyle="1" w:styleId="OnderwerpvanopmerkingChar">
    <w:name w:val="Onderwerp van opmerking Char"/>
    <w:basedOn w:val="TekstopmerkingChar"/>
    <w:link w:val="Onderwerpvanopmerking"/>
    <w:rsid w:val="00A71C32"/>
    <w:rPr>
      <w:b/>
      <w:bCs/>
    </w:rPr>
  </w:style>
  <w:style w:type="paragraph" w:styleId="Koptekst">
    <w:name w:val="header"/>
    <w:basedOn w:val="Standaard"/>
    <w:link w:val="KoptekstChar"/>
    <w:rsid w:val="007723AE"/>
    <w:pPr>
      <w:tabs>
        <w:tab w:val="center" w:pos="4513"/>
        <w:tab w:val="right" w:pos="9026"/>
      </w:tabs>
    </w:pPr>
  </w:style>
  <w:style w:type="character" w:customStyle="1" w:styleId="KoptekstChar">
    <w:name w:val="Koptekst Char"/>
    <w:basedOn w:val="Standaardalinea-lettertype"/>
    <w:link w:val="Koptekst"/>
    <w:rsid w:val="007723AE"/>
    <w:rPr>
      <w:sz w:val="24"/>
    </w:rPr>
  </w:style>
  <w:style w:type="paragraph" w:styleId="Revisie">
    <w:name w:val="Revision"/>
    <w:hidden/>
    <w:uiPriority w:val="99"/>
    <w:semiHidden/>
    <w:rsid w:val="007723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620</ap:Words>
  <ap:Characters>3410</ap:Characters>
  <ap:DocSecurity>4</ap:DocSecurity>
  <ap:Lines>28</ap:Lines>
  <ap:Paragraphs>8</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4022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2026-08-25T08:49:00.0000000Z</lastPrinted>
  <dcterms:created xsi:type="dcterms:W3CDTF">2026-10-01T13:04:00.0000000Z</dcterms:created>
  <dcterms:modified xsi:type="dcterms:W3CDTF">2026-10-01T13:04:00.0000000Z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ba7db848-070b-4b29-8d3f-5c07cf5ff134</vt:lpwstr>
  </property>
  <property fmtid="{D5CDD505-2E9C-101B-9397-08002B2CF9AE}" pid="4" name="docLang">
    <vt:lpwstr>nl</vt:lpwstr>
  </property>
  <property fmtid="{D5CDD505-2E9C-101B-9397-08002B2CF9AE}" pid="5" name="MediaServiceImageTags">
    <vt:lpwstr/>
  </property>
</Properties>
</file>