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2026Z20699</w:t>
        <w:br/>
      </w:r>
      <w:proofErr w:type="spellEnd"/>
    </w:p>
    <w:p>
      <w:pPr>
        <w:pStyle w:val="Normal"/>
        <w:rPr>
          <w:b w:val="1"/>
          <w:bCs w:val="1"/>
        </w:rPr>
      </w:pPr>
      <w:r w:rsidR="250AE766">
        <w:rPr>
          <w:b w:val="0"/>
          <w:bCs w:val="0"/>
        </w:rPr>
        <w:t>(ingezonden 1 oktober 2026)</w:t>
        <w:br/>
      </w:r>
    </w:p>
    <w:p>
      <w:r>
        <w:t xml:space="preserve">Vragen van het lid Vermeer (BBB) aan de staatssecretaris van Financiën over het verhogen van het btw-tarief op sierteelt.</w:t>
      </w:r>
      <w:r>
        <w:br/>
      </w:r>
    </w:p>
    <w:p>
      <w:r>
        <w:t xml:space="preserve"> </w:t>
      </w:r>
      <w:r>
        <w:br/>
      </w:r>
    </w:p>
    <w:p>
      <w:r>
        <w:t xml:space="preserve"> </w:t>
      </w:r>
      <w:r>
        <w:br/>
      </w:r>
    </w:p>
    <w:p>
      <w:pPr>
        <w:pStyle w:val="ListParagraph"/>
        <w:numPr>
          <w:ilvl w:val="0"/>
          <w:numId w:val="100520780"/>
        </w:numPr>
        <w:ind w:left="360"/>
      </w:pPr>
      <w:r>
        <w:t xml:space="preserve">Heeft het kabinet onderzocht welke gevolgen een btw-verhoging op specifiek bomen en planten heeft voor de betaalbaarheid en vraag naar deze producten en daarmee indirect voor de vergroeningsopdracht van particuliere tuinen, openbare ruimte en stedelijk gebied?</w:t>
      </w:r>
      <w:r>
        <w:br/>
      </w:r>
    </w:p>
    <w:p>
      <w:pPr>
        <w:pStyle w:val="ListParagraph"/>
        <w:numPr>
          <w:ilvl w:val="0"/>
          <w:numId w:val="100520780"/>
        </w:numPr>
        <w:ind w:left="360"/>
      </w:pPr>
      <w:r>
        <w:t xml:space="preserve">Zo ja, kan het kabinet deze effecten kwantificeren?</w:t>
      </w:r>
      <w:r>
        <w:br/>
      </w:r>
    </w:p>
    <w:p>
      <w:pPr>
        <w:pStyle w:val="ListParagraph"/>
        <w:numPr>
          <w:ilvl w:val="0"/>
          <w:numId w:val="100520780"/>
        </w:numPr>
        <w:ind w:left="360"/>
      </w:pPr>
      <w:r>
        <w:t xml:space="preserve">Hoe zijn de positieve maatschappelijke baten van bomen en planten en de inspanningsvraag hierbij van de burgers, op biodiversiteit, verkoeling, wateropvang en leefomgeving meegewogen in de keuze voor een btw-tarief van 21 procent?</w:t>
      </w:r>
      <w:r>
        <w:br/>
      </w:r>
    </w:p>
    <w:p>
      <w:pPr>
        <w:pStyle w:val="ListParagraph"/>
        <w:numPr>
          <w:ilvl w:val="0"/>
          <w:numId w:val="100520780"/>
        </w:numPr>
        <w:ind w:left="360"/>
      </w:pPr>
      <w:r>
        <w:t xml:space="preserve">Hoe weegt het kabinet de economische effecten, zoals een verwachte omzetdaling van 674 tot 830 miljoen euro en het verlies van een kleine 3000 banen, af ten opzichte van de verwachte extra belastingopbrengst?</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76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760">
    <w:abstractNumId w:val="10052076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