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2026Z20515</w:t>
        <w:br/>
      </w:r>
      <w:proofErr w:type="spellEnd"/>
    </w:p>
    <w:p>
      <w:pPr>
        <w:pStyle w:val="Normal"/>
        <w:rPr>
          <w:b w:val="1"/>
          <w:bCs w:val="1"/>
        </w:rPr>
      </w:pPr>
      <w:r w:rsidR="250AE766">
        <w:rPr>
          <w:b w:val="0"/>
          <w:bCs w:val="0"/>
        </w:rPr>
        <w:t>(ingezonden 30 september 2026)</w:t>
        <w:br/>
      </w:r>
    </w:p>
    <w:p>
      <w:r>
        <w:t xml:space="preserve">Vragen van de leden Jumelet en Bühler (beiden CDA) aan de ministers van Klimaat en Groene Groei en van Economisch Zaken en Klimaat over de toekomst van Nyrstar Budel.</w:t>
      </w:r>
      <w:r>
        <w:br/>
      </w:r>
    </w:p>
    <w:p>
      <w:r>
        <w:t xml:space="preserve"> </w:t>
      </w:r>
      <w:r>
        <w:br/>
      </w:r>
    </w:p>
    <w:p>
      <w:r>
        <w:t xml:space="preserve">1.    Bent u bekend met het bericht in het Financieele Dagblad over de onzekerheid rond de toekomst van de Nyrstar-fabriek in Budel (1)?</w:t>
      </w:r>
      <w:r>
        <w:br/>
      </w:r>
    </w:p>
    <w:p>
      <w:r>
        <w:t xml:space="preserve">2.    Deelt u de mening dat de situatie bij Nyrstar andermaal laat zien dat de hoge Nederlandse elektriciteitskosten voor energie-intensieve bedrijven niet alleen een langetermijnvraagstuk zijn, maar dat deze ook op korte termijn gevolgen kunnen hebben voor investeringsbeslissingen en het behoud van industriële productie in Nederland?</w:t>
      </w:r>
      <w:r>
        <w:br/>
      </w:r>
    </w:p>
    <w:p>
      <w:r>
        <w:t xml:space="preserve">3.    Herkent en onderschrijft u dat de urgentie die nu bij Nyrstar zichtbaar wordt? En kunt u aangeven of deze urgentie ook eerder door het kabinet voldoende is onderkend en meegewogen bij de keuzes rond de ondersteuning van energie-intensieve bedrijven en het al dan niet naar voren halen van de in het coalitieakkoord afgesproken envelop elektriciteitsprijs?</w:t>
      </w:r>
      <w:r>
        <w:br/>
      </w:r>
    </w:p>
    <w:p>
      <w:r>
        <w:t xml:space="preserve">4.    Bent u bekend met het feit dat tijdens de Algemene Politieke Beschouwingen (APB) is gevraagd om de enveloppe naar voren te halen en de minister-president heeft aangegeven dat voor de begrotingsbehandeling van KGG een overzicht van mogelijke oplossingen beschikbaar zou zijn voor bedrijven die door de hoge elektriciteitskosten in de problemen komen? Is Nyrstar bij het identificeren van deze maatregelen al betrokken? Zo nee, waarom niet?</w:t>
      </w:r>
      <w:r>
        <w:br/>
      </w:r>
    </w:p>
    <w:p>
      <w:r>
        <w:t xml:space="preserve">5.    Bent u er ook mee bekend dat de minister-president tevens tijdens de APB aangaf dat sommige bedrijven niet voldoende geholpen zijn met generieke maatregelen en dat daarom vanuit Economische Zaken (EZ) en Klimaat en Groene Groei (KGG) wordt gekeken naar maatwerkoplossingen voor specifieke bedrijven die aan de bel trekken? Is of wordt voor Nyrstar een dergelijke maatwerkoplossing onderzocht? Zo ja, welke oplossingsrichtingen worden daarbij bekeken?</w:t>
      </w:r>
      <w:r>
        <w:br/>
      </w:r>
    </w:p>
    <w:p>
      <w:r>
        <w:t xml:space="preserve">6.    Heeft Nyrstar zich de afgelopen periode bij het ministerie van Economische Zaken en Klimaat gemeld over de gevolgen van de hoge elektriciteitskosten voor de toekomst van de fabriek in Budel? Zo ja, wanneer is dit gebeurd en wat is er vervolgens met deze signalen gedaan?</w:t>
      </w:r>
      <w:r>
        <w:br/>
      </w:r>
    </w:p>
    <w:p>
      <w:r>
        <w:t xml:space="preserve">7.    Indien Nyrstar zich eerder bij het kabinet heeft gemeld, kunt u dan aangeven waarom de eerdere signalen kennelijk nog niet hebben geleid tot een oplossing die de zorgen over de toekomst van de fabriek wegneemt? </w:t>
      </w:r>
      <w:r>
        <w:br/>
      </w:r>
    </w:p>
    <w:p>
      <w:r>
        <w:t xml:space="preserve">8.    Indien Nyrstar zich niet eerder heeft gemeld, bent u dan bereid hierover de kortst mogelijke termijn met het bedrijf in gesprek te gaan om te bespreken welke concrete (maatwerk)oplossing nodig is om de fabriek in Budel voor Nederland te behouden? </w:t>
      </w:r>
      <w:r>
        <w:br/>
      </w:r>
    </w:p>
    <w:p>
      <w:r>
        <w:t xml:space="preserve">9.    Klopt het dat Nyrstar Budel tot de schoonste en modernste bedrijven in deze sector behoort? Zo ja, deelt u de mening dat het industriebeleid juist bedrijven die aantoonbaar schoon en modern produceren, zou moeten stimuleren om in Nederland te blijven en verder te verduurzamen?</w:t>
      </w:r>
      <w:r>
        <w:br/>
      </w:r>
    </w:p>
    <w:p>
      <w:r>
        <w:t xml:space="preserve">10.   Welke concrete oplossingen ziet u op korte en langere termijn om te voorkomen dat Nyrstar door de hoge elektriciteitskosten de productie in Budel moet afschalen of beëindigen, en binnen welke termijn kunnen deze oplossingen worden gerealiseerd?</w:t>
      </w:r>
      <w:r>
        <w:br/>
      </w:r>
    </w:p>
    <w:p>
      <w:r>
        <w:t xml:space="preserve">11.   Indien Nyrstar onverhoopt zou sluiten, uit welke landen of regio’s zouden de betreffende producten dan naar verwachting moeten worden geïmporteerd? Wat betekent dit voor de leveringszekerheid, strategische autonomie, verduurzaming en weerbaarheid van Nederlandse en Europese waardeketens?</w:t>
      </w:r>
      <w:r>
        <w:br/>
      </w:r>
    </w:p>
    <w:p>
      <w:r>
        <w:t xml:space="preserve">12.   In hoeverre zou een eventuele sluiting van een schone en moderne fabriek als Nyrstar aanleiding geven om het Nederlandse en Europese industriebeleid sneller op te schalen? Welke lessen trekt u hieruit en welke maatregelen overweegt u om vergelijkbare situaties bij andere bedrijven te voorkomen?</w:t>
      </w:r>
      <w:r>
        <w:br/>
      </w:r>
    </w:p>
    <w:p>
      <w:r>
        <w:t xml:space="preserve">13.   Kunt u de Kamer in ieder geval nog vóór de begrotingsbehandeling van KGG over de uitkomst van deze gesprekken informeren?</w:t>
      </w:r>
      <w:r>
        <w:br/>
      </w:r>
    </w:p>
    <w:p>
      <w:r>
        <w:t xml:space="preserve"> </w:t>
      </w:r>
      <w:r>
        <w:br/>
      </w:r>
    </w:p>
    <w:p>
      <w:r>
        <w:t xml:space="preserve">1) Het Financieele Dagblad, 24 september 2026, 'Zinkproducent Nyrstar twijfelt over toekomst van Brabantse fabriek'. (https://fd.nl/bedrijfsleven/1613179/zinkproducent-nyrstar-twijfelt-over-toekomst-van-brabantse-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