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92994" w:rsidR="0040401A" w:rsidP="00C917D7" w:rsidRDefault="007F7386" w14:paraId="3C547F8D" w14:textId="2473775B">
      <w:pPr>
        <w:spacing w:before="120" w:after="0" w:line="276" w:lineRule="auto"/>
        <w:rPr>
          <w:rFonts w:ascii="Calibri" w:hAnsi="Calibri" w:cs="Calibri"/>
          <w:b/>
          <w:bCs/>
          <w:sz w:val="22"/>
          <w:szCs w:val="22"/>
        </w:rPr>
      </w:pPr>
      <w:r w:rsidRPr="00A92994">
        <w:rPr>
          <w:rFonts w:ascii="Calibri" w:hAnsi="Calibri" w:cs="Calibri"/>
          <w:b/>
          <w:bCs/>
          <w:sz w:val="22"/>
          <w:szCs w:val="22"/>
        </w:rPr>
        <w:t>Geannoteerde Agenda voor de inzet van het Koninkrijk der Nederlanden tijdens de</w:t>
      </w:r>
      <w:r w:rsidRPr="00A92994" w:rsidR="009024B6">
        <w:rPr>
          <w:rFonts w:ascii="Calibri" w:hAnsi="Calibri" w:cs="Calibri"/>
          <w:b/>
          <w:bCs/>
          <w:sz w:val="22"/>
          <w:szCs w:val="22"/>
        </w:rPr>
        <w:t xml:space="preserve"> </w:t>
      </w:r>
      <w:r w:rsidRPr="00A92994">
        <w:rPr>
          <w:rFonts w:ascii="Calibri" w:hAnsi="Calibri" w:cs="Calibri"/>
          <w:b/>
          <w:bCs/>
          <w:sz w:val="22"/>
          <w:szCs w:val="22"/>
        </w:rPr>
        <w:t xml:space="preserve">jaarvergadering </w:t>
      </w:r>
      <w:r w:rsidRPr="00A92994" w:rsidR="0040401A">
        <w:rPr>
          <w:rFonts w:ascii="Calibri" w:hAnsi="Calibri" w:cs="Calibri"/>
          <w:b/>
          <w:bCs/>
          <w:sz w:val="22"/>
          <w:szCs w:val="22"/>
        </w:rPr>
        <w:t>van</w:t>
      </w:r>
      <w:r w:rsidRPr="00A92994" w:rsidR="009024B6">
        <w:rPr>
          <w:rFonts w:ascii="Calibri" w:hAnsi="Calibri" w:cs="Calibri"/>
          <w:b/>
          <w:bCs/>
          <w:sz w:val="22"/>
          <w:szCs w:val="22"/>
        </w:rPr>
        <w:t xml:space="preserve"> het Internationaal Monetair Fonds </w:t>
      </w:r>
      <w:r w:rsidRPr="00A92994" w:rsidR="0040401A">
        <w:rPr>
          <w:rFonts w:ascii="Calibri" w:hAnsi="Calibri" w:cs="Calibri"/>
          <w:b/>
          <w:bCs/>
          <w:sz w:val="22"/>
          <w:szCs w:val="22"/>
        </w:rPr>
        <w:t xml:space="preserve">en ministeriële bijeenkomst van </w:t>
      </w:r>
      <w:r w:rsidRPr="00A92994" w:rsidR="009024B6">
        <w:rPr>
          <w:rFonts w:ascii="Calibri" w:hAnsi="Calibri" w:cs="Calibri"/>
          <w:b/>
          <w:bCs/>
          <w:sz w:val="22"/>
          <w:szCs w:val="22"/>
        </w:rPr>
        <w:t>de G20</w:t>
      </w:r>
    </w:p>
    <w:p w:rsidRPr="00A92994" w:rsidR="007F7386" w:rsidP="00C917D7" w:rsidRDefault="0040401A" w14:paraId="021490CF" w14:textId="22B2432A">
      <w:pPr>
        <w:spacing w:before="120" w:after="0" w:line="276" w:lineRule="auto"/>
        <w:rPr>
          <w:rFonts w:ascii="Calibri" w:hAnsi="Calibri" w:cs="Calibri"/>
          <w:b/>
          <w:bCs/>
          <w:sz w:val="22"/>
          <w:szCs w:val="22"/>
        </w:rPr>
      </w:pPr>
      <w:r w:rsidRPr="00A92994">
        <w:rPr>
          <w:rFonts w:ascii="Calibri" w:hAnsi="Calibri" w:cs="Calibri"/>
          <w:b/>
          <w:bCs/>
          <w:sz w:val="22"/>
          <w:szCs w:val="22"/>
        </w:rPr>
        <w:t xml:space="preserve">13-18 </w:t>
      </w:r>
      <w:r w:rsidRPr="00A92994" w:rsidR="00A40234">
        <w:rPr>
          <w:rFonts w:ascii="Calibri" w:hAnsi="Calibri" w:cs="Calibri"/>
          <w:b/>
          <w:bCs/>
          <w:sz w:val="22"/>
          <w:szCs w:val="22"/>
        </w:rPr>
        <w:t>oktober</w:t>
      </w:r>
      <w:r w:rsidRPr="00A92994">
        <w:rPr>
          <w:rFonts w:ascii="Calibri" w:hAnsi="Calibri" w:cs="Calibri"/>
          <w:b/>
          <w:bCs/>
          <w:sz w:val="22"/>
          <w:szCs w:val="22"/>
        </w:rPr>
        <w:t xml:space="preserve"> 2026, </w:t>
      </w:r>
      <w:r w:rsidRPr="00A92994" w:rsidR="007B287A">
        <w:rPr>
          <w:rFonts w:ascii="Calibri" w:hAnsi="Calibri" w:cs="Calibri"/>
          <w:b/>
          <w:bCs/>
          <w:sz w:val="22"/>
          <w:szCs w:val="22"/>
        </w:rPr>
        <w:t>Bangkok</w:t>
      </w:r>
      <w:r w:rsidRPr="00A92994" w:rsidR="0025008C">
        <w:rPr>
          <w:rFonts w:ascii="Calibri" w:hAnsi="Calibri" w:cs="Calibri"/>
          <w:b/>
          <w:bCs/>
          <w:sz w:val="22"/>
          <w:szCs w:val="22"/>
        </w:rPr>
        <w:t>, Thailand</w:t>
      </w:r>
    </w:p>
    <w:p w:rsidRPr="00A92994" w:rsidR="009C4204" w:rsidP="00C917D7" w:rsidRDefault="007B287A" w14:paraId="747A4230" w14:textId="12D45D5C">
      <w:pPr>
        <w:spacing w:before="120" w:after="0" w:line="276" w:lineRule="auto"/>
        <w:rPr>
          <w:rFonts w:ascii="Calibri" w:hAnsi="Calibri" w:cs="Calibri"/>
          <w:sz w:val="22"/>
          <w:szCs w:val="22"/>
        </w:rPr>
      </w:pPr>
      <w:r w:rsidRPr="00A92994">
        <w:rPr>
          <w:rFonts w:ascii="Calibri" w:hAnsi="Calibri" w:cs="Calibri"/>
          <w:sz w:val="22"/>
          <w:szCs w:val="22"/>
        </w:rPr>
        <w:t xml:space="preserve">Van 13 tot en met 18 oktober 2026 vindt de jaarvergadering van het Internationaal Monetair Fonds (IMF) en de Wereldbank (WB) plaats in </w:t>
      </w:r>
      <w:r w:rsidRPr="00A92994" w:rsidR="005C6F8B">
        <w:rPr>
          <w:rFonts w:ascii="Calibri" w:hAnsi="Calibri" w:cs="Calibri"/>
          <w:sz w:val="22"/>
          <w:szCs w:val="22"/>
        </w:rPr>
        <w:t>Bangkok</w:t>
      </w:r>
      <w:r w:rsidRPr="00A92994">
        <w:rPr>
          <w:rFonts w:ascii="Calibri" w:hAnsi="Calibri" w:cs="Calibri"/>
          <w:sz w:val="22"/>
          <w:szCs w:val="22"/>
        </w:rPr>
        <w:t xml:space="preserve">. Tijdens de jaarvergadering komen het </w:t>
      </w:r>
      <w:r w:rsidRPr="00A92994">
        <w:rPr>
          <w:rFonts w:ascii="Calibri" w:hAnsi="Calibri" w:cs="Calibri"/>
          <w:i/>
          <w:iCs/>
          <w:sz w:val="22"/>
          <w:szCs w:val="22"/>
        </w:rPr>
        <w:t xml:space="preserve">International </w:t>
      </w:r>
      <w:proofErr w:type="spellStart"/>
      <w:r w:rsidRPr="00A92994">
        <w:rPr>
          <w:rFonts w:ascii="Calibri" w:hAnsi="Calibri" w:cs="Calibri"/>
          <w:i/>
          <w:iCs/>
          <w:sz w:val="22"/>
          <w:szCs w:val="22"/>
        </w:rPr>
        <w:t>Monetary</w:t>
      </w:r>
      <w:proofErr w:type="spellEnd"/>
      <w:r w:rsidRPr="00A92994">
        <w:rPr>
          <w:rFonts w:ascii="Calibri" w:hAnsi="Calibri" w:cs="Calibri"/>
          <w:i/>
          <w:iCs/>
          <w:sz w:val="22"/>
          <w:szCs w:val="22"/>
        </w:rPr>
        <w:t xml:space="preserve"> </w:t>
      </w:r>
      <w:proofErr w:type="spellStart"/>
      <w:r w:rsidRPr="00A92994">
        <w:rPr>
          <w:rFonts w:ascii="Calibri" w:hAnsi="Calibri" w:cs="Calibri"/>
          <w:i/>
          <w:iCs/>
          <w:sz w:val="22"/>
          <w:szCs w:val="22"/>
        </w:rPr>
        <w:t>and</w:t>
      </w:r>
      <w:proofErr w:type="spellEnd"/>
      <w:r w:rsidRPr="00A92994">
        <w:rPr>
          <w:rFonts w:ascii="Calibri" w:hAnsi="Calibri" w:cs="Calibri"/>
          <w:i/>
          <w:iCs/>
          <w:sz w:val="22"/>
          <w:szCs w:val="22"/>
        </w:rPr>
        <w:t xml:space="preserve"> Financial </w:t>
      </w:r>
      <w:proofErr w:type="spellStart"/>
      <w:r w:rsidRPr="00A92994">
        <w:rPr>
          <w:rFonts w:ascii="Calibri" w:hAnsi="Calibri" w:cs="Calibri"/>
          <w:i/>
          <w:iCs/>
          <w:sz w:val="22"/>
          <w:szCs w:val="22"/>
        </w:rPr>
        <w:t>Committee</w:t>
      </w:r>
      <w:proofErr w:type="spellEnd"/>
      <w:r w:rsidRPr="00A92994">
        <w:rPr>
          <w:rFonts w:ascii="Calibri" w:hAnsi="Calibri" w:cs="Calibri"/>
          <w:i/>
          <w:iCs/>
          <w:sz w:val="22"/>
          <w:szCs w:val="22"/>
        </w:rPr>
        <w:t xml:space="preserve"> </w:t>
      </w:r>
      <w:r w:rsidRPr="00A92994">
        <w:rPr>
          <w:rFonts w:ascii="Calibri" w:hAnsi="Calibri" w:cs="Calibri"/>
          <w:sz w:val="22"/>
          <w:szCs w:val="22"/>
        </w:rPr>
        <w:t xml:space="preserve">(IMFC) van het IMF, het </w:t>
      </w:r>
      <w:r w:rsidRPr="00A92994">
        <w:rPr>
          <w:rFonts w:ascii="Calibri" w:hAnsi="Calibri" w:cs="Calibri"/>
          <w:i/>
          <w:iCs/>
          <w:sz w:val="22"/>
          <w:szCs w:val="22"/>
        </w:rPr>
        <w:t xml:space="preserve">Development </w:t>
      </w:r>
      <w:proofErr w:type="spellStart"/>
      <w:r w:rsidRPr="00A92994">
        <w:rPr>
          <w:rFonts w:ascii="Calibri" w:hAnsi="Calibri" w:cs="Calibri"/>
          <w:i/>
          <w:iCs/>
          <w:sz w:val="22"/>
          <w:szCs w:val="22"/>
        </w:rPr>
        <w:t>Committee</w:t>
      </w:r>
      <w:proofErr w:type="spellEnd"/>
      <w:r w:rsidRPr="00A92994">
        <w:rPr>
          <w:rFonts w:ascii="Calibri" w:hAnsi="Calibri" w:cs="Calibri"/>
          <w:sz w:val="22"/>
          <w:szCs w:val="22"/>
        </w:rPr>
        <w:t xml:space="preserve"> van de Wereldbank en de </w:t>
      </w:r>
      <w:r w:rsidRPr="00A92994">
        <w:rPr>
          <w:rFonts w:ascii="Calibri" w:hAnsi="Calibri" w:cs="Calibri"/>
          <w:i/>
          <w:iCs/>
          <w:sz w:val="22"/>
          <w:szCs w:val="22"/>
        </w:rPr>
        <w:t xml:space="preserve">Finance Ministers </w:t>
      </w:r>
      <w:proofErr w:type="spellStart"/>
      <w:r w:rsidRPr="00A92994">
        <w:rPr>
          <w:rFonts w:ascii="Calibri" w:hAnsi="Calibri" w:cs="Calibri"/>
          <w:i/>
          <w:iCs/>
          <w:sz w:val="22"/>
          <w:szCs w:val="22"/>
        </w:rPr>
        <w:t>and</w:t>
      </w:r>
      <w:proofErr w:type="spellEnd"/>
      <w:r w:rsidRPr="00A92994">
        <w:rPr>
          <w:rFonts w:ascii="Calibri" w:hAnsi="Calibri" w:cs="Calibri"/>
          <w:i/>
          <w:iCs/>
          <w:sz w:val="22"/>
          <w:szCs w:val="22"/>
        </w:rPr>
        <w:t xml:space="preserve"> Central Bank </w:t>
      </w:r>
      <w:proofErr w:type="spellStart"/>
      <w:r w:rsidRPr="00A92994">
        <w:rPr>
          <w:rFonts w:ascii="Calibri" w:hAnsi="Calibri" w:cs="Calibri"/>
          <w:i/>
          <w:iCs/>
          <w:sz w:val="22"/>
          <w:szCs w:val="22"/>
        </w:rPr>
        <w:t>Governors</w:t>
      </w:r>
      <w:proofErr w:type="spellEnd"/>
      <w:r w:rsidRPr="00A92994">
        <w:rPr>
          <w:rFonts w:ascii="Calibri" w:hAnsi="Calibri" w:cs="Calibri"/>
          <w:sz w:val="22"/>
          <w:szCs w:val="22"/>
        </w:rPr>
        <w:t xml:space="preserve"> (FCMBG) van de G20 bijeen. Het IMFC bestaat uit </w:t>
      </w:r>
      <w:r w:rsidRPr="00A92994" w:rsidR="0025008C">
        <w:rPr>
          <w:rFonts w:ascii="Calibri" w:hAnsi="Calibri" w:cs="Calibri"/>
          <w:sz w:val="22"/>
          <w:szCs w:val="22"/>
        </w:rPr>
        <w:t xml:space="preserve">25 </w:t>
      </w:r>
      <w:r w:rsidRPr="00A92994">
        <w:rPr>
          <w:rFonts w:ascii="Calibri" w:hAnsi="Calibri" w:cs="Calibri"/>
          <w:sz w:val="22"/>
          <w:szCs w:val="22"/>
        </w:rPr>
        <w:t xml:space="preserve">ministers van Financiën </w:t>
      </w:r>
      <w:r w:rsidRPr="00A92994" w:rsidR="0025008C">
        <w:rPr>
          <w:rFonts w:ascii="Calibri" w:hAnsi="Calibri" w:cs="Calibri"/>
          <w:sz w:val="22"/>
          <w:szCs w:val="22"/>
        </w:rPr>
        <w:t>of</w:t>
      </w:r>
      <w:r w:rsidRPr="00A92994">
        <w:rPr>
          <w:rFonts w:ascii="Calibri" w:hAnsi="Calibri" w:cs="Calibri"/>
          <w:sz w:val="22"/>
          <w:szCs w:val="22"/>
        </w:rPr>
        <w:t xml:space="preserve"> centralebankpresidenten en is het politieke adviesorgaan van het IMF. Nederland en België vertegenwoordigen op jaarlijks roterende basis de Nederlands-Belgische kiesgroep bij het IMFC.</w:t>
      </w:r>
      <w:r w:rsidRPr="00A92994">
        <w:rPr>
          <w:rStyle w:val="Voetnootmarkering"/>
          <w:rFonts w:ascii="Calibri" w:hAnsi="Calibri" w:cs="Calibri"/>
          <w:sz w:val="22"/>
          <w:szCs w:val="22"/>
        </w:rPr>
        <w:footnoteReference w:id="1"/>
      </w:r>
      <w:r w:rsidRPr="00A92994">
        <w:rPr>
          <w:rFonts w:ascii="Calibri" w:hAnsi="Calibri" w:cs="Calibri"/>
          <w:sz w:val="22"/>
          <w:szCs w:val="22"/>
        </w:rPr>
        <w:t xml:space="preserve"> In 2026 vertegenwoordigt Nederland de kiesgroep. </w:t>
      </w:r>
      <w:r w:rsidRPr="00A92994" w:rsidR="00067056">
        <w:rPr>
          <w:rFonts w:ascii="Calibri" w:hAnsi="Calibri" w:cs="Calibri"/>
          <w:sz w:val="22"/>
          <w:szCs w:val="22"/>
        </w:rPr>
        <w:t xml:space="preserve">Over </w:t>
      </w:r>
      <w:r w:rsidRPr="00A92994">
        <w:rPr>
          <w:rFonts w:ascii="Calibri" w:hAnsi="Calibri" w:cs="Calibri"/>
          <w:sz w:val="22"/>
          <w:szCs w:val="22"/>
        </w:rPr>
        <w:t xml:space="preserve">de Nederlandse deelname aan het </w:t>
      </w:r>
      <w:r w:rsidRPr="00A92994">
        <w:rPr>
          <w:rFonts w:ascii="Calibri" w:hAnsi="Calibri" w:cs="Calibri"/>
          <w:i/>
          <w:iCs/>
          <w:sz w:val="22"/>
          <w:szCs w:val="22"/>
        </w:rPr>
        <w:t xml:space="preserve">Development </w:t>
      </w:r>
      <w:proofErr w:type="spellStart"/>
      <w:r w:rsidRPr="00A92994">
        <w:rPr>
          <w:rFonts w:ascii="Calibri" w:hAnsi="Calibri" w:cs="Calibri"/>
          <w:i/>
          <w:iCs/>
          <w:sz w:val="22"/>
          <w:szCs w:val="22"/>
        </w:rPr>
        <w:t>Committee</w:t>
      </w:r>
      <w:proofErr w:type="spellEnd"/>
      <w:r w:rsidRPr="00A92994">
        <w:rPr>
          <w:rFonts w:ascii="Calibri" w:hAnsi="Calibri" w:cs="Calibri"/>
          <w:sz w:val="22"/>
          <w:szCs w:val="22"/>
        </w:rPr>
        <w:t xml:space="preserve"> van de Wereldbank wordt uw Kamer separaat geïnformeerd. </w:t>
      </w:r>
    </w:p>
    <w:p w:rsidRPr="00A92994" w:rsidR="007B287A" w:rsidP="00C917D7" w:rsidRDefault="007B287A" w14:paraId="674CD2F6" w14:textId="4E556505">
      <w:pPr>
        <w:spacing w:before="120" w:after="0" w:line="276" w:lineRule="auto"/>
        <w:rPr>
          <w:rFonts w:ascii="Calibri" w:hAnsi="Calibri" w:cs="Calibri"/>
          <w:sz w:val="22"/>
          <w:szCs w:val="22"/>
        </w:rPr>
      </w:pPr>
      <w:r w:rsidRPr="00A92994">
        <w:rPr>
          <w:rFonts w:ascii="Calibri" w:hAnsi="Calibri" w:cs="Calibri"/>
          <w:sz w:val="22"/>
          <w:szCs w:val="22"/>
        </w:rPr>
        <w:t>De</w:t>
      </w:r>
      <w:r w:rsidRPr="00A92994" w:rsidR="0094446C">
        <w:rPr>
          <w:rFonts w:ascii="Calibri" w:hAnsi="Calibri" w:cs="Calibri"/>
          <w:sz w:val="22"/>
          <w:szCs w:val="22"/>
        </w:rPr>
        <w:t xml:space="preserve"> jaarvergadering</w:t>
      </w:r>
      <w:r w:rsidRPr="00A92994">
        <w:rPr>
          <w:rFonts w:ascii="Calibri" w:hAnsi="Calibri" w:cs="Calibri"/>
          <w:sz w:val="22"/>
          <w:szCs w:val="22"/>
        </w:rPr>
        <w:t xml:space="preserve"> zal in het teken staan van geopolitieke spanningen</w:t>
      </w:r>
      <w:r w:rsidRPr="00A92994" w:rsidR="005917F3">
        <w:rPr>
          <w:rFonts w:ascii="Calibri" w:hAnsi="Calibri" w:cs="Calibri"/>
          <w:sz w:val="22"/>
          <w:szCs w:val="22"/>
        </w:rPr>
        <w:t xml:space="preserve"> en hun impact op economische vooruitzichten</w:t>
      </w:r>
      <w:r w:rsidRPr="00A92994">
        <w:rPr>
          <w:rFonts w:ascii="Calibri" w:hAnsi="Calibri" w:cs="Calibri"/>
          <w:sz w:val="22"/>
          <w:szCs w:val="22"/>
        </w:rPr>
        <w:t>, waaronder de Russische agressieoorlog tegen Oekraïne</w:t>
      </w:r>
      <w:r w:rsidRPr="00A92994" w:rsidR="009C4204">
        <w:rPr>
          <w:rFonts w:ascii="Calibri" w:hAnsi="Calibri" w:cs="Calibri"/>
          <w:sz w:val="22"/>
          <w:szCs w:val="22"/>
        </w:rPr>
        <w:t>,</w:t>
      </w:r>
      <w:r w:rsidRPr="00A92994" w:rsidR="0094446C">
        <w:rPr>
          <w:rFonts w:ascii="Calibri" w:hAnsi="Calibri" w:cs="Calibri"/>
          <w:sz w:val="22"/>
          <w:szCs w:val="22"/>
        </w:rPr>
        <w:t xml:space="preserve"> h</w:t>
      </w:r>
      <w:r w:rsidRPr="00A92994">
        <w:rPr>
          <w:rFonts w:ascii="Calibri" w:hAnsi="Calibri" w:cs="Calibri"/>
          <w:sz w:val="22"/>
          <w:szCs w:val="22"/>
        </w:rPr>
        <w:t xml:space="preserve">et conflict in het </w:t>
      </w:r>
      <w:proofErr w:type="gramStart"/>
      <w:r w:rsidRPr="00A92994">
        <w:rPr>
          <w:rFonts w:ascii="Calibri" w:hAnsi="Calibri" w:cs="Calibri"/>
          <w:sz w:val="22"/>
          <w:szCs w:val="22"/>
        </w:rPr>
        <w:t>Midden Oosten</w:t>
      </w:r>
      <w:proofErr w:type="gramEnd"/>
      <w:r w:rsidRPr="00A92994">
        <w:rPr>
          <w:rFonts w:ascii="Calibri" w:hAnsi="Calibri" w:cs="Calibri"/>
          <w:sz w:val="22"/>
          <w:szCs w:val="22"/>
        </w:rPr>
        <w:t>, en handelsonevenwichtigheden.</w:t>
      </w:r>
      <w:r w:rsidRPr="00A92994" w:rsidR="0094446C">
        <w:rPr>
          <w:rFonts w:ascii="Calibri" w:hAnsi="Calibri" w:cs="Calibri"/>
          <w:sz w:val="22"/>
          <w:szCs w:val="22"/>
        </w:rPr>
        <w:t xml:space="preserve"> Ook de kansen van </w:t>
      </w:r>
      <w:r w:rsidRPr="00A92994" w:rsidR="0025008C">
        <w:rPr>
          <w:rFonts w:ascii="Calibri" w:hAnsi="Calibri" w:cs="Calibri"/>
          <w:sz w:val="22"/>
          <w:szCs w:val="22"/>
        </w:rPr>
        <w:t>kunstmatige intelligentie (</w:t>
      </w:r>
      <w:r w:rsidRPr="00A92994" w:rsidR="0094446C">
        <w:rPr>
          <w:rFonts w:ascii="Calibri" w:hAnsi="Calibri" w:cs="Calibri"/>
          <w:sz w:val="22"/>
          <w:szCs w:val="22"/>
        </w:rPr>
        <w:t>AI</w:t>
      </w:r>
      <w:r w:rsidRPr="00A92994" w:rsidR="0025008C">
        <w:rPr>
          <w:rFonts w:ascii="Calibri" w:hAnsi="Calibri" w:cs="Calibri"/>
          <w:sz w:val="22"/>
          <w:szCs w:val="22"/>
        </w:rPr>
        <w:t>)</w:t>
      </w:r>
      <w:r w:rsidRPr="00A92994" w:rsidR="005917F3">
        <w:rPr>
          <w:rFonts w:ascii="Calibri" w:hAnsi="Calibri" w:cs="Calibri"/>
          <w:sz w:val="22"/>
          <w:szCs w:val="22"/>
        </w:rPr>
        <w:t xml:space="preserve"> als groeimotor staan</w:t>
      </w:r>
      <w:r w:rsidRPr="00A92994" w:rsidR="0094446C">
        <w:rPr>
          <w:rFonts w:ascii="Calibri" w:hAnsi="Calibri" w:cs="Calibri"/>
          <w:sz w:val="22"/>
          <w:szCs w:val="22"/>
        </w:rPr>
        <w:t xml:space="preserve"> centraal</w:t>
      </w:r>
      <w:r w:rsidRPr="00A92994" w:rsidR="00F17731">
        <w:rPr>
          <w:rFonts w:ascii="Calibri" w:hAnsi="Calibri" w:cs="Calibri"/>
          <w:sz w:val="22"/>
          <w:szCs w:val="22"/>
        </w:rPr>
        <w:t>, evenals</w:t>
      </w:r>
      <w:r w:rsidRPr="00A92994">
        <w:rPr>
          <w:rFonts w:ascii="Calibri" w:hAnsi="Calibri" w:cs="Calibri"/>
          <w:sz w:val="22"/>
          <w:szCs w:val="22"/>
        </w:rPr>
        <w:t xml:space="preserve"> de </w:t>
      </w:r>
      <w:r w:rsidRPr="00A92994" w:rsidR="00F17731">
        <w:rPr>
          <w:rFonts w:ascii="Calibri" w:hAnsi="Calibri" w:cs="Calibri"/>
          <w:sz w:val="22"/>
          <w:szCs w:val="22"/>
        </w:rPr>
        <w:t>risico's die AI met zich meebrengt</w:t>
      </w:r>
      <w:r w:rsidRPr="00A92994">
        <w:rPr>
          <w:rFonts w:ascii="Calibri" w:hAnsi="Calibri" w:cs="Calibri"/>
          <w:sz w:val="22"/>
          <w:szCs w:val="22"/>
        </w:rPr>
        <w:t xml:space="preserve"> voor de financiële stabiliteit</w:t>
      </w:r>
      <w:r w:rsidRPr="00A92994" w:rsidR="0094446C">
        <w:rPr>
          <w:rFonts w:ascii="Calibri" w:hAnsi="Calibri" w:cs="Calibri"/>
          <w:sz w:val="22"/>
          <w:szCs w:val="22"/>
        </w:rPr>
        <w:t xml:space="preserve">. Tegelijkertijd </w:t>
      </w:r>
      <w:r w:rsidRPr="00A92994" w:rsidR="00046558">
        <w:rPr>
          <w:rFonts w:ascii="Calibri" w:hAnsi="Calibri" w:cs="Calibri"/>
          <w:sz w:val="22"/>
          <w:szCs w:val="22"/>
        </w:rPr>
        <w:t xml:space="preserve">staan veel landen voor de uitdaging dat </w:t>
      </w:r>
      <w:r w:rsidRPr="00A92994">
        <w:rPr>
          <w:rFonts w:ascii="Calibri" w:hAnsi="Calibri" w:cs="Calibri"/>
          <w:sz w:val="22"/>
          <w:szCs w:val="22"/>
        </w:rPr>
        <w:t>hoge schuldniveaus, begrotingstekorten</w:t>
      </w:r>
      <w:r w:rsidRPr="00A92994" w:rsidR="00E96D03">
        <w:rPr>
          <w:rFonts w:ascii="Calibri" w:hAnsi="Calibri" w:cs="Calibri"/>
          <w:sz w:val="22"/>
          <w:szCs w:val="22"/>
        </w:rPr>
        <w:t>,</w:t>
      </w:r>
      <w:r w:rsidRPr="00A92994">
        <w:rPr>
          <w:rFonts w:ascii="Calibri" w:hAnsi="Calibri" w:cs="Calibri"/>
          <w:sz w:val="22"/>
          <w:szCs w:val="22"/>
        </w:rPr>
        <w:t xml:space="preserve"> </w:t>
      </w:r>
      <w:r w:rsidRPr="00A92994" w:rsidR="00E96D03">
        <w:rPr>
          <w:rFonts w:ascii="Calibri" w:hAnsi="Calibri" w:cs="Calibri"/>
          <w:sz w:val="22"/>
          <w:szCs w:val="22"/>
        </w:rPr>
        <w:t xml:space="preserve">oplopende rente </w:t>
      </w:r>
      <w:r w:rsidRPr="00A92994">
        <w:rPr>
          <w:rFonts w:ascii="Calibri" w:hAnsi="Calibri" w:cs="Calibri"/>
          <w:sz w:val="22"/>
          <w:szCs w:val="22"/>
        </w:rPr>
        <w:t xml:space="preserve">en </w:t>
      </w:r>
      <w:r w:rsidRPr="00A92994" w:rsidR="00046558">
        <w:rPr>
          <w:rFonts w:ascii="Calibri" w:hAnsi="Calibri" w:cs="Calibri"/>
          <w:sz w:val="22"/>
          <w:szCs w:val="22"/>
        </w:rPr>
        <w:t xml:space="preserve">zwakke </w:t>
      </w:r>
      <w:r w:rsidRPr="00A92994">
        <w:rPr>
          <w:rFonts w:ascii="Calibri" w:hAnsi="Calibri" w:cs="Calibri"/>
          <w:sz w:val="22"/>
          <w:szCs w:val="22"/>
        </w:rPr>
        <w:t>productiviteitsgroei de ruimte voor overheden om te reageren op economische en financiële schokken</w:t>
      </w:r>
      <w:r w:rsidRPr="00A92994" w:rsidR="00046558">
        <w:rPr>
          <w:rFonts w:ascii="Calibri" w:hAnsi="Calibri" w:cs="Calibri"/>
          <w:sz w:val="22"/>
          <w:szCs w:val="22"/>
        </w:rPr>
        <w:t xml:space="preserve"> </w:t>
      </w:r>
      <w:r w:rsidRPr="00A92994" w:rsidR="0025008C">
        <w:rPr>
          <w:rFonts w:ascii="Calibri" w:hAnsi="Calibri" w:cs="Calibri"/>
          <w:sz w:val="22"/>
          <w:szCs w:val="22"/>
        </w:rPr>
        <w:t>beperken</w:t>
      </w:r>
      <w:r w:rsidRPr="00A92994">
        <w:rPr>
          <w:rFonts w:ascii="Calibri" w:hAnsi="Calibri" w:cs="Calibri"/>
          <w:sz w:val="22"/>
          <w:szCs w:val="22"/>
        </w:rPr>
        <w:t xml:space="preserve">. </w:t>
      </w:r>
      <w:r w:rsidRPr="00A92994" w:rsidR="00067056">
        <w:rPr>
          <w:rFonts w:ascii="Calibri" w:hAnsi="Calibri" w:cs="Calibri"/>
          <w:sz w:val="22"/>
          <w:szCs w:val="22"/>
        </w:rPr>
        <w:t xml:space="preserve">Vergrijzing, </w:t>
      </w:r>
      <w:r w:rsidRPr="00A92994">
        <w:rPr>
          <w:rFonts w:ascii="Calibri" w:hAnsi="Calibri" w:cs="Calibri"/>
          <w:sz w:val="22"/>
          <w:szCs w:val="22"/>
        </w:rPr>
        <w:t xml:space="preserve">de noodzaak om defensie-uitgaven te verhogen en </w:t>
      </w:r>
      <w:r w:rsidRPr="00A92994" w:rsidR="00067056">
        <w:rPr>
          <w:rFonts w:ascii="Calibri" w:hAnsi="Calibri" w:cs="Calibri"/>
          <w:sz w:val="22"/>
          <w:szCs w:val="22"/>
        </w:rPr>
        <w:t xml:space="preserve">adoptie van hernieuwbare en energie-efficiënte technologieën </w:t>
      </w:r>
      <w:r w:rsidRPr="00A92994">
        <w:rPr>
          <w:rFonts w:ascii="Calibri" w:hAnsi="Calibri" w:cs="Calibri"/>
          <w:sz w:val="22"/>
          <w:szCs w:val="22"/>
        </w:rPr>
        <w:t xml:space="preserve">kunnen de overheidsfinanciën verder onder druk zetten. Deze geannoteerde agenda gaat in op de mondiale economische situatie, de inzet van het Koninkrijk tijdens de </w:t>
      </w:r>
      <w:r w:rsidRPr="00A92994" w:rsidR="005C6F8B">
        <w:rPr>
          <w:rFonts w:ascii="Calibri" w:hAnsi="Calibri" w:cs="Calibri"/>
          <w:sz w:val="22"/>
          <w:szCs w:val="22"/>
        </w:rPr>
        <w:t>jaar</w:t>
      </w:r>
      <w:r w:rsidRPr="00A92994">
        <w:rPr>
          <w:rFonts w:ascii="Calibri" w:hAnsi="Calibri" w:cs="Calibri"/>
          <w:sz w:val="22"/>
          <w:szCs w:val="22"/>
        </w:rPr>
        <w:t xml:space="preserve">vergadering van het IMF en de Nederlandse inzet voor de </w:t>
      </w:r>
      <w:r w:rsidRPr="00A92994" w:rsidR="0094446C">
        <w:rPr>
          <w:rFonts w:ascii="Calibri" w:hAnsi="Calibri" w:cs="Calibri"/>
          <w:sz w:val="22"/>
          <w:szCs w:val="22"/>
        </w:rPr>
        <w:t xml:space="preserve">ministeriële </w:t>
      </w:r>
      <w:r w:rsidRPr="00A92994">
        <w:rPr>
          <w:rFonts w:ascii="Calibri" w:hAnsi="Calibri" w:cs="Calibri"/>
          <w:sz w:val="22"/>
          <w:szCs w:val="22"/>
        </w:rPr>
        <w:t xml:space="preserve">G20 </w:t>
      </w:r>
      <w:r w:rsidRPr="00A92994" w:rsidR="0094446C">
        <w:rPr>
          <w:rFonts w:ascii="Calibri" w:hAnsi="Calibri" w:cs="Calibri"/>
          <w:sz w:val="22"/>
          <w:szCs w:val="22"/>
        </w:rPr>
        <w:t>vergaderingen onder</w:t>
      </w:r>
      <w:r w:rsidRPr="00A92994" w:rsidR="005C6F8B">
        <w:rPr>
          <w:rFonts w:ascii="Calibri" w:hAnsi="Calibri" w:cs="Calibri"/>
          <w:sz w:val="22"/>
          <w:szCs w:val="22"/>
        </w:rPr>
        <w:t xml:space="preserve"> Amerikaans voorzitterschap.</w:t>
      </w:r>
    </w:p>
    <w:p w:rsidRPr="00A92994" w:rsidR="38718A20" w:rsidP="00C917D7" w:rsidRDefault="38718A20" w14:paraId="1E63C862" w14:textId="1235EA4E">
      <w:pPr>
        <w:spacing w:after="0"/>
        <w:rPr>
          <w:rFonts w:ascii="Calibri" w:hAnsi="Calibri" w:cs="Calibri"/>
          <w:sz w:val="22"/>
          <w:szCs w:val="22"/>
        </w:rPr>
      </w:pPr>
      <w:r w:rsidRPr="00A92994">
        <w:rPr>
          <w:rFonts w:ascii="Calibri" w:hAnsi="Calibri" w:cs="Calibri"/>
          <w:sz w:val="22"/>
          <w:szCs w:val="22"/>
        </w:rPr>
        <w:br w:type="page"/>
      </w:r>
    </w:p>
    <w:p w:rsidRPr="00A92994" w:rsidR="38718A20" w:rsidP="00C917D7" w:rsidRDefault="38718A20" w14:paraId="5CEEF8CA" w14:textId="14DF30DE">
      <w:pPr>
        <w:spacing w:before="120" w:after="0" w:line="276" w:lineRule="auto"/>
        <w:rPr>
          <w:rFonts w:ascii="Calibri" w:hAnsi="Calibri" w:cs="Calibri"/>
          <w:sz w:val="22"/>
          <w:szCs w:val="22"/>
        </w:rPr>
      </w:pPr>
    </w:p>
    <w:p w:rsidRPr="00A92994" w:rsidR="005C6F8B" w:rsidP="00C917D7" w:rsidRDefault="005C6F8B" w14:paraId="675FCCC5" w14:textId="77777777">
      <w:pPr>
        <w:pStyle w:val="Lijstalinea"/>
        <w:numPr>
          <w:ilvl w:val="0"/>
          <w:numId w:val="4"/>
        </w:numPr>
        <w:spacing w:after="0"/>
        <w:rPr>
          <w:rFonts w:ascii="Calibri" w:hAnsi="Calibri" w:cs="Calibri"/>
          <w:b/>
          <w:bCs/>
          <w:sz w:val="22"/>
          <w:szCs w:val="22"/>
          <w:lang w:val="fr-FR"/>
        </w:rPr>
      </w:pPr>
      <w:r w:rsidRPr="00A92994">
        <w:rPr>
          <w:rFonts w:ascii="Calibri" w:hAnsi="Calibri" w:cs="Calibri"/>
          <w:b/>
          <w:bCs/>
          <w:sz w:val="22"/>
          <w:szCs w:val="22"/>
          <w:lang w:val="fr-FR"/>
        </w:rPr>
        <w:t xml:space="preserve">Mondiale </w:t>
      </w:r>
      <w:proofErr w:type="spellStart"/>
      <w:r w:rsidRPr="00A92994">
        <w:rPr>
          <w:rFonts w:ascii="Calibri" w:hAnsi="Calibri" w:cs="Calibri"/>
          <w:b/>
          <w:bCs/>
          <w:sz w:val="22"/>
          <w:szCs w:val="22"/>
          <w:lang w:val="fr-FR"/>
        </w:rPr>
        <w:t>economische</w:t>
      </w:r>
      <w:proofErr w:type="spellEnd"/>
      <w:r w:rsidRPr="00A92994">
        <w:rPr>
          <w:rFonts w:ascii="Calibri" w:hAnsi="Calibri" w:cs="Calibri"/>
          <w:b/>
          <w:bCs/>
          <w:sz w:val="22"/>
          <w:szCs w:val="22"/>
          <w:lang w:val="fr-FR"/>
        </w:rPr>
        <w:t xml:space="preserve"> </w:t>
      </w:r>
      <w:proofErr w:type="spellStart"/>
      <w:r w:rsidRPr="00A92994">
        <w:rPr>
          <w:rFonts w:ascii="Calibri" w:hAnsi="Calibri" w:cs="Calibri"/>
          <w:b/>
          <w:bCs/>
          <w:sz w:val="22"/>
          <w:szCs w:val="22"/>
          <w:lang w:val="fr-FR"/>
        </w:rPr>
        <w:t>ontwikkelingen</w:t>
      </w:r>
      <w:proofErr w:type="spellEnd"/>
    </w:p>
    <w:p w:rsidR="005C6F8B" w:rsidP="00C917D7" w:rsidRDefault="005C6F8B" w14:paraId="3700DD2D" w14:textId="2AAB5B23">
      <w:pPr>
        <w:spacing w:after="0"/>
        <w:rPr>
          <w:rFonts w:ascii="Calibri" w:hAnsi="Calibri" w:cs="Calibri"/>
          <w:sz w:val="22"/>
          <w:szCs w:val="22"/>
        </w:rPr>
      </w:pPr>
      <w:bookmarkStart w:name="_Hlk239409638" w:id="0"/>
      <w:r w:rsidRPr="00A92994">
        <w:rPr>
          <w:rFonts w:ascii="Calibri" w:hAnsi="Calibri" w:cs="Calibri"/>
          <w:sz w:val="22"/>
          <w:szCs w:val="22"/>
        </w:rPr>
        <w:t xml:space="preserve">In de </w:t>
      </w:r>
      <w:r w:rsidRPr="00A92994" w:rsidR="009C4204">
        <w:rPr>
          <w:rFonts w:ascii="Calibri" w:hAnsi="Calibri" w:cs="Calibri"/>
          <w:sz w:val="22"/>
          <w:szCs w:val="22"/>
        </w:rPr>
        <w:t xml:space="preserve">juli-raming </w:t>
      </w:r>
      <w:r w:rsidRPr="00A92994">
        <w:rPr>
          <w:rFonts w:ascii="Calibri" w:hAnsi="Calibri" w:cs="Calibri"/>
          <w:sz w:val="22"/>
          <w:szCs w:val="22"/>
        </w:rPr>
        <w:t>voorzag het IMF een mondiale groei van 3,0% in 2026 en van 3,4% in 2027.</w:t>
      </w:r>
      <w:r w:rsidRPr="00A92994" w:rsidR="00A907E5">
        <w:rPr>
          <w:rStyle w:val="Voetnootmarkering"/>
          <w:rFonts w:ascii="Calibri" w:hAnsi="Calibri" w:cs="Calibri"/>
          <w:sz w:val="22"/>
          <w:szCs w:val="22"/>
        </w:rPr>
        <w:footnoteReference w:id="2"/>
      </w:r>
      <w:r w:rsidRPr="00A92994">
        <w:rPr>
          <w:rFonts w:ascii="Calibri" w:hAnsi="Calibri" w:cs="Calibri"/>
          <w:sz w:val="22"/>
          <w:szCs w:val="22"/>
        </w:rPr>
        <w:t xml:space="preserve"> Dat is grotendeels ongewijzigd ten opzichte van</w:t>
      </w:r>
      <w:r w:rsidRPr="00A92994" w:rsidR="00B525EC">
        <w:rPr>
          <w:rFonts w:ascii="Calibri" w:hAnsi="Calibri" w:cs="Calibri"/>
          <w:sz w:val="22"/>
          <w:szCs w:val="22"/>
        </w:rPr>
        <w:t xml:space="preserve"> de</w:t>
      </w:r>
      <w:r w:rsidRPr="00A92994">
        <w:rPr>
          <w:rFonts w:ascii="Calibri" w:hAnsi="Calibri" w:cs="Calibri"/>
          <w:sz w:val="22"/>
          <w:szCs w:val="22"/>
        </w:rPr>
        <w:t xml:space="preserve"> raming van het voorjaar. Hogere energieprijzen en toegenomen onzekerheid door het conflict in het </w:t>
      </w:r>
      <w:proofErr w:type="gramStart"/>
      <w:r w:rsidRPr="00A92994">
        <w:rPr>
          <w:rFonts w:ascii="Calibri" w:hAnsi="Calibri" w:cs="Calibri"/>
          <w:sz w:val="22"/>
          <w:szCs w:val="22"/>
        </w:rPr>
        <w:t>Midden Oosten</w:t>
      </w:r>
      <w:proofErr w:type="gramEnd"/>
      <w:r w:rsidRPr="00A92994">
        <w:rPr>
          <w:rFonts w:ascii="Calibri" w:hAnsi="Calibri" w:cs="Calibri"/>
          <w:sz w:val="22"/>
          <w:szCs w:val="22"/>
        </w:rPr>
        <w:t xml:space="preserve"> drukken de groei, terwijl hoge AI-investeringen en waarderingen van AI-bedrijven een groeimotor zijn.</w:t>
      </w:r>
      <w:r w:rsidRPr="00A92994" w:rsidR="009C4204">
        <w:rPr>
          <w:rFonts w:ascii="Calibri" w:hAnsi="Calibri" w:cs="Calibri"/>
          <w:sz w:val="22"/>
          <w:szCs w:val="22"/>
        </w:rPr>
        <w:t xml:space="preserve"> De impact</w:t>
      </w:r>
      <w:r w:rsidRPr="00A92994">
        <w:rPr>
          <w:rFonts w:ascii="Calibri" w:hAnsi="Calibri" w:cs="Calibri"/>
          <w:sz w:val="22"/>
          <w:szCs w:val="22"/>
        </w:rPr>
        <w:t xml:space="preserve"> is wel ongelijk verdeeld: de oorlogsschok drukt op energie-importerende en kwetsbare economieën</w:t>
      </w:r>
      <w:r w:rsidR="002215AD">
        <w:rPr>
          <w:rFonts w:ascii="Calibri" w:hAnsi="Calibri" w:cs="Calibri"/>
          <w:sz w:val="22"/>
          <w:szCs w:val="22"/>
        </w:rPr>
        <w:t xml:space="preserve"> die beperkt geïntegreerd zijn in mondiale technologische </w:t>
      </w:r>
      <w:proofErr w:type="spellStart"/>
      <w:r w:rsidR="002215AD">
        <w:rPr>
          <w:rFonts w:ascii="Calibri" w:hAnsi="Calibri" w:cs="Calibri"/>
          <w:sz w:val="22"/>
          <w:szCs w:val="22"/>
        </w:rPr>
        <w:t>waardeketens</w:t>
      </w:r>
      <w:proofErr w:type="spellEnd"/>
      <w:r w:rsidR="002215AD">
        <w:rPr>
          <w:rFonts w:ascii="Calibri" w:hAnsi="Calibri" w:cs="Calibri"/>
          <w:sz w:val="22"/>
          <w:szCs w:val="22"/>
        </w:rPr>
        <w:t>; v</w:t>
      </w:r>
      <w:r w:rsidR="0060298F">
        <w:rPr>
          <w:rFonts w:ascii="Calibri" w:hAnsi="Calibri" w:cs="Calibri"/>
          <w:sz w:val="22"/>
          <w:szCs w:val="22"/>
        </w:rPr>
        <w:t>eelal</w:t>
      </w:r>
      <w:r w:rsidR="002215AD">
        <w:rPr>
          <w:rFonts w:ascii="Calibri" w:hAnsi="Calibri" w:cs="Calibri"/>
          <w:sz w:val="22"/>
          <w:szCs w:val="22"/>
        </w:rPr>
        <w:t xml:space="preserve"> lage-inkomenslanden. L</w:t>
      </w:r>
      <w:r w:rsidRPr="00A92994" w:rsidR="00A45F52">
        <w:rPr>
          <w:rFonts w:ascii="Calibri" w:hAnsi="Calibri" w:cs="Calibri"/>
          <w:sz w:val="22"/>
          <w:szCs w:val="22"/>
        </w:rPr>
        <w:t>anden die goed geïntegreerd zijn profiteren van de opkomst van AI</w:t>
      </w:r>
      <w:r w:rsidRPr="00A92994">
        <w:rPr>
          <w:rFonts w:ascii="Calibri" w:hAnsi="Calibri" w:cs="Calibri"/>
          <w:sz w:val="22"/>
          <w:szCs w:val="22"/>
        </w:rPr>
        <w:t>.</w:t>
      </w:r>
      <w:r w:rsidRPr="00A92994" w:rsidR="00A907E5">
        <w:rPr>
          <w:rStyle w:val="Voetnootmarkering"/>
          <w:rFonts w:ascii="Calibri" w:hAnsi="Calibri" w:cs="Calibri"/>
          <w:sz w:val="22"/>
          <w:szCs w:val="22"/>
        </w:rPr>
        <w:footnoteReference w:id="3"/>
      </w:r>
      <w:r w:rsidRPr="00A92994">
        <w:rPr>
          <w:rFonts w:ascii="Calibri" w:hAnsi="Calibri" w:cs="Calibri"/>
          <w:sz w:val="22"/>
          <w:szCs w:val="22"/>
        </w:rPr>
        <w:t xml:space="preserve">  </w:t>
      </w:r>
      <w:r w:rsidRPr="00A92994" w:rsidR="002A62BD">
        <w:rPr>
          <w:rFonts w:ascii="Calibri" w:hAnsi="Calibri" w:cs="Calibri"/>
          <w:sz w:val="22"/>
          <w:szCs w:val="22"/>
        </w:rPr>
        <w:t xml:space="preserve">Zo </w:t>
      </w:r>
      <w:r w:rsidRPr="00A92994" w:rsidR="00F5063F">
        <w:rPr>
          <w:rFonts w:ascii="Calibri" w:hAnsi="Calibri" w:cs="Calibri"/>
          <w:sz w:val="22"/>
          <w:szCs w:val="22"/>
        </w:rPr>
        <w:t>kunnen</w:t>
      </w:r>
      <w:r w:rsidRPr="00A92994" w:rsidR="002A62BD">
        <w:rPr>
          <w:rFonts w:ascii="Calibri" w:hAnsi="Calibri" w:cs="Calibri"/>
          <w:sz w:val="22"/>
          <w:szCs w:val="22"/>
        </w:rPr>
        <w:t xml:space="preserve"> Nederlandse bedrijven van AI</w:t>
      </w:r>
      <w:r w:rsidRPr="00A92994" w:rsidR="00F5063F">
        <w:rPr>
          <w:rFonts w:ascii="Calibri" w:hAnsi="Calibri" w:cs="Calibri"/>
          <w:sz w:val="22"/>
          <w:szCs w:val="22"/>
        </w:rPr>
        <w:t xml:space="preserve"> profiteren</w:t>
      </w:r>
      <w:r w:rsidRPr="00A92994" w:rsidR="002A62BD">
        <w:rPr>
          <w:rFonts w:ascii="Calibri" w:hAnsi="Calibri" w:cs="Calibri"/>
          <w:sz w:val="22"/>
          <w:szCs w:val="22"/>
        </w:rPr>
        <w:t>, zowel door export van AI-gerelateerde producten als door het toepassen van AI in bedrijfsprocessen.</w:t>
      </w:r>
    </w:p>
    <w:bookmarkEnd w:id="0"/>
    <w:p w:rsidRPr="0060298F" w:rsidR="00C917D7" w:rsidP="00C917D7" w:rsidRDefault="00C917D7" w14:paraId="35FFBBC5" w14:textId="77777777">
      <w:pPr>
        <w:spacing w:after="0"/>
        <w:rPr>
          <w:rFonts w:ascii="Calibri" w:hAnsi="Calibri" w:cs="Calibri"/>
          <w:sz w:val="22"/>
          <w:szCs w:val="22"/>
        </w:rPr>
      </w:pPr>
    </w:p>
    <w:p w:rsidRPr="00A92994" w:rsidR="009C4204" w:rsidP="00C917D7" w:rsidRDefault="005C6F8B" w14:paraId="205736BB" w14:textId="68F0FE46">
      <w:pPr>
        <w:spacing w:after="0"/>
        <w:rPr>
          <w:rFonts w:ascii="Calibri" w:hAnsi="Calibri" w:cs="Calibri"/>
          <w:sz w:val="22"/>
          <w:szCs w:val="22"/>
        </w:rPr>
      </w:pPr>
      <w:r w:rsidRPr="00A92994">
        <w:rPr>
          <w:rFonts w:ascii="Calibri" w:hAnsi="Calibri" w:cs="Calibri"/>
          <w:sz w:val="22"/>
          <w:szCs w:val="22"/>
        </w:rPr>
        <w:t>De onzekerheid blijft groot</w:t>
      </w:r>
      <w:r w:rsidRPr="00A92994" w:rsidR="00322D33">
        <w:rPr>
          <w:rFonts w:ascii="Calibri" w:hAnsi="Calibri" w:cs="Calibri"/>
          <w:sz w:val="22"/>
          <w:szCs w:val="22"/>
        </w:rPr>
        <w:t>, waarbij neerwaartse risico’s voor de economie de overhand hebben</w:t>
      </w:r>
      <w:r w:rsidRPr="00A92994" w:rsidR="009C4204">
        <w:rPr>
          <w:rFonts w:ascii="Calibri" w:hAnsi="Calibri" w:cs="Calibri"/>
          <w:sz w:val="22"/>
          <w:szCs w:val="22"/>
        </w:rPr>
        <w:t xml:space="preserve">. </w:t>
      </w:r>
      <w:r w:rsidRPr="00A92994">
        <w:rPr>
          <w:rFonts w:ascii="Calibri" w:hAnsi="Calibri" w:cs="Calibri"/>
          <w:sz w:val="22"/>
          <w:szCs w:val="22"/>
        </w:rPr>
        <w:t xml:space="preserve">Het IMF wijst erop dat hernieuwde escalatie van het conflict in het Midden-Oosten, verdere handelsfragmentatie en een </w:t>
      </w:r>
      <w:r w:rsidRPr="00A92994" w:rsidR="00A45F52">
        <w:rPr>
          <w:rFonts w:ascii="Calibri" w:hAnsi="Calibri" w:cs="Calibri"/>
          <w:sz w:val="22"/>
          <w:szCs w:val="22"/>
        </w:rPr>
        <w:t xml:space="preserve">mogelijke correctie van het </w:t>
      </w:r>
      <w:r w:rsidRPr="00A92994" w:rsidR="00322D33">
        <w:rPr>
          <w:rFonts w:ascii="Calibri" w:hAnsi="Calibri" w:cs="Calibri"/>
          <w:sz w:val="22"/>
          <w:szCs w:val="22"/>
        </w:rPr>
        <w:t>grote</w:t>
      </w:r>
      <w:r w:rsidRPr="00A92994" w:rsidR="00A45F52">
        <w:rPr>
          <w:rFonts w:ascii="Calibri" w:hAnsi="Calibri" w:cs="Calibri"/>
          <w:sz w:val="22"/>
          <w:szCs w:val="22"/>
        </w:rPr>
        <w:t xml:space="preserve"> optimisme</w:t>
      </w:r>
      <w:r w:rsidRPr="00A92994">
        <w:rPr>
          <w:rFonts w:ascii="Calibri" w:hAnsi="Calibri" w:cs="Calibri"/>
          <w:sz w:val="22"/>
          <w:szCs w:val="22"/>
        </w:rPr>
        <w:t xml:space="preserve"> </w:t>
      </w:r>
      <w:r w:rsidRPr="00A92994" w:rsidR="00A45F52">
        <w:rPr>
          <w:rFonts w:ascii="Calibri" w:hAnsi="Calibri" w:cs="Calibri"/>
          <w:sz w:val="22"/>
          <w:szCs w:val="22"/>
        </w:rPr>
        <w:t xml:space="preserve">rond AI en de technologiesector </w:t>
      </w:r>
      <w:r w:rsidRPr="00A92994">
        <w:rPr>
          <w:rFonts w:ascii="Calibri" w:hAnsi="Calibri" w:cs="Calibri"/>
          <w:sz w:val="22"/>
          <w:szCs w:val="22"/>
        </w:rPr>
        <w:t>de belangrijkste risico</w:t>
      </w:r>
      <w:r w:rsidRPr="00A92994" w:rsidR="009C4204">
        <w:rPr>
          <w:rFonts w:ascii="Calibri" w:hAnsi="Calibri" w:cs="Calibri"/>
          <w:sz w:val="22"/>
          <w:szCs w:val="22"/>
        </w:rPr>
        <w:t>’</w:t>
      </w:r>
      <w:r w:rsidRPr="00A92994">
        <w:rPr>
          <w:rFonts w:ascii="Calibri" w:hAnsi="Calibri" w:cs="Calibri"/>
          <w:sz w:val="22"/>
          <w:szCs w:val="22"/>
        </w:rPr>
        <w:t>s vormen</w:t>
      </w:r>
      <w:r w:rsidRPr="00A92994" w:rsidR="009C4204">
        <w:rPr>
          <w:rFonts w:ascii="Calibri" w:hAnsi="Calibri" w:cs="Calibri"/>
          <w:sz w:val="22"/>
          <w:szCs w:val="22"/>
        </w:rPr>
        <w:t>. H</w:t>
      </w:r>
      <w:r w:rsidRPr="00A92994">
        <w:rPr>
          <w:rFonts w:ascii="Calibri" w:hAnsi="Calibri" w:cs="Calibri"/>
          <w:sz w:val="22"/>
          <w:szCs w:val="22"/>
        </w:rPr>
        <w:t>ernieuwde</w:t>
      </w:r>
      <w:r w:rsidRPr="00A92994" w:rsidR="009C4204">
        <w:rPr>
          <w:rFonts w:ascii="Calibri" w:hAnsi="Calibri" w:cs="Calibri"/>
          <w:sz w:val="22"/>
          <w:szCs w:val="22"/>
        </w:rPr>
        <w:t xml:space="preserve"> spanningen in het </w:t>
      </w:r>
      <w:proofErr w:type="gramStart"/>
      <w:r w:rsidRPr="00A92994" w:rsidR="009C4204">
        <w:rPr>
          <w:rFonts w:ascii="Calibri" w:hAnsi="Calibri" w:cs="Calibri"/>
          <w:sz w:val="22"/>
          <w:szCs w:val="22"/>
        </w:rPr>
        <w:t>Midden Oosten</w:t>
      </w:r>
      <w:proofErr w:type="gramEnd"/>
      <w:r w:rsidRPr="00A92994">
        <w:rPr>
          <w:rFonts w:ascii="Calibri" w:hAnsi="Calibri" w:cs="Calibri"/>
          <w:sz w:val="22"/>
          <w:szCs w:val="22"/>
        </w:rPr>
        <w:t xml:space="preserve"> </w:t>
      </w:r>
      <w:r w:rsidRPr="00A92994" w:rsidR="004D7B9F">
        <w:rPr>
          <w:rFonts w:ascii="Calibri" w:hAnsi="Calibri" w:cs="Calibri"/>
          <w:sz w:val="22"/>
          <w:szCs w:val="22"/>
        </w:rPr>
        <w:t>kunnen</w:t>
      </w:r>
      <w:r w:rsidRPr="00A92994">
        <w:rPr>
          <w:rFonts w:ascii="Calibri" w:hAnsi="Calibri" w:cs="Calibri"/>
          <w:sz w:val="22"/>
          <w:szCs w:val="22"/>
        </w:rPr>
        <w:t xml:space="preserve"> de prijsvolatiliteit van grondstoffen </w:t>
      </w:r>
      <w:r w:rsidRPr="00A92994" w:rsidR="00A45F52">
        <w:rPr>
          <w:rFonts w:ascii="Calibri" w:hAnsi="Calibri" w:cs="Calibri"/>
          <w:sz w:val="22"/>
          <w:szCs w:val="22"/>
        </w:rPr>
        <w:t>verder aanwakkeren</w:t>
      </w:r>
      <w:r w:rsidRPr="00A92994">
        <w:rPr>
          <w:rFonts w:ascii="Calibri" w:hAnsi="Calibri" w:cs="Calibri"/>
          <w:sz w:val="22"/>
          <w:szCs w:val="22"/>
        </w:rPr>
        <w:t xml:space="preserve">, aanvoerketens verder </w:t>
      </w:r>
      <w:r w:rsidRPr="00A92994" w:rsidR="00A45F52">
        <w:rPr>
          <w:rFonts w:ascii="Calibri" w:hAnsi="Calibri" w:cs="Calibri"/>
          <w:sz w:val="22"/>
          <w:szCs w:val="22"/>
        </w:rPr>
        <w:t>verstoren</w:t>
      </w:r>
      <w:r w:rsidRPr="00A92994">
        <w:rPr>
          <w:rFonts w:ascii="Calibri" w:hAnsi="Calibri" w:cs="Calibri"/>
          <w:sz w:val="22"/>
          <w:szCs w:val="22"/>
        </w:rPr>
        <w:t xml:space="preserve">, prijzen opdrijven en </w:t>
      </w:r>
      <w:r w:rsidRPr="00A92994" w:rsidR="00A45F52">
        <w:rPr>
          <w:rFonts w:ascii="Calibri" w:hAnsi="Calibri" w:cs="Calibri"/>
          <w:sz w:val="22"/>
          <w:szCs w:val="22"/>
        </w:rPr>
        <w:t>leiden tot krappere</w:t>
      </w:r>
      <w:r w:rsidRPr="00A92994">
        <w:rPr>
          <w:rFonts w:ascii="Calibri" w:hAnsi="Calibri" w:cs="Calibri"/>
          <w:sz w:val="22"/>
          <w:szCs w:val="22"/>
        </w:rPr>
        <w:t xml:space="preserve"> financiële condities. </w:t>
      </w:r>
      <w:r w:rsidRPr="00A92994" w:rsidR="00322D33">
        <w:rPr>
          <w:rFonts w:ascii="Calibri" w:hAnsi="Calibri" w:cs="Calibri"/>
          <w:sz w:val="22"/>
          <w:szCs w:val="22"/>
        </w:rPr>
        <w:t>De kans op een samenloop van schokken lijkt daarbij toe te nemen</w:t>
      </w:r>
      <w:r w:rsidRPr="00A92994" w:rsidR="003611CB">
        <w:rPr>
          <w:rFonts w:ascii="Calibri" w:hAnsi="Calibri" w:cs="Calibri"/>
          <w:sz w:val="22"/>
          <w:szCs w:val="22"/>
        </w:rPr>
        <w:t xml:space="preserve">, gezien de (her)financieringsopgave van overheden, de spanning in </w:t>
      </w:r>
      <w:proofErr w:type="gramStart"/>
      <w:r w:rsidRPr="00A92994" w:rsidR="003611CB">
        <w:rPr>
          <w:rFonts w:ascii="Calibri" w:hAnsi="Calibri" w:cs="Calibri"/>
          <w:sz w:val="22"/>
          <w:szCs w:val="22"/>
        </w:rPr>
        <w:t>de  markt</w:t>
      </w:r>
      <w:proofErr w:type="gramEnd"/>
      <w:r w:rsidRPr="00A92994" w:rsidR="003611CB">
        <w:rPr>
          <w:rFonts w:ascii="Calibri" w:hAnsi="Calibri" w:cs="Calibri"/>
          <w:sz w:val="22"/>
          <w:szCs w:val="22"/>
        </w:rPr>
        <w:t xml:space="preserve"> voor staatsobligaties, cyberrisico’s en d</w:t>
      </w:r>
      <w:r w:rsidRPr="00A92994" w:rsidR="00067056">
        <w:rPr>
          <w:rFonts w:ascii="Calibri" w:hAnsi="Calibri" w:cs="Calibri"/>
          <w:sz w:val="22"/>
          <w:szCs w:val="22"/>
        </w:rPr>
        <w:t xml:space="preserve">e gevolgen van klimaatverandering </w:t>
      </w:r>
      <w:r w:rsidRPr="00A92994" w:rsidR="003611CB">
        <w:rPr>
          <w:rFonts w:ascii="Calibri" w:hAnsi="Calibri" w:cs="Calibri"/>
          <w:sz w:val="22"/>
          <w:szCs w:val="22"/>
        </w:rPr>
        <w:t>die</w:t>
      </w:r>
      <w:r w:rsidRPr="00A92994" w:rsidR="00067056">
        <w:rPr>
          <w:rFonts w:ascii="Calibri" w:hAnsi="Calibri" w:cs="Calibri"/>
          <w:sz w:val="22"/>
          <w:szCs w:val="22"/>
        </w:rPr>
        <w:t xml:space="preserve"> </w:t>
      </w:r>
      <w:r w:rsidRPr="00A92994" w:rsidR="004D7B9F">
        <w:rPr>
          <w:rFonts w:ascii="Calibri" w:hAnsi="Calibri" w:cs="Calibri"/>
          <w:sz w:val="22"/>
          <w:szCs w:val="22"/>
        </w:rPr>
        <w:t>aanzienlijke</w:t>
      </w:r>
      <w:r w:rsidRPr="00A92994" w:rsidR="00067056">
        <w:rPr>
          <w:rFonts w:ascii="Calibri" w:hAnsi="Calibri" w:cs="Calibri"/>
          <w:sz w:val="22"/>
          <w:szCs w:val="22"/>
        </w:rPr>
        <w:t xml:space="preserve"> financiële en economische schade aan</w:t>
      </w:r>
      <w:r w:rsidRPr="00A92994" w:rsidR="003611CB">
        <w:rPr>
          <w:rFonts w:ascii="Calibri" w:hAnsi="Calibri" w:cs="Calibri"/>
          <w:sz w:val="22"/>
          <w:szCs w:val="22"/>
        </w:rPr>
        <w:t>richten</w:t>
      </w:r>
      <w:r w:rsidRPr="00A92994" w:rsidR="00067056">
        <w:rPr>
          <w:rFonts w:ascii="Calibri" w:hAnsi="Calibri" w:cs="Calibri"/>
          <w:sz w:val="22"/>
          <w:szCs w:val="22"/>
        </w:rPr>
        <w:t xml:space="preserve">.  </w:t>
      </w:r>
    </w:p>
    <w:p w:rsidRPr="00A92994" w:rsidR="003611CB" w:rsidP="00C917D7" w:rsidRDefault="003611CB" w14:paraId="6B160038" w14:textId="77777777">
      <w:pPr>
        <w:spacing w:after="0"/>
        <w:rPr>
          <w:rFonts w:ascii="Calibri" w:hAnsi="Calibri" w:cs="Calibri"/>
          <w:sz w:val="22"/>
          <w:szCs w:val="22"/>
        </w:rPr>
      </w:pPr>
    </w:p>
    <w:p w:rsidRPr="00A92994" w:rsidR="002A62BD" w:rsidP="00C917D7" w:rsidRDefault="002A62BD" w14:paraId="38C0D99D" w14:textId="2646143E">
      <w:pPr>
        <w:spacing w:after="0"/>
        <w:rPr>
          <w:rFonts w:ascii="Calibri" w:hAnsi="Calibri" w:cs="Calibri"/>
          <w:sz w:val="22"/>
          <w:szCs w:val="22"/>
        </w:rPr>
      </w:pPr>
      <w:r w:rsidRPr="00A92994">
        <w:rPr>
          <w:rFonts w:ascii="Calibri" w:hAnsi="Calibri" w:cs="Calibri"/>
          <w:sz w:val="22"/>
          <w:szCs w:val="22"/>
        </w:rPr>
        <w:t xml:space="preserve">In de discussie over toenemende mondiale onevenwichtigheden – ofwel tekorten en overschotten op de lopende rekening van de betalingsbalans </w:t>
      </w:r>
      <w:r w:rsidRPr="00A92994" w:rsidR="00F5063F">
        <w:rPr>
          <w:rFonts w:ascii="Calibri" w:hAnsi="Calibri" w:cs="Calibri"/>
          <w:sz w:val="22"/>
          <w:szCs w:val="22"/>
        </w:rPr>
        <w:t>–</w:t>
      </w:r>
      <w:r w:rsidRPr="00A92994">
        <w:rPr>
          <w:rFonts w:ascii="Calibri" w:hAnsi="Calibri" w:cs="Calibri"/>
          <w:sz w:val="22"/>
          <w:szCs w:val="22"/>
        </w:rPr>
        <w:t xml:space="preserve"> </w:t>
      </w:r>
      <w:r w:rsidRPr="00A92994" w:rsidR="00F5063F">
        <w:rPr>
          <w:rFonts w:ascii="Calibri" w:hAnsi="Calibri" w:cs="Calibri"/>
          <w:sz w:val="22"/>
          <w:szCs w:val="22"/>
        </w:rPr>
        <w:t>pleit het IMF voor beleidsmaatregelen in</w:t>
      </w:r>
      <w:r w:rsidRPr="00A92994" w:rsidR="00CA2407">
        <w:rPr>
          <w:rFonts w:ascii="Calibri" w:hAnsi="Calibri" w:cs="Calibri"/>
          <w:sz w:val="22"/>
          <w:szCs w:val="22"/>
        </w:rPr>
        <w:t xml:space="preserve"> de drie grote economische blokken om macro-economische onevenwichtigheden </w:t>
      </w:r>
      <w:r w:rsidRPr="00A92994" w:rsidR="004D7B9F">
        <w:rPr>
          <w:rFonts w:ascii="Calibri" w:hAnsi="Calibri" w:cs="Calibri"/>
          <w:sz w:val="22"/>
          <w:szCs w:val="22"/>
        </w:rPr>
        <w:t xml:space="preserve">te </w:t>
      </w:r>
      <w:r w:rsidRPr="00A92994" w:rsidR="00CA2407">
        <w:rPr>
          <w:rFonts w:ascii="Calibri" w:hAnsi="Calibri" w:cs="Calibri"/>
          <w:sz w:val="22"/>
          <w:szCs w:val="22"/>
        </w:rPr>
        <w:t>verminderen.</w:t>
      </w:r>
      <w:r w:rsidRPr="00A92994">
        <w:rPr>
          <w:rFonts w:ascii="Calibri" w:hAnsi="Calibri" w:cs="Calibri"/>
          <w:sz w:val="22"/>
          <w:szCs w:val="22"/>
        </w:rPr>
        <w:t xml:space="preserve"> Voor de EU </w:t>
      </w:r>
      <w:r w:rsidRPr="00A92994" w:rsidR="00F5063F">
        <w:rPr>
          <w:rFonts w:ascii="Calibri" w:hAnsi="Calibri" w:cs="Calibri"/>
          <w:sz w:val="22"/>
          <w:szCs w:val="22"/>
        </w:rPr>
        <w:t>adviseert het IMF</w:t>
      </w:r>
      <w:r w:rsidRPr="00A92994">
        <w:rPr>
          <w:rFonts w:ascii="Calibri" w:hAnsi="Calibri" w:cs="Calibri"/>
          <w:sz w:val="22"/>
          <w:szCs w:val="22"/>
        </w:rPr>
        <w:t xml:space="preserve"> het verhogen van investeringen door </w:t>
      </w:r>
      <w:r w:rsidRPr="00A92994" w:rsidR="009627E4">
        <w:rPr>
          <w:rFonts w:ascii="Calibri" w:hAnsi="Calibri" w:cs="Calibri"/>
          <w:sz w:val="22"/>
          <w:szCs w:val="22"/>
        </w:rPr>
        <w:t xml:space="preserve">barrières op de </w:t>
      </w:r>
      <w:r w:rsidRPr="00A92994">
        <w:rPr>
          <w:rFonts w:ascii="Calibri" w:hAnsi="Calibri" w:cs="Calibri"/>
          <w:sz w:val="22"/>
          <w:szCs w:val="22"/>
        </w:rPr>
        <w:t xml:space="preserve">interne </w:t>
      </w:r>
      <w:r w:rsidRPr="00A92994" w:rsidR="009627E4">
        <w:rPr>
          <w:rFonts w:ascii="Calibri" w:hAnsi="Calibri" w:cs="Calibri"/>
          <w:sz w:val="22"/>
          <w:szCs w:val="22"/>
        </w:rPr>
        <w:t xml:space="preserve">markt </w:t>
      </w:r>
      <w:r w:rsidRPr="00A92994">
        <w:rPr>
          <w:rFonts w:ascii="Calibri" w:hAnsi="Calibri" w:cs="Calibri"/>
          <w:sz w:val="22"/>
          <w:szCs w:val="22"/>
        </w:rPr>
        <w:t xml:space="preserve">weg te nemen, China zal binnenlandse consumptie moeten verhogen en de renminbi vrijer moeten laten bewegen en de VS zal het begrotingstekort en hoge staatsschuld moeten terugbrengen. </w:t>
      </w:r>
    </w:p>
    <w:p w:rsidRPr="00A92994" w:rsidR="00C917D7" w:rsidP="00C917D7" w:rsidRDefault="00C917D7" w14:paraId="77718B9F" w14:textId="77777777">
      <w:pPr>
        <w:spacing w:after="0"/>
        <w:rPr>
          <w:rFonts w:ascii="Calibri" w:hAnsi="Calibri" w:cs="Calibri"/>
          <w:sz w:val="22"/>
          <w:szCs w:val="22"/>
        </w:rPr>
      </w:pPr>
    </w:p>
    <w:p w:rsidRPr="00A92994" w:rsidR="00B525EC" w:rsidP="00C917D7" w:rsidRDefault="002A62BD" w14:paraId="7043DAF4" w14:textId="4247CBFC">
      <w:pPr>
        <w:spacing w:after="0"/>
        <w:rPr>
          <w:rFonts w:ascii="Calibri" w:hAnsi="Calibri" w:cs="Calibri"/>
          <w:sz w:val="22"/>
          <w:szCs w:val="22"/>
        </w:rPr>
      </w:pPr>
      <w:r w:rsidRPr="00A92994">
        <w:rPr>
          <w:rFonts w:ascii="Calibri" w:hAnsi="Calibri" w:cs="Calibri"/>
          <w:sz w:val="22"/>
          <w:szCs w:val="22"/>
        </w:rPr>
        <w:t>Het IMF</w:t>
      </w:r>
      <w:r w:rsidRPr="00A92994" w:rsidR="00DB6D69">
        <w:rPr>
          <w:rFonts w:ascii="Calibri" w:hAnsi="Calibri" w:cs="Calibri"/>
          <w:sz w:val="22"/>
          <w:szCs w:val="22"/>
        </w:rPr>
        <w:t xml:space="preserve"> benadrukt het belang van </w:t>
      </w:r>
      <w:r w:rsidRPr="00A92994" w:rsidR="004E509C">
        <w:rPr>
          <w:rFonts w:ascii="Calibri" w:hAnsi="Calibri" w:cs="Calibri"/>
          <w:sz w:val="22"/>
          <w:szCs w:val="22"/>
        </w:rPr>
        <w:t>gezonde overheidsfinanciën.</w:t>
      </w:r>
      <w:r w:rsidRPr="00A92994" w:rsidR="00DB6D69">
        <w:rPr>
          <w:rFonts w:ascii="Calibri" w:hAnsi="Calibri" w:cs="Calibri"/>
          <w:sz w:val="22"/>
          <w:szCs w:val="22"/>
        </w:rPr>
        <w:t xml:space="preserve"> Publieke schulden en financieringslasten voor overheden</w:t>
      </w:r>
      <w:r w:rsidRPr="00A92994" w:rsidR="009C4204">
        <w:rPr>
          <w:rFonts w:ascii="Calibri" w:hAnsi="Calibri" w:cs="Calibri"/>
          <w:sz w:val="22"/>
          <w:szCs w:val="22"/>
        </w:rPr>
        <w:t>, ook in een aantal van de grootste economieën,</w:t>
      </w:r>
      <w:r w:rsidRPr="00A92994" w:rsidR="00DB6D69">
        <w:rPr>
          <w:rFonts w:ascii="Calibri" w:hAnsi="Calibri" w:cs="Calibri"/>
          <w:sz w:val="22"/>
          <w:szCs w:val="22"/>
        </w:rPr>
        <w:t xml:space="preserve"> nemen</w:t>
      </w:r>
      <w:r w:rsidRPr="00A92994" w:rsidR="004E509C">
        <w:rPr>
          <w:rFonts w:ascii="Calibri" w:hAnsi="Calibri" w:cs="Calibri"/>
          <w:sz w:val="22"/>
          <w:szCs w:val="22"/>
        </w:rPr>
        <w:t xml:space="preserve"> </w:t>
      </w:r>
      <w:r w:rsidRPr="00A92994" w:rsidR="00DB6D69">
        <w:rPr>
          <w:rFonts w:ascii="Calibri" w:hAnsi="Calibri" w:cs="Calibri"/>
          <w:sz w:val="22"/>
          <w:szCs w:val="22"/>
        </w:rPr>
        <w:t>toe.</w:t>
      </w:r>
      <w:r w:rsidRPr="00A92994" w:rsidR="004E509C">
        <w:rPr>
          <w:rFonts w:ascii="Calibri" w:hAnsi="Calibri" w:cs="Calibri"/>
          <w:sz w:val="22"/>
          <w:szCs w:val="22"/>
        </w:rPr>
        <w:t xml:space="preserve"> </w:t>
      </w:r>
      <w:r w:rsidRPr="00A92994">
        <w:rPr>
          <w:rFonts w:ascii="Calibri" w:hAnsi="Calibri" w:cs="Calibri"/>
          <w:sz w:val="22"/>
          <w:szCs w:val="22"/>
        </w:rPr>
        <w:t>Oplopende rentes op staatsschulden</w:t>
      </w:r>
      <w:r w:rsidRPr="00A92994" w:rsidR="00F5063F">
        <w:rPr>
          <w:rFonts w:ascii="Calibri" w:hAnsi="Calibri" w:cs="Calibri"/>
          <w:sz w:val="22"/>
          <w:szCs w:val="22"/>
        </w:rPr>
        <w:t xml:space="preserve">, met name in landen met hoge begrotingstekorten als </w:t>
      </w:r>
      <w:r w:rsidRPr="00A92994" w:rsidR="000414BD">
        <w:rPr>
          <w:rFonts w:ascii="Calibri" w:hAnsi="Calibri" w:cs="Calibri"/>
          <w:sz w:val="22"/>
          <w:szCs w:val="22"/>
        </w:rPr>
        <w:t xml:space="preserve">de </w:t>
      </w:r>
      <w:r w:rsidRPr="00A92994" w:rsidR="00F5063F">
        <w:rPr>
          <w:rFonts w:ascii="Calibri" w:hAnsi="Calibri" w:cs="Calibri"/>
          <w:sz w:val="22"/>
          <w:szCs w:val="22"/>
        </w:rPr>
        <w:t>VS, Frankrijk en Japan,</w:t>
      </w:r>
      <w:r w:rsidRPr="00A92994">
        <w:rPr>
          <w:rFonts w:ascii="Calibri" w:hAnsi="Calibri" w:cs="Calibri"/>
          <w:sz w:val="22"/>
          <w:szCs w:val="22"/>
        </w:rPr>
        <w:t xml:space="preserve"> laten zien dat ook beleggers zich zorgen maken over hoge schulden. </w:t>
      </w:r>
      <w:r w:rsidRPr="00A92994" w:rsidR="00220DB9">
        <w:rPr>
          <w:rFonts w:ascii="Calibri" w:hAnsi="Calibri" w:cs="Calibri"/>
          <w:sz w:val="22"/>
          <w:szCs w:val="22"/>
        </w:rPr>
        <w:t>Tegelijkertijd vragen de energietransitie, hogere defensie-uitgaven en vergrijzing om omvangrijke publieke én private investeringen.</w:t>
      </w:r>
      <w:r w:rsidRPr="00A92994" w:rsidR="00F5063F">
        <w:rPr>
          <w:rFonts w:ascii="Calibri" w:hAnsi="Calibri" w:cs="Calibri"/>
          <w:sz w:val="22"/>
          <w:szCs w:val="22"/>
        </w:rPr>
        <w:t xml:space="preserve"> Het is</w:t>
      </w:r>
      <w:r w:rsidRPr="00A92994" w:rsidR="0047595A">
        <w:rPr>
          <w:rFonts w:ascii="Calibri" w:hAnsi="Calibri" w:cs="Calibri"/>
          <w:sz w:val="22"/>
          <w:szCs w:val="22"/>
        </w:rPr>
        <w:t xml:space="preserve"> daarom</w:t>
      </w:r>
      <w:r w:rsidRPr="00A92994" w:rsidR="00F5063F">
        <w:rPr>
          <w:rFonts w:ascii="Calibri" w:hAnsi="Calibri" w:cs="Calibri"/>
          <w:sz w:val="22"/>
          <w:szCs w:val="22"/>
        </w:rPr>
        <w:t xml:space="preserve"> belangrijk dat overheden </w:t>
      </w:r>
      <w:r w:rsidRPr="00A92994" w:rsidR="009627E4">
        <w:rPr>
          <w:rFonts w:ascii="Calibri" w:hAnsi="Calibri" w:cs="Calibri"/>
          <w:sz w:val="22"/>
          <w:szCs w:val="22"/>
        </w:rPr>
        <w:t>zorgdragen voor houdbare overheidsfinanciën</w:t>
      </w:r>
      <w:r w:rsidRPr="00A92994" w:rsidR="00F5063F">
        <w:rPr>
          <w:rFonts w:ascii="Calibri" w:hAnsi="Calibri" w:cs="Calibri"/>
          <w:sz w:val="22"/>
          <w:szCs w:val="22"/>
        </w:rPr>
        <w:t xml:space="preserve"> en beschikbare middelen zo efficiënt mogelijk besteden, bij voorkeur aan groeibevorderende doeleinden zoals </w:t>
      </w:r>
      <w:r w:rsidRPr="00A92994" w:rsidR="003611CB">
        <w:rPr>
          <w:rFonts w:ascii="Calibri" w:hAnsi="Calibri" w:cs="Calibri"/>
          <w:sz w:val="22"/>
          <w:szCs w:val="22"/>
        </w:rPr>
        <w:t xml:space="preserve">(digitale) </w:t>
      </w:r>
      <w:r w:rsidRPr="00A92994" w:rsidR="00F5063F">
        <w:rPr>
          <w:rFonts w:ascii="Calibri" w:hAnsi="Calibri" w:cs="Calibri"/>
          <w:sz w:val="22"/>
          <w:szCs w:val="22"/>
        </w:rPr>
        <w:t xml:space="preserve">infrastructuur, vaardigheden van de beroepsbevolking en gerichte sociale zekerheid. </w:t>
      </w:r>
      <w:r w:rsidRPr="00A92994" w:rsidR="00220DB9">
        <w:rPr>
          <w:rFonts w:ascii="Calibri" w:hAnsi="Calibri" w:cs="Calibri"/>
          <w:sz w:val="22"/>
          <w:szCs w:val="22"/>
        </w:rPr>
        <w:t xml:space="preserve"> </w:t>
      </w:r>
    </w:p>
    <w:p w:rsidRPr="00A92994" w:rsidR="00C917D7" w:rsidP="00C917D7" w:rsidRDefault="00C917D7" w14:paraId="3BDB2B3F" w14:textId="77777777">
      <w:pPr>
        <w:spacing w:after="0"/>
        <w:rPr>
          <w:rFonts w:ascii="Calibri" w:hAnsi="Calibri" w:cs="Calibri"/>
          <w:sz w:val="22"/>
          <w:szCs w:val="22"/>
        </w:rPr>
      </w:pPr>
    </w:p>
    <w:p w:rsidRPr="00A92994" w:rsidR="008A4F22" w:rsidP="00C917D7" w:rsidRDefault="008A4F22" w14:paraId="26E5DF90" w14:textId="3E66A764">
      <w:pPr>
        <w:spacing w:after="0"/>
        <w:rPr>
          <w:rFonts w:ascii="Calibri" w:hAnsi="Calibri" w:cs="Calibri"/>
          <w:sz w:val="22"/>
          <w:szCs w:val="22"/>
        </w:rPr>
      </w:pPr>
      <w:r w:rsidRPr="00A92994">
        <w:rPr>
          <w:rFonts w:ascii="Calibri" w:hAnsi="Calibri" w:cs="Calibri"/>
          <w:sz w:val="22"/>
          <w:szCs w:val="22"/>
        </w:rPr>
        <w:t xml:space="preserve">De inflatieraming is </w:t>
      </w:r>
      <w:r w:rsidRPr="00A92994" w:rsidR="00BC282E">
        <w:rPr>
          <w:rFonts w:ascii="Calibri" w:hAnsi="Calibri" w:cs="Calibri"/>
          <w:sz w:val="22"/>
          <w:szCs w:val="22"/>
        </w:rPr>
        <w:t>licht</w:t>
      </w:r>
      <w:r w:rsidRPr="00A92994">
        <w:rPr>
          <w:rFonts w:ascii="Calibri" w:hAnsi="Calibri" w:cs="Calibri"/>
          <w:sz w:val="22"/>
          <w:szCs w:val="22"/>
        </w:rPr>
        <w:t xml:space="preserve"> opwaarts bijgesteld ten opzichte van het voorjaar onder meer </w:t>
      </w:r>
      <w:r w:rsidRPr="00A92994" w:rsidR="009C4204">
        <w:rPr>
          <w:rFonts w:ascii="Calibri" w:hAnsi="Calibri" w:cs="Calibri"/>
          <w:sz w:val="22"/>
          <w:szCs w:val="22"/>
        </w:rPr>
        <w:t xml:space="preserve">door </w:t>
      </w:r>
      <w:r w:rsidRPr="00A92994">
        <w:rPr>
          <w:rFonts w:ascii="Calibri" w:hAnsi="Calibri" w:cs="Calibri"/>
          <w:sz w:val="22"/>
          <w:szCs w:val="22"/>
        </w:rPr>
        <w:t xml:space="preserve">aanhoudend hoge energieprijzen in verband met het conflict in het Midden-Oosten. In de juli-raming </w:t>
      </w:r>
      <w:r w:rsidRPr="00A92994">
        <w:rPr>
          <w:rFonts w:ascii="Calibri" w:hAnsi="Calibri" w:cs="Calibri"/>
          <w:sz w:val="22"/>
          <w:szCs w:val="22"/>
        </w:rPr>
        <w:lastRenderedPageBreak/>
        <w:t>stijgt de mondiale inflatie van 4,1% in 2025 naar 4,7% in 2026, om in 2027 weer te dalen tot 3,</w:t>
      </w:r>
      <w:r w:rsidRPr="00A92994" w:rsidR="00C04C9C">
        <w:rPr>
          <w:rFonts w:ascii="Calibri" w:hAnsi="Calibri" w:cs="Calibri"/>
          <w:sz w:val="22"/>
          <w:szCs w:val="22"/>
        </w:rPr>
        <w:t>9</w:t>
      </w:r>
      <w:r w:rsidRPr="00A92994">
        <w:rPr>
          <w:rFonts w:ascii="Calibri" w:hAnsi="Calibri" w:cs="Calibri"/>
          <w:sz w:val="22"/>
          <w:szCs w:val="22"/>
        </w:rPr>
        <w:t xml:space="preserve">%. </w:t>
      </w:r>
      <w:r w:rsidRPr="00A92994" w:rsidR="005C6F8B">
        <w:rPr>
          <w:rFonts w:ascii="Calibri" w:hAnsi="Calibri" w:cs="Calibri"/>
          <w:sz w:val="22"/>
          <w:szCs w:val="22"/>
        </w:rPr>
        <w:t xml:space="preserve">Hoewel de inflatieverwachtingen op middellange termijn </w:t>
      </w:r>
      <w:r w:rsidRPr="00A92994" w:rsidR="00C04C9C">
        <w:rPr>
          <w:rFonts w:ascii="Calibri" w:hAnsi="Calibri" w:cs="Calibri"/>
          <w:sz w:val="22"/>
          <w:szCs w:val="22"/>
        </w:rPr>
        <w:t>vooralsnog verankerd blijven</w:t>
      </w:r>
      <w:r w:rsidRPr="00A92994" w:rsidR="005C6F8B">
        <w:rPr>
          <w:rFonts w:ascii="Calibri" w:hAnsi="Calibri" w:cs="Calibri"/>
          <w:sz w:val="22"/>
          <w:szCs w:val="22"/>
        </w:rPr>
        <w:t xml:space="preserve">, </w:t>
      </w:r>
      <w:proofErr w:type="gramStart"/>
      <w:r w:rsidRPr="00A92994" w:rsidR="002A62BD">
        <w:rPr>
          <w:rFonts w:ascii="Calibri" w:hAnsi="Calibri" w:cs="Calibri"/>
          <w:sz w:val="22"/>
          <w:szCs w:val="22"/>
        </w:rPr>
        <w:t>onderstreept</w:t>
      </w:r>
      <w:proofErr w:type="gramEnd"/>
      <w:r w:rsidRPr="00A92994" w:rsidR="00C04C9C">
        <w:rPr>
          <w:rFonts w:ascii="Calibri" w:hAnsi="Calibri" w:cs="Calibri"/>
          <w:sz w:val="22"/>
          <w:szCs w:val="22"/>
        </w:rPr>
        <w:t xml:space="preserve"> </w:t>
      </w:r>
      <w:r w:rsidRPr="00A92994" w:rsidR="005C6F8B">
        <w:rPr>
          <w:rFonts w:ascii="Calibri" w:hAnsi="Calibri" w:cs="Calibri"/>
          <w:sz w:val="22"/>
          <w:szCs w:val="22"/>
        </w:rPr>
        <w:t>het IMF het belang van onafhankelijke centrale banken voor prijsstabiliteit en financiële stabiliteit.</w:t>
      </w:r>
      <w:r w:rsidRPr="00A92994" w:rsidR="004E509C">
        <w:rPr>
          <w:rStyle w:val="Voetnootmarkering"/>
          <w:rFonts w:ascii="Calibri" w:hAnsi="Calibri" w:cs="Calibri"/>
          <w:sz w:val="22"/>
          <w:szCs w:val="22"/>
        </w:rPr>
        <w:t xml:space="preserve"> </w:t>
      </w:r>
      <w:r w:rsidRPr="00A92994" w:rsidR="004E509C">
        <w:rPr>
          <w:rStyle w:val="Voetnootmarkering"/>
          <w:rFonts w:ascii="Calibri" w:hAnsi="Calibri" w:cs="Calibri"/>
          <w:sz w:val="22"/>
          <w:szCs w:val="22"/>
        </w:rPr>
        <w:footnoteReference w:id="4"/>
      </w:r>
    </w:p>
    <w:p w:rsidRPr="00A92994" w:rsidR="00C917D7" w:rsidP="00C917D7" w:rsidRDefault="00C917D7" w14:paraId="20A49DB0" w14:textId="77777777">
      <w:pPr>
        <w:spacing w:after="0"/>
        <w:rPr>
          <w:rFonts w:ascii="Calibri" w:hAnsi="Calibri" w:cs="Calibri"/>
          <w:sz w:val="22"/>
          <w:szCs w:val="22"/>
        </w:rPr>
      </w:pPr>
    </w:p>
    <w:p w:rsidRPr="00A92994" w:rsidR="005C6F8B" w:rsidP="00C917D7" w:rsidRDefault="00A94FDE" w14:paraId="3731C7F0" w14:textId="5D7E3944">
      <w:pPr>
        <w:spacing w:after="0"/>
        <w:rPr>
          <w:rFonts w:ascii="Calibri" w:hAnsi="Calibri" w:cs="Calibri"/>
          <w:sz w:val="22"/>
          <w:szCs w:val="22"/>
        </w:rPr>
      </w:pPr>
      <w:r w:rsidRPr="00A92994">
        <w:rPr>
          <w:rFonts w:ascii="Calibri" w:hAnsi="Calibri" w:cs="Calibri"/>
          <w:sz w:val="22"/>
          <w:szCs w:val="22"/>
        </w:rPr>
        <w:t>Ook waarschuwt het</w:t>
      </w:r>
      <w:r w:rsidRPr="00A92994" w:rsidR="00BC282E">
        <w:rPr>
          <w:rFonts w:ascii="Calibri" w:hAnsi="Calibri" w:cs="Calibri"/>
          <w:sz w:val="22"/>
          <w:szCs w:val="22"/>
        </w:rPr>
        <w:t xml:space="preserve"> IMF voor de</w:t>
      </w:r>
      <w:r w:rsidRPr="00A92994" w:rsidR="005C6F8B">
        <w:rPr>
          <w:rFonts w:ascii="Calibri" w:hAnsi="Calibri" w:cs="Calibri"/>
          <w:sz w:val="22"/>
          <w:szCs w:val="22"/>
        </w:rPr>
        <w:t xml:space="preserve"> </w:t>
      </w:r>
      <w:r w:rsidRPr="00A92994" w:rsidR="00891BFC">
        <w:rPr>
          <w:rFonts w:ascii="Calibri" w:hAnsi="Calibri" w:cs="Calibri"/>
          <w:sz w:val="22"/>
          <w:szCs w:val="22"/>
        </w:rPr>
        <w:t>financiële</w:t>
      </w:r>
      <w:r w:rsidRPr="00A92994" w:rsidR="005C6F8B">
        <w:rPr>
          <w:rFonts w:ascii="Calibri" w:hAnsi="Calibri" w:cs="Calibri"/>
          <w:sz w:val="22"/>
          <w:szCs w:val="22"/>
        </w:rPr>
        <w:t xml:space="preserve"> stabiliteitsrisico</w:t>
      </w:r>
      <w:r w:rsidRPr="00A92994" w:rsidR="00BC282E">
        <w:rPr>
          <w:rFonts w:ascii="Calibri" w:hAnsi="Calibri" w:cs="Calibri"/>
          <w:sz w:val="22"/>
          <w:szCs w:val="22"/>
        </w:rPr>
        <w:t>’s van AI</w:t>
      </w:r>
      <w:r w:rsidRPr="00A92994" w:rsidR="005C6F8B">
        <w:rPr>
          <w:rFonts w:ascii="Calibri" w:hAnsi="Calibri" w:cs="Calibri"/>
          <w:sz w:val="22"/>
          <w:szCs w:val="22"/>
        </w:rPr>
        <w:t xml:space="preserve">. </w:t>
      </w:r>
      <w:r w:rsidRPr="00A92994" w:rsidR="00664EA9">
        <w:rPr>
          <w:rFonts w:ascii="Calibri" w:hAnsi="Calibri" w:cs="Calibri"/>
          <w:sz w:val="22"/>
          <w:szCs w:val="22"/>
        </w:rPr>
        <w:t>Het</w:t>
      </w:r>
      <w:r w:rsidRPr="00A92994" w:rsidR="005C6F8B">
        <w:rPr>
          <w:rFonts w:ascii="Calibri" w:hAnsi="Calibri" w:cs="Calibri"/>
          <w:sz w:val="22"/>
          <w:szCs w:val="22"/>
        </w:rPr>
        <w:t xml:space="preserve"> </w:t>
      </w:r>
      <w:r w:rsidRPr="00A92994" w:rsidR="003611CB">
        <w:rPr>
          <w:rFonts w:ascii="Calibri" w:hAnsi="Calibri" w:cs="Calibri"/>
          <w:sz w:val="22"/>
          <w:szCs w:val="22"/>
        </w:rPr>
        <w:t>gewicht</w:t>
      </w:r>
      <w:r w:rsidRPr="00A92994" w:rsidR="005C6F8B">
        <w:rPr>
          <w:rFonts w:ascii="Calibri" w:hAnsi="Calibri" w:cs="Calibri"/>
          <w:sz w:val="22"/>
          <w:szCs w:val="22"/>
        </w:rPr>
        <w:t xml:space="preserve"> van AI in de aandelenmarkten is verder toegenomen</w:t>
      </w:r>
      <w:r w:rsidRPr="00A92994" w:rsidR="00B525EC">
        <w:rPr>
          <w:rFonts w:ascii="Calibri" w:hAnsi="Calibri" w:cs="Calibri"/>
          <w:sz w:val="22"/>
          <w:szCs w:val="22"/>
        </w:rPr>
        <w:t xml:space="preserve"> – de </w:t>
      </w:r>
      <w:r w:rsidRPr="00A92994" w:rsidR="005C6F8B">
        <w:rPr>
          <w:rFonts w:ascii="Calibri" w:hAnsi="Calibri" w:cs="Calibri"/>
          <w:sz w:val="22"/>
          <w:szCs w:val="22"/>
        </w:rPr>
        <w:t>waarderingen van AI-</w:t>
      </w:r>
      <w:r w:rsidRPr="00A92994" w:rsidR="00C04C9C">
        <w:rPr>
          <w:rFonts w:ascii="Calibri" w:hAnsi="Calibri" w:cs="Calibri"/>
          <w:sz w:val="22"/>
          <w:szCs w:val="22"/>
        </w:rPr>
        <w:t xml:space="preserve">gerelateerde </w:t>
      </w:r>
      <w:r w:rsidRPr="00A92994" w:rsidR="005C6F8B">
        <w:rPr>
          <w:rFonts w:ascii="Calibri" w:hAnsi="Calibri" w:cs="Calibri"/>
          <w:sz w:val="22"/>
          <w:szCs w:val="22"/>
        </w:rPr>
        <w:t>bedrijven groeide</w:t>
      </w:r>
      <w:r w:rsidRPr="00A92994" w:rsidR="00C04C9C">
        <w:rPr>
          <w:rFonts w:ascii="Calibri" w:hAnsi="Calibri" w:cs="Calibri"/>
          <w:sz w:val="22"/>
          <w:szCs w:val="22"/>
        </w:rPr>
        <w:t>n</w:t>
      </w:r>
      <w:r w:rsidRPr="00A92994" w:rsidR="005C6F8B">
        <w:rPr>
          <w:rFonts w:ascii="Calibri" w:hAnsi="Calibri" w:cs="Calibri"/>
          <w:sz w:val="22"/>
          <w:szCs w:val="22"/>
        </w:rPr>
        <w:t xml:space="preserve"> in het tweede kwartaal van 2026 sneller dan de brede aandelenindices, en het hoge en groeiende concentratierisico op de mondiale aandelenmarkten vergroot de impact van een </w:t>
      </w:r>
      <w:r w:rsidRPr="00A92994" w:rsidR="00664EA9">
        <w:rPr>
          <w:rFonts w:ascii="Calibri" w:hAnsi="Calibri" w:cs="Calibri"/>
          <w:sz w:val="22"/>
          <w:szCs w:val="22"/>
        </w:rPr>
        <w:t xml:space="preserve">mogelijke </w:t>
      </w:r>
      <w:r w:rsidRPr="00A92994" w:rsidR="005C6F8B">
        <w:rPr>
          <w:rFonts w:ascii="Calibri" w:hAnsi="Calibri" w:cs="Calibri"/>
          <w:sz w:val="22"/>
          <w:szCs w:val="22"/>
        </w:rPr>
        <w:t>herwaardering</w:t>
      </w:r>
      <w:r w:rsidRPr="00A92994" w:rsidR="00A907E5">
        <w:rPr>
          <w:rFonts w:ascii="Calibri" w:hAnsi="Calibri" w:cs="Calibri"/>
          <w:sz w:val="22"/>
          <w:szCs w:val="22"/>
        </w:rPr>
        <w:t>.</w:t>
      </w:r>
      <w:r w:rsidRPr="00A92994" w:rsidR="00A907E5">
        <w:rPr>
          <w:rStyle w:val="Voetnootmarkering"/>
          <w:rFonts w:ascii="Calibri" w:hAnsi="Calibri" w:cs="Calibri"/>
          <w:sz w:val="22"/>
          <w:szCs w:val="22"/>
        </w:rPr>
        <w:footnoteReference w:id="5"/>
      </w:r>
      <w:r w:rsidRPr="00A92994" w:rsidR="00A907E5">
        <w:rPr>
          <w:rFonts w:ascii="Calibri" w:hAnsi="Calibri" w:cs="Calibri"/>
          <w:sz w:val="22"/>
          <w:szCs w:val="22"/>
        </w:rPr>
        <w:t xml:space="preserve"> </w:t>
      </w:r>
      <w:r w:rsidRPr="00A92994" w:rsidR="00BC282E">
        <w:rPr>
          <w:rFonts w:ascii="Calibri" w:hAnsi="Calibri" w:cs="Calibri"/>
          <w:sz w:val="22"/>
          <w:szCs w:val="22"/>
        </w:rPr>
        <w:t>Zo</w:t>
      </w:r>
      <w:r w:rsidRPr="00A92994" w:rsidR="005C6F8B">
        <w:rPr>
          <w:rFonts w:ascii="Calibri" w:hAnsi="Calibri" w:cs="Calibri"/>
          <w:sz w:val="22"/>
          <w:szCs w:val="22"/>
        </w:rPr>
        <w:t xml:space="preserve"> vormen AI-</w:t>
      </w:r>
      <w:r w:rsidRPr="00A92994" w:rsidR="00C04C9C">
        <w:rPr>
          <w:rFonts w:ascii="Calibri" w:hAnsi="Calibri" w:cs="Calibri"/>
          <w:sz w:val="22"/>
          <w:szCs w:val="22"/>
        </w:rPr>
        <w:t xml:space="preserve">gerelateerde </w:t>
      </w:r>
      <w:r w:rsidRPr="00A92994" w:rsidR="005C6F8B">
        <w:rPr>
          <w:rFonts w:ascii="Calibri" w:hAnsi="Calibri" w:cs="Calibri"/>
          <w:sz w:val="22"/>
          <w:szCs w:val="22"/>
        </w:rPr>
        <w:t>bedrijven nu ongeveer de helft van de S&amp;P500, tegen een kwart in 2022.</w:t>
      </w:r>
      <w:r w:rsidRPr="00A92994" w:rsidR="00A907E5">
        <w:rPr>
          <w:rStyle w:val="Voetnootmarkering"/>
          <w:rFonts w:ascii="Calibri" w:hAnsi="Calibri" w:cs="Calibri"/>
          <w:sz w:val="22"/>
          <w:szCs w:val="22"/>
        </w:rPr>
        <w:footnoteReference w:id="6"/>
      </w:r>
      <w:r w:rsidRPr="00A92994" w:rsidR="005C6F8B">
        <w:rPr>
          <w:rFonts w:ascii="Calibri" w:hAnsi="Calibri" w:cs="Calibri"/>
          <w:sz w:val="22"/>
          <w:szCs w:val="22"/>
        </w:rPr>
        <w:t xml:space="preserve"> Bovendien neemt schuldfinanciering van AI-investeringen toe en zijn AI-bedrijven </w:t>
      </w:r>
      <w:r w:rsidRPr="00A92994" w:rsidR="00664EA9">
        <w:rPr>
          <w:rFonts w:ascii="Calibri" w:hAnsi="Calibri" w:cs="Calibri"/>
          <w:sz w:val="22"/>
          <w:szCs w:val="22"/>
        </w:rPr>
        <w:t>in toenemende mate</w:t>
      </w:r>
      <w:r w:rsidRPr="00A92994" w:rsidR="005C6F8B">
        <w:rPr>
          <w:rFonts w:ascii="Calibri" w:hAnsi="Calibri" w:cs="Calibri"/>
          <w:sz w:val="22"/>
          <w:szCs w:val="22"/>
        </w:rPr>
        <w:t xml:space="preserve"> onderling </w:t>
      </w:r>
      <w:r w:rsidRPr="00A92994" w:rsidR="00664EA9">
        <w:rPr>
          <w:rFonts w:ascii="Calibri" w:hAnsi="Calibri" w:cs="Calibri"/>
          <w:sz w:val="22"/>
          <w:szCs w:val="22"/>
        </w:rPr>
        <w:t xml:space="preserve">en met hun afnemers </w:t>
      </w:r>
      <w:r w:rsidRPr="00A92994" w:rsidR="005C6F8B">
        <w:rPr>
          <w:rFonts w:ascii="Calibri" w:hAnsi="Calibri" w:cs="Calibri"/>
          <w:sz w:val="22"/>
          <w:szCs w:val="22"/>
        </w:rPr>
        <w:t>verweven. Een correctie kan via vermogensverlies en verminderd vertrouwen doorwerken op consumptie en investeringen wereldwijd.</w:t>
      </w:r>
      <w:r w:rsidRPr="00A92994" w:rsidR="002F45FC">
        <w:rPr>
          <w:rFonts w:ascii="Calibri" w:hAnsi="Calibri" w:cs="Calibri"/>
          <w:sz w:val="22"/>
          <w:szCs w:val="22"/>
        </w:rPr>
        <w:t xml:space="preserve"> Internationaal worden daarnaast ook risico's genoemd die voortvloeien uit een toenemende afhankelijkheid van een beperkt aantal AI- en cloudaanbieders, mogelijk meer synchroon marktgedrag door het gebruik van vergelijkbare AI-modellen en data, en cyberrisico's.</w:t>
      </w:r>
      <w:r w:rsidRPr="00A92994" w:rsidR="002915D2">
        <w:rPr>
          <w:rStyle w:val="Voetnootmarkering"/>
          <w:rFonts w:ascii="Calibri" w:hAnsi="Calibri" w:cs="Calibri"/>
          <w:sz w:val="22"/>
          <w:szCs w:val="22"/>
        </w:rPr>
        <w:t xml:space="preserve"> </w:t>
      </w:r>
      <w:r w:rsidRPr="00A92994" w:rsidR="002915D2">
        <w:rPr>
          <w:rStyle w:val="Voetnootmarkering"/>
          <w:rFonts w:ascii="Calibri" w:hAnsi="Calibri" w:cs="Calibri"/>
          <w:sz w:val="22"/>
          <w:szCs w:val="22"/>
        </w:rPr>
        <w:footnoteReference w:id="7"/>
      </w:r>
      <w:r w:rsidRPr="00A92994" w:rsidR="002A62BD">
        <w:rPr>
          <w:rFonts w:ascii="Calibri" w:hAnsi="Calibri" w:cs="Calibri"/>
          <w:sz w:val="22"/>
          <w:szCs w:val="22"/>
        </w:rPr>
        <w:t xml:space="preserve"> </w:t>
      </w:r>
    </w:p>
    <w:p w:rsidRPr="00A92994" w:rsidR="00C917D7" w:rsidP="00C917D7" w:rsidRDefault="00C917D7" w14:paraId="159B8E64" w14:textId="77777777">
      <w:pPr>
        <w:spacing w:after="0"/>
        <w:rPr>
          <w:rFonts w:ascii="Calibri" w:hAnsi="Calibri" w:cs="Calibri"/>
          <w:sz w:val="22"/>
          <w:szCs w:val="22"/>
        </w:rPr>
      </w:pPr>
    </w:p>
    <w:p w:rsidRPr="00A92994" w:rsidR="007F7386" w:rsidP="00C917D7" w:rsidRDefault="007F7386" w14:paraId="22A06B39" w14:textId="599C9728">
      <w:pPr>
        <w:pStyle w:val="Lijstalinea"/>
        <w:numPr>
          <w:ilvl w:val="0"/>
          <w:numId w:val="4"/>
        </w:numPr>
        <w:spacing w:after="0"/>
        <w:rPr>
          <w:rFonts w:ascii="Calibri" w:hAnsi="Calibri" w:cs="Calibri"/>
          <w:b/>
          <w:bCs/>
          <w:sz w:val="22"/>
          <w:szCs w:val="22"/>
          <w:lang w:val="en-US"/>
        </w:rPr>
      </w:pPr>
      <w:proofErr w:type="spellStart"/>
      <w:r w:rsidRPr="00A92994">
        <w:rPr>
          <w:rFonts w:ascii="Calibri" w:hAnsi="Calibri" w:cs="Calibri"/>
          <w:b/>
          <w:bCs/>
          <w:sz w:val="22"/>
          <w:szCs w:val="22"/>
          <w:lang w:val="en-US"/>
        </w:rPr>
        <w:t>Internationaal</w:t>
      </w:r>
      <w:proofErr w:type="spellEnd"/>
      <w:r w:rsidRPr="00A92994">
        <w:rPr>
          <w:rFonts w:ascii="Calibri" w:hAnsi="Calibri" w:cs="Calibri"/>
          <w:b/>
          <w:bCs/>
          <w:sz w:val="22"/>
          <w:szCs w:val="22"/>
          <w:lang w:val="en-US"/>
        </w:rPr>
        <w:t xml:space="preserve"> </w:t>
      </w:r>
      <w:proofErr w:type="spellStart"/>
      <w:r w:rsidRPr="00A92994">
        <w:rPr>
          <w:rFonts w:ascii="Calibri" w:hAnsi="Calibri" w:cs="Calibri"/>
          <w:b/>
          <w:bCs/>
          <w:sz w:val="22"/>
          <w:szCs w:val="22"/>
          <w:lang w:val="en-US"/>
        </w:rPr>
        <w:t>Monetair</w:t>
      </w:r>
      <w:proofErr w:type="spellEnd"/>
      <w:r w:rsidRPr="00A92994">
        <w:rPr>
          <w:rFonts w:ascii="Calibri" w:hAnsi="Calibri" w:cs="Calibri"/>
          <w:b/>
          <w:bCs/>
          <w:sz w:val="22"/>
          <w:szCs w:val="22"/>
          <w:lang w:val="en-US"/>
        </w:rPr>
        <w:t xml:space="preserve"> Fonds</w:t>
      </w:r>
    </w:p>
    <w:p w:rsidRPr="00A92994" w:rsidR="00C917D7" w:rsidP="00C917D7" w:rsidRDefault="00C917D7" w14:paraId="54CD37BC" w14:textId="77777777">
      <w:pPr>
        <w:spacing w:after="0"/>
        <w:rPr>
          <w:rFonts w:ascii="Calibri" w:hAnsi="Calibri" w:cs="Calibri"/>
          <w:b/>
          <w:bCs/>
          <w:sz w:val="22"/>
          <w:szCs w:val="22"/>
          <w:lang w:val="en-US"/>
        </w:rPr>
      </w:pPr>
    </w:p>
    <w:p w:rsidRPr="00A92994" w:rsidR="007F7386" w:rsidP="00C917D7" w:rsidRDefault="00366F86" w14:paraId="6DB4BFA3" w14:textId="59EE2820">
      <w:pPr>
        <w:rPr>
          <w:rFonts w:ascii="Calibri" w:hAnsi="Calibri" w:cs="Calibri"/>
          <w:i/>
          <w:iCs/>
          <w:sz w:val="22"/>
          <w:szCs w:val="22"/>
        </w:rPr>
      </w:pPr>
      <w:r w:rsidRPr="00A92994">
        <w:rPr>
          <w:rFonts w:ascii="Calibri" w:hAnsi="Calibri" w:cs="Calibri"/>
          <w:i/>
          <w:iCs/>
          <w:sz w:val="22"/>
          <w:szCs w:val="22"/>
        </w:rPr>
        <w:t xml:space="preserve">Afronding van </w:t>
      </w:r>
      <w:r w:rsidRPr="00A92994" w:rsidR="009E3372">
        <w:rPr>
          <w:rFonts w:ascii="Calibri" w:hAnsi="Calibri" w:cs="Calibri"/>
          <w:i/>
          <w:iCs/>
          <w:sz w:val="22"/>
          <w:szCs w:val="22"/>
        </w:rPr>
        <w:t>vier</w:t>
      </w:r>
      <w:r w:rsidRPr="00A92994">
        <w:rPr>
          <w:rFonts w:ascii="Calibri" w:hAnsi="Calibri" w:cs="Calibri"/>
          <w:i/>
          <w:iCs/>
          <w:sz w:val="22"/>
          <w:szCs w:val="22"/>
        </w:rPr>
        <w:t xml:space="preserve"> herzieningen van het </w:t>
      </w:r>
      <w:proofErr w:type="gramStart"/>
      <w:r w:rsidRPr="00A92994">
        <w:rPr>
          <w:rFonts w:ascii="Calibri" w:hAnsi="Calibri" w:cs="Calibri"/>
          <w:i/>
          <w:iCs/>
          <w:sz w:val="22"/>
          <w:szCs w:val="22"/>
        </w:rPr>
        <w:t>IMF beleid</w:t>
      </w:r>
      <w:proofErr w:type="gramEnd"/>
    </w:p>
    <w:p w:rsidRPr="00A92994" w:rsidR="007F7386" w:rsidP="00C917D7" w:rsidRDefault="5DDB59F2" w14:paraId="4A28D536" w14:textId="3AB723D8">
      <w:pPr>
        <w:spacing w:after="0"/>
        <w:rPr>
          <w:rFonts w:ascii="Calibri" w:hAnsi="Calibri" w:cs="Calibri"/>
          <w:sz w:val="22"/>
          <w:szCs w:val="22"/>
        </w:rPr>
      </w:pPr>
      <w:r w:rsidRPr="00A92994">
        <w:rPr>
          <w:rFonts w:ascii="Calibri" w:hAnsi="Calibri" w:cs="Calibri"/>
          <w:sz w:val="22"/>
          <w:szCs w:val="22"/>
        </w:rPr>
        <w:t xml:space="preserve">Het IMF </w:t>
      </w:r>
      <w:r w:rsidRPr="00A92994" w:rsidR="00032A40">
        <w:rPr>
          <w:rFonts w:ascii="Calibri" w:hAnsi="Calibri" w:cs="Calibri"/>
          <w:sz w:val="22"/>
          <w:szCs w:val="22"/>
        </w:rPr>
        <w:t xml:space="preserve">rondt </w:t>
      </w:r>
      <w:r w:rsidRPr="00A92994" w:rsidR="009E3372">
        <w:rPr>
          <w:rFonts w:ascii="Calibri" w:hAnsi="Calibri" w:cs="Calibri"/>
          <w:sz w:val="22"/>
          <w:szCs w:val="22"/>
        </w:rPr>
        <w:t xml:space="preserve">voor de jaarvergadering </w:t>
      </w:r>
      <w:r w:rsidRPr="00A92994" w:rsidR="009627E4">
        <w:rPr>
          <w:rFonts w:ascii="Calibri" w:hAnsi="Calibri" w:cs="Calibri"/>
          <w:sz w:val="22"/>
          <w:szCs w:val="22"/>
        </w:rPr>
        <w:t xml:space="preserve">vier </w:t>
      </w:r>
      <w:r w:rsidRPr="00A92994" w:rsidR="00C04C9C">
        <w:rPr>
          <w:rFonts w:ascii="Calibri" w:hAnsi="Calibri" w:cs="Calibri"/>
          <w:sz w:val="22"/>
          <w:szCs w:val="22"/>
        </w:rPr>
        <w:t xml:space="preserve">belangrijke </w:t>
      </w:r>
      <w:r w:rsidRPr="00A92994">
        <w:rPr>
          <w:rFonts w:ascii="Calibri" w:hAnsi="Calibri" w:cs="Calibri"/>
          <w:sz w:val="22"/>
          <w:szCs w:val="22"/>
        </w:rPr>
        <w:t xml:space="preserve">periodieke </w:t>
      </w:r>
      <w:r w:rsidRPr="00A92994" w:rsidR="00C04C9C">
        <w:rPr>
          <w:rFonts w:ascii="Calibri" w:hAnsi="Calibri" w:cs="Calibri"/>
          <w:sz w:val="22"/>
          <w:szCs w:val="22"/>
        </w:rPr>
        <w:t>beleids</w:t>
      </w:r>
      <w:r w:rsidRPr="00A92994">
        <w:rPr>
          <w:rFonts w:ascii="Calibri" w:hAnsi="Calibri" w:cs="Calibri"/>
          <w:sz w:val="22"/>
          <w:szCs w:val="22"/>
        </w:rPr>
        <w:t xml:space="preserve">herzieningen </w:t>
      </w:r>
      <w:r w:rsidRPr="00A92994" w:rsidR="009E3372">
        <w:rPr>
          <w:rFonts w:ascii="Calibri" w:hAnsi="Calibri" w:cs="Calibri"/>
          <w:sz w:val="22"/>
          <w:szCs w:val="22"/>
        </w:rPr>
        <w:t>af</w:t>
      </w:r>
      <w:r w:rsidRPr="00A92994" w:rsidR="00A26116">
        <w:rPr>
          <w:rFonts w:ascii="Calibri" w:hAnsi="Calibri" w:cs="Calibri"/>
          <w:sz w:val="22"/>
          <w:szCs w:val="22"/>
        </w:rPr>
        <w:t>. Het gaat om</w:t>
      </w:r>
      <w:r w:rsidRPr="00A92994">
        <w:rPr>
          <w:rFonts w:ascii="Calibri" w:hAnsi="Calibri" w:cs="Calibri"/>
          <w:sz w:val="22"/>
          <w:szCs w:val="22"/>
        </w:rPr>
        <w:t xml:space="preserve"> </w:t>
      </w:r>
      <w:r w:rsidRPr="00A92994" w:rsidR="00A26116">
        <w:rPr>
          <w:rFonts w:ascii="Calibri" w:hAnsi="Calibri" w:cs="Calibri"/>
          <w:sz w:val="22"/>
          <w:szCs w:val="22"/>
        </w:rPr>
        <w:t xml:space="preserve">de </w:t>
      </w:r>
      <w:r w:rsidRPr="00A92994">
        <w:rPr>
          <w:rFonts w:ascii="Calibri" w:hAnsi="Calibri" w:cs="Calibri"/>
          <w:sz w:val="22"/>
          <w:szCs w:val="22"/>
        </w:rPr>
        <w:t>surveillance-activiteiten</w:t>
      </w:r>
      <w:r w:rsidRPr="00A92994" w:rsidR="00A26116">
        <w:rPr>
          <w:rFonts w:ascii="Calibri" w:hAnsi="Calibri" w:cs="Calibri"/>
          <w:sz w:val="22"/>
          <w:szCs w:val="22"/>
        </w:rPr>
        <w:t xml:space="preserve"> van het IMF</w:t>
      </w:r>
      <w:r w:rsidRPr="00A92994">
        <w:rPr>
          <w:rFonts w:ascii="Calibri" w:hAnsi="Calibri" w:cs="Calibri"/>
          <w:sz w:val="22"/>
          <w:szCs w:val="22"/>
        </w:rPr>
        <w:t xml:space="preserve"> (de </w:t>
      </w:r>
      <w:r w:rsidRPr="00A92994" w:rsidR="004D7B9F">
        <w:rPr>
          <w:rFonts w:ascii="Calibri" w:hAnsi="Calibri" w:cs="Calibri"/>
          <w:sz w:val="22"/>
          <w:szCs w:val="22"/>
        </w:rPr>
        <w:t xml:space="preserve">CSR - </w:t>
      </w:r>
      <w:r w:rsidRPr="00A92994">
        <w:rPr>
          <w:rFonts w:ascii="Calibri" w:hAnsi="Calibri" w:cs="Calibri"/>
          <w:i/>
          <w:iCs/>
          <w:sz w:val="22"/>
          <w:szCs w:val="22"/>
        </w:rPr>
        <w:t>Comprehensive Surveillance Review</w:t>
      </w:r>
      <w:r w:rsidRPr="00A92994" w:rsidR="009E3372">
        <w:rPr>
          <w:rFonts w:ascii="Calibri" w:hAnsi="Calibri" w:cs="Calibri"/>
          <w:i/>
          <w:iCs/>
          <w:sz w:val="22"/>
          <w:szCs w:val="22"/>
        </w:rPr>
        <w:t xml:space="preserve"> </w:t>
      </w:r>
      <w:r w:rsidRPr="00A92994" w:rsidR="009E3372">
        <w:rPr>
          <w:rFonts w:ascii="Calibri" w:hAnsi="Calibri" w:cs="Calibri"/>
          <w:sz w:val="22"/>
          <w:szCs w:val="22"/>
        </w:rPr>
        <w:t>en</w:t>
      </w:r>
      <w:r w:rsidRPr="00A92994" w:rsidR="009E3372">
        <w:rPr>
          <w:rFonts w:ascii="Calibri" w:hAnsi="Calibri" w:cs="Calibri"/>
          <w:i/>
          <w:iCs/>
          <w:sz w:val="22"/>
          <w:szCs w:val="22"/>
        </w:rPr>
        <w:t xml:space="preserve"> de FSAP - Financial Sector Assessment Programs review</w:t>
      </w:r>
      <w:r w:rsidRPr="00A92994" w:rsidR="00A26116">
        <w:rPr>
          <w:rFonts w:ascii="Calibri" w:hAnsi="Calibri" w:cs="Calibri"/>
          <w:sz w:val="22"/>
          <w:szCs w:val="22"/>
        </w:rPr>
        <w:t xml:space="preserve">), </w:t>
      </w:r>
      <w:r w:rsidRPr="00A92994" w:rsidR="009E3372">
        <w:rPr>
          <w:rFonts w:ascii="Calibri" w:hAnsi="Calibri" w:cs="Calibri"/>
          <w:sz w:val="22"/>
          <w:szCs w:val="22"/>
        </w:rPr>
        <w:t xml:space="preserve">het ontwerp en </w:t>
      </w:r>
      <w:r w:rsidRPr="00A92994" w:rsidR="00664EA9">
        <w:rPr>
          <w:rFonts w:ascii="Calibri" w:hAnsi="Calibri" w:cs="Calibri"/>
          <w:sz w:val="22"/>
          <w:szCs w:val="22"/>
        </w:rPr>
        <w:t xml:space="preserve">de </w:t>
      </w:r>
      <w:r w:rsidRPr="00A92994" w:rsidR="009E3372">
        <w:rPr>
          <w:rFonts w:ascii="Calibri" w:hAnsi="Calibri" w:cs="Calibri"/>
          <w:sz w:val="22"/>
          <w:szCs w:val="22"/>
        </w:rPr>
        <w:t xml:space="preserve">voorwaarden </w:t>
      </w:r>
      <w:r w:rsidRPr="00A92994" w:rsidR="00664EA9">
        <w:rPr>
          <w:rFonts w:ascii="Calibri" w:hAnsi="Calibri" w:cs="Calibri"/>
          <w:sz w:val="22"/>
          <w:szCs w:val="22"/>
        </w:rPr>
        <w:t>van</w:t>
      </w:r>
      <w:r w:rsidRPr="00A92994" w:rsidR="009E3372">
        <w:rPr>
          <w:rFonts w:ascii="Calibri" w:hAnsi="Calibri" w:cs="Calibri"/>
          <w:sz w:val="22"/>
          <w:szCs w:val="22"/>
        </w:rPr>
        <w:t xml:space="preserve"> IMF-</w:t>
      </w:r>
      <w:proofErr w:type="gramStart"/>
      <w:r w:rsidRPr="00A92994" w:rsidR="009E3372">
        <w:rPr>
          <w:rFonts w:ascii="Calibri" w:hAnsi="Calibri" w:cs="Calibri"/>
          <w:sz w:val="22"/>
          <w:szCs w:val="22"/>
        </w:rPr>
        <w:t xml:space="preserve">programma’s </w:t>
      </w:r>
      <w:r w:rsidRPr="00A92994">
        <w:rPr>
          <w:rFonts w:ascii="Calibri" w:hAnsi="Calibri" w:cs="Calibri"/>
          <w:sz w:val="22"/>
          <w:szCs w:val="22"/>
        </w:rPr>
        <w:t xml:space="preserve"> (</w:t>
      </w:r>
      <w:proofErr w:type="gramEnd"/>
      <w:r w:rsidRPr="00A92994">
        <w:rPr>
          <w:rFonts w:ascii="Calibri" w:hAnsi="Calibri" w:cs="Calibri"/>
          <w:i/>
          <w:iCs/>
          <w:sz w:val="22"/>
          <w:szCs w:val="22"/>
        </w:rPr>
        <w:t xml:space="preserve">Review of Program Design </w:t>
      </w:r>
      <w:proofErr w:type="spellStart"/>
      <w:r w:rsidRPr="00A92994">
        <w:rPr>
          <w:rFonts w:ascii="Calibri" w:hAnsi="Calibri" w:cs="Calibri"/>
          <w:i/>
          <w:iCs/>
          <w:sz w:val="22"/>
          <w:szCs w:val="22"/>
        </w:rPr>
        <w:t>and</w:t>
      </w:r>
      <w:proofErr w:type="spellEnd"/>
      <w:r w:rsidRPr="00A92994">
        <w:rPr>
          <w:rFonts w:ascii="Calibri" w:hAnsi="Calibri" w:cs="Calibri"/>
          <w:i/>
          <w:iCs/>
          <w:sz w:val="22"/>
          <w:szCs w:val="22"/>
        </w:rPr>
        <w:t xml:space="preserve"> </w:t>
      </w:r>
      <w:proofErr w:type="spellStart"/>
      <w:r w:rsidRPr="00A92994">
        <w:rPr>
          <w:rFonts w:ascii="Calibri" w:hAnsi="Calibri" w:cs="Calibri"/>
          <w:i/>
          <w:iCs/>
          <w:sz w:val="22"/>
          <w:szCs w:val="22"/>
        </w:rPr>
        <w:t>Conditionality</w:t>
      </w:r>
      <w:proofErr w:type="spellEnd"/>
      <w:r w:rsidRPr="00A92994" w:rsidR="00A26116">
        <w:rPr>
          <w:rFonts w:ascii="Calibri" w:hAnsi="Calibri" w:cs="Calibri"/>
          <w:sz w:val="22"/>
          <w:szCs w:val="22"/>
        </w:rPr>
        <w:t xml:space="preserve">) en </w:t>
      </w:r>
      <w:r w:rsidRPr="00A92994" w:rsidR="00465BA4">
        <w:rPr>
          <w:rFonts w:ascii="Calibri" w:hAnsi="Calibri" w:cs="Calibri"/>
          <w:sz w:val="22"/>
          <w:szCs w:val="22"/>
        </w:rPr>
        <w:t>het IMF-Wereldbank schuldenraamwerk</w:t>
      </w:r>
      <w:r w:rsidRPr="00A92994" w:rsidR="00FE38D3">
        <w:rPr>
          <w:rFonts w:ascii="Calibri" w:hAnsi="Calibri" w:cs="Calibri"/>
          <w:sz w:val="22"/>
          <w:szCs w:val="22"/>
        </w:rPr>
        <w:t xml:space="preserve"> voor lage-inkomenslanden</w:t>
      </w:r>
      <w:r w:rsidRPr="00A92994" w:rsidR="00465BA4">
        <w:rPr>
          <w:rFonts w:ascii="Calibri" w:hAnsi="Calibri" w:cs="Calibri"/>
          <w:sz w:val="22"/>
          <w:szCs w:val="22"/>
        </w:rPr>
        <w:t xml:space="preserve"> (</w:t>
      </w:r>
      <w:r w:rsidRPr="00A92994" w:rsidR="00465BA4">
        <w:rPr>
          <w:rFonts w:ascii="Calibri" w:hAnsi="Calibri" w:cs="Calibri"/>
          <w:i/>
          <w:iCs/>
          <w:sz w:val="22"/>
          <w:szCs w:val="22"/>
        </w:rPr>
        <w:t>Low-</w:t>
      </w:r>
      <w:proofErr w:type="spellStart"/>
      <w:r w:rsidRPr="00A92994" w:rsidR="00465BA4">
        <w:rPr>
          <w:rFonts w:ascii="Calibri" w:hAnsi="Calibri" w:cs="Calibri"/>
          <w:i/>
          <w:iCs/>
          <w:sz w:val="22"/>
          <w:szCs w:val="22"/>
        </w:rPr>
        <w:t>Income</w:t>
      </w:r>
      <w:proofErr w:type="spellEnd"/>
      <w:r w:rsidRPr="00A92994" w:rsidR="00465BA4">
        <w:rPr>
          <w:rFonts w:ascii="Calibri" w:hAnsi="Calibri" w:cs="Calibri"/>
          <w:i/>
          <w:iCs/>
          <w:sz w:val="22"/>
          <w:szCs w:val="22"/>
        </w:rPr>
        <w:t xml:space="preserve"> Country </w:t>
      </w:r>
      <w:proofErr w:type="spellStart"/>
      <w:r w:rsidRPr="00A92994" w:rsidR="00465BA4">
        <w:rPr>
          <w:rFonts w:ascii="Calibri" w:hAnsi="Calibri" w:cs="Calibri"/>
          <w:i/>
          <w:iCs/>
          <w:sz w:val="22"/>
          <w:szCs w:val="22"/>
        </w:rPr>
        <w:t>Debt</w:t>
      </w:r>
      <w:proofErr w:type="spellEnd"/>
      <w:r w:rsidRPr="00A92994" w:rsidR="00465BA4">
        <w:rPr>
          <w:rFonts w:ascii="Calibri" w:hAnsi="Calibri" w:cs="Calibri"/>
          <w:i/>
          <w:iCs/>
          <w:sz w:val="22"/>
          <w:szCs w:val="22"/>
        </w:rPr>
        <w:t xml:space="preserve"> </w:t>
      </w:r>
      <w:proofErr w:type="spellStart"/>
      <w:r w:rsidRPr="00A92994" w:rsidR="00465BA4">
        <w:rPr>
          <w:rFonts w:ascii="Calibri" w:hAnsi="Calibri" w:cs="Calibri"/>
          <w:i/>
          <w:iCs/>
          <w:sz w:val="22"/>
          <w:szCs w:val="22"/>
        </w:rPr>
        <w:t>Sustainability</w:t>
      </w:r>
      <w:proofErr w:type="spellEnd"/>
      <w:r w:rsidRPr="00A92994" w:rsidR="00465BA4">
        <w:rPr>
          <w:rFonts w:ascii="Calibri" w:hAnsi="Calibri" w:cs="Calibri"/>
          <w:i/>
          <w:iCs/>
          <w:sz w:val="22"/>
          <w:szCs w:val="22"/>
        </w:rPr>
        <w:t xml:space="preserve"> Framework</w:t>
      </w:r>
      <w:r w:rsidRPr="00A92994" w:rsidR="00465BA4">
        <w:rPr>
          <w:rFonts w:ascii="Calibri" w:hAnsi="Calibri" w:cs="Calibri"/>
          <w:sz w:val="22"/>
          <w:szCs w:val="22"/>
        </w:rPr>
        <w:t>)</w:t>
      </w:r>
      <w:r w:rsidRPr="00A92994" w:rsidR="00A26116">
        <w:rPr>
          <w:rFonts w:ascii="Calibri" w:hAnsi="Calibri" w:cs="Calibri"/>
          <w:sz w:val="22"/>
          <w:szCs w:val="22"/>
        </w:rPr>
        <w:t>.</w:t>
      </w:r>
    </w:p>
    <w:p w:rsidRPr="00A92994" w:rsidR="00C917D7" w:rsidP="00C917D7" w:rsidRDefault="00C917D7" w14:paraId="6C678161" w14:textId="77777777">
      <w:pPr>
        <w:spacing w:after="0"/>
        <w:rPr>
          <w:rFonts w:ascii="Calibri" w:hAnsi="Calibri" w:cs="Calibri"/>
          <w:sz w:val="22"/>
          <w:szCs w:val="22"/>
        </w:rPr>
      </w:pPr>
    </w:p>
    <w:p w:rsidRPr="00A92994" w:rsidR="007F7386" w:rsidP="00C917D7" w:rsidRDefault="08932C60" w14:paraId="1B886258" w14:textId="77AE6C1D">
      <w:pPr>
        <w:spacing w:after="0"/>
        <w:rPr>
          <w:rFonts w:ascii="Calibri" w:hAnsi="Calibri" w:cs="Calibri"/>
          <w:sz w:val="22"/>
          <w:szCs w:val="22"/>
        </w:rPr>
      </w:pPr>
      <w:r w:rsidRPr="00A92994">
        <w:rPr>
          <w:rFonts w:ascii="Calibri" w:hAnsi="Calibri" w:cs="Calibri"/>
          <w:sz w:val="22"/>
          <w:szCs w:val="22"/>
        </w:rPr>
        <w:t xml:space="preserve">Met de </w:t>
      </w:r>
      <w:r w:rsidRPr="00A92994" w:rsidR="004D7B9F">
        <w:rPr>
          <w:rFonts w:ascii="Calibri" w:hAnsi="Calibri" w:cs="Calibri"/>
          <w:i/>
          <w:iCs/>
          <w:sz w:val="22"/>
          <w:szCs w:val="22"/>
        </w:rPr>
        <w:t>CSR</w:t>
      </w:r>
      <w:r w:rsidRPr="00A92994" w:rsidR="009E3372">
        <w:rPr>
          <w:rFonts w:ascii="Calibri" w:hAnsi="Calibri" w:cs="Calibri"/>
          <w:i/>
          <w:iCs/>
          <w:sz w:val="22"/>
          <w:szCs w:val="22"/>
        </w:rPr>
        <w:t xml:space="preserve"> en de </w:t>
      </w:r>
      <w:proofErr w:type="gramStart"/>
      <w:r w:rsidRPr="00A92994" w:rsidR="009E3372">
        <w:rPr>
          <w:rFonts w:ascii="Calibri" w:hAnsi="Calibri" w:cs="Calibri"/>
          <w:i/>
          <w:iCs/>
          <w:sz w:val="22"/>
          <w:szCs w:val="22"/>
        </w:rPr>
        <w:t>FSAP review</w:t>
      </w:r>
      <w:proofErr w:type="gramEnd"/>
      <w:r w:rsidRPr="00A92994" w:rsidR="009E3372">
        <w:rPr>
          <w:rFonts w:ascii="Calibri" w:hAnsi="Calibri" w:cs="Calibri"/>
          <w:i/>
          <w:iCs/>
          <w:sz w:val="22"/>
          <w:szCs w:val="22"/>
        </w:rPr>
        <w:t xml:space="preserve"> </w:t>
      </w:r>
      <w:r w:rsidRPr="00A92994">
        <w:rPr>
          <w:rFonts w:ascii="Calibri" w:hAnsi="Calibri" w:cs="Calibri"/>
          <w:sz w:val="22"/>
          <w:szCs w:val="22"/>
        </w:rPr>
        <w:t>evalueert het IMF de volle breedte van zijn surveillance-instrumentarium.</w:t>
      </w:r>
      <w:r w:rsidRPr="00A92994" w:rsidR="004278B4">
        <w:rPr>
          <w:rFonts w:ascii="Calibri" w:hAnsi="Calibri" w:cs="Calibri"/>
          <w:sz w:val="22"/>
          <w:szCs w:val="22"/>
        </w:rPr>
        <w:t xml:space="preserve"> Surveillance is de analyse van mondiale economische en financiële ontwikkelingen en risico’s, en de </w:t>
      </w:r>
      <w:r w:rsidRPr="00A92994" w:rsidR="00037A61">
        <w:rPr>
          <w:rFonts w:ascii="Calibri" w:hAnsi="Calibri" w:cs="Calibri"/>
          <w:sz w:val="22"/>
          <w:szCs w:val="22"/>
        </w:rPr>
        <w:t>daaruit volgende</w:t>
      </w:r>
      <w:r w:rsidRPr="00A92994" w:rsidR="004278B4">
        <w:rPr>
          <w:rFonts w:ascii="Calibri" w:hAnsi="Calibri" w:cs="Calibri"/>
          <w:sz w:val="22"/>
          <w:szCs w:val="22"/>
        </w:rPr>
        <w:t xml:space="preserve"> beleidsadvisering.</w:t>
      </w:r>
      <w:r w:rsidRPr="00A92994">
        <w:rPr>
          <w:rFonts w:ascii="Calibri" w:hAnsi="Calibri" w:cs="Calibri"/>
          <w:sz w:val="22"/>
          <w:szCs w:val="22"/>
        </w:rPr>
        <w:t xml:space="preserve"> Voorbeelden hiervan zijn de jaarlijkse Artikel IV rapporten over de economieën van alle lidstaten of de vijf- tot tienjaarlijkse </w:t>
      </w:r>
      <w:r w:rsidRPr="00A92994" w:rsidR="009E3372">
        <w:rPr>
          <w:rFonts w:ascii="Calibri" w:hAnsi="Calibri" w:cs="Calibri"/>
          <w:sz w:val="22"/>
          <w:szCs w:val="22"/>
        </w:rPr>
        <w:t>FSAP</w:t>
      </w:r>
      <w:r w:rsidRPr="00A92994">
        <w:rPr>
          <w:rFonts w:ascii="Calibri" w:hAnsi="Calibri" w:cs="Calibri"/>
          <w:sz w:val="22"/>
          <w:szCs w:val="22"/>
        </w:rPr>
        <w:t xml:space="preserve">, die de stabiliteit en veerkracht van de financiële sector in een land </w:t>
      </w:r>
      <w:r w:rsidRPr="00A92994" w:rsidR="00664EA9">
        <w:rPr>
          <w:rFonts w:ascii="Calibri" w:hAnsi="Calibri" w:cs="Calibri"/>
          <w:sz w:val="22"/>
          <w:szCs w:val="22"/>
        </w:rPr>
        <w:t xml:space="preserve">of regio </w:t>
      </w:r>
      <w:r w:rsidRPr="00A92994">
        <w:rPr>
          <w:rFonts w:ascii="Calibri" w:hAnsi="Calibri" w:cs="Calibri"/>
          <w:sz w:val="22"/>
          <w:szCs w:val="22"/>
        </w:rPr>
        <w:t xml:space="preserve">beoordelen. </w:t>
      </w:r>
      <w:r w:rsidRPr="00A92994" w:rsidR="00DA133C">
        <w:rPr>
          <w:rFonts w:ascii="Calibri" w:hAnsi="Calibri" w:cs="Calibri"/>
          <w:sz w:val="22"/>
          <w:szCs w:val="22"/>
        </w:rPr>
        <w:t xml:space="preserve">Het Koninkrijk </w:t>
      </w:r>
      <w:r w:rsidRPr="00A92994">
        <w:rPr>
          <w:rFonts w:ascii="Calibri" w:hAnsi="Calibri" w:cs="Calibri"/>
          <w:sz w:val="22"/>
          <w:szCs w:val="22"/>
        </w:rPr>
        <w:t xml:space="preserve">steunt </w:t>
      </w:r>
      <w:r w:rsidRPr="00A92994" w:rsidR="009E3372">
        <w:rPr>
          <w:rFonts w:ascii="Calibri" w:hAnsi="Calibri" w:cs="Calibri"/>
          <w:sz w:val="22"/>
          <w:szCs w:val="22"/>
        </w:rPr>
        <w:t xml:space="preserve">het stroomlijnen van surveillance en de focus op </w:t>
      </w:r>
      <w:r w:rsidRPr="00A92994" w:rsidR="00EA0378">
        <w:rPr>
          <w:rFonts w:ascii="Calibri" w:hAnsi="Calibri" w:cs="Calibri"/>
          <w:sz w:val="22"/>
          <w:szCs w:val="22"/>
        </w:rPr>
        <w:t xml:space="preserve">de vier kerntaken van </w:t>
      </w:r>
      <w:r w:rsidRPr="00A92994" w:rsidR="009E3372">
        <w:rPr>
          <w:rFonts w:ascii="Calibri" w:hAnsi="Calibri" w:cs="Calibri"/>
          <w:sz w:val="22"/>
          <w:szCs w:val="22"/>
        </w:rPr>
        <w:t>het IMF:</w:t>
      </w:r>
      <w:r w:rsidRPr="00A92994" w:rsidR="00EA0378">
        <w:rPr>
          <w:rFonts w:ascii="Calibri" w:hAnsi="Calibri" w:cs="Calibri"/>
          <w:sz w:val="22"/>
          <w:szCs w:val="22"/>
        </w:rPr>
        <w:t xml:space="preserve"> begrotings-, monetair- en wisselkoersbeleid, en financiële stabiliteit</w:t>
      </w:r>
      <w:r w:rsidRPr="00A92994" w:rsidR="009E3372">
        <w:rPr>
          <w:rFonts w:ascii="Calibri" w:hAnsi="Calibri" w:cs="Calibri"/>
          <w:sz w:val="22"/>
          <w:szCs w:val="22"/>
        </w:rPr>
        <w:t>.</w:t>
      </w:r>
      <w:r w:rsidRPr="00A92994" w:rsidR="002F45FC">
        <w:rPr>
          <w:rFonts w:ascii="Calibri" w:hAnsi="Calibri" w:cs="Calibri"/>
          <w:sz w:val="22"/>
          <w:szCs w:val="22"/>
        </w:rPr>
        <w:t xml:space="preserve"> Daarnaast acht het Koninkrijk het van belang dat het IMF binnen zijn surveillance aandacht blijft besteden aan institutionele randvoorwaarden die essentieel zijn voor macro-economische en financiële stabiliteit, waaronder de onafhankelijkheid van centrale banken, een sterk juridisch en institutioneel kader voor monetair beleid en een effectief financieel toezichtstelsel.</w:t>
      </w:r>
      <w:r w:rsidRPr="00A92994" w:rsidR="009E3372">
        <w:rPr>
          <w:rFonts w:ascii="Calibri" w:hAnsi="Calibri" w:cs="Calibri"/>
          <w:sz w:val="22"/>
          <w:szCs w:val="22"/>
        </w:rPr>
        <w:t xml:space="preserve"> Onderwerpen met een grote impact op d</w:t>
      </w:r>
      <w:r w:rsidRPr="00A92994" w:rsidR="004D7B9F">
        <w:rPr>
          <w:rFonts w:ascii="Calibri" w:hAnsi="Calibri" w:cs="Calibri"/>
          <w:sz w:val="22"/>
          <w:szCs w:val="22"/>
        </w:rPr>
        <w:t>ie</w:t>
      </w:r>
      <w:r w:rsidRPr="00A92994" w:rsidR="009E3372">
        <w:rPr>
          <w:rFonts w:ascii="Calibri" w:hAnsi="Calibri" w:cs="Calibri"/>
          <w:sz w:val="22"/>
          <w:szCs w:val="22"/>
        </w:rPr>
        <w:t xml:space="preserve"> kern</w:t>
      </w:r>
      <w:r w:rsidRPr="00A92994" w:rsidR="00EA0378">
        <w:rPr>
          <w:rFonts w:ascii="Calibri" w:hAnsi="Calibri" w:cs="Calibri"/>
          <w:sz w:val="22"/>
          <w:szCs w:val="22"/>
        </w:rPr>
        <w:t>taken</w:t>
      </w:r>
      <w:r w:rsidRPr="00A92994" w:rsidR="009E3372">
        <w:rPr>
          <w:rFonts w:ascii="Calibri" w:hAnsi="Calibri" w:cs="Calibri"/>
          <w:sz w:val="22"/>
          <w:szCs w:val="22"/>
        </w:rPr>
        <w:t xml:space="preserve">, zoals </w:t>
      </w:r>
      <w:r w:rsidRPr="00A92994">
        <w:rPr>
          <w:rFonts w:ascii="Calibri" w:hAnsi="Calibri" w:cs="Calibri"/>
          <w:sz w:val="22"/>
          <w:szCs w:val="22"/>
        </w:rPr>
        <w:t>klimaatverandering</w:t>
      </w:r>
      <w:r w:rsidRPr="00A92994" w:rsidR="00AE48FC">
        <w:rPr>
          <w:rFonts w:ascii="Calibri" w:hAnsi="Calibri" w:cs="Calibri"/>
          <w:sz w:val="22"/>
          <w:szCs w:val="22"/>
        </w:rPr>
        <w:t xml:space="preserve"> </w:t>
      </w:r>
      <w:r w:rsidRPr="00A92994">
        <w:rPr>
          <w:rFonts w:ascii="Calibri" w:hAnsi="Calibri" w:cs="Calibri"/>
          <w:sz w:val="22"/>
          <w:szCs w:val="22"/>
        </w:rPr>
        <w:t xml:space="preserve">en </w:t>
      </w:r>
      <w:r w:rsidRPr="00A92994" w:rsidR="00EA0378">
        <w:rPr>
          <w:rFonts w:ascii="Calibri" w:hAnsi="Calibri" w:cs="Calibri"/>
          <w:sz w:val="22"/>
          <w:szCs w:val="22"/>
        </w:rPr>
        <w:t xml:space="preserve">digitalisering, moeten wat </w:t>
      </w:r>
      <w:r w:rsidRPr="00A92994" w:rsidR="004278B4">
        <w:rPr>
          <w:rFonts w:ascii="Calibri" w:hAnsi="Calibri" w:cs="Calibri"/>
          <w:sz w:val="22"/>
          <w:szCs w:val="22"/>
        </w:rPr>
        <w:t xml:space="preserve">het Koninkrijk </w:t>
      </w:r>
      <w:r w:rsidRPr="00A92994" w:rsidR="00EA0378">
        <w:rPr>
          <w:rFonts w:ascii="Calibri" w:hAnsi="Calibri" w:cs="Calibri"/>
          <w:sz w:val="22"/>
          <w:szCs w:val="22"/>
        </w:rPr>
        <w:t xml:space="preserve">betreft onderdeel zijn van surveillance-activiteiten van het IMF.  </w:t>
      </w:r>
      <w:r w:rsidRPr="00A92994">
        <w:rPr>
          <w:rFonts w:ascii="Calibri" w:hAnsi="Calibri" w:cs="Calibri"/>
          <w:sz w:val="22"/>
          <w:szCs w:val="22"/>
        </w:rPr>
        <w:t>Ook moet worden ingezet op</w:t>
      </w:r>
      <w:r w:rsidRPr="00A92994" w:rsidR="00C72718">
        <w:rPr>
          <w:rFonts w:ascii="Calibri" w:hAnsi="Calibri" w:cs="Calibri"/>
          <w:sz w:val="22"/>
          <w:szCs w:val="22"/>
        </w:rPr>
        <w:t xml:space="preserve"> het verhogen van de</w:t>
      </w:r>
      <w:r w:rsidRPr="00A92994">
        <w:rPr>
          <w:rFonts w:ascii="Calibri" w:hAnsi="Calibri" w:cs="Calibri"/>
          <w:sz w:val="22"/>
          <w:szCs w:val="22"/>
        </w:rPr>
        <w:t xml:space="preserve"> impact van IMF-beleidsadviezen in lidstaten, o.a. door nauwere aansluiting van aanbevelingen op nationale </w:t>
      </w:r>
      <w:r w:rsidRPr="00A92994" w:rsidR="007F2796">
        <w:rPr>
          <w:rFonts w:ascii="Calibri" w:hAnsi="Calibri" w:cs="Calibri"/>
          <w:sz w:val="22"/>
          <w:szCs w:val="22"/>
        </w:rPr>
        <w:t xml:space="preserve">politiek-economische </w:t>
      </w:r>
      <w:r w:rsidRPr="00A92994">
        <w:rPr>
          <w:rFonts w:ascii="Calibri" w:hAnsi="Calibri" w:cs="Calibri"/>
          <w:sz w:val="22"/>
          <w:szCs w:val="22"/>
        </w:rPr>
        <w:t>omstandigheden</w:t>
      </w:r>
      <w:r w:rsidRPr="00A92994" w:rsidR="00BC4E96">
        <w:rPr>
          <w:rFonts w:ascii="Calibri" w:hAnsi="Calibri" w:cs="Calibri"/>
          <w:sz w:val="22"/>
          <w:szCs w:val="22"/>
        </w:rPr>
        <w:t>.</w:t>
      </w:r>
      <w:r w:rsidRPr="00A92994">
        <w:rPr>
          <w:rFonts w:ascii="Calibri" w:hAnsi="Calibri" w:cs="Calibri"/>
          <w:sz w:val="22"/>
          <w:szCs w:val="22"/>
        </w:rPr>
        <w:t xml:space="preserve"> </w:t>
      </w:r>
      <w:bookmarkStart w:name="_Hlk223423188" w:id="1"/>
      <w:bookmarkEnd w:id="1"/>
    </w:p>
    <w:p w:rsidRPr="00A92994" w:rsidR="00C917D7" w:rsidP="00C917D7" w:rsidRDefault="00C917D7" w14:paraId="76651C76" w14:textId="77777777">
      <w:pPr>
        <w:spacing w:after="0"/>
        <w:rPr>
          <w:rFonts w:ascii="Calibri" w:hAnsi="Calibri" w:cs="Calibri"/>
          <w:sz w:val="22"/>
          <w:szCs w:val="22"/>
        </w:rPr>
      </w:pPr>
    </w:p>
    <w:p w:rsidRPr="00A92994" w:rsidR="007F7386" w:rsidP="00C917D7" w:rsidRDefault="007F7386" w14:paraId="5A3188C2" w14:textId="598C2E95">
      <w:pPr>
        <w:spacing w:after="0"/>
        <w:rPr>
          <w:rFonts w:ascii="Calibri" w:hAnsi="Calibri" w:cs="Calibri"/>
          <w:sz w:val="22"/>
          <w:szCs w:val="22"/>
        </w:rPr>
      </w:pPr>
      <w:r w:rsidRPr="00A92994">
        <w:rPr>
          <w:rFonts w:ascii="Calibri" w:hAnsi="Calibri" w:cs="Calibri"/>
          <w:sz w:val="22"/>
          <w:szCs w:val="22"/>
        </w:rPr>
        <w:lastRenderedPageBreak/>
        <w:t xml:space="preserve">De </w:t>
      </w:r>
      <w:r w:rsidRPr="00A92994">
        <w:rPr>
          <w:rFonts w:ascii="Calibri" w:hAnsi="Calibri" w:cs="Calibri"/>
          <w:i/>
          <w:iCs/>
          <w:sz w:val="22"/>
          <w:szCs w:val="22"/>
        </w:rPr>
        <w:t xml:space="preserve">Review of Program Design </w:t>
      </w:r>
      <w:proofErr w:type="spellStart"/>
      <w:r w:rsidRPr="00A92994">
        <w:rPr>
          <w:rFonts w:ascii="Calibri" w:hAnsi="Calibri" w:cs="Calibri"/>
          <w:i/>
          <w:iCs/>
          <w:sz w:val="22"/>
          <w:szCs w:val="22"/>
        </w:rPr>
        <w:t>and</w:t>
      </w:r>
      <w:proofErr w:type="spellEnd"/>
      <w:r w:rsidRPr="00A92994">
        <w:rPr>
          <w:rFonts w:ascii="Calibri" w:hAnsi="Calibri" w:cs="Calibri"/>
          <w:i/>
          <w:iCs/>
          <w:sz w:val="22"/>
          <w:szCs w:val="22"/>
        </w:rPr>
        <w:t xml:space="preserve"> </w:t>
      </w:r>
      <w:proofErr w:type="spellStart"/>
      <w:r w:rsidRPr="00A92994">
        <w:rPr>
          <w:rFonts w:ascii="Calibri" w:hAnsi="Calibri" w:cs="Calibri"/>
          <w:i/>
          <w:iCs/>
          <w:sz w:val="22"/>
          <w:szCs w:val="22"/>
        </w:rPr>
        <w:t>Conditionality</w:t>
      </w:r>
      <w:proofErr w:type="spellEnd"/>
      <w:r w:rsidRPr="00A92994">
        <w:rPr>
          <w:rFonts w:ascii="Calibri" w:hAnsi="Calibri" w:cs="Calibri"/>
          <w:i/>
          <w:iCs/>
          <w:sz w:val="22"/>
          <w:szCs w:val="22"/>
        </w:rPr>
        <w:t xml:space="preserve"> </w:t>
      </w:r>
      <w:r w:rsidRPr="00A92994">
        <w:rPr>
          <w:rFonts w:ascii="Calibri" w:hAnsi="Calibri" w:cs="Calibri"/>
          <w:sz w:val="22"/>
          <w:szCs w:val="22"/>
        </w:rPr>
        <w:t xml:space="preserve">volgt op een herziening uit 2018. </w:t>
      </w:r>
      <w:proofErr w:type="spellStart"/>
      <w:r w:rsidRPr="00A92994">
        <w:rPr>
          <w:rFonts w:ascii="Calibri" w:hAnsi="Calibri" w:cs="Calibri"/>
          <w:sz w:val="22"/>
          <w:szCs w:val="22"/>
        </w:rPr>
        <w:t>Conditionaliteit</w:t>
      </w:r>
      <w:proofErr w:type="spellEnd"/>
      <w:r w:rsidRPr="00A92994" w:rsidR="00664EA9">
        <w:rPr>
          <w:rFonts w:ascii="Calibri" w:hAnsi="Calibri" w:cs="Calibri"/>
          <w:sz w:val="22"/>
          <w:szCs w:val="22"/>
        </w:rPr>
        <w:t xml:space="preserve"> is het geheel aan</w:t>
      </w:r>
      <w:r w:rsidRPr="00A92994">
        <w:rPr>
          <w:rFonts w:ascii="Calibri" w:hAnsi="Calibri" w:cs="Calibri"/>
          <w:sz w:val="22"/>
          <w:szCs w:val="22"/>
        </w:rPr>
        <w:t xml:space="preserve"> voorwaarden waaraan een land met een IMF-lening moet voldoen voordat uitbetalingen plaats kunnen vinden. </w:t>
      </w:r>
      <w:r w:rsidRPr="00A92994" w:rsidR="00466A5F">
        <w:rPr>
          <w:rFonts w:ascii="Calibri" w:hAnsi="Calibri" w:cs="Calibri"/>
          <w:sz w:val="22"/>
          <w:szCs w:val="22"/>
        </w:rPr>
        <w:t xml:space="preserve">Het Koninkrijk </w:t>
      </w:r>
      <w:r w:rsidRPr="00A92994">
        <w:rPr>
          <w:rFonts w:ascii="Calibri" w:hAnsi="Calibri" w:cs="Calibri"/>
          <w:sz w:val="22"/>
          <w:szCs w:val="22"/>
        </w:rPr>
        <w:t xml:space="preserve">zet in op realistische maar ambitieuze </w:t>
      </w:r>
      <w:r w:rsidRPr="00A92994" w:rsidR="009E29CE">
        <w:rPr>
          <w:rFonts w:ascii="Calibri" w:hAnsi="Calibri" w:cs="Calibri"/>
          <w:sz w:val="22"/>
          <w:szCs w:val="22"/>
        </w:rPr>
        <w:t>IMF-</w:t>
      </w:r>
      <w:r w:rsidRPr="00A92994">
        <w:rPr>
          <w:rFonts w:ascii="Calibri" w:hAnsi="Calibri" w:cs="Calibri"/>
          <w:sz w:val="22"/>
          <w:szCs w:val="22"/>
        </w:rPr>
        <w:t xml:space="preserve">programma’s. Vooral bij aanzienlijke financiering aan de voorkant van een programma is het belangrijk dat </w:t>
      </w:r>
      <w:r w:rsidRPr="00A92994" w:rsidR="00874F0D">
        <w:rPr>
          <w:rFonts w:ascii="Calibri" w:hAnsi="Calibri" w:cs="Calibri"/>
          <w:sz w:val="22"/>
          <w:szCs w:val="22"/>
        </w:rPr>
        <w:t xml:space="preserve">hervormingen </w:t>
      </w:r>
      <w:r w:rsidRPr="00A92994">
        <w:rPr>
          <w:rFonts w:ascii="Calibri" w:hAnsi="Calibri" w:cs="Calibri"/>
          <w:sz w:val="22"/>
          <w:szCs w:val="22"/>
        </w:rPr>
        <w:t xml:space="preserve">ook vroegtijdig geïmplementeerd worden. </w:t>
      </w:r>
      <w:r w:rsidRPr="00A92994" w:rsidR="00805A04">
        <w:rPr>
          <w:rFonts w:ascii="Calibri" w:hAnsi="Calibri" w:cs="Calibri"/>
          <w:sz w:val="22"/>
          <w:szCs w:val="22"/>
        </w:rPr>
        <w:t xml:space="preserve">Dat verhoogt de kans op programmasucces en waarborgt de terugbetaalcapaciteit van het ontvangende land. </w:t>
      </w:r>
      <w:r w:rsidRPr="00A92994">
        <w:rPr>
          <w:rFonts w:ascii="Calibri" w:hAnsi="Calibri" w:cs="Calibri"/>
          <w:sz w:val="22"/>
          <w:szCs w:val="22"/>
        </w:rPr>
        <w:t xml:space="preserve">Daarnaast benadrukt </w:t>
      </w:r>
      <w:r w:rsidRPr="00A92994" w:rsidR="006868D3">
        <w:rPr>
          <w:rFonts w:ascii="Calibri" w:hAnsi="Calibri" w:cs="Calibri"/>
          <w:sz w:val="22"/>
          <w:szCs w:val="22"/>
        </w:rPr>
        <w:t xml:space="preserve">het Koninkrijk </w:t>
      </w:r>
      <w:r w:rsidRPr="00A92994">
        <w:rPr>
          <w:rFonts w:ascii="Calibri" w:hAnsi="Calibri" w:cs="Calibri"/>
          <w:sz w:val="22"/>
          <w:szCs w:val="22"/>
        </w:rPr>
        <w:t>het belang van</w:t>
      </w:r>
      <w:r w:rsidRPr="00A92994" w:rsidR="006F1938">
        <w:rPr>
          <w:rFonts w:ascii="Calibri" w:hAnsi="Calibri" w:cs="Calibri"/>
          <w:sz w:val="22"/>
          <w:szCs w:val="22"/>
        </w:rPr>
        <w:t xml:space="preserve"> realistische aannames in programma-ontwerp en zet </w:t>
      </w:r>
      <w:r w:rsidRPr="00A92994" w:rsidR="003B5014">
        <w:rPr>
          <w:rFonts w:ascii="Calibri" w:hAnsi="Calibri" w:cs="Calibri"/>
          <w:sz w:val="22"/>
          <w:szCs w:val="22"/>
        </w:rPr>
        <w:t xml:space="preserve">het Koninkrijk </w:t>
      </w:r>
      <w:r w:rsidRPr="00A92994" w:rsidR="006F1938">
        <w:rPr>
          <w:rFonts w:ascii="Calibri" w:hAnsi="Calibri" w:cs="Calibri"/>
          <w:sz w:val="22"/>
          <w:szCs w:val="22"/>
        </w:rPr>
        <w:t>in op betere i</w:t>
      </w:r>
      <w:r w:rsidRPr="00A92994" w:rsidR="009E29CE">
        <w:rPr>
          <w:rFonts w:ascii="Calibri" w:hAnsi="Calibri" w:cs="Calibri"/>
          <w:sz w:val="22"/>
          <w:szCs w:val="22"/>
        </w:rPr>
        <w:t>mplementatie</w:t>
      </w:r>
      <w:r w:rsidRPr="00A92994" w:rsidR="006F1938">
        <w:rPr>
          <w:rFonts w:ascii="Calibri" w:hAnsi="Calibri" w:cs="Calibri"/>
          <w:sz w:val="22"/>
          <w:szCs w:val="22"/>
        </w:rPr>
        <w:t xml:space="preserve"> van </w:t>
      </w:r>
      <w:r w:rsidRPr="00A92994" w:rsidR="009E29CE">
        <w:rPr>
          <w:rFonts w:ascii="Calibri" w:hAnsi="Calibri" w:cs="Calibri"/>
          <w:sz w:val="22"/>
          <w:szCs w:val="22"/>
        </w:rPr>
        <w:t>hervormingen op het gebied van goed bestuur en anti-</w:t>
      </w:r>
      <w:r w:rsidRPr="00A92994" w:rsidR="006F1938">
        <w:rPr>
          <w:rFonts w:ascii="Calibri" w:hAnsi="Calibri" w:cs="Calibri"/>
          <w:sz w:val="22"/>
          <w:szCs w:val="22"/>
        </w:rPr>
        <w:t>corrupti</w:t>
      </w:r>
      <w:r w:rsidRPr="00A92994" w:rsidR="009E29CE">
        <w:rPr>
          <w:rFonts w:ascii="Calibri" w:hAnsi="Calibri" w:cs="Calibri"/>
          <w:sz w:val="22"/>
          <w:szCs w:val="22"/>
        </w:rPr>
        <w:t>e</w:t>
      </w:r>
      <w:r w:rsidRPr="00A92994" w:rsidR="001D64C0">
        <w:rPr>
          <w:rFonts w:ascii="Calibri" w:hAnsi="Calibri" w:cs="Calibri"/>
          <w:sz w:val="22"/>
          <w:szCs w:val="22"/>
        </w:rPr>
        <w:t>,</w:t>
      </w:r>
      <w:r w:rsidRPr="00A92994" w:rsidR="009E29CE">
        <w:rPr>
          <w:rFonts w:ascii="Calibri" w:hAnsi="Calibri" w:cs="Calibri"/>
          <w:sz w:val="22"/>
          <w:szCs w:val="22"/>
        </w:rPr>
        <w:t xml:space="preserve"> en maatregelen </w:t>
      </w:r>
      <w:r w:rsidRPr="00A92994" w:rsidR="001C49BF">
        <w:rPr>
          <w:rFonts w:ascii="Calibri" w:hAnsi="Calibri" w:cs="Calibri"/>
          <w:sz w:val="22"/>
          <w:szCs w:val="22"/>
        </w:rPr>
        <w:t xml:space="preserve">om de </w:t>
      </w:r>
      <w:r w:rsidRPr="00A92994" w:rsidR="008A2CCA">
        <w:rPr>
          <w:rFonts w:ascii="Calibri" w:hAnsi="Calibri" w:cs="Calibri"/>
          <w:sz w:val="22"/>
          <w:szCs w:val="22"/>
        </w:rPr>
        <w:t>social</w:t>
      </w:r>
      <w:r w:rsidRPr="00A92994" w:rsidR="009E29CE">
        <w:rPr>
          <w:rFonts w:ascii="Calibri" w:hAnsi="Calibri" w:cs="Calibri"/>
          <w:sz w:val="22"/>
          <w:szCs w:val="22"/>
        </w:rPr>
        <w:t>e</w:t>
      </w:r>
      <w:r w:rsidRPr="00A92994" w:rsidR="001C49BF">
        <w:rPr>
          <w:rFonts w:ascii="Calibri" w:hAnsi="Calibri" w:cs="Calibri"/>
          <w:sz w:val="22"/>
          <w:szCs w:val="22"/>
        </w:rPr>
        <w:t xml:space="preserve"> impact van programma</w:t>
      </w:r>
      <w:r w:rsidRPr="00A92994" w:rsidR="00067056">
        <w:rPr>
          <w:rFonts w:ascii="Calibri" w:hAnsi="Calibri" w:cs="Calibri"/>
          <w:sz w:val="22"/>
          <w:szCs w:val="22"/>
        </w:rPr>
        <w:t>’</w:t>
      </w:r>
      <w:r w:rsidRPr="00A92994" w:rsidR="001C49BF">
        <w:rPr>
          <w:rFonts w:ascii="Calibri" w:hAnsi="Calibri" w:cs="Calibri"/>
          <w:sz w:val="22"/>
          <w:szCs w:val="22"/>
        </w:rPr>
        <w:t xml:space="preserve">s </w:t>
      </w:r>
      <w:r w:rsidRPr="00A92994" w:rsidR="00067056">
        <w:rPr>
          <w:rFonts w:ascii="Calibri" w:hAnsi="Calibri" w:cs="Calibri"/>
          <w:sz w:val="22"/>
          <w:szCs w:val="22"/>
        </w:rPr>
        <w:t xml:space="preserve">te verbeteren en </w:t>
      </w:r>
      <w:r w:rsidRPr="00A92994" w:rsidR="001C49BF">
        <w:rPr>
          <w:rFonts w:ascii="Calibri" w:hAnsi="Calibri" w:cs="Calibri"/>
          <w:sz w:val="22"/>
          <w:szCs w:val="22"/>
        </w:rPr>
        <w:t xml:space="preserve">waar mogelijk </w:t>
      </w:r>
      <w:r w:rsidRPr="00A92994" w:rsidR="00664EA9">
        <w:rPr>
          <w:rFonts w:ascii="Calibri" w:hAnsi="Calibri" w:cs="Calibri"/>
          <w:sz w:val="22"/>
          <w:szCs w:val="22"/>
        </w:rPr>
        <w:t xml:space="preserve">negatieve gevolgen </w:t>
      </w:r>
      <w:r w:rsidRPr="00A92994" w:rsidR="001C49BF">
        <w:rPr>
          <w:rFonts w:ascii="Calibri" w:hAnsi="Calibri" w:cs="Calibri"/>
          <w:sz w:val="22"/>
          <w:szCs w:val="22"/>
        </w:rPr>
        <w:t>te mitigeren</w:t>
      </w:r>
      <w:r w:rsidRPr="00A92994">
        <w:rPr>
          <w:rFonts w:ascii="Calibri" w:hAnsi="Calibri" w:cs="Calibri"/>
          <w:sz w:val="22"/>
          <w:szCs w:val="22"/>
        </w:rPr>
        <w:t xml:space="preserve">. </w:t>
      </w:r>
    </w:p>
    <w:p w:rsidRPr="00A92994" w:rsidR="00C917D7" w:rsidP="00C917D7" w:rsidRDefault="00C917D7" w14:paraId="7F0AD837" w14:textId="77777777">
      <w:pPr>
        <w:spacing w:after="0"/>
        <w:rPr>
          <w:rFonts w:ascii="Calibri" w:hAnsi="Calibri" w:cs="Calibri"/>
          <w:sz w:val="22"/>
          <w:szCs w:val="22"/>
        </w:rPr>
      </w:pPr>
    </w:p>
    <w:p w:rsidRPr="00A92994" w:rsidR="009A2564" w:rsidP="00C917D7" w:rsidRDefault="009A2564" w14:paraId="2AC0DE98" w14:textId="04538C31">
      <w:pPr>
        <w:spacing w:after="0"/>
        <w:rPr>
          <w:rFonts w:ascii="Calibri" w:hAnsi="Calibri" w:cs="Calibri"/>
          <w:sz w:val="22"/>
          <w:szCs w:val="22"/>
        </w:rPr>
      </w:pPr>
      <w:r w:rsidRPr="00A92994">
        <w:rPr>
          <w:rFonts w:ascii="Calibri" w:hAnsi="Calibri" w:cs="Calibri"/>
          <w:sz w:val="22"/>
          <w:szCs w:val="22"/>
        </w:rPr>
        <w:t>Het schuldenraamwerk voor lage-inkomenslanden (</w:t>
      </w:r>
      <w:proofErr w:type="spellStart"/>
      <w:r w:rsidRPr="00A92994">
        <w:rPr>
          <w:rFonts w:ascii="Calibri" w:hAnsi="Calibri" w:cs="Calibri"/>
          <w:sz w:val="22"/>
          <w:szCs w:val="22"/>
        </w:rPr>
        <w:t>LICs</w:t>
      </w:r>
      <w:proofErr w:type="spellEnd"/>
      <w:r w:rsidRPr="00A92994">
        <w:rPr>
          <w:rFonts w:ascii="Calibri" w:hAnsi="Calibri" w:cs="Calibri"/>
          <w:sz w:val="22"/>
          <w:szCs w:val="22"/>
        </w:rPr>
        <w:t xml:space="preserve">) wordt voor het eerst sinds 2017 herzien. </w:t>
      </w:r>
      <w:r w:rsidRPr="00A92994" w:rsidR="00A26116">
        <w:rPr>
          <w:rFonts w:ascii="Calibri" w:hAnsi="Calibri" w:cs="Calibri"/>
          <w:sz w:val="22"/>
          <w:szCs w:val="22"/>
        </w:rPr>
        <w:t xml:space="preserve">Dit </w:t>
      </w:r>
      <w:r w:rsidRPr="00A92994" w:rsidR="005511FE">
        <w:rPr>
          <w:rFonts w:ascii="Calibri" w:hAnsi="Calibri" w:cs="Calibri"/>
          <w:sz w:val="22"/>
          <w:szCs w:val="22"/>
        </w:rPr>
        <w:t>raamwerk</w:t>
      </w:r>
      <w:r w:rsidRPr="00A92994" w:rsidR="00A26116">
        <w:rPr>
          <w:rFonts w:ascii="Calibri" w:hAnsi="Calibri" w:cs="Calibri"/>
          <w:sz w:val="22"/>
          <w:szCs w:val="22"/>
        </w:rPr>
        <w:t xml:space="preserve"> wordt door het IMF en de Wereldbank gebruikt om </w:t>
      </w:r>
      <w:r w:rsidRPr="00A92994" w:rsidR="005511FE">
        <w:rPr>
          <w:rFonts w:ascii="Calibri" w:hAnsi="Calibri" w:cs="Calibri"/>
          <w:sz w:val="22"/>
          <w:szCs w:val="22"/>
        </w:rPr>
        <w:t>de houdbaarheid van overheidsschulden</w:t>
      </w:r>
      <w:r w:rsidRPr="00A92994" w:rsidR="00A26116">
        <w:rPr>
          <w:rFonts w:ascii="Calibri" w:hAnsi="Calibri" w:cs="Calibri"/>
          <w:sz w:val="22"/>
          <w:szCs w:val="22"/>
        </w:rPr>
        <w:t xml:space="preserve"> van </w:t>
      </w:r>
      <w:proofErr w:type="spellStart"/>
      <w:r w:rsidRPr="00A92994" w:rsidR="00A26116">
        <w:rPr>
          <w:rFonts w:ascii="Calibri" w:hAnsi="Calibri" w:cs="Calibri"/>
          <w:sz w:val="22"/>
          <w:szCs w:val="22"/>
        </w:rPr>
        <w:t>LICs</w:t>
      </w:r>
      <w:proofErr w:type="spellEnd"/>
      <w:r w:rsidRPr="00A92994" w:rsidR="00A26116">
        <w:rPr>
          <w:rFonts w:ascii="Calibri" w:hAnsi="Calibri" w:cs="Calibri"/>
          <w:sz w:val="22"/>
          <w:szCs w:val="22"/>
        </w:rPr>
        <w:t xml:space="preserve"> te boordelen</w:t>
      </w:r>
      <w:r w:rsidRPr="00A92994" w:rsidR="003A5A28">
        <w:rPr>
          <w:rFonts w:ascii="Calibri" w:hAnsi="Calibri" w:cs="Calibri"/>
          <w:sz w:val="22"/>
          <w:szCs w:val="22"/>
        </w:rPr>
        <w:t xml:space="preserve">. Deze beoordeling is bepalend voor het niveau van schuldenverlichting tijdens herstructureringen. </w:t>
      </w:r>
      <w:r w:rsidRPr="00A92994" w:rsidR="00FE38D3">
        <w:rPr>
          <w:rFonts w:ascii="Calibri" w:hAnsi="Calibri" w:cs="Calibri"/>
          <w:sz w:val="22"/>
          <w:szCs w:val="22"/>
        </w:rPr>
        <w:t xml:space="preserve">Daarnaast bepaalt de uitkomst ook of het IMF een land financiële steun kan verlenen, omdat het IMF niet mag lenen aan landen met onhoudbare schulden. </w:t>
      </w:r>
      <w:r w:rsidRPr="00A92994" w:rsidR="00D31F9D">
        <w:rPr>
          <w:rFonts w:ascii="Calibri" w:hAnsi="Calibri" w:cs="Calibri"/>
          <w:sz w:val="22"/>
          <w:szCs w:val="22"/>
        </w:rPr>
        <w:t xml:space="preserve">Het Koninkrijk zet in op </w:t>
      </w:r>
      <w:r w:rsidRPr="00A92994" w:rsidR="006403A8">
        <w:rPr>
          <w:rFonts w:ascii="Calibri" w:hAnsi="Calibri" w:cs="Calibri"/>
          <w:sz w:val="22"/>
          <w:szCs w:val="22"/>
        </w:rPr>
        <w:t>een betere integratie</w:t>
      </w:r>
      <w:r w:rsidRPr="00A92994" w:rsidR="00C86A87">
        <w:rPr>
          <w:rFonts w:ascii="Calibri" w:hAnsi="Calibri" w:cs="Calibri"/>
          <w:sz w:val="22"/>
          <w:szCs w:val="22"/>
        </w:rPr>
        <w:t xml:space="preserve"> </w:t>
      </w:r>
      <w:r w:rsidRPr="00A92994" w:rsidR="00067056">
        <w:rPr>
          <w:rFonts w:ascii="Calibri" w:hAnsi="Calibri" w:cs="Calibri"/>
          <w:sz w:val="22"/>
          <w:szCs w:val="22"/>
        </w:rPr>
        <w:t xml:space="preserve">binnen dit raamwerk </w:t>
      </w:r>
      <w:r w:rsidRPr="00A92994" w:rsidR="00C86A87">
        <w:rPr>
          <w:rFonts w:ascii="Calibri" w:hAnsi="Calibri" w:cs="Calibri"/>
          <w:sz w:val="22"/>
          <w:szCs w:val="22"/>
        </w:rPr>
        <w:t>van de binnenlandse schuldenlast</w:t>
      </w:r>
      <w:r w:rsidRPr="00A92994" w:rsidR="00067056">
        <w:rPr>
          <w:rFonts w:ascii="Calibri" w:hAnsi="Calibri" w:cs="Calibri"/>
          <w:sz w:val="22"/>
          <w:szCs w:val="22"/>
        </w:rPr>
        <w:t>,</w:t>
      </w:r>
      <w:r w:rsidRPr="00A92994" w:rsidR="00901ED1">
        <w:rPr>
          <w:rFonts w:ascii="Calibri" w:hAnsi="Calibri" w:cs="Calibri"/>
          <w:sz w:val="22"/>
          <w:szCs w:val="22"/>
        </w:rPr>
        <w:t xml:space="preserve"> van</w:t>
      </w:r>
      <w:r w:rsidRPr="00A92994" w:rsidR="00C86A87">
        <w:rPr>
          <w:rFonts w:ascii="Calibri" w:hAnsi="Calibri" w:cs="Calibri"/>
          <w:sz w:val="22"/>
          <w:szCs w:val="22"/>
        </w:rPr>
        <w:t xml:space="preserve"> klimaatrisico</w:t>
      </w:r>
      <w:r w:rsidRPr="00A92994" w:rsidR="00067056">
        <w:rPr>
          <w:rFonts w:ascii="Calibri" w:hAnsi="Calibri" w:cs="Calibri"/>
          <w:sz w:val="22"/>
          <w:szCs w:val="22"/>
        </w:rPr>
        <w:t>’</w:t>
      </w:r>
      <w:r w:rsidRPr="00A92994" w:rsidR="00C86A87">
        <w:rPr>
          <w:rFonts w:ascii="Calibri" w:hAnsi="Calibri" w:cs="Calibri"/>
          <w:sz w:val="22"/>
          <w:szCs w:val="22"/>
        </w:rPr>
        <w:t>s</w:t>
      </w:r>
      <w:r w:rsidRPr="00A92994" w:rsidR="009B0974">
        <w:rPr>
          <w:rFonts w:ascii="Calibri" w:hAnsi="Calibri" w:cs="Calibri"/>
          <w:sz w:val="22"/>
          <w:szCs w:val="22"/>
        </w:rPr>
        <w:t xml:space="preserve"> </w:t>
      </w:r>
      <w:r w:rsidRPr="00A92994" w:rsidR="00067056">
        <w:rPr>
          <w:rFonts w:ascii="Calibri" w:hAnsi="Calibri" w:cs="Calibri"/>
          <w:sz w:val="22"/>
          <w:szCs w:val="22"/>
        </w:rPr>
        <w:t>en van investeringen die groei op de langere termijn bevorderen.</w:t>
      </w:r>
      <w:r w:rsidRPr="00A92994" w:rsidR="00D31F9D">
        <w:rPr>
          <w:rFonts w:ascii="Calibri" w:hAnsi="Calibri" w:cs="Calibri"/>
          <w:sz w:val="22"/>
          <w:szCs w:val="22"/>
        </w:rPr>
        <w:t xml:space="preserve"> Daarnaast vraagt het Koninkrijk blijvend aandacht voor het vergroten van schuldentransparantie</w:t>
      </w:r>
      <w:r w:rsidRPr="00A92994" w:rsidR="00B26E99">
        <w:rPr>
          <w:rFonts w:ascii="Calibri" w:hAnsi="Calibri" w:cs="Calibri"/>
          <w:sz w:val="22"/>
          <w:szCs w:val="22"/>
        </w:rPr>
        <w:t xml:space="preserve"> en steunt Nederland bredere initiatieven om </w:t>
      </w:r>
      <w:r w:rsidRPr="00A92994" w:rsidR="00960590">
        <w:rPr>
          <w:rFonts w:ascii="Calibri" w:hAnsi="Calibri" w:cs="Calibri"/>
          <w:sz w:val="22"/>
          <w:szCs w:val="22"/>
        </w:rPr>
        <w:t>deze te vergroten</w:t>
      </w:r>
      <w:r w:rsidRPr="00A92994" w:rsidR="00B26E99">
        <w:rPr>
          <w:rFonts w:ascii="Calibri" w:hAnsi="Calibri" w:cs="Calibri"/>
          <w:sz w:val="22"/>
          <w:szCs w:val="22"/>
        </w:rPr>
        <w:t>.</w:t>
      </w:r>
    </w:p>
    <w:p w:rsidRPr="00A92994" w:rsidR="00366F86" w:rsidP="00C917D7" w:rsidRDefault="00366F86" w14:paraId="6FAC3B22" w14:textId="77777777">
      <w:pPr>
        <w:spacing w:after="0"/>
        <w:rPr>
          <w:rFonts w:ascii="Calibri" w:hAnsi="Calibri" w:cs="Calibri"/>
          <w:sz w:val="22"/>
          <w:szCs w:val="22"/>
        </w:rPr>
      </w:pPr>
    </w:p>
    <w:p w:rsidRPr="00A92994" w:rsidR="00686B60" w:rsidP="00C917D7" w:rsidRDefault="004D7B9F" w14:paraId="11A8F921" w14:textId="210C5465">
      <w:pPr>
        <w:rPr>
          <w:rFonts w:ascii="Calibri" w:hAnsi="Calibri" w:cs="Calibri"/>
          <w:sz w:val="22"/>
          <w:szCs w:val="22"/>
        </w:rPr>
      </w:pPr>
      <w:r w:rsidRPr="00A92994">
        <w:rPr>
          <w:rFonts w:ascii="Calibri" w:hAnsi="Calibri" w:cs="Calibri"/>
          <w:i/>
          <w:iCs/>
          <w:sz w:val="22"/>
          <w:szCs w:val="22"/>
        </w:rPr>
        <w:t>Aanpassing van</w:t>
      </w:r>
      <w:r w:rsidRPr="00A92994" w:rsidR="00366F86">
        <w:rPr>
          <w:rFonts w:ascii="Calibri" w:hAnsi="Calibri" w:cs="Calibri"/>
          <w:i/>
          <w:iCs/>
          <w:sz w:val="22"/>
          <w:szCs w:val="22"/>
        </w:rPr>
        <w:t xml:space="preserve"> </w:t>
      </w:r>
      <w:r w:rsidRPr="00A92994" w:rsidR="00792EF7">
        <w:rPr>
          <w:rFonts w:ascii="Calibri" w:hAnsi="Calibri" w:cs="Calibri"/>
          <w:i/>
          <w:iCs/>
          <w:sz w:val="22"/>
          <w:szCs w:val="22"/>
        </w:rPr>
        <w:t>quota</w:t>
      </w:r>
      <w:r w:rsidRPr="00A92994" w:rsidR="00366F86">
        <w:rPr>
          <w:rFonts w:ascii="Calibri" w:hAnsi="Calibri" w:cs="Calibri"/>
          <w:i/>
          <w:iCs/>
          <w:sz w:val="22"/>
          <w:szCs w:val="22"/>
        </w:rPr>
        <w:t xml:space="preserve"> bij het IMF</w:t>
      </w:r>
      <w:r w:rsidRPr="00A92994" w:rsidR="00366F86">
        <w:rPr>
          <w:rFonts w:ascii="Calibri" w:hAnsi="Calibri" w:cs="Calibri"/>
          <w:sz w:val="22"/>
          <w:szCs w:val="22"/>
        </w:rPr>
        <w:t xml:space="preserve"> </w:t>
      </w:r>
    </w:p>
    <w:p w:rsidRPr="00A92994" w:rsidR="00686B60" w:rsidP="00C917D7" w:rsidRDefault="00366F86" w14:paraId="64627A6E" w14:textId="77777777">
      <w:pPr>
        <w:spacing w:after="0"/>
        <w:rPr>
          <w:rFonts w:ascii="Calibri" w:hAnsi="Calibri" w:cs="Calibri"/>
          <w:sz w:val="22"/>
          <w:szCs w:val="22"/>
        </w:rPr>
      </w:pPr>
      <w:r w:rsidRPr="00A92994">
        <w:rPr>
          <w:rFonts w:ascii="Calibri" w:hAnsi="Calibri" w:cs="Calibri"/>
          <w:sz w:val="22"/>
          <w:szCs w:val="22"/>
        </w:rPr>
        <w:t>In december 2023 is een akkoord bereikt over de 16e quotaherziening van het IMF, waarbij quota</w:t>
      </w:r>
      <w:r w:rsidRPr="00A92994" w:rsidR="00686B60">
        <w:rPr>
          <w:rFonts w:ascii="Calibri" w:hAnsi="Calibri" w:cs="Calibri"/>
          <w:sz w:val="22"/>
          <w:szCs w:val="22"/>
        </w:rPr>
        <w:t xml:space="preserve"> – het permanente kapitaal van het IMF – vo</w:t>
      </w:r>
      <w:r w:rsidRPr="00A92994">
        <w:rPr>
          <w:rFonts w:ascii="Calibri" w:hAnsi="Calibri" w:cs="Calibri"/>
          <w:sz w:val="22"/>
          <w:szCs w:val="22"/>
        </w:rPr>
        <w:t>or alle landen met 50% zullen worden verhoogd en tijdelijke leningen aan het IMF worden verlaagd. Landen moeten individueel instemmen met de quotaverhoging, wat Nederland op 14 oktober 2024 heeft gedaan.</w:t>
      </w:r>
      <w:r w:rsidRPr="00A92994" w:rsidR="00686B60">
        <w:rPr>
          <w:rStyle w:val="Voetnootmarkering"/>
          <w:rFonts w:ascii="Calibri" w:hAnsi="Calibri" w:cs="Calibri"/>
          <w:sz w:val="22"/>
          <w:szCs w:val="22"/>
        </w:rPr>
        <w:footnoteReference w:id="8"/>
      </w:r>
      <w:r w:rsidRPr="00A92994">
        <w:rPr>
          <w:rFonts w:ascii="Calibri" w:hAnsi="Calibri" w:cs="Calibri"/>
          <w:sz w:val="22"/>
          <w:szCs w:val="22"/>
        </w:rPr>
        <w:t xml:space="preserve"> Het Congres in de VS moet nog instemmen om tot implementatie van de quota-herziening over te kunnen gaan. </w:t>
      </w:r>
    </w:p>
    <w:p w:rsidRPr="00A92994" w:rsidR="00C917D7" w:rsidP="00C917D7" w:rsidRDefault="00C917D7" w14:paraId="03E33773" w14:textId="77777777">
      <w:pPr>
        <w:spacing w:after="0"/>
        <w:rPr>
          <w:rFonts w:ascii="Calibri" w:hAnsi="Calibri" w:cs="Calibri"/>
          <w:sz w:val="22"/>
          <w:szCs w:val="22"/>
        </w:rPr>
      </w:pPr>
    </w:p>
    <w:p w:rsidRPr="00A92994" w:rsidR="00686B60" w:rsidP="00C917D7" w:rsidRDefault="00686B60" w14:paraId="15BE46C0" w14:textId="5C46E1C9">
      <w:pPr>
        <w:spacing w:after="0"/>
        <w:rPr>
          <w:rFonts w:ascii="Calibri" w:hAnsi="Calibri" w:cs="Calibri"/>
          <w:sz w:val="22"/>
          <w:szCs w:val="22"/>
        </w:rPr>
      </w:pPr>
      <w:r w:rsidRPr="00A92994">
        <w:rPr>
          <w:rFonts w:ascii="Calibri" w:hAnsi="Calibri" w:cs="Calibri"/>
          <w:sz w:val="22"/>
          <w:szCs w:val="22"/>
        </w:rPr>
        <w:t xml:space="preserve">Bij </w:t>
      </w:r>
      <w:r w:rsidRPr="00A92994" w:rsidR="00366F86">
        <w:rPr>
          <w:rFonts w:ascii="Calibri" w:hAnsi="Calibri" w:cs="Calibri"/>
          <w:sz w:val="22"/>
          <w:szCs w:val="22"/>
        </w:rPr>
        <w:t>de 16e quotaherziening</w:t>
      </w:r>
      <w:r w:rsidRPr="00A92994">
        <w:rPr>
          <w:rFonts w:ascii="Calibri" w:hAnsi="Calibri" w:cs="Calibri"/>
          <w:sz w:val="22"/>
          <w:szCs w:val="22"/>
        </w:rPr>
        <w:t xml:space="preserve"> is</w:t>
      </w:r>
      <w:r w:rsidRPr="00A92994" w:rsidR="00366F86">
        <w:rPr>
          <w:rFonts w:ascii="Calibri" w:hAnsi="Calibri" w:cs="Calibri"/>
          <w:sz w:val="22"/>
          <w:szCs w:val="22"/>
        </w:rPr>
        <w:t xml:space="preserve"> afgesproken om opties te verkennen voor een quotaverschuiving zodat quota de relatieve posities van lidstaten in de mondiale economie beter weerspiegelen. Vooral China en een aantal andere opkomende economieën zijn momenteel ondervertegenwoordigd in het IMF, op basis van de formule die hiervoor binnen het IMF is vastgesteld. </w:t>
      </w:r>
      <w:r w:rsidRPr="00A92994" w:rsidR="000462BC">
        <w:rPr>
          <w:rFonts w:ascii="Calibri" w:hAnsi="Calibri" w:cs="Calibri"/>
          <w:sz w:val="22"/>
          <w:szCs w:val="22"/>
        </w:rPr>
        <w:t>Tijdens de voorjaarsvergadering in april jl. heeft het IMFC d</w:t>
      </w:r>
      <w:r w:rsidRPr="00A92994">
        <w:rPr>
          <w:rFonts w:ascii="Calibri" w:hAnsi="Calibri" w:cs="Calibri"/>
          <w:sz w:val="22"/>
          <w:szCs w:val="22"/>
        </w:rPr>
        <w:t xml:space="preserve">e </w:t>
      </w:r>
      <w:proofErr w:type="spellStart"/>
      <w:r w:rsidRPr="00A92994">
        <w:rPr>
          <w:rFonts w:ascii="Calibri" w:hAnsi="Calibri" w:cs="Calibri"/>
          <w:i/>
          <w:iCs/>
          <w:sz w:val="22"/>
          <w:szCs w:val="22"/>
        </w:rPr>
        <w:t>Diriyah</w:t>
      </w:r>
      <w:proofErr w:type="spellEnd"/>
      <w:r w:rsidRPr="00A92994">
        <w:rPr>
          <w:rFonts w:ascii="Calibri" w:hAnsi="Calibri" w:cs="Calibri"/>
          <w:i/>
          <w:iCs/>
          <w:sz w:val="22"/>
          <w:szCs w:val="22"/>
        </w:rPr>
        <w:t xml:space="preserve"> </w:t>
      </w:r>
      <w:proofErr w:type="spellStart"/>
      <w:r w:rsidRPr="00A92994">
        <w:rPr>
          <w:rFonts w:ascii="Calibri" w:hAnsi="Calibri" w:cs="Calibri"/>
          <w:i/>
          <w:iCs/>
          <w:sz w:val="22"/>
          <w:szCs w:val="22"/>
        </w:rPr>
        <w:t>Guiding</w:t>
      </w:r>
      <w:proofErr w:type="spellEnd"/>
      <w:r w:rsidRPr="00A92994">
        <w:rPr>
          <w:rFonts w:ascii="Calibri" w:hAnsi="Calibri" w:cs="Calibri"/>
          <w:i/>
          <w:iCs/>
          <w:sz w:val="22"/>
          <w:szCs w:val="22"/>
        </w:rPr>
        <w:t xml:space="preserve"> </w:t>
      </w:r>
      <w:proofErr w:type="spellStart"/>
      <w:r w:rsidRPr="00A92994">
        <w:rPr>
          <w:rFonts w:ascii="Calibri" w:hAnsi="Calibri" w:cs="Calibri"/>
          <w:i/>
          <w:iCs/>
          <w:sz w:val="22"/>
          <w:szCs w:val="22"/>
        </w:rPr>
        <w:t>Principles</w:t>
      </w:r>
      <w:proofErr w:type="spellEnd"/>
      <w:r w:rsidRPr="00A92994">
        <w:rPr>
          <w:rFonts w:ascii="Calibri" w:hAnsi="Calibri" w:cs="Calibri"/>
          <w:sz w:val="22"/>
          <w:szCs w:val="22"/>
        </w:rPr>
        <w:t xml:space="preserve"> goedgekeurd</w:t>
      </w:r>
      <w:r w:rsidRPr="00A92994" w:rsidR="000462BC">
        <w:rPr>
          <w:rFonts w:ascii="Calibri" w:hAnsi="Calibri" w:cs="Calibri"/>
          <w:sz w:val="22"/>
          <w:szCs w:val="22"/>
        </w:rPr>
        <w:t>. Doel van deze principes is het faciliteren van</w:t>
      </w:r>
      <w:r w:rsidRPr="00A92994" w:rsidR="00366F86">
        <w:rPr>
          <w:rFonts w:ascii="Calibri" w:hAnsi="Calibri" w:cs="Calibri"/>
          <w:sz w:val="22"/>
          <w:szCs w:val="22"/>
        </w:rPr>
        <w:t xml:space="preserve"> consensus over verdere hervormingen, o.a. in het kader van de 17e quotaherziening. </w:t>
      </w:r>
    </w:p>
    <w:p w:rsidRPr="00A92994" w:rsidR="00366F86" w:rsidP="00C917D7" w:rsidRDefault="00366F86" w14:paraId="1CE633B3" w14:textId="68CA40F1">
      <w:pPr>
        <w:spacing w:after="0"/>
        <w:rPr>
          <w:rFonts w:ascii="Calibri" w:hAnsi="Calibri" w:cs="Calibri"/>
          <w:sz w:val="22"/>
          <w:szCs w:val="22"/>
        </w:rPr>
      </w:pPr>
      <w:r w:rsidRPr="00A92994">
        <w:rPr>
          <w:rFonts w:ascii="Calibri" w:hAnsi="Calibri" w:cs="Calibri"/>
          <w:sz w:val="22"/>
          <w:szCs w:val="22"/>
        </w:rPr>
        <w:t>Het Koninkrijk benadrukt in deze tijden van geopolitieke onzekerheid het belang van multilaterale samenwerking en specifiek van een sterk IMF in het centrum van het mondiale financiële systeem. Met betrekking tot de 17e quotaherziening blijft het Koninkrijk open staan voor een beperkte verschuiving van quota richting ondervertegenwoordigde opkomende economieën</w:t>
      </w:r>
      <w:r w:rsidRPr="00A92994" w:rsidR="00067056">
        <w:rPr>
          <w:rFonts w:ascii="Calibri" w:hAnsi="Calibri" w:cs="Calibri"/>
          <w:sz w:val="22"/>
          <w:szCs w:val="22"/>
        </w:rPr>
        <w:t>,</w:t>
      </w:r>
      <w:r w:rsidRPr="00A92994">
        <w:rPr>
          <w:rFonts w:ascii="Calibri" w:hAnsi="Calibri" w:cs="Calibri"/>
          <w:sz w:val="22"/>
          <w:szCs w:val="22"/>
        </w:rPr>
        <w:t xml:space="preserve"> zolang d</w:t>
      </w:r>
      <w:r w:rsidRPr="00A92994" w:rsidR="00960590">
        <w:rPr>
          <w:rFonts w:ascii="Calibri" w:hAnsi="Calibri" w:cs="Calibri"/>
          <w:sz w:val="22"/>
          <w:szCs w:val="22"/>
        </w:rPr>
        <w:t xml:space="preserve">eze last eerlijk wordt verdeeld </w:t>
      </w:r>
      <w:r w:rsidRPr="00A92994">
        <w:rPr>
          <w:rFonts w:ascii="Calibri" w:hAnsi="Calibri" w:cs="Calibri"/>
          <w:sz w:val="22"/>
          <w:szCs w:val="22"/>
        </w:rPr>
        <w:t>onder oververtegenwoordigde landen. Het Koninkrijk blijft daarbij optrekken met andere Europese landen en middelgrote, open economieën om posities af te stemmen.</w:t>
      </w:r>
    </w:p>
    <w:p w:rsidRPr="00A92994" w:rsidR="00686B60" w:rsidP="00C917D7" w:rsidRDefault="00686B60" w14:paraId="1E68A572" w14:textId="77777777">
      <w:pPr>
        <w:spacing w:after="0"/>
        <w:rPr>
          <w:rFonts w:ascii="Calibri" w:hAnsi="Calibri" w:cs="Calibri"/>
          <w:sz w:val="22"/>
          <w:szCs w:val="22"/>
        </w:rPr>
      </w:pPr>
    </w:p>
    <w:p w:rsidRPr="00A92994" w:rsidR="00686B60" w:rsidP="00C917D7" w:rsidRDefault="00686B60" w14:paraId="4D30D477" w14:textId="6B14E6AA">
      <w:pPr>
        <w:rPr>
          <w:rFonts w:ascii="Calibri" w:hAnsi="Calibri" w:cs="Calibri"/>
          <w:i/>
          <w:iCs/>
          <w:sz w:val="22"/>
          <w:szCs w:val="22"/>
        </w:rPr>
      </w:pPr>
      <w:r w:rsidRPr="00A92994">
        <w:rPr>
          <w:rFonts w:ascii="Calibri" w:hAnsi="Calibri" w:cs="Calibri"/>
          <w:i/>
          <w:iCs/>
          <w:sz w:val="22"/>
          <w:szCs w:val="22"/>
        </w:rPr>
        <w:lastRenderedPageBreak/>
        <w:t>IMF-programma Oekraïne</w:t>
      </w:r>
    </w:p>
    <w:p w:rsidRPr="00A92994" w:rsidR="00686B60" w:rsidP="00C917D7" w:rsidRDefault="00EA0378" w14:paraId="3323334B" w14:textId="68A7A61F">
      <w:pPr>
        <w:spacing w:after="0"/>
        <w:rPr>
          <w:rFonts w:ascii="Calibri" w:hAnsi="Calibri" w:cs="Calibri"/>
          <w:sz w:val="22"/>
          <w:szCs w:val="22"/>
        </w:rPr>
      </w:pPr>
      <w:r w:rsidRPr="00A92994">
        <w:rPr>
          <w:rFonts w:ascii="Calibri" w:hAnsi="Calibri" w:cs="Calibri"/>
          <w:sz w:val="22"/>
          <w:szCs w:val="22"/>
        </w:rPr>
        <w:t>Mede dankzij de inzet van Nederland heeft Oekraïne s</w:t>
      </w:r>
      <w:r w:rsidRPr="00A92994" w:rsidR="00686B60">
        <w:rPr>
          <w:rFonts w:ascii="Calibri" w:hAnsi="Calibri" w:cs="Calibri"/>
          <w:sz w:val="22"/>
          <w:szCs w:val="22"/>
        </w:rPr>
        <w:t xml:space="preserve">inds februari 2026 een nieuw IMF-programma met een looptijd van 48 maanden en een omvang van USD 8,1 miljard ter ondersteuning van de financieringsnoden als gevolg van de Russische agressieoorlog. Dit programma vervangt het vorige programma dat in 2023 van start ging. Het nieuwe programma </w:t>
      </w:r>
      <w:r w:rsidRPr="00A92994" w:rsidR="00F20FBC">
        <w:rPr>
          <w:rFonts w:ascii="Calibri" w:hAnsi="Calibri" w:cs="Calibri"/>
          <w:sz w:val="22"/>
          <w:szCs w:val="22"/>
        </w:rPr>
        <w:t>bevat</w:t>
      </w:r>
      <w:r w:rsidRPr="00A92994" w:rsidR="00686B60">
        <w:rPr>
          <w:rFonts w:ascii="Calibri" w:hAnsi="Calibri" w:cs="Calibri"/>
          <w:sz w:val="22"/>
          <w:szCs w:val="22"/>
        </w:rPr>
        <w:t xml:space="preserve"> afspraken over macro-economisch beleid en hervormingen, en is daarmee een anker voor de stabilisering van Oekraïne</w:t>
      </w:r>
      <w:r w:rsidRPr="00A92994" w:rsidR="005672E0">
        <w:rPr>
          <w:rFonts w:ascii="Calibri" w:hAnsi="Calibri" w:cs="Calibri"/>
          <w:sz w:val="22"/>
          <w:szCs w:val="22"/>
        </w:rPr>
        <w:t>.</w:t>
      </w:r>
      <w:r w:rsidRPr="00A92994" w:rsidR="00C917D7">
        <w:rPr>
          <w:rFonts w:ascii="Calibri" w:hAnsi="Calibri" w:cs="Calibri"/>
          <w:sz w:val="22"/>
          <w:szCs w:val="22"/>
        </w:rPr>
        <w:t xml:space="preserve"> </w:t>
      </w:r>
      <w:r w:rsidRPr="00A92994" w:rsidR="00686B60">
        <w:rPr>
          <w:rFonts w:ascii="Calibri" w:hAnsi="Calibri" w:cs="Calibri"/>
          <w:sz w:val="22"/>
          <w:szCs w:val="22"/>
        </w:rPr>
        <w:t xml:space="preserve">Verder </w:t>
      </w:r>
      <w:r w:rsidRPr="00A92994">
        <w:rPr>
          <w:rFonts w:ascii="Calibri" w:hAnsi="Calibri" w:cs="Calibri"/>
          <w:sz w:val="22"/>
          <w:szCs w:val="22"/>
        </w:rPr>
        <w:t>draagt</w:t>
      </w:r>
      <w:r w:rsidRPr="00A92994" w:rsidR="00686B60">
        <w:rPr>
          <w:rFonts w:ascii="Calibri" w:hAnsi="Calibri" w:cs="Calibri"/>
          <w:sz w:val="22"/>
          <w:szCs w:val="22"/>
        </w:rPr>
        <w:t xml:space="preserve"> Nederland </w:t>
      </w:r>
      <w:r w:rsidRPr="00A92994">
        <w:rPr>
          <w:rFonts w:ascii="Calibri" w:hAnsi="Calibri" w:cs="Calibri"/>
          <w:sz w:val="22"/>
          <w:szCs w:val="22"/>
        </w:rPr>
        <w:t xml:space="preserve">financieel bij aan </w:t>
      </w:r>
      <w:r w:rsidRPr="00A92994" w:rsidR="00686B60">
        <w:rPr>
          <w:rFonts w:ascii="Calibri" w:hAnsi="Calibri" w:cs="Calibri"/>
          <w:sz w:val="22"/>
          <w:szCs w:val="22"/>
        </w:rPr>
        <w:t>technische assistentie</w:t>
      </w:r>
      <w:r w:rsidRPr="00A92994">
        <w:rPr>
          <w:rFonts w:ascii="Calibri" w:hAnsi="Calibri" w:cs="Calibri"/>
          <w:sz w:val="22"/>
          <w:szCs w:val="22"/>
        </w:rPr>
        <w:t xml:space="preserve"> van het IMF</w:t>
      </w:r>
      <w:r w:rsidRPr="00A92994" w:rsidR="00686B60">
        <w:rPr>
          <w:rFonts w:ascii="Calibri" w:hAnsi="Calibri" w:cs="Calibri"/>
          <w:sz w:val="22"/>
          <w:szCs w:val="22"/>
        </w:rPr>
        <w:t xml:space="preserve"> aan Oekraïne, waarbij de focus ligt op fiscaal beleid, openbare financiën, monetair en wisselkoersbeleid, goed bestuur en anti-corruptie. </w:t>
      </w:r>
      <w:r w:rsidRPr="00A92994" w:rsidR="006A4389">
        <w:rPr>
          <w:rFonts w:ascii="Calibri" w:hAnsi="Calibri" w:cs="Calibri"/>
          <w:sz w:val="22"/>
          <w:szCs w:val="22"/>
        </w:rPr>
        <w:t xml:space="preserve">Nederland veroordeelt de Russische agressie en blijft Oekraïne militair en financieel meerjarig en onverminderd steunen. </w:t>
      </w:r>
      <w:r w:rsidRPr="00A92994" w:rsidR="00403E63">
        <w:rPr>
          <w:rFonts w:ascii="Calibri" w:hAnsi="Calibri" w:cs="Calibri"/>
          <w:sz w:val="22"/>
          <w:szCs w:val="22"/>
        </w:rPr>
        <w:t>Daarnaast zal h</w:t>
      </w:r>
      <w:r w:rsidRPr="00A92994" w:rsidR="00686B60">
        <w:rPr>
          <w:rFonts w:ascii="Calibri" w:hAnsi="Calibri" w:cs="Calibri"/>
          <w:sz w:val="22"/>
          <w:szCs w:val="22"/>
        </w:rPr>
        <w:t>et Koninkrijk zich, als vertegenwoordiger van de Kiesgroep waar Oekraïne ook deel van uitmaakt,</w:t>
      </w:r>
      <w:r w:rsidRPr="00A92994" w:rsidR="00F20FBC">
        <w:rPr>
          <w:rFonts w:ascii="Calibri" w:hAnsi="Calibri" w:cs="Calibri"/>
          <w:sz w:val="22"/>
          <w:szCs w:val="22"/>
        </w:rPr>
        <w:t xml:space="preserve"> blijven</w:t>
      </w:r>
      <w:r w:rsidRPr="00A92994" w:rsidR="00686B60">
        <w:rPr>
          <w:rFonts w:ascii="Calibri" w:hAnsi="Calibri" w:cs="Calibri"/>
          <w:sz w:val="22"/>
          <w:szCs w:val="22"/>
        </w:rPr>
        <w:t xml:space="preserve"> inzetten voor een adequate verwijzing naar de Russische agressieoorlog tegen Oekraïne en de mondiale economische impact daarvan in de gezamenlijke slotverklaringen van het IMFC en </w:t>
      </w:r>
      <w:r w:rsidRPr="00A92994" w:rsidR="000462BC">
        <w:rPr>
          <w:rFonts w:ascii="Calibri" w:hAnsi="Calibri" w:cs="Calibri"/>
          <w:sz w:val="22"/>
          <w:szCs w:val="22"/>
        </w:rPr>
        <w:t xml:space="preserve">het </w:t>
      </w:r>
      <w:r w:rsidRPr="00A92994" w:rsidR="000462BC">
        <w:rPr>
          <w:rFonts w:ascii="Calibri" w:hAnsi="Calibri" w:cs="Calibri"/>
          <w:i/>
          <w:iCs/>
          <w:sz w:val="22"/>
          <w:szCs w:val="22"/>
        </w:rPr>
        <w:t xml:space="preserve">Development </w:t>
      </w:r>
      <w:proofErr w:type="spellStart"/>
      <w:r w:rsidRPr="00A92994" w:rsidR="000462BC">
        <w:rPr>
          <w:rFonts w:ascii="Calibri" w:hAnsi="Calibri" w:cs="Calibri"/>
          <w:i/>
          <w:iCs/>
          <w:sz w:val="22"/>
          <w:szCs w:val="22"/>
        </w:rPr>
        <w:t>Committee</w:t>
      </w:r>
      <w:proofErr w:type="spellEnd"/>
      <w:r w:rsidRPr="00A92994" w:rsidR="00686B60">
        <w:rPr>
          <w:rFonts w:ascii="Calibri" w:hAnsi="Calibri" w:cs="Calibri"/>
          <w:sz w:val="22"/>
          <w:szCs w:val="22"/>
        </w:rPr>
        <w:t>. Mogelijk wordt wederom geen overeenstemming bereikt over een gezamenlijke slotverklaring, zoals het geval is sinds het begin van de Russische agressie-oorlog tegen Oekraïne.</w:t>
      </w:r>
    </w:p>
    <w:p w:rsidRPr="00A92994" w:rsidR="00403E63" w:rsidP="00C917D7" w:rsidRDefault="00403E63" w14:paraId="5A89C39D" w14:textId="77777777">
      <w:pPr>
        <w:spacing w:after="0"/>
        <w:rPr>
          <w:rFonts w:ascii="Calibri" w:hAnsi="Calibri" w:cs="Calibri"/>
          <w:sz w:val="22"/>
          <w:szCs w:val="22"/>
        </w:rPr>
      </w:pPr>
    </w:p>
    <w:p w:rsidRPr="00A92994" w:rsidR="00403E63" w:rsidP="00C917D7" w:rsidRDefault="00403E63" w14:paraId="769ECDCF" w14:textId="52081EA2">
      <w:pPr>
        <w:rPr>
          <w:rFonts w:ascii="Calibri" w:hAnsi="Calibri" w:cs="Calibri"/>
          <w:i/>
          <w:iCs/>
          <w:sz w:val="22"/>
          <w:szCs w:val="22"/>
        </w:rPr>
      </w:pPr>
      <w:r w:rsidRPr="00A92994">
        <w:rPr>
          <w:rFonts w:ascii="Calibri" w:hAnsi="Calibri" w:cs="Calibri"/>
          <w:i/>
          <w:iCs/>
          <w:sz w:val="22"/>
          <w:szCs w:val="22"/>
        </w:rPr>
        <w:t>Caribische landen van het Koninkrijk</w:t>
      </w:r>
    </w:p>
    <w:p w:rsidRPr="00A92994" w:rsidR="00403E63" w:rsidP="00C917D7" w:rsidRDefault="00403E63" w14:paraId="2E278EA3" w14:textId="55727A1B">
      <w:pPr>
        <w:spacing w:after="0"/>
        <w:rPr>
          <w:rFonts w:ascii="Calibri" w:hAnsi="Calibri" w:cs="Calibri"/>
          <w:sz w:val="22"/>
          <w:szCs w:val="22"/>
        </w:rPr>
      </w:pPr>
      <w:r w:rsidRPr="00A92994">
        <w:rPr>
          <w:rFonts w:ascii="Calibri" w:hAnsi="Calibri" w:cs="Calibri"/>
          <w:sz w:val="22"/>
          <w:szCs w:val="22"/>
        </w:rPr>
        <w:t xml:space="preserve">Het Koninkrijk heeft bijzondere aandacht voor de noden van Aruba, Curaçao en </w:t>
      </w:r>
      <w:r w:rsidRPr="00A92994" w:rsidR="00E16DA8">
        <w:rPr>
          <w:rFonts w:ascii="Calibri" w:hAnsi="Calibri" w:cs="Calibri"/>
          <w:sz w:val="22"/>
          <w:szCs w:val="22"/>
        </w:rPr>
        <w:t>Sint-Maarten</w:t>
      </w:r>
      <w:r w:rsidRPr="00A92994">
        <w:rPr>
          <w:rFonts w:ascii="Calibri" w:hAnsi="Calibri" w:cs="Calibri"/>
          <w:sz w:val="22"/>
          <w:szCs w:val="22"/>
        </w:rPr>
        <w:t>, die net als andere eilandstaten kampen met specifieke</w:t>
      </w:r>
      <w:r w:rsidR="006855AA">
        <w:rPr>
          <w:rFonts w:ascii="Calibri" w:hAnsi="Calibri" w:cs="Calibri"/>
          <w:sz w:val="22"/>
          <w:szCs w:val="22"/>
        </w:rPr>
        <w:t xml:space="preserve"> financieel- en</w:t>
      </w:r>
      <w:r w:rsidRPr="00A92994">
        <w:rPr>
          <w:rFonts w:ascii="Calibri" w:hAnsi="Calibri" w:cs="Calibri"/>
          <w:sz w:val="22"/>
          <w:szCs w:val="22"/>
        </w:rPr>
        <w:t xml:space="preserve"> sociaaleconomische uitdagingen. Zo zijn de eilanden bijzonder kwetsbaar voor de gevolgen van klimaatverandering. Als open economieën zijn zij bovendien meer blootgesteld aan ontwikkelingen in de mondiale economie. Het beleidsadvies</w:t>
      </w:r>
      <w:r w:rsidR="006855AA">
        <w:rPr>
          <w:rFonts w:ascii="Calibri" w:hAnsi="Calibri" w:cs="Calibri"/>
          <w:sz w:val="22"/>
          <w:szCs w:val="22"/>
        </w:rPr>
        <w:t>, de data,</w:t>
      </w:r>
      <w:r w:rsidRPr="00A92994">
        <w:rPr>
          <w:rFonts w:ascii="Calibri" w:hAnsi="Calibri" w:cs="Calibri"/>
          <w:sz w:val="22"/>
          <w:szCs w:val="22"/>
        </w:rPr>
        <w:t xml:space="preserve"> en de technische a</w:t>
      </w:r>
      <w:r w:rsidRPr="00A92994" w:rsidR="00E16DA8">
        <w:rPr>
          <w:rFonts w:ascii="Calibri" w:hAnsi="Calibri" w:cs="Calibri"/>
          <w:sz w:val="22"/>
          <w:szCs w:val="22"/>
        </w:rPr>
        <w:t>ssistentie</w:t>
      </w:r>
      <w:r w:rsidRPr="00A92994">
        <w:rPr>
          <w:rFonts w:ascii="Calibri" w:hAnsi="Calibri" w:cs="Calibri"/>
          <w:sz w:val="22"/>
          <w:szCs w:val="22"/>
        </w:rPr>
        <w:t xml:space="preserve"> vanuit het IMF en de Wereldbank leveren een belangrijke bijdrage aan het versterken van de veerkracht en economische ontwikkeling in deze landen.</w:t>
      </w:r>
    </w:p>
    <w:p w:rsidRPr="00A92994" w:rsidR="00403E63" w:rsidP="00C917D7" w:rsidRDefault="00403E63" w14:paraId="3451C7C4" w14:textId="77777777">
      <w:pPr>
        <w:spacing w:after="0"/>
        <w:rPr>
          <w:rFonts w:ascii="Calibri" w:hAnsi="Calibri" w:cs="Calibri"/>
          <w:sz w:val="22"/>
          <w:szCs w:val="22"/>
        </w:rPr>
      </w:pPr>
    </w:p>
    <w:p w:rsidRPr="00A92994" w:rsidR="00403E63" w:rsidP="00C917D7" w:rsidRDefault="00403E63" w14:paraId="526707CC" w14:textId="4A0B9C9C">
      <w:pPr>
        <w:pStyle w:val="Lijstalinea"/>
        <w:numPr>
          <w:ilvl w:val="0"/>
          <w:numId w:val="4"/>
        </w:numPr>
        <w:spacing w:after="0"/>
        <w:rPr>
          <w:rFonts w:ascii="Calibri" w:hAnsi="Calibri" w:cs="Calibri"/>
          <w:b/>
          <w:bCs/>
          <w:sz w:val="22"/>
          <w:szCs w:val="22"/>
        </w:rPr>
      </w:pPr>
      <w:r w:rsidRPr="00A92994">
        <w:rPr>
          <w:rFonts w:ascii="Calibri" w:hAnsi="Calibri" w:cs="Calibri"/>
          <w:b/>
          <w:bCs/>
          <w:sz w:val="22"/>
          <w:szCs w:val="22"/>
        </w:rPr>
        <w:t>G20</w:t>
      </w:r>
    </w:p>
    <w:p w:rsidRPr="00A92994" w:rsidR="003E69B3" w:rsidP="00C917D7" w:rsidRDefault="00403E63" w14:paraId="7A21652C" w14:textId="59262E86">
      <w:pPr>
        <w:spacing w:after="0"/>
        <w:rPr>
          <w:rFonts w:ascii="Calibri" w:hAnsi="Calibri" w:cs="Calibri"/>
          <w:sz w:val="22"/>
          <w:szCs w:val="22"/>
        </w:rPr>
      </w:pPr>
      <w:r w:rsidRPr="00A92994">
        <w:rPr>
          <w:rFonts w:ascii="Calibri" w:hAnsi="Calibri" w:cs="Calibri"/>
          <w:sz w:val="22"/>
          <w:szCs w:val="22"/>
        </w:rPr>
        <w:t>De Verenigde Staten is in 2026 de voorzitter van de G20</w:t>
      </w:r>
      <w:r w:rsidRPr="00A92994" w:rsidR="00CA2407">
        <w:rPr>
          <w:rFonts w:ascii="Calibri" w:hAnsi="Calibri" w:cs="Calibri"/>
          <w:sz w:val="22"/>
          <w:szCs w:val="22"/>
        </w:rPr>
        <w:t xml:space="preserve"> en heeft Nederland uitgenodigd voor deelname aan de bijeenkomsten van </w:t>
      </w:r>
      <w:r w:rsidRPr="00A92994" w:rsidR="003E69B3">
        <w:rPr>
          <w:rFonts w:ascii="Calibri" w:hAnsi="Calibri" w:cs="Calibri"/>
          <w:sz w:val="22"/>
          <w:szCs w:val="22"/>
        </w:rPr>
        <w:t xml:space="preserve">het G20 </w:t>
      </w:r>
      <w:r w:rsidRPr="00A92994" w:rsidR="003E69B3">
        <w:rPr>
          <w:rFonts w:ascii="Calibri" w:hAnsi="Calibri" w:cs="Calibri"/>
          <w:i/>
          <w:iCs/>
          <w:sz w:val="22"/>
          <w:szCs w:val="22"/>
        </w:rPr>
        <w:t>Finance Track</w:t>
      </w:r>
      <w:r w:rsidRPr="00A92994" w:rsidR="003E69B3">
        <w:rPr>
          <w:rFonts w:ascii="Calibri" w:hAnsi="Calibri" w:cs="Calibri"/>
          <w:sz w:val="22"/>
          <w:szCs w:val="22"/>
        </w:rPr>
        <w:t xml:space="preserve"> voor ministers van Financiën en centralebankpresidenten. Het is voor Nederland</w:t>
      </w:r>
      <w:r w:rsidRPr="00A92994" w:rsidR="00F20FBC">
        <w:rPr>
          <w:rFonts w:ascii="Calibri" w:hAnsi="Calibri" w:cs="Calibri"/>
          <w:sz w:val="22"/>
          <w:szCs w:val="22"/>
        </w:rPr>
        <w:t>,</w:t>
      </w:r>
      <w:r w:rsidRPr="00A92994" w:rsidR="003E69B3">
        <w:rPr>
          <w:rFonts w:ascii="Calibri" w:hAnsi="Calibri" w:cs="Calibri"/>
          <w:sz w:val="22"/>
          <w:szCs w:val="22"/>
        </w:rPr>
        <w:t xml:space="preserve"> als open en internationaal georiënteerde economie</w:t>
      </w:r>
      <w:r w:rsidRPr="00A92994" w:rsidR="00F20FBC">
        <w:rPr>
          <w:rFonts w:ascii="Calibri" w:hAnsi="Calibri" w:cs="Calibri"/>
          <w:sz w:val="22"/>
          <w:szCs w:val="22"/>
        </w:rPr>
        <w:t>, belangrijk om aangesloten te zijn bij de G20</w:t>
      </w:r>
      <w:r w:rsidRPr="00A92994" w:rsidR="003E69B3">
        <w:rPr>
          <w:rFonts w:ascii="Calibri" w:hAnsi="Calibri" w:cs="Calibri"/>
          <w:sz w:val="22"/>
          <w:szCs w:val="22"/>
        </w:rPr>
        <w:t xml:space="preserve">. Daarnaast </w:t>
      </w:r>
      <w:r w:rsidRPr="00A92994" w:rsidR="00294278">
        <w:rPr>
          <w:rFonts w:ascii="Calibri" w:hAnsi="Calibri" w:cs="Calibri"/>
          <w:sz w:val="22"/>
          <w:szCs w:val="22"/>
        </w:rPr>
        <w:t>biedt</w:t>
      </w:r>
      <w:r w:rsidRPr="00A92994" w:rsidR="003E69B3">
        <w:rPr>
          <w:rFonts w:ascii="Calibri" w:hAnsi="Calibri" w:cs="Calibri"/>
          <w:sz w:val="22"/>
          <w:szCs w:val="22"/>
        </w:rPr>
        <w:t xml:space="preserve"> deelname aan de G20 een </w:t>
      </w:r>
      <w:r w:rsidRPr="00A92994" w:rsidR="00294278">
        <w:rPr>
          <w:rFonts w:ascii="Calibri" w:hAnsi="Calibri" w:cs="Calibri"/>
          <w:sz w:val="22"/>
          <w:szCs w:val="22"/>
        </w:rPr>
        <w:t xml:space="preserve">goede </w:t>
      </w:r>
      <w:r w:rsidRPr="00A92994" w:rsidR="003E69B3">
        <w:rPr>
          <w:rFonts w:ascii="Calibri" w:hAnsi="Calibri" w:cs="Calibri"/>
          <w:sz w:val="22"/>
          <w:szCs w:val="22"/>
        </w:rPr>
        <w:t>gelegenheid om banden met grote economieën te versterken</w:t>
      </w:r>
      <w:r w:rsidRPr="00A92994" w:rsidR="00F20FBC">
        <w:rPr>
          <w:rFonts w:ascii="Calibri" w:hAnsi="Calibri" w:cs="Calibri"/>
          <w:sz w:val="22"/>
          <w:szCs w:val="22"/>
        </w:rPr>
        <w:t xml:space="preserve"> en Nederlandse belangen te </w:t>
      </w:r>
      <w:r w:rsidRPr="00A92994" w:rsidR="00606AD3">
        <w:rPr>
          <w:rFonts w:ascii="Calibri" w:hAnsi="Calibri" w:cs="Calibri"/>
          <w:sz w:val="22"/>
          <w:szCs w:val="22"/>
        </w:rPr>
        <w:t>behartigen</w:t>
      </w:r>
      <w:r w:rsidRPr="00A92994" w:rsidR="003E69B3">
        <w:rPr>
          <w:rFonts w:ascii="Calibri" w:hAnsi="Calibri" w:cs="Calibri"/>
          <w:sz w:val="22"/>
          <w:szCs w:val="22"/>
        </w:rPr>
        <w:t>.</w:t>
      </w:r>
    </w:p>
    <w:p w:rsidRPr="00A92994" w:rsidR="00A92994" w:rsidP="00C917D7" w:rsidRDefault="00A92994" w14:paraId="5E54E635" w14:textId="77777777">
      <w:pPr>
        <w:spacing w:after="0"/>
        <w:rPr>
          <w:rFonts w:ascii="Calibri" w:hAnsi="Calibri" w:cs="Calibri"/>
          <w:sz w:val="22"/>
          <w:szCs w:val="22"/>
        </w:rPr>
      </w:pPr>
    </w:p>
    <w:p w:rsidRPr="00A92994" w:rsidR="00403E63" w:rsidP="00C917D7" w:rsidRDefault="00403E63" w14:paraId="1A55F69D" w14:textId="28D3BF0C">
      <w:pPr>
        <w:spacing w:after="0"/>
        <w:rPr>
          <w:rFonts w:ascii="Calibri" w:hAnsi="Calibri" w:cs="Calibri"/>
          <w:sz w:val="22"/>
          <w:szCs w:val="22"/>
        </w:rPr>
      </w:pPr>
      <w:r w:rsidRPr="00A92994">
        <w:rPr>
          <w:rFonts w:ascii="Calibri" w:hAnsi="Calibri" w:cs="Calibri"/>
          <w:sz w:val="22"/>
          <w:szCs w:val="22"/>
        </w:rPr>
        <w:t xml:space="preserve">Binnen </w:t>
      </w:r>
      <w:r w:rsidRPr="00A92994" w:rsidR="00CA2407">
        <w:rPr>
          <w:rFonts w:ascii="Calibri" w:hAnsi="Calibri" w:cs="Calibri"/>
          <w:sz w:val="22"/>
          <w:szCs w:val="22"/>
        </w:rPr>
        <w:t>het</w:t>
      </w:r>
      <w:r w:rsidRPr="00A92994">
        <w:rPr>
          <w:rFonts w:ascii="Calibri" w:hAnsi="Calibri" w:cs="Calibri"/>
          <w:sz w:val="22"/>
          <w:szCs w:val="22"/>
        </w:rPr>
        <w:t xml:space="preserve"> Finance Track van de G20 heeft de </w:t>
      </w:r>
      <w:r w:rsidRPr="00A92994" w:rsidR="003E69B3">
        <w:rPr>
          <w:rFonts w:ascii="Calibri" w:hAnsi="Calibri" w:cs="Calibri"/>
          <w:sz w:val="22"/>
          <w:szCs w:val="22"/>
        </w:rPr>
        <w:t>VS</w:t>
      </w:r>
      <w:r w:rsidRPr="00A92994">
        <w:rPr>
          <w:rFonts w:ascii="Calibri" w:hAnsi="Calibri" w:cs="Calibri"/>
          <w:sz w:val="22"/>
          <w:szCs w:val="22"/>
        </w:rPr>
        <w:t xml:space="preserve"> </w:t>
      </w:r>
      <w:r w:rsidRPr="00A92994" w:rsidR="000462BC">
        <w:rPr>
          <w:rFonts w:ascii="Calibri" w:hAnsi="Calibri" w:cs="Calibri"/>
          <w:sz w:val="22"/>
          <w:szCs w:val="22"/>
        </w:rPr>
        <w:t xml:space="preserve">twee </w:t>
      </w:r>
      <w:r w:rsidRPr="00A92994" w:rsidR="20215ECE">
        <w:rPr>
          <w:rFonts w:ascii="Calibri" w:hAnsi="Calibri" w:cs="Calibri"/>
          <w:sz w:val="22"/>
          <w:szCs w:val="22"/>
        </w:rPr>
        <w:t>studie</w:t>
      </w:r>
      <w:r w:rsidRPr="00A92994">
        <w:rPr>
          <w:rFonts w:ascii="Calibri" w:hAnsi="Calibri" w:cs="Calibri"/>
          <w:sz w:val="22"/>
          <w:szCs w:val="22"/>
        </w:rPr>
        <w:t>groepen opgericht over economische groei en mondiale onevenwichtigheden (</w:t>
      </w:r>
      <w:proofErr w:type="spellStart"/>
      <w:r w:rsidRPr="00A92994">
        <w:rPr>
          <w:rFonts w:ascii="Calibri" w:hAnsi="Calibri" w:cs="Calibri"/>
          <w:i/>
          <w:iCs/>
          <w:sz w:val="22"/>
          <w:szCs w:val="22"/>
        </w:rPr>
        <w:t>global</w:t>
      </w:r>
      <w:proofErr w:type="spellEnd"/>
      <w:r w:rsidRPr="00A92994">
        <w:rPr>
          <w:rFonts w:ascii="Calibri" w:hAnsi="Calibri" w:cs="Calibri"/>
          <w:i/>
          <w:iCs/>
          <w:sz w:val="22"/>
          <w:szCs w:val="22"/>
        </w:rPr>
        <w:t xml:space="preserve"> </w:t>
      </w:r>
      <w:proofErr w:type="spellStart"/>
      <w:r w:rsidRPr="00A92994">
        <w:rPr>
          <w:rFonts w:ascii="Calibri" w:hAnsi="Calibri" w:cs="Calibri"/>
          <w:i/>
          <w:iCs/>
          <w:sz w:val="22"/>
          <w:szCs w:val="22"/>
        </w:rPr>
        <w:t>imbalances</w:t>
      </w:r>
      <w:proofErr w:type="spellEnd"/>
      <w:r w:rsidRPr="00A92994">
        <w:rPr>
          <w:rFonts w:ascii="Calibri" w:hAnsi="Calibri" w:cs="Calibri"/>
          <w:sz w:val="22"/>
          <w:szCs w:val="22"/>
        </w:rPr>
        <w:t xml:space="preserve">). </w:t>
      </w:r>
      <w:r w:rsidRPr="00A92994" w:rsidR="00294278">
        <w:rPr>
          <w:rFonts w:ascii="Calibri" w:hAnsi="Calibri" w:cs="Calibri"/>
          <w:sz w:val="22"/>
          <w:szCs w:val="22"/>
        </w:rPr>
        <w:t>Ook de internationale schulde</w:t>
      </w:r>
      <w:r w:rsidRPr="00A92994" w:rsidR="00792EF7">
        <w:rPr>
          <w:rFonts w:ascii="Calibri" w:hAnsi="Calibri" w:cs="Calibri"/>
          <w:sz w:val="22"/>
          <w:szCs w:val="22"/>
        </w:rPr>
        <w:t>n</w:t>
      </w:r>
      <w:r w:rsidRPr="00A92994" w:rsidR="00294278">
        <w:rPr>
          <w:rFonts w:ascii="Calibri" w:hAnsi="Calibri" w:cs="Calibri"/>
          <w:sz w:val="22"/>
          <w:szCs w:val="22"/>
        </w:rPr>
        <w:t xml:space="preserve">problematiek blijft een belangrijk thema binnen de </w:t>
      </w:r>
      <w:r w:rsidRPr="00A92994" w:rsidR="00294278">
        <w:rPr>
          <w:rFonts w:ascii="Calibri" w:hAnsi="Calibri" w:cs="Calibri"/>
          <w:i/>
          <w:iCs/>
          <w:sz w:val="22"/>
          <w:szCs w:val="22"/>
        </w:rPr>
        <w:t>Finance Track</w:t>
      </w:r>
      <w:r w:rsidRPr="00A92994" w:rsidR="00294278">
        <w:rPr>
          <w:rFonts w:ascii="Calibri" w:hAnsi="Calibri" w:cs="Calibri"/>
          <w:sz w:val="22"/>
          <w:szCs w:val="22"/>
        </w:rPr>
        <w:t xml:space="preserve">. </w:t>
      </w:r>
      <w:r w:rsidRPr="00A92994">
        <w:rPr>
          <w:rFonts w:ascii="Calibri" w:hAnsi="Calibri" w:cs="Calibri"/>
          <w:sz w:val="22"/>
          <w:szCs w:val="22"/>
        </w:rPr>
        <w:t>Deze onderwerpen zullen naar verwachting centraal staan tijdens de bijeenkomst</w:t>
      </w:r>
      <w:r w:rsidRPr="00A92994" w:rsidR="003E69B3">
        <w:rPr>
          <w:rFonts w:ascii="Calibri" w:hAnsi="Calibri" w:cs="Calibri"/>
          <w:sz w:val="22"/>
          <w:szCs w:val="22"/>
        </w:rPr>
        <w:t xml:space="preserve"> van de </w:t>
      </w:r>
      <w:r w:rsidRPr="00A92994" w:rsidR="003E69B3">
        <w:rPr>
          <w:rFonts w:ascii="Calibri" w:hAnsi="Calibri" w:cs="Calibri"/>
          <w:i/>
          <w:iCs/>
          <w:sz w:val="22"/>
          <w:szCs w:val="22"/>
        </w:rPr>
        <w:t xml:space="preserve">Finance Ministers </w:t>
      </w:r>
      <w:proofErr w:type="spellStart"/>
      <w:r w:rsidRPr="00A92994" w:rsidR="003E69B3">
        <w:rPr>
          <w:rFonts w:ascii="Calibri" w:hAnsi="Calibri" w:cs="Calibri"/>
          <w:i/>
          <w:iCs/>
          <w:sz w:val="22"/>
          <w:szCs w:val="22"/>
        </w:rPr>
        <w:t>and</w:t>
      </w:r>
      <w:proofErr w:type="spellEnd"/>
      <w:r w:rsidRPr="00A92994" w:rsidR="003E69B3">
        <w:rPr>
          <w:rFonts w:ascii="Calibri" w:hAnsi="Calibri" w:cs="Calibri"/>
          <w:i/>
          <w:iCs/>
          <w:sz w:val="22"/>
          <w:szCs w:val="22"/>
        </w:rPr>
        <w:t xml:space="preserve"> Central Bank </w:t>
      </w:r>
      <w:proofErr w:type="spellStart"/>
      <w:r w:rsidRPr="00A92994" w:rsidR="003E69B3">
        <w:rPr>
          <w:rFonts w:ascii="Calibri" w:hAnsi="Calibri" w:cs="Calibri"/>
          <w:i/>
          <w:iCs/>
          <w:sz w:val="22"/>
          <w:szCs w:val="22"/>
        </w:rPr>
        <w:t>Governors</w:t>
      </w:r>
      <w:proofErr w:type="spellEnd"/>
      <w:r w:rsidRPr="00A92994" w:rsidR="003E69B3">
        <w:rPr>
          <w:rFonts w:ascii="Calibri" w:hAnsi="Calibri" w:cs="Calibri"/>
          <w:sz w:val="22"/>
          <w:szCs w:val="22"/>
        </w:rPr>
        <w:t xml:space="preserve"> (FM</w:t>
      </w:r>
      <w:r w:rsidRPr="00A92994" w:rsidR="00CC4A70">
        <w:rPr>
          <w:rFonts w:ascii="Calibri" w:hAnsi="Calibri" w:cs="Calibri"/>
          <w:sz w:val="22"/>
          <w:szCs w:val="22"/>
        </w:rPr>
        <w:t>C</w:t>
      </w:r>
      <w:r w:rsidRPr="00A92994" w:rsidR="003E69B3">
        <w:rPr>
          <w:rFonts w:ascii="Calibri" w:hAnsi="Calibri" w:cs="Calibri"/>
          <w:sz w:val="22"/>
          <w:szCs w:val="22"/>
        </w:rPr>
        <w:t>BG) en marge van de jaarvergadering</w:t>
      </w:r>
      <w:r w:rsidRPr="00A92994">
        <w:rPr>
          <w:rFonts w:ascii="Calibri" w:hAnsi="Calibri" w:cs="Calibri"/>
          <w:sz w:val="22"/>
          <w:szCs w:val="22"/>
        </w:rPr>
        <w:t xml:space="preserve">. </w:t>
      </w:r>
    </w:p>
    <w:p w:rsidRPr="00A92994" w:rsidR="00FC3203" w:rsidP="00C917D7" w:rsidRDefault="00FC3203" w14:paraId="4116D1FF" w14:textId="77777777">
      <w:pPr>
        <w:spacing w:after="0"/>
        <w:rPr>
          <w:rFonts w:ascii="Calibri" w:hAnsi="Calibri" w:cs="Calibri"/>
          <w:i/>
          <w:iCs/>
          <w:sz w:val="22"/>
          <w:szCs w:val="22"/>
        </w:rPr>
      </w:pPr>
    </w:p>
    <w:p w:rsidRPr="00A92994" w:rsidR="00D9179F" w:rsidP="00C917D7" w:rsidRDefault="00FC3203" w14:paraId="5DDE23DE" w14:textId="5F565335">
      <w:pPr>
        <w:rPr>
          <w:rFonts w:ascii="Calibri" w:hAnsi="Calibri" w:cs="Calibri"/>
          <w:i/>
          <w:iCs/>
          <w:sz w:val="22"/>
          <w:szCs w:val="22"/>
        </w:rPr>
      </w:pPr>
      <w:r w:rsidRPr="00A92994">
        <w:rPr>
          <w:rFonts w:ascii="Calibri" w:hAnsi="Calibri" w:cs="Calibri"/>
          <w:i/>
          <w:iCs/>
          <w:sz w:val="22"/>
          <w:szCs w:val="22"/>
        </w:rPr>
        <w:t>E</w:t>
      </w:r>
      <w:r w:rsidRPr="00A92994" w:rsidR="00D9179F">
        <w:rPr>
          <w:rFonts w:ascii="Calibri" w:hAnsi="Calibri" w:cs="Calibri"/>
          <w:i/>
          <w:iCs/>
          <w:sz w:val="22"/>
          <w:szCs w:val="22"/>
        </w:rPr>
        <w:t>conomische groei</w:t>
      </w:r>
    </w:p>
    <w:p w:rsidRPr="00A92994" w:rsidR="00D9179F" w:rsidP="00BB731D" w:rsidRDefault="32A2B0D0" w14:paraId="1825A743" w14:textId="696A9659">
      <w:pPr>
        <w:spacing w:after="0"/>
        <w:rPr>
          <w:rFonts w:ascii="Calibri" w:hAnsi="Calibri" w:cs="Calibri"/>
          <w:sz w:val="22"/>
          <w:szCs w:val="22"/>
        </w:rPr>
      </w:pPr>
      <w:r w:rsidRPr="00A92994">
        <w:rPr>
          <w:rFonts w:ascii="Calibri" w:hAnsi="Calibri" w:cs="Calibri"/>
          <w:sz w:val="22"/>
          <w:szCs w:val="22"/>
        </w:rPr>
        <w:t>Als onderdeel van discussies over</w:t>
      </w:r>
      <w:r w:rsidRPr="00A92994" w:rsidR="003E69B3">
        <w:rPr>
          <w:rFonts w:ascii="Calibri" w:hAnsi="Calibri" w:cs="Calibri"/>
          <w:sz w:val="22"/>
          <w:szCs w:val="22"/>
        </w:rPr>
        <w:t xml:space="preserve"> economische groei wordt binnen de G20 gesproken over </w:t>
      </w:r>
      <w:r w:rsidRPr="00A92994" w:rsidR="000462BC">
        <w:rPr>
          <w:rFonts w:ascii="Calibri" w:hAnsi="Calibri" w:cs="Calibri"/>
          <w:sz w:val="22"/>
          <w:szCs w:val="22"/>
        </w:rPr>
        <w:t>groei</w:t>
      </w:r>
      <w:r w:rsidRPr="00A92994" w:rsidR="003E69B3">
        <w:rPr>
          <w:rFonts w:ascii="Calibri" w:hAnsi="Calibri" w:cs="Calibri"/>
          <w:sz w:val="22"/>
          <w:szCs w:val="22"/>
        </w:rPr>
        <w:t xml:space="preserve">belemmeringen en beleidsaanbevelingen om deze te adresseren. Daarbij gaat onder meer aandacht uit naar investeringsbarrières, belemmeringen op de arbeidsmarkt, regelgeving en barrières in de interne markt. Nederland verwelkomt </w:t>
      </w:r>
      <w:r w:rsidRPr="00871E1D" w:rsidR="003E69B3">
        <w:rPr>
          <w:rFonts w:ascii="Calibri" w:hAnsi="Calibri" w:cs="Calibri"/>
          <w:sz w:val="22"/>
          <w:szCs w:val="22"/>
        </w:rPr>
        <w:t>de aandacht voor deze belangrijke thema’s</w:t>
      </w:r>
      <w:r w:rsidRPr="00871E1D" w:rsidR="0056556D">
        <w:rPr>
          <w:rFonts w:ascii="Calibri" w:hAnsi="Calibri" w:cs="Calibri"/>
          <w:sz w:val="22"/>
          <w:szCs w:val="22"/>
        </w:rPr>
        <w:t xml:space="preserve"> en benadrukt </w:t>
      </w:r>
      <w:r w:rsidRPr="00871E1D" w:rsidR="0056556D">
        <w:rPr>
          <w:rFonts w:ascii="Calibri" w:hAnsi="Calibri" w:cs="Calibri"/>
          <w:sz w:val="22"/>
          <w:szCs w:val="22"/>
        </w:rPr>
        <w:lastRenderedPageBreak/>
        <w:t xml:space="preserve">de noodzaak van </w:t>
      </w:r>
      <w:r w:rsidRPr="00871E1D" w:rsidR="00BB731D">
        <w:rPr>
          <w:rFonts w:ascii="Calibri" w:hAnsi="Calibri" w:cs="Calibri"/>
          <w:sz w:val="22"/>
          <w:szCs w:val="22"/>
        </w:rPr>
        <w:t>investeringen in vaardigheden (skills), het verhogen van de productiviteit en het breed activeren van onbenut binnenlands potentieel</w:t>
      </w:r>
      <w:r w:rsidRPr="00871E1D" w:rsidR="00F8269E">
        <w:rPr>
          <w:rFonts w:ascii="Calibri" w:hAnsi="Calibri" w:cs="Calibri"/>
          <w:sz w:val="22"/>
          <w:szCs w:val="22"/>
        </w:rPr>
        <w:t>. Het doorvoeren van groeibevorderende hervormingen is essentieel om het duurzame groeipotentieel te</w:t>
      </w:r>
      <w:r w:rsidRPr="00A92994" w:rsidR="00F8269E">
        <w:rPr>
          <w:rFonts w:ascii="Calibri" w:hAnsi="Calibri" w:cs="Calibri"/>
          <w:sz w:val="22"/>
          <w:szCs w:val="22"/>
        </w:rPr>
        <w:t xml:space="preserve"> verhogen, tegen een achtergrond van hoge publieke schuldniveaus en stijgende financieringsnoden voor structurele uitdagingen zoals defensie, vergrijzing en de energietransitie. </w:t>
      </w:r>
    </w:p>
    <w:p w:rsidRPr="00A92994" w:rsidR="00D9179F" w:rsidP="00C917D7" w:rsidRDefault="00D9179F" w14:paraId="5AEB67C3" w14:textId="77777777">
      <w:pPr>
        <w:spacing w:after="0"/>
        <w:rPr>
          <w:rFonts w:ascii="Calibri" w:hAnsi="Calibri" w:cs="Calibri"/>
          <w:i/>
          <w:iCs/>
          <w:sz w:val="22"/>
          <w:szCs w:val="22"/>
        </w:rPr>
      </w:pPr>
    </w:p>
    <w:p w:rsidRPr="00A92994" w:rsidR="00D9179F" w:rsidP="00C917D7" w:rsidRDefault="00FC3203" w14:paraId="3CEE628B" w14:textId="1EF12E15">
      <w:pPr>
        <w:rPr>
          <w:rFonts w:ascii="Calibri" w:hAnsi="Calibri" w:cs="Calibri"/>
          <w:i/>
          <w:iCs/>
          <w:sz w:val="22"/>
          <w:szCs w:val="22"/>
        </w:rPr>
      </w:pPr>
      <w:r w:rsidRPr="00A92994">
        <w:rPr>
          <w:rFonts w:ascii="Calibri" w:hAnsi="Calibri" w:cs="Calibri"/>
          <w:i/>
          <w:iCs/>
          <w:sz w:val="22"/>
          <w:szCs w:val="22"/>
        </w:rPr>
        <w:t>Mondiale</w:t>
      </w:r>
      <w:r w:rsidRPr="00A92994" w:rsidR="00D9179F">
        <w:rPr>
          <w:rFonts w:ascii="Calibri" w:hAnsi="Calibri" w:cs="Calibri"/>
          <w:i/>
          <w:iCs/>
          <w:sz w:val="22"/>
          <w:szCs w:val="22"/>
        </w:rPr>
        <w:t xml:space="preserve"> onevenwichtigheden</w:t>
      </w:r>
    </w:p>
    <w:p w:rsidRPr="00A92994" w:rsidR="00FC3203" w:rsidP="00BB731D" w:rsidRDefault="003E69B3" w14:paraId="3AA2C861" w14:textId="14BBB658">
      <w:pPr>
        <w:spacing w:after="0"/>
        <w:rPr>
          <w:rFonts w:ascii="Calibri" w:hAnsi="Calibri" w:cs="Calibri"/>
          <w:sz w:val="22"/>
          <w:szCs w:val="22"/>
        </w:rPr>
      </w:pPr>
      <w:r w:rsidRPr="00A92994">
        <w:rPr>
          <w:rFonts w:ascii="Calibri" w:hAnsi="Calibri" w:cs="Calibri"/>
          <w:sz w:val="22"/>
          <w:szCs w:val="22"/>
        </w:rPr>
        <w:t xml:space="preserve">Binnen het thema mondiale onevenwichtigheden </w:t>
      </w:r>
      <w:r w:rsidRPr="00A92994" w:rsidR="00D9179F">
        <w:rPr>
          <w:rFonts w:ascii="Calibri" w:hAnsi="Calibri" w:cs="Calibri"/>
          <w:sz w:val="22"/>
          <w:szCs w:val="22"/>
        </w:rPr>
        <w:t>wordt</w:t>
      </w:r>
      <w:r w:rsidRPr="00A92994">
        <w:rPr>
          <w:rFonts w:ascii="Calibri" w:hAnsi="Calibri" w:cs="Calibri"/>
          <w:sz w:val="22"/>
          <w:szCs w:val="22"/>
        </w:rPr>
        <w:t xml:space="preserve"> gesproken over oplopende (handels)overschotten en tekorten op de lopende rekening.</w:t>
      </w:r>
      <w:r w:rsidRPr="00A92994" w:rsidR="006F33E4">
        <w:rPr>
          <w:rFonts w:ascii="Calibri" w:hAnsi="Calibri" w:cs="Calibri"/>
          <w:sz w:val="22"/>
          <w:szCs w:val="22"/>
        </w:rPr>
        <w:t xml:space="preserve"> Deze discussie richt zich met name op de overschotten en tekorten in de drie grote blokken: VS, EU en China. </w:t>
      </w:r>
      <w:r w:rsidRPr="00A92994">
        <w:rPr>
          <w:rFonts w:ascii="Calibri" w:hAnsi="Calibri" w:cs="Calibri"/>
          <w:sz w:val="22"/>
          <w:szCs w:val="22"/>
        </w:rPr>
        <w:t xml:space="preserve"> De G20 werkgroep heeft op basis van analyses van het IMF en de OESO </w:t>
      </w:r>
      <w:r w:rsidRPr="00A92994" w:rsidR="39A4E0C6">
        <w:rPr>
          <w:rFonts w:ascii="Calibri" w:hAnsi="Calibri" w:cs="Calibri"/>
          <w:sz w:val="22"/>
          <w:szCs w:val="22"/>
        </w:rPr>
        <w:t xml:space="preserve">gesproken over de vraag </w:t>
      </w:r>
      <w:r w:rsidRPr="00A92994">
        <w:rPr>
          <w:rFonts w:ascii="Calibri" w:hAnsi="Calibri" w:cs="Calibri"/>
          <w:sz w:val="22"/>
          <w:szCs w:val="22"/>
        </w:rPr>
        <w:t xml:space="preserve">wanneer onevenwichtigheden problematisch zijn en wanneer niet. </w:t>
      </w:r>
      <w:r w:rsidRPr="00A92994" w:rsidR="00CA2407">
        <w:rPr>
          <w:rFonts w:ascii="Calibri" w:hAnsi="Calibri" w:cs="Calibri"/>
          <w:sz w:val="22"/>
          <w:szCs w:val="22"/>
        </w:rPr>
        <w:t>Nederland en andere G20-deelnemers zien</w:t>
      </w:r>
      <w:r w:rsidRPr="00A92994">
        <w:rPr>
          <w:rFonts w:ascii="Calibri" w:hAnsi="Calibri" w:cs="Calibri"/>
          <w:sz w:val="22"/>
          <w:szCs w:val="22"/>
        </w:rPr>
        <w:t xml:space="preserve"> een belangrijk</w:t>
      </w:r>
      <w:r w:rsidRPr="00A92994" w:rsidR="42DB8C62">
        <w:rPr>
          <w:rFonts w:ascii="Calibri" w:hAnsi="Calibri" w:cs="Calibri"/>
          <w:sz w:val="22"/>
          <w:szCs w:val="22"/>
        </w:rPr>
        <w:t>e</w:t>
      </w:r>
      <w:r w:rsidRPr="00A92994">
        <w:rPr>
          <w:rFonts w:ascii="Calibri" w:hAnsi="Calibri" w:cs="Calibri"/>
          <w:sz w:val="22"/>
          <w:szCs w:val="22"/>
        </w:rPr>
        <w:t xml:space="preserve"> rol weggelegd voor het IMF en de OESO </w:t>
      </w:r>
      <w:r w:rsidRPr="00A92994" w:rsidR="00CA2407">
        <w:rPr>
          <w:rFonts w:ascii="Calibri" w:hAnsi="Calibri" w:cs="Calibri"/>
          <w:sz w:val="22"/>
          <w:szCs w:val="22"/>
        </w:rPr>
        <w:t>bij</w:t>
      </w:r>
      <w:r w:rsidRPr="00A92994">
        <w:rPr>
          <w:rFonts w:ascii="Calibri" w:hAnsi="Calibri" w:cs="Calibri"/>
          <w:sz w:val="22"/>
          <w:szCs w:val="22"/>
        </w:rPr>
        <w:t xml:space="preserve"> het monitoren</w:t>
      </w:r>
      <w:r w:rsidRPr="00A92994" w:rsidR="00CA2407">
        <w:rPr>
          <w:rFonts w:ascii="Calibri" w:hAnsi="Calibri" w:cs="Calibri"/>
          <w:sz w:val="22"/>
          <w:szCs w:val="22"/>
        </w:rPr>
        <w:t xml:space="preserve"> en analyseren</w:t>
      </w:r>
      <w:r w:rsidRPr="00A92994">
        <w:rPr>
          <w:rFonts w:ascii="Calibri" w:hAnsi="Calibri" w:cs="Calibri"/>
          <w:sz w:val="22"/>
          <w:szCs w:val="22"/>
        </w:rPr>
        <w:t xml:space="preserve"> van mondiale onevenwichtigheden. </w:t>
      </w:r>
      <w:r w:rsidRPr="00A92994" w:rsidR="002F45FC">
        <w:rPr>
          <w:rFonts w:ascii="Calibri" w:hAnsi="Calibri" w:cs="Calibri"/>
          <w:sz w:val="22"/>
          <w:szCs w:val="22"/>
        </w:rPr>
        <w:t xml:space="preserve">Nederland onderschrijft het belang van het terugdringen van excessieve </w:t>
      </w:r>
      <w:r w:rsidRPr="00871E1D" w:rsidR="002F45FC">
        <w:rPr>
          <w:rFonts w:ascii="Calibri" w:hAnsi="Calibri" w:cs="Calibri"/>
          <w:sz w:val="22"/>
          <w:szCs w:val="22"/>
        </w:rPr>
        <w:t>mondiale onevenwichtigheden, maar benadrukt dat verschillen in demografie, pensioenstelsels</w:t>
      </w:r>
      <w:r w:rsidRPr="00871E1D" w:rsidR="0056556D">
        <w:rPr>
          <w:rFonts w:ascii="Calibri" w:hAnsi="Calibri" w:cs="Calibri"/>
          <w:sz w:val="22"/>
          <w:szCs w:val="22"/>
        </w:rPr>
        <w:t xml:space="preserve"> (bijvoorbeeld </w:t>
      </w:r>
      <w:proofErr w:type="spellStart"/>
      <w:r w:rsidRPr="00871E1D" w:rsidR="0056556D">
        <w:rPr>
          <w:rFonts w:ascii="Calibri" w:hAnsi="Calibri" w:cs="Calibri"/>
          <w:sz w:val="22"/>
          <w:szCs w:val="22"/>
        </w:rPr>
        <w:t>kapitaalgedekte</w:t>
      </w:r>
      <w:proofErr w:type="spellEnd"/>
      <w:r w:rsidRPr="00871E1D" w:rsidR="0056556D">
        <w:rPr>
          <w:rFonts w:ascii="Calibri" w:hAnsi="Calibri" w:cs="Calibri"/>
          <w:sz w:val="22"/>
          <w:szCs w:val="22"/>
        </w:rPr>
        <w:t xml:space="preserve"> versus </w:t>
      </w:r>
      <w:proofErr w:type="spellStart"/>
      <w:r w:rsidRPr="00871E1D" w:rsidR="0056556D">
        <w:rPr>
          <w:rFonts w:ascii="Calibri" w:hAnsi="Calibri" w:cs="Calibri"/>
          <w:sz w:val="22"/>
          <w:szCs w:val="22"/>
        </w:rPr>
        <w:t>pay</w:t>
      </w:r>
      <w:proofErr w:type="spellEnd"/>
      <w:r w:rsidRPr="00871E1D" w:rsidR="0056556D">
        <w:rPr>
          <w:rFonts w:ascii="Calibri" w:hAnsi="Calibri" w:cs="Calibri"/>
          <w:sz w:val="22"/>
          <w:szCs w:val="22"/>
        </w:rPr>
        <w:t>-as-</w:t>
      </w:r>
      <w:proofErr w:type="spellStart"/>
      <w:r w:rsidRPr="00871E1D" w:rsidR="0056556D">
        <w:rPr>
          <w:rFonts w:ascii="Calibri" w:hAnsi="Calibri" w:cs="Calibri"/>
          <w:sz w:val="22"/>
          <w:szCs w:val="22"/>
        </w:rPr>
        <w:t>you</w:t>
      </w:r>
      <w:proofErr w:type="spellEnd"/>
      <w:r w:rsidRPr="00871E1D" w:rsidR="0056556D">
        <w:rPr>
          <w:rFonts w:ascii="Calibri" w:hAnsi="Calibri" w:cs="Calibri"/>
          <w:sz w:val="22"/>
          <w:szCs w:val="22"/>
        </w:rPr>
        <w:t>-go stelsels)</w:t>
      </w:r>
      <w:r w:rsidRPr="00871E1D" w:rsidR="002F45FC">
        <w:rPr>
          <w:rFonts w:ascii="Calibri" w:hAnsi="Calibri" w:cs="Calibri"/>
          <w:sz w:val="22"/>
          <w:szCs w:val="22"/>
        </w:rPr>
        <w:t>, handelsstructuur</w:t>
      </w:r>
      <w:r w:rsidRPr="00A92994" w:rsidR="002F45FC">
        <w:rPr>
          <w:rFonts w:ascii="Calibri" w:hAnsi="Calibri" w:cs="Calibri"/>
          <w:sz w:val="22"/>
          <w:szCs w:val="22"/>
        </w:rPr>
        <w:t xml:space="preserve"> en economische specialisatie legitieme bronnen kunnen zijn van overschotten en tekorten. Een op feiten gebaseerde analyse door het IMF blijft daarom essentieel. Bovendien dienen beleidsreacties gericht te zijn op het versterken van productiviteit, investeringen en economische weerbaarheid, en niet op het beperken van open handel en kapitaalstromen.</w:t>
      </w:r>
      <w:bookmarkStart w:name="_Hlk222925976" w:id="2"/>
    </w:p>
    <w:p w:rsidRPr="00A92994" w:rsidR="00C917D7" w:rsidP="00C917D7" w:rsidRDefault="00C917D7" w14:paraId="15F5A761" w14:textId="77777777">
      <w:pPr>
        <w:spacing w:after="0"/>
        <w:rPr>
          <w:rFonts w:ascii="Calibri" w:hAnsi="Calibri" w:cs="Calibri"/>
          <w:sz w:val="22"/>
          <w:szCs w:val="22"/>
        </w:rPr>
      </w:pPr>
    </w:p>
    <w:p w:rsidRPr="00A92994" w:rsidR="00FC3203" w:rsidP="00C917D7" w:rsidRDefault="00294278" w14:paraId="736578DC" w14:textId="30BD1534">
      <w:pPr>
        <w:rPr>
          <w:rFonts w:ascii="Calibri" w:hAnsi="Calibri" w:cs="Calibri"/>
          <w:i/>
          <w:iCs/>
          <w:sz w:val="22"/>
          <w:szCs w:val="22"/>
        </w:rPr>
      </w:pPr>
      <w:r w:rsidRPr="00A92994">
        <w:rPr>
          <w:rFonts w:ascii="Calibri" w:hAnsi="Calibri" w:cs="Calibri"/>
          <w:i/>
          <w:iCs/>
          <w:sz w:val="22"/>
          <w:szCs w:val="22"/>
        </w:rPr>
        <w:t>Internationale schuldenproblematiek</w:t>
      </w:r>
    </w:p>
    <w:p w:rsidRPr="00A92994" w:rsidR="00DC5DD9" w:rsidP="00C917D7" w:rsidRDefault="00DC5DD9" w14:paraId="34CA944B" w14:textId="4DE076C7">
      <w:pPr>
        <w:spacing w:after="0"/>
        <w:rPr>
          <w:rFonts w:ascii="Calibri" w:hAnsi="Calibri" w:cs="Calibri"/>
          <w:sz w:val="22"/>
          <w:szCs w:val="22"/>
        </w:rPr>
      </w:pPr>
      <w:r w:rsidRPr="00A92994">
        <w:rPr>
          <w:rFonts w:ascii="Calibri" w:hAnsi="Calibri" w:cs="Calibri"/>
          <w:sz w:val="22"/>
          <w:szCs w:val="22"/>
        </w:rPr>
        <w:t xml:space="preserve">Binnen het thema </w:t>
      </w:r>
      <w:r w:rsidRPr="00A92994" w:rsidR="729BB42B">
        <w:rPr>
          <w:rFonts w:ascii="Calibri" w:hAnsi="Calibri" w:cs="Calibri"/>
          <w:sz w:val="22"/>
          <w:szCs w:val="22"/>
        </w:rPr>
        <w:t xml:space="preserve">publieke </w:t>
      </w:r>
      <w:r w:rsidRPr="00A92994">
        <w:rPr>
          <w:rFonts w:ascii="Calibri" w:hAnsi="Calibri" w:cs="Calibri"/>
          <w:sz w:val="22"/>
          <w:szCs w:val="22"/>
        </w:rPr>
        <w:t xml:space="preserve">schulden </w:t>
      </w:r>
      <w:r w:rsidRPr="00A92994" w:rsidR="00F20FBC">
        <w:rPr>
          <w:rFonts w:ascii="Calibri" w:hAnsi="Calibri" w:cs="Calibri"/>
          <w:sz w:val="22"/>
          <w:szCs w:val="22"/>
        </w:rPr>
        <w:t>vraagt het Koninkrijk voornamelijk aandacht voor s</w:t>
      </w:r>
      <w:r w:rsidRPr="00A92994" w:rsidR="00CE56B9">
        <w:rPr>
          <w:rFonts w:ascii="Calibri" w:hAnsi="Calibri" w:cs="Calibri"/>
          <w:sz w:val="22"/>
          <w:szCs w:val="22"/>
        </w:rPr>
        <w:t>chuldentransparantie,</w:t>
      </w:r>
      <w:r w:rsidRPr="00A92994" w:rsidR="00666D3A">
        <w:rPr>
          <w:rFonts w:ascii="Calibri" w:hAnsi="Calibri" w:cs="Calibri"/>
          <w:sz w:val="22"/>
          <w:szCs w:val="22"/>
        </w:rPr>
        <w:t xml:space="preserve"> </w:t>
      </w:r>
      <w:r w:rsidRPr="00A92994" w:rsidR="00F20FBC">
        <w:rPr>
          <w:rFonts w:ascii="Calibri" w:hAnsi="Calibri" w:cs="Calibri"/>
          <w:sz w:val="22"/>
          <w:szCs w:val="22"/>
        </w:rPr>
        <w:t xml:space="preserve">verantwoord schuldenbeheer, </w:t>
      </w:r>
      <w:r w:rsidRPr="00A92994" w:rsidR="00666D3A">
        <w:rPr>
          <w:rFonts w:ascii="Calibri" w:hAnsi="Calibri" w:cs="Calibri"/>
          <w:sz w:val="22"/>
          <w:szCs w:val="22"/>
        </w:rPr>
        <w:t xml:space="preserve">de liquiditeitsnoden van een aantal </w:t>
      </w:r>
      <w:r w:rsidRPr="00A92994" w:rsidR="004212DC">
        <w:rPr>
          <w:rFonts w:ascii="Calibri" w:hAnsi="Calibri" w:cs="Calibri"/>
          <w:sz w:val="22"/>
          <w:szCs w:val="22"/>
        </w:rPr>
        <w:t>lage-inkomenslanden</w:t>
      </w:r>
      <w:r w:rsidRPr="00A92994" w:rsidR="00666D3A">
        <w:rPr>
          <w:rFonts w:ascii="Calibri" w:hAnsi="Calibri" w:cs="Calibri"/>
          <w:sz w:val="22"/>
          <w:szCs w:val="22"/>
        </w:rPr>
        <w:t xml:space="preserve"> en </w:t>
      </w:r>
      <w:r w:rsidRPr="00A92994" w:rsidR="009D21C4">
        <w:rPr>
          <w:rFonts w:ascii="Calibri" w:hAnsi="Calibri" w:cs="Calibri"/>
          <w:sz w:val="22"/>
          <w:szCs w:val="22"/>
        </w:rPr>
        <w:t xml:space="preserve">de </w:t>
      </w:r>
      <w:r w:rsidRPr="00A92994" w:rsidR="00CE56B9">
        <w:rPr>
          <w:rFonts w:ascii="Calibri" w:hAnsi="Calibri" w:cs="Calibri"/>
          <w:sz w:val="22"/>
          <w:szCs w:val="22"/>
        </w:rPr>
        <w:t>coördinatie</w:t>
      </w:r>
      <w:r w:rsidRPr="00A92994" w:rsidR="009D21C4">
        <w:rPr>
          <w:rFonts w:ascii="Calibri" w:hAnsi="Calibri" w:cs="Calibri"/>
          <w:sz w:val="22"/>
          <w:szCs w:val="22"/>
        </w:rPr>
        <w:t xml:space="preserve"> van schuldenherstructureringen.</w:t>
      </w:r>
      <w:r w:rsidRPr="00A92994" w:rsidR="004212DC">
        <w:rPr>
          <w:rFonts w:ascii="Calibri" w:hAnsi="Calibri" w:cs="Calibri"/>
          <w:sz w:val="22"/>
          <w:szCs w:val="22"/>
        </w:rPr>
        <w:t xml:space="preserve"> Om de liquiditeitsdruk van een aantal </w:t>
      </w:r>
      <w:proofErr w:type="spellStart"/>
      <w:r w:rsidRPr="00A92994" w:rsidR="004212DC">
        <w:rPr>
          <w:rFonts w:ascii="Calibri" w:hAnsi="Calibri" w:cs="Calibri"/>
          <w:sz w:val="22"/>
          <w:szCs w:val="22"/>
        </w:rPr>
        <w:t>LICs</w:t>
      </w:r>
      <w:proofErr w:type="spellEnd"/>
      <w:r w:rsidRPr="00A92994" w:rsidR="004212DC">
        <w:rPr>
          <w:rFonts w:ascii="Calibri" w:hAnsi="Calibri" w:cs="Calibri"/>
          <w:sz w:val="22"/>
          <w:szCs w:val="22"/>
        </w:rPr>
        <w:t xml:space="preserve"> te verlichten werken het IMF en de Wereldbank </w:t>
      </w:r>
      <w:r w:rsidRPr="00A92994" w:rsidR="009B0974">
        <w:rPr>
          <w:rFonts w:ascii="Calibri" w:hAnsi="Calibri" w:cs="Calibri"/>
          <w:sz w:val="22"/>
          <w:szCs w:val="22"/>
        </w:rPr>
        <w:t>aan</w:t>
      </w:r>
      <w:r w:rsidRPr="00A92994" w:rsidR="004212DC">
        <w:rPr>
          <w:rFonts w:ascii="Calibri" w:hAnsi="Calibri" w:cs="Calibri"/>
          <w:sz w:val="22"/>
          <w:szCs w:val="22"/>
        </w:rPr>
        <w:t xml:space="preserve"> </w:t>
      </w:r>
      <w:r w:rsidRPr="00A92994" w:rsidR="00F20FBC">
        <w:rPr>
          <w:rFonts w:ascii="Calibri" w:hAnsi="Calibri" w:cs="Calibri"/>
          <w:sz w:val="22"/>
          <w:szCs w:val="22"/>
        </w:rPr>
        <w:t xml:space="preserve">de uitvoering van </w:t>
      </w:r>
      <w:r w:rsidRPr="00A92994" w:rsidR="004212DC">
        <w:rPr>
          <w:rFonts w:ascii="Calibri" w:hAnsi="Calibri" w:cs="Calibri"/>
          <w:sz w:val="22"/>
          <w:szCs w:val="22"/>
        </w:rPr>
        <w:t xml:space="preserve">een driepijlerstrategie die zich richt op structurele hervormingen, aanvullende concessionele financiering en </w:t>
      </w:r>
      <w:r w:rsidRPr="00A92994" w:rsidR="00F02187">
        <w:rPr>
          <w:rFonts w:ascii="Calibri" w:hAnsi="Calibri" w:cs="Calibri"/>
          <w:sz w:val="22"/>
          <w:szCs w:val="22"/>
        </w:rPr>
        <w:t>verlaging van de bestaande schuldendienstlast</w:t>
      </w:r>
      <w:r w:rsidRPr="00A92994" w:rsidR="004212DC">
        <w:rPr>
          <w:rFonts w:ascii="Calibri" w:hAnsi="Calibri" w:cs="Calibri"/>
          <w:sz w:val="22"/>
          <w:szCs w:val="22"/>
        </w:rPr>
        <w:t>.</w:t>
      </w:r>
      <w:r w:rsidRPr="00A92994" w:rsidR="009B0974">
        <w:rPr>
          <w:rFonts w:ascii="Calibri" w:hAnsi="Calibri" w:cs="Calibri"/>
          <w:sz w:val="22"/>
          <w:szCs w:val="22"/>
        </w:rPr>
        <w:t xml:space="preserve"> Het Koninkrijk steunt de implementatie van deze </w:t>
      </w:r>
      <w:r w:rsidRPr="00A92994" w:rsidR="00294278">
        <w:rPr>
          <w:rFonts w:ascii="Calibri" w:hAnsi="Calibri" w:cs="Calibri"/>
          <w:sz w:val="22"/>
          <w:szCs w:val="22"/>
        </w:rPr>
        <w:t>strategie</w:t>
      </w:r>
      <w:r w:rsidRPr="00A92994" w:rsidR="009B0974">
        <w:rPr>
          <w:rFonts w:ascii="Calibri" w:hAnsi="Calibri" w:cs="Calibri"/>
          <w:sz w:val="22"/>
          <w:szCs w:val="22"/>
        </w:rPr>
        <w:t xml:space="preserve">. </w:t>
      </w:r>
      <w:r w:rsidRPr="00A92994" w:rsidR="00F20FBC">
        <w:rPr>
          <w:rFonts w:ascii="Calibri" w:hAnsi="Calibri" w:cs="Calibri"/>
          <w:sz w:val="22"/>
          <w:szCs w:val="22"/>
        </w:rPr>
        <w:t>Nederland financiert daarom IMF-capaciteitsopbouwprogramma’s die bijdragen aan beter schuldbeheer, meer inzicht in schuldendata en daarmee aan grotere transparantie</w:t>
      </w:r>
      <w:r w:rsidRPr="00A92994" w:rsidR="009B0974">
        <w:rPr>
          <w:rFonts w:ascii="Calibri" w:hAnsi="Calibri" w:cs="Calibri"/>
          <w:sz w:val="22"/>
          <w:szCs w:val="22"/>
        </w:rPr>
        <w:t>.</w:t>
      </w:r>
    </w:p>
    <w:p w:rsidRPr="00A92994" w:rsidR="00C917D7" w:rsidP="00C917D7" w:rsidRDefault="00C917D7" w14:paraId="3FB113FC" w14:textId="77777777">
      <w:pPr>
        <w:spacing w:after="0"/>
        <w:rPr>
          <w:rFonts w:ascii="Calibri" w:hAnsi="Calibri" w:cs="Calibri"/>
          <w:sz w:val="22"/>
          <w:szCs w:val="22"/>
        </w:rPr>
      </w:pPr>
    </w:p>
    <w:p w:rsidRPr="00272A17" w:rsidR="00C6563C" w:rsidP="00272A17" w:rsidRDefault="009B0974" w14:paraId="6BC90B1A" w14:textId="02C6669C">
      <w:pPr>
        <w:spacing w:after="0"/>
        <w:rPr>
          <w:rFonts w:ascii="Calibri" w:hAnsi="Calibri" w:cs="Calibri"/>
          <w:sz w:val="22"/>
          <w:szCs w:val="22"/>
        </w:rPr>
      </w:pPr>
      <w:r w:rsidRPr="00A92994">
        <w:rPr>
          <w:rFonts w:ascii="Calibri" w:hAnsi="Calibri" w:cs="Calibri"/>
          <w:sz w:val="22"/>
          <w:szCs w:val="22"/>
        </w:rPr>
        <w:t xml:space="preserve">Wanneer schulden toch onhoudbaar blijken, is snelle en gecoördineerde herstructurering noodzakelijk. Het G20 </w:t>
      </w:r>
      <w:r w:rsidRPr="00A92994">
        <w:rPr>
          <w:rFonts w:ascii="Calibri" w:hAnsi="Calibri" w:cs="Calibri"/>
          <w:i/>
          <w:iCs/>
          <w:sz w:val="22"/>
          <w:szCs w:val="22"/>
        </w:rPr>
        <w:t>Common Framework</w:t>
      </w:r>
      <w:r w:rsidRPr="00A92994">
        <w:rPr>
          <w:rFonts w:ascii="Calibri" w:hAnsi="Calibri" w:cs="Calibri"/>
          <w:sz w:val="22"/>
          <w:szCs w:val="22"/>
        </w:rPr>
        <w:t xml:space="preserve">, waarin de Club van Parijs samenwerkt met relatief nieuwe </w:t>
      </w:r>
      <w:r w:rsidRPr="00A92994" w:rsidR="61FDA84B">
        <w:rPr>
          <w:rFonts w:ascii="Calibri" w:hAnsi="Calibri" w:cs="Calibri"/>
          <w:sz w:val="22"/>
          <w:szCs w:val="22"/>
        </w:rPr>
        <w:t xml:space="preserve">G20 </w:t>
      </w:r>
      <w:r w:rsidRPr="00A92994">
        <w:rPr>
          <w:rFonts w:ascii="Calibri" w:hAnsi="Calibri" w:cs="Calibri"/>
          <w:sz w:val="22"/>
          <w:szCs w:val="22"/>
        </w:rPr>
        <w:t xml:space="preserve">crediteuren als China en India, is </w:t>
      </w:r>
      <w:r w:rsidRPr="00A92994" w:rsidR="00D93E3E">
        <w:rPr>
          <w:rFonts w:ascii="Calibri" w:hAnsi="Calibri" w:cs="Calibri"/>
          <w:sz w:val="22"/>
          <w:szCs w:val="22"/>
        </w:rPr>
        <w:t>het platform voor schuldherstructurering van schulden van lage-inkomens landen. De afgelopen jaren slaagt het Common Framework er steeds beter in om tijdig afspraken te maken over schuldverlichting, maar dit kan nog beter.</w:t>
      </w:r>
      <w:r w:rsidRPr="00A92994" w:rsidR="00F20FBC">
        <w:rPr>
          <w:rFonts w:ascii="Calibri" w:hAnsi="Calibri" w:cs="Calibri"/>
          <w:sz w:val="22"/>
          <w:szCs w:val="22"/>
        </w:rPr>
        <w:t xml:space="preserve"> Voor het Koninkrijk </w:t>
      </w:r>
      <w:r w:rsidRPr="00A92994">
        <w:rPr>
          <w:rFonts w:ascii="Calibri" w:hAnsi="Calibri" w:cs="Calibri"/>
          <w:sz w:val="22"/>
          <w:szCs w:val="22"/>
        </w:rPr>
        <w:t xml:space="preserve">blijft </w:t>
      </w:r>
      <w:r w:rsidRPr="00A92994" w:rsidR="00F20FBC">
        <w:rPr>
          <w:rFonts w:ascii="Calibri" w:hAnsi="Calibri" w:cs="Calibri"/>
          <w:sz w:val="22"/>
          <w:szCs w:val="22"/>
        </w:rPr>
        <w:t>het</w:t>
      </w:r>
      <w:r w:rsidRPr="00A92994">
        <w:rPr>
          <w:rFonts w:ascii="Calibri" w:hAnsi="Calibri" w:cs="Calibri"/>
          <w:sz w:val="22"/>
          <w:szCs w:val="22"/>
        </w:rPr>
        <w:t xml:space="preserve"> een prioriteit om de transparantie en d</w:t>
      </w:r>
      <w:r w:rsidRPr="00A92994" w:rsidR="00A92994">
        <w:rPr>
          <w:rFonts w:ascii="Calibri" w:hAnsi="Calibri" w:cs="Calibri"/>
          <w:sz w:val="22"/>
          <w:szCs w:val="22"/>
        </w:rPr>
        <w:t>uur</w:t>
      </w:r>
      <w:r w:rsidRPr="00A92994">
        <w:rPr>
          <w:rFonts w:ascii="Calibri" w:hAnsi="Calibri" w:cs="Calibri"/>
          <w:sz w:val="22"/>
          <w:szCs w:val="22"/>
        </w:rPr>
        <w:t xml:space="preserve"> van het Common Framework-proces te verbeteren</w:t>
      </w:r>
      <w:r w:rsidRPr="00A92994" w:rsidR="00F20FBC">
        <w:rPr>
          <w:rFonts w:ascii="Calibri" w:hAnsi="Calibri" w:cs="Calibri"/>
          <w:sz w:val="22"/>
          <w:szCs w:val="22"/>
        </w:rPr>
        <w:t xml:space="preserve">. </w:t>
      </w:r>
      <w:r w:rsidRPr="00A92994" w:rsidR="006F33E4">
        <w:rPr>
          <w:rFonts w:ascii="Calibri" w:hAnsi="Calibri" w:cs="Calibri"/>
          <w:sz w:val="22"/>
          <w:szCs w:val="22"/>
        </w:rPr>
        <w:t>Daarnaast kunnen o</w:t>
      </w:r>
      <w:r w:rsidRPr="00A92994" w:rsidR="00F20FBC">
        <w:rPr>
          <w:rFonts w:ascii="Calibri" w:hAnsi="Calibri" w:cs="Calibri"/>
          <w:sz w:val="22"/>
          <w:szCs w:val="22"/>
        </w:rPr>
        <w:t xml:space="preserve">ok middeninkomenslanden baat hebben bij een coördinatiemechanisme voor schuldherstructurering. </w:t>
      </w:r>
      <w:bookmarkStart w:name="_Hlk206753192" w:id="3"/>
    </w:p>
    <w:bookmarkEnd w:id="2"/>
    <w:bookmarkEnd w:id="3"/>
    <w:p w:rsidRPr="00A92994" w:rsidR="00C917D7" w:rsidRDefault="00C917D7" w14:paraId="54CB8752" w14:textId="1ABBE04E">
      <w:pPr>
        <w:rPr>
          <w:rFonts w:ascii="Calibri" w:hAnsi="Calibri" w:cs="Calibri"/>
          <w:b/>
          <w:bCs/>
          <w:sz w:val="22"/>
          <w:szCs w:val="22"/>
        </w:rPr>
      </w:pPr>
    </w:p>
    <w:sectPr w:rsidRPr="00A92994" w:rsidR="00C917D7">
      <w:headerReference w:type="even" r:id="rId7"/>
      <w:footerReference w:type="default" r:id="rId8"/>
      <w:headerReference w:type="first" r:id="rId9"/>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80F22" w14:textId="77777777" w:rsidR="00DB6DAA" w:rsidRDefault="00DB6DAA" w:rsidP="00820B20">
      <w:pPr>
        <w:spacing w:after="0" w:line="240" w:lineRule="auto"/>
      </w:pPr>
      <w:r>
        <w:separator/>
      </w:r>
    </w:p>
  </w:endnote>
  <w:endnote w:type="continuationSeparator" w:id="0">
    <w:p w14:paraId="08EC420D" w14:textId="77777777" w:rsidR="00DB6DAA" w:rsidRDefault="00DB6DAA" w:rsidP="00820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739559"/>
      <w:docPartObj>
        <w:docPartGallery w:val="Page Numbers (Bottom of Page)"/>
        <w:docPartUnique/>
      </w:docPartObj>
    </w:sdtPr>
    <w:sdtEndPr/>
    <w:sdtContent>
      <w:p w14:paraId="1CB24C16" w14:textId="6C4AA60D" w:rsidR="00261BD0" w:rsidRDefault="00261BD0">
        <w:pPr>
          <w:pStyle w:val="Voettekst"/>
          <w:jc w:val="center"/>
        </w:pPr>
        <w:r>
          <w:fldChar w:fldCharType="begin"/>
        </w:r>
        <w:r>
          <w:instrText>PAGE   \* MERGEFORMAT</w:instrText>
        </w:r>
        <w:r>
          <w:fldChar w:fldCharType="separate"/>
        </w:r>
        <w:r>
          <w:t>2</w:t>
        </w:r>
        <w:r>
          <w:fldChar w:fldCharType="end"/>
        </w:r>
      </w:p>
    </w:sdtContent>
  </w:sdt>
  <w:p w14:paraId="52304DAF" w14:textId="77777777" w:rsidR="00261BD0" w:rsidRDefault="00261BD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C0903" w14:textId="77777777" w:rsidR="00DB6DAA" w:rsidRDefault="00DB6DAA" w:rsidP="00820B20">
      <w:pPr>
        <w:spacing w:after="0" w:line="240" w:lineRule="auto"/>
      </w:pPr>
      <w:r>
        <w:separator/>
      </w:r>
    </w:p>
  </w:footnote>
  <w:footnote w:type="continuationSeparator" w:id="0">
    <w:p w14:paraId="754B7A0E" w14:textId="77777777" w:rsidR="00DB6DAA" w:rsidRDefault="00DB6DAA" w:rsidP="00820B20">
      <w:pPr>
        <w:spacing w:after="0" w:line="240" w:lineRule="auto"/>
      </w:pPr>
      <w:r>
        <w:continuationSeparator/>
      </w:r>
    </w:p>
  </w:footnote>
  <w:footnote w:id="1">
    <w:p w14:paraId="624E4233" w14:textId="09C95043" w:rsidR="007B287A" w:rsidRPr="00A907E5" w:rsidRDefault="007B287A" w:rsidP="00A907E5">
      <w:pPr>
        <w:pStyle w:val="Voetnoottekst"/>
        <w:rPr>
          <w:rFonts w:ascii="Calibri" w:hAnsi="Calibri" w:cs="Calibri"/>
          <w:sz w:val="16"/>
          <w:szCs w:val="16"/>
        </w:rPr>
      </w:pPr>
      <w:r w:rsidRPr="00A907E5">
        <w:rPr>
          <w:rStyle w:val="Voetnootmarkering"/>
          <w:rFonts w:ascii="Calibri" w:hAnsi="Calibri" w:cs="Calibri"/>
          <w:sz w:val="16"/>
          <w:szCs w:val="16"/>
        </w:rPr>
        <w:footnoteRef/>
      </w:r>
      <w:r w:rsidRPr="00A907E5">
        <w:rPr>
          <w:rFonts w:ascii="Calibri" w:hAnsi="Calibri" w:cs="Calibri"/>
          <w:sz w:val="16"/>
          <w:szCs w:val="16"/>
        </w:rPr>
        <w:t xml:space="preserve"> De Nederlands-Belgische kiesgroep bij het IMF bestaat uit Andorra, Armenië, België, Bosnië en Herzegovina, Bulgarije, Kroatië, Cyprus, Georgië, Israël, Luxemburg, Moldavië, Montenegro, Nederland, Noord-Macedonië, Oekraïne en Roemenië</w:t>
      </w:r>
    </w:p>
  </w:footnote>
  <w:footnote w:id="2">
    <w:p w14:paraId="4FACABE3" w14:textId="1C62C710" w:rsidR="00A907E5" w:rsidRPr="0060298F" w:rsidRDefault="00A907E5" w:rsidP="00A907E5">
      <w:pPr>
        <w:pStyle w:val="Voetnoottekst"/>
        <w:rPr>
          <w:rFonts w:ascii="Calibri" w:hAnsi="Calibri"/>
          <w:sz w:val="16"/>
          <w:lang w:val="de-DE"/>
        </w:rPr>
      </w:pPr>
      <w:r w:rsidRPr="00A907E5">
        <w:rPr>
          <w:rStyle w:val="Voetnootmarkering"/>
          <w:rFonts w:ascii="Calibri" w:hAnsi="Calibri" w:cs="Calibri"/>
          <w:sz w:val="16"/>
          <w:szCs w:val="16"/>
        </w:rPr>
        <w:footnoteRef/>
      </w:r>
      <w:r w:rsidRPr="00A907E5">
        <w:rPr>
          <w:rFonts w:ascii="Calibri" w:hAnsi="Calibri" w:cs="Calibri"/>
          <w:sz w:val="16"/>
          <w:szCs w:val="16"/>
          <w:lang w:val="en-US"/>
        </w:rPr>
        <w:t xml:space="preserve"> World Economic Outlook Update, July 2026. </w:t>
      </w:r>
      <w:r w:rsidRPr="00A907E5">
        <w:rPr>
          <w:rFonts w:ascii="Calibri" w:hAnsi="Calibri" w:cs="Calibri"/>
          <w:sz w:val="16"/>
          <w:szCs w:val="16"/>
          <w:lang w:val="de-DE"/>
        </w:rPr>
        <w:t xml:space="preserve">IMF, juli 2026. </w:t>
      </w:r>
      <w:r w:rsidR="00557F7C">
        <w:fldChar w:fldCharType="begin"/>
      </w:r>
      <w:r w:rsidR="00557F7C" w:rsidRPr="00C9372D">
        <w:rPr>
          <w:lang w:val="de-DE"/>
        </w:rPr>
        <w:instrText>HYPERLINK "https://www.imf.org/en/publications/weo/issues/2026/07/08/world-economic-outlook-update-july-2026"</w:instrText>
      </w:r>
      <w:r w:rsidR="00557F7C">
        <w:fldChar w:fldCharType="separate"/>
      </w:r>
      <w:r w:rsidR="00557F7C" w:rsidRPr="0060298F">
        <w:rPr>
          <w:rStyle w:val="Hyperlink"/>
          <w:rFonts w:ascii="Calibri" w:hAnsi="Calibri"/>
          <w:sz w:val="16"/>
          <w:lang w:val="de-DE"/>
        </w:rPr>
        <w:t>https://www.imf.org/en/publications/weo/issues/2026/07/08/world-economic-outlook-update-july-2026</w:t>
      </w:r>
      <w:r w:rsidR="00557F7C">
        <w:fldChar w:fldCharType="end"/>
      </w:r>
    </w:p>
  </w:footnote>
  <w:footnote w:id="3">
    <w:p w14:paraId="0F2680EC" w14:textId="49FF5E78" w:rsidR="00A907E5" w:rsidRPr="00D637B8" w:rsidRDefault="00A907E5" w:rsidP="00A907E5">
      <w:pPr>
        <w:pStyle w:val="Voetnoottekst"/>
        <w:rPr>
          <w:rFonts w:ascii="Verdana" w:hAnsi="Verdana"/>
          <w:sz w:val="18"/>
          <w:szCs w:val="18"/>
        </w:rPr>
      </w:pPr>
      <w:r w:rsidRPr="00A907E5">
        <w:rPr>
          <w:rStyle w:val="Voetnootmarkering"/>
          <w:rFonts w:ascii="Calibri" w:hAnsi="Calibri" w:cs="Calibri"/>
          <w:sz w:val="16"/>
          <w:szCs w:val="16"/>
        </w:rPr>
        <w:footnoteRef/>
      </w:r>
      <w:r w:rsidRPr="00A907E5">
        <w:rPr>
          <w:rFonts w:ascii="Calibri" w:hAnsi="Calibri" w:cs="Calibri"/>
          <w:sz w:val="16"/>
          <w:szCs w:val="16"/>
        </w:rPr>
        <w:t xml:space="preserve"> Voor</w:t>
      </w:r>
      <w:r w:rsidRPr="00A907E5">
        <w:rPr>
          <w:rFonts w:ascii="Calibri" w:hAnsi="Calibri" w:cs="Calibri"/>
          <w:i/>
          <w:iCs/>
          <w:sz w:val="16"/>
          <w:szCs w:val="16"/>
        </w:rPr>
        <w:t xml:space="preserve"> </w:t>
      </w:r>
      <w:r w:rsidRPr="00A907E5">
        <w:rPr>
          <w:rFonts w:ascii="Calibri" w:hAnsi="Calibri" w:cs="Calibri"/>
          <w:sz w:val="16"/>
          <w:szCs w:val="16"/>
        </w:rPr>
        <w:t xml:space="preserve">verdere (regionale) groeicijfers verwijzen we naar de WEO Update van juli. In </w:t>
      </w:r>
      <w:r w:rsidR="00A92994">
        <w:rPr>
          <w:rFonts w:ascii="Calibri" w:hAnsi="Calibri" w:cs="Calibri"/>
          <w:sz w:val="16"/>
          <w:szCs w:val="16"/>
        </w:rPr>
        <w:t>oktober</w:t>
      </w:r>
      <w:r w:rsidRPr="00A907E5">
        <w:rPr>
          <w:rFonts w:ascii="Calibri" w:hAnsi="Calibri" w:cs="Calibri"/>
          <w:sz w:val="16"/>
          <w:szCs w:val="16"/>
        </w:rPr>
        <w:t xml:space="preserve"> zal het IMF een update van de groeiramingen publiceren.  </w:t>
      </w:r>
      <w:hyperlink r:id="rId1" w:history="1">
        <w:r w:rsidRPr="00A907E5">
          <w:rPr>
            <w:rStyle w:val="Hyperlink"/>
            <w:rFonts w:ascii="Calibri" w:hAnsi="Calibri" w:cs="Calibri"/>
            <w:sz w:val="16"/>
            <w:szCs w:val="16"/>
          </w:rPr>
          <w:t>https://www.imf.org/en/publications/weo/issues/2026/07/08/world-economic-outlook-update-july-2026</w:t>
        </w:r>
      </w:hyperlink>
    </w:p>
  </w:footnote>
  <w:footnote w:id="4">
    <w:p w14:paraId="2EA6D4CA" w14:textId="77777777" w:rsidR="004E509C" w:rsidRPr="004D7B9F" w:rsidRDefault="004E509C" w:rsidP="004E509C">
      <w:pPr>
        <w:pStyle w:val="Voetnoottekst"/>
        <w:rPr>
          <w:rFonts w:ascii="Calibri" w:hAnsi="Calibri" w:cs="Calibri"/>
          <w:sz w:val="16"/>
          <w:szCs w:val="16"/>
          <w:lang w:val="en-US"/>
        </w:rPr>
      </w:pPr>
      <w:r w:rsidRPr="004D7B9F">
        <w:rPr>
          <w:rStyle w:val="Voetnootmarkering"/>
          <w:rFonts w:ascii="Calibri" w:hAnsi="Calibri" w:cs="Calibri"/>
          <w:sz w:val="16"/>
          <w:szCs w:val="16"/>
        </w:rPr>
        <w:footnoteRef/>
      </w:r>
      <w:r w:rsidRPr="004D7B9F">
        <w:rPr>
          <w:rFonts w:ascii="Calibri" w:hAnsi="Calibri" w:cs="Calibri"/>
          <w:sz w:val="16"/>
          <w:szCs w:val="16"/>
          <w:lang w:val="en-US"/>
        </w:rPr>
        <w:t xml:space="preserve"> IMF, </w:t>
      </w:r>
      <w:r w:rsidRPr="004D7B9F">
        <w:rPr>
          <w:rFonts w:ascii="Calibri" w:hAnsi="Calibri" w:cs="Calibri"/>
          <w:i/>
          <w:iCs/>
          <w:sz w:val="16"/>
          <w:szCs w:val="16"/>
          <w:lang w:val="en-US"/>
        </w:rPr>
        <w:t xml:space="preserve">World Economic Outlook Update, July 2026: Global Economy in Crosscurrents of War and Technology </w:t>
      </w:r>
    </w:p>
  </w:footnote>
  <w:footnote w:id="5">
    <w:p w14:paraId="3E20EC63" w14:textId="5541B7E3" w:rsidR="00A907E5" w:rsidRPr="004D7B9F" w:rsidRDefault="00A907E5" w:rsidP="00A907E5">
      <w:pPr>
        <w:pStyle w:val="Voetnoottekst"/>
        <w:rPr>
          <w:rFonts w:ascii="Calibri" w:hAnsi="Calibri" w:cs="Calibri"/>
          <w:sz w:val="16"/>
          <w:szCs w:val="16"/>
          <w:lang w:val="en-US"/>
        </w:rPr>
      </w:pPr>
      <w:r w:rsidRPr="004D7B9F">
        <w:rPr>
          <w:rStyle w:val="Voetnootmarkering"/>
          <w:rFonts w:ascii="Calibri" w:hAnsi="Calibri" w:cs="Calibri"/>
          <w:sz w:val="16"/>
          <w:szCs w:val="16"/>
        </w:rPr>
        <w:footnoteRef/>
      </w:r>
      <w:r w:rsidRPr="004D7B9F">
        <w:rPr>
          <w:rFonts w:ascii="Calibri" w:hAnsi="Calibri" w:cs="Calibri"/>
          <w:sz w:val="16"/>
          <w:szCs w:val="16"/>
          <w:lang w:val="en-US"/>
        </w:rPr>
        <w:t xml:space="preserve"> Financial Stability Report, July 2026</w:t>
      </w:r>
    </w:p>
  </w:footnote>
  <w:footnote w:id="6">
    <w:p w14:paraId="39C059B4" w14:textId="6EF14670" w:rsidR="00A907E5" w:rsidRPr="00A26116" w:rsidRDefault="00A907E5" w:rsidP="00A907E5">
      <w:pPr>
        <w:pStyle w:val="Voetnoottekst"/>
        <w:rPr>
          <w:rFonts w:ascii="Calibri" w:hAnsi="Calibri" w:cs="Calibri"/>
          <w:lang w:val="en-US"/>
        </w:rPr>
      </w:pPr>
      <w:r w:rsidRPr="004D7B9F">
        <w:rPr>
          <w:rStyle w:val="Voetnootmarkering"/>
          <w:rFonts w:ascii="Calibri" w:hAnsi="Calibri" w:cs="Calibri"/>
          <w:sz w:val="16"/>
          <w:szCs w:val="16"/>
        </w:rPr>
        <w:footnoteRef/>
      </w:r>
      <w:r w:rsidRPr="004D7B9F">
        <w:rPr>
          <w:rFonts w:ascii="Calibri" w:hAnsi="Calibri" w:cs="Calibri"/>
          <w:sz w:val="16"/>
          <w:szCs w:val="16"/>
          <w:lang w:val="en-US"/>
        </w:rPr>
        <w:t xml:space="preserve"> Financial Stability Report, Bank of England, juli 2026</w:t>
      </w:r>
    </w:p>
  </w:footnote>
  <w:footnote w:id="7">
    <w:p w14:paraId="1B81DB9F" w14:textId="5EF4E68C" w:rsidR="002915D2" w:rsidRPr="00A92994" w:rsidRDefault="002915D2" w:rsidP="002915D2">
      <w:pPr>
        <w:pStyle w:val="Voetnoottekst"/>
        <w:rPr>
          <w:rFonts w:ascii="Calibri" w:hAnsi="Calibri" w:cs="Calibri"/>
          <w:sz w:val="16"/>
          <w:szCs w:val="16"/>
          <w:lang w:val="en-US"/>
        </w:rPr>
      </w:pPr>
      <w:r w:rsidRPr="00A92994">
        <w:rPr>
          <w:rStyle w:val="Voetnootmarkering"/>
          <w:rFonts w:ascii="Calibri" w:hAnsi="Calibri" w:cs="Calibri"/>
          <w:sz w:val="16"/>
          <w:szCs w:val="16"/>
        </w:rPr>
        <w:footnoteRef/>
      </w:r>
      <w:r w:rsidRPr="00A92994">
        <w:rPr>
          <w:rFonts w:ascii="Calibri" w:hAnsi="Calibri" w:cs="Calibri"/>
          <w:sz w:val="16"/>
          <w:szCs w:val="16"/>
          <w:lang w:val="en-US"/>
        </w:rPr>
        <w:t xml:space="preserve"> IMF, blog Tobias Adrian, How Central Banks Can Contain Financial Stability Risks as AI Accelerates Change, 23 juli 2026</w:t>
      </w:r>
    </w:p>
  </w:footnote>
  <w:footnote w:id="8">
    <w:p w14:paraId="2B10B715" w14:textId="2653A356" w:rsidR="00686B60" w:rsidRDefault="00686B60" w:rsidP="00686B60">
      <w:pPr>
        <w:pStyle w:val="Voetnoottekst"/>
      </w:pPr>
      <w:r>
        <w:rPr>
          <w:rStyle w:val="Voetnootmarkering"/>
        </w:rPr>
        <w:footnoteRef/>
      </w:r>
      <w:r>
        <w:t xml:space="preserve"> </w:t>
      </w:r>
      <w:r w:rsidRPr="00686B60">
        <w:rPr>
          <w:rFonts w:ascii="Calibri" w:hAnsi="Calibri" w:cs="Calibri"/>
          <w:sz w:val="16"/>
          <w:szCs w:val="16"/>
        </w:rPr>
        <w:t>Wijziging van de begrotingsstaat van het Ministerie van Financiën (IXB) en de begrotingsstaat van Nationale Schuld (IXA) voor het jaar 2024 (36 550 IX)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FA19" w14:textId="4A1ED758" w:rsidR="005D5954" w:rsidRDefault="005D5954">
    <w:pPr>
      <w:pStyle w:val="Koptekst"/>
    </w:pPr>
    <w:r>
      <w:rPr>
        <w:noProof/>
      </w:rPr>
      <mc:AlternateContent>
        <mc:Choice Requires="wps">
          <w:drawing>
            <wp:anchor distT="0" distB="0" distL="0" distR="0" simplePos="0" relativeHeight="251659264" behindDoc="0" locked="0" layoutInCell="1" allowOverlap="1" wp14:anchorId="1C3836B8" wp14:editId="28092F29">
              <wp:simplePos x="635" y="635"/>
              <wp:positionH relativeFrom="page">
                <wp:align>right</wp:align>
              </wp:positionH>
              <wp:positionV relativeFrom="page">
                <wp:align>top</wp:align>
              </wp:positionV>
              <wp:extent cx="1517650" cy="405765"/>
              <wp:effectExtent l="0" t="0" r="0" b="13335"/>
              <wp:wrapNone/>
              <wp:docPr id="1389268809" name="Tekstvak 2" descr="*OFFICI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17650" cy="405765"/>
                      </a:xfrm>
                      <a:prstGeom prst="rect">
                        <a:avLst/>
                      </a:prstGeom>
                      <a:noFill/>
                      <a:ln>
                        <a:noFill/>
                      </a:ln>
                    </wps:spPr>
                    <wps:txbx>
                      <w:txbxContent>
                        <w:p w14:paraId="1D54888A" w14:textId="4F06E422" w:rsidR="005D5954" w:rsidRPr="005D5954" w:rsidRDefault="005D5954" w:rsidP="005D5954">
                          <w:pPr>
                            <w:spacing w:after="0"/>
                            <w:rPr>
                              <w:rFonts w:ascii="Calibri" w:eastAsia="Calibri" w:hAnsi="Calibri" w:cs="Calibri"/>
                              <w:noProof/>
                              <w:color w:val="000000"/>
                            </w:rPr>
                          </w:pPr>
                          <w:r w:rsidRPr="005D5954">
                            <w:rPr>
                              <w:rFonts w:ascii="Calibri" w:eastAsia="Calibri" w:hAnsi="Calibri" w:cs="Calibri"/>
                              <w:noProof/>
                              <w:color w:val="000000"/>
                            </w:rPr>
                            <w:t>*OFFICIAL USE ONLY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C3836B8" id="_x0000_t202" coordsize="21600,21600" o:spt="202" path="m,l,21600r21600,l21600,xe">
              <v:stroke joinstyle="miter"/>
              <v:path gradientshapeok="t" o:connecttype="rect"/>
            </v:shapetype>
            <v:shape id="Tekstvak 2" o:spid="_x0000_s1026" type="#_x0000_t202" alt="*OFFICIAL USE ONLY" style="position:absolute;margin-left:68.3pt;margin-top:0;width:119.5pt;height:31.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" filled="f" stroked="f">
              <v:textbox style="mso-fit-shape-to-text:t" inset="0,15pt,20pt,0">
                <w:txbxContent>
                  <w:p w14:paraId="1D54888A" w14:textId="4F06E422" w:rsidR="005D5954" w:rsidRPr="005D5954" w:rsidRDefault="005D5954" w:rsidP="005D5954">
                    <w:pPr>
                      <w:spacing w:after="0"/>
                      <w:rPr>
                        <w:rFonts w:ascii="Calibri" w:eastAsia="Calibri" w:hAnsi="Calibri" w:cs="Calibri"/>
                        <w:noProof/>
                        <w:color w:val="000000"/>
                      </w:rPr>
                    </w:pPr>
                    <w:r w:rsidRPr="005D5954">
                      <w:rPr>
                        <w:rFonts w:ascii="Calibri" w:eastAsia="Calibri" w:hAnsi="Calibri" w:cs="Calibri"/>
                        <w:noProof/>
                        <w:color w:val="000000"/>
                      </w:rPr>
                      <w:t>*OFFICIAL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5BF3F" w14:textId="1326B306" w:rsidR="005D5954" w:rsidRDefault="005D5954">
    <w:pPr>
      <w:pStyle w:val="Koptekst"/>
    </w:pPr>
    <w:r>
      <w:rPr>
        <w:noProof/>
      </w:rPr>
      <mc:AlternateContent>
        <mc:Choice Requires="wps">
          <w:drawing>
            <wp:anchor distT="0" distB="0" distL="0" distR="0" simplePos="0" relativeHeight="251658240" behindDoc="0" locked="0" layoutInCell="1" allowOverlap="1" wp14:anchorId="4EAEAEE4" wp14:editId="552B8AB1">
              <wp:simplePos x="635" y="635"/>
              <wp:positionH relativeFrom="page">
                <wp:align>right</wp:align>
              </wp:positionH>
              <wp:positionV relativeFrom="page">
                <wp:align>top</wp:align>
              </wp:positionV>
              <wp:extent cx="1517650" cy="405765"/>
              <wp:effectExtent l="0" t="0" r="0" b="13335"/>
              <wp:wrapNone/>
              <wp:docPr id="1727800775" name="Tekstvak 1" descr="*OFFICI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17650" cy="405765"/>
                      </a:xfrm>
                      <a:prstGeom prst="rect">
                        <a:avLst/>
                      </a:prstGeom>
                      <a:noFill/>
                      <a:ln>
                        <a:noFill/>
                      </a:ln>
                    </wps:spPr>
                    <wps:txbx>
                      <w:txbxContent>
                        <w:p w14:paraId="0A352569" w14:textId="33E8E7F7" w:rsidR="005D5954" w:rsidRPr="005D5954" w:rsidRDefault="005D5954" w:rsidP="005D5954">
                          <w:pPr>
                            <w:spacing w:after="0"/>
                            <w:rPr>
                              <w:rFonts w:ascii="Calibri" w:eastAsia="Calibri" w:hAnsi="Calibri" w:cs="Calibri"/>
                              <w:noProof/>
                              <w:color w:val="000000"/>
                            </w:rPr>
                          </w:pPr>
                          <w:r w:rsidRPr="005D5954">
                            <w:rPr>
                              <w:rFonts w:ascii="Calibri" w:eastAsia="Calibri" w:hAnsi="Calibri" w:cs="Calibri"/>
                              <w:noProof/>
                              <w:color w:val="000000"/>
                            </w:rPr>
                            <w:t>*OFFICIAL USE ONLY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EAEAEE4" id="_x0000_t202" coordsize="21600,21600" o:spt="202" path="m,l,21600r21600,l21600,xe">
              <v:stroke joinstyle="miter"/>
              <v:path gradientshapeok="t" o:connecttype="rect"/>
            </v:shapetype>
            <v:shape id="Tekstvak 1" o:spid="_x0000_s1027" type="#_x0000_t202" alt="*OFFICIAL USE ONLY" style="position:absolute;margin-left:68.3pt;margin-top:0;width:119.5pt;height:31.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" filled="f" stroked="f">
              <v:textbox style="mso-fit-shape-to-text:t" inset="0,15pt,20pt,0">
                <w:txbxContent>
                  <w:p w14:paraId="0A352569" w14:textId="33E8E7F7" w:rsidR="005D5954" w:rsidRPr="005D5954" w:rsidRDefault="005D5954" w:rsidP="005D5954">
                    <w:pPr>
                      <w:spacing w:after="0"/>
                      <w:rPr>
                        <w:rFonts w:ascii="Calibri" w:eastAsia="Calibri" w:hAnsi="Calibri" w:cs="Calibri"/>
                        <w:noProof/>
                        <w:color w:val="000000"/>
                      </w:rPr>
                    </w:pPr>
                    <w:r w:rsidRPr="005D5954">
                      <w:rPr>
                        <w:rFonts w:ascii="Calibri" w:eastAsia="Calibri" w:hAnsi="Calibri" w:cs="Calibri"/>
                        <w:noProof/>
                        <w:color w:val="000000"/>
                      </w:rPr>
                      <w:t>*OFFICIAL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75439"/>
    <w:multiLevelType w:val="multilevel"/>
    <w:tmpl w:val="C19CF9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0BC7379"/>
    <w:multiLevelType w:val="hybridMultilevel"/>
    <w:tmpl w:val="C21051F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0357DDC"/>
    <w:multiLevelType w:val="hybridMultilevel"/>
    <w:tmpl w:val="7904EF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7334380"/>
    <w:multiLevelType w:val="multilevel"/>
    <w:tmpl w:val="A9E2E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2591946">
    <w:abstractNumId w:val="0"/>
  </w:num>
  <w:num w:numId="2" w16cid:durableId="1772700912">
    <w:abstractNumId w:val="3"/>
  </w:num>
  <w:num w:numId="3" w16cid:durableId="1899392406">
    <w:abstractNumId w:val="2"/>
  </w:num>
  <w:num w:numId="4" w16cid:durableId="1644508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B20"/>
    <w:rsid w:val="00000F25"/>
    <w:rsid w:val="00002153"/>
    <w:rsid w:val="00003179"/>
    <w:rsid w:val="000110F2"/>
    <w:rsid w:val="00015323"/>
    <w:rsid w:val="0001754C"/>
    <w:rsid w:val="00021693"/>
    <w:rsid w:val="000231C7"/>
    <w:rsid w:val="000239BF"/>
    <w:rsid w:val="000322EE"/>
    <w:rsid w:val="00032A40"/>
    <w:rsid w:val="00037458"/>
    <w:rsid w:val="00037A61"/>
    <w:rsid w:val="00040346"/>
    <w:rsid w:val="000414BD"/>
    <w:rsid w:val="00041662"/>
    <w:rsid w:val="00041B8B"/>
    <w:rsid w:val="00043959"/>
    <w:rsid w:val="000462BC"/>
    <w:rsid w:val="00046558"/>
    <w:rsid w:val="00047C92"/>
    <w:rsid w:val="0005363B"/>
    <w:rsid w:val="00053C4E"/>
    <w:rsid w:val="000610A3"/>
    <w:rsid w:val="00062207"/>
    <w:rsid w:val="00065FBC"/>
    <w:rsid w:val="00066A7B"/>
    <w:rsid w:val="00067056"/>
    <w:rsid w:val="00067838"/>
    <w:rsid w:val="00074957"/>
    <w:rsid w:val="00076819"/>
    <w:rsid w:val="000772BC"/>
    <w:rsid w:val="0008470F"/>
    <w:rsid w:val="00086C0C"/>
    <w:rsid w:val="000A15BB"/>
    <w:rsid w:val="000A1CEF"/>
    <w:rsid w:val="000B7942"/>
    <w:rsid w:val="000C3454"/>
    <w:rsid w:val="000C4ED5"/>
    <w:rsid w:val="000C6F15"/>
    <w:rsid w:val="000D2A5A"/>
    <w:rsid w:val="000D762F"/>
    <w:rsid w:val="000D7D30"/>
    <w:rsid w:val="000E21C8"/>
    <w:rsid w:val="000E4730"/>
    <w:rsid w:val="000F7749"/>
    <w:rsid w:val="00100C78"/>
    <w:rsid w:val="001027D5"/>
    <w:rsid w:val="00103723"/>
    <w:rsid w:val="0010469A"/>
    <w:rsid w:val="00104A04"/>
    <w:rsid w:val="00107940"/>
    <w:rsid w:val="0011385A"/>
    <w:rsid w:val="00115290"/>
    <w:rsid w:val="001252AA"/>
    <w:rsid w:val="0012775C"/>
    <w:rsid w:val="00132D3F"/>
    <w:rsid w:val="00133333"/>
    <w:rsid w:val="00133F0B"/>
    <w:rsid w:val="00137E0B"/>
    <w:rsid w:val="001425F0"/>
    <w:rsid w:val="00147681"/>
    <w:rsid w:val="00147FE0"/>
    <w:rsid w:val="00152A53"/>
    <w:rsid w:val="0015339E"/>
    <w:rsid w:val="00155A79"/>
    <w:rsid w:val="0015799C"/>
    <w:rsid w:val="00162E80"/>
    <w:rsid w:val="00162EBA"/>
    <w:rsid w:val="00165B7C"/>
    <w:rsid w:val="00170B8D"/>
    <w:rsid w:val="0017565A"/>
    <w:rsid w:val="001810F5"/>
    <w:rsid w:val="001830CF"/>
    <w:rsid w:val="00192EC3"/>
    <w:rsid w:val="00194279"/>
    <w:rsid w:val="00194300"/>
    <w:rsid w:val="0019628F"/>
    <w:rsid w:val="001977BC"/>
    <w:rsid w:val="0019786B"/>
    <w:rsid w:val="001A06CE"/>
    <w:rsid w:val="001A0EB6"/>
    <w:rsid w:val="001A2068"/>
    <w:rsid w:val="001A321E"/>
    <w:rsid w:val="001A729F"/>
    <w:rsid w:val="001A7ACD"/>
    <w:rsid w:val="001B12DA"/>
    <w:rsid w:val="001C49BF"/>
    <w:rsid w:val="001C4E9F"/>
    <w:rsid w:val="001D2729"/>
    <w:rsid w:val="001D2A03"/>
    <w:rsid w:val="001D64C0"/>
    <w:rsid w:val="001E3A41"/>
    <w:rsid w:val="001F3484"/>
    <w:rsid w:val="001F36E9"/>
    <w:rsid w:val="001F375A"/>
    <w:rsid w:val="001F4442"/>
    <w:rsid w:val="001F7E9F"/>
    <w:rsid w:val="00200121"/>
    <w:rsid w:val="002002A9"/>
    <w:rsid w:val="00202C07"/>
    <w:rsid w:val="00205423"/>
    <w:rsid w:val="0020622E"/>
    <w:rsid w:val="002116C6"/>
    <w:rsid w:val="00211893"/>
    <w:rsid w:val="00212F25"/>
    <w:rsid w:val="002179C4"/>
    <w:rsid w:val="002204AC"/>
    <w:rsid w:val="00220DB9"/>
    <w:rsid w:val="002215AD"/>
    <w:rsid w:val="00227894"/>
    <w:rsid w:val="00240ECD"/>
    <w:rsid w:val="00241623"/>
    <w:rsid w:val="00243CB6"/>
    <w:rsid w:val="00245415"/>
    <w:rsid w:val="0025008C"/>
    <w:rsid w:val="00254F42"/>
    <w:rsid w:val="00261BD0"/>
    <w:rsid w:val="00272A17"/>
    <w:rsid w:val="002763D9"/>
    <w:rsid w:val="002800EC"/>
    <w:rsid w:val="002859C7"/>
    <w:rsid w:val="0028757A"/>
    <w:rsid w:val="002915D2"/>
    <w:rsid w:val="00294241"/>
    <w:rsid w:val="00294278"/>
    <w:rsid w:val="00295089"/>
    <w:rsid w:val="002959AF"/>
    <w:rsid w:val="00296451"/>
    <w:rsid w:val="002970E1"/>
    <w:rsid w:val="002A1492"/>
    <w:rsid w:val="002A42C4"/>
    <w:rsid w:val="002A62BD"/>
    <w:rsid w:val="002A7BEA"/>
    <w:rsid w:val="002B0DAD"/>
    <w:rsid w:val="002B667B"/>
    <w:rsid w:val="002C131C"/>
    <w:rsid w:val="002E1E32"/>
    <w:rsid w:val="002E4683"/>
    <w:rsid w:val="002E5858"/>
    <w:rsid w:val="002F282B"/>
    <w:rsid w:val="002F2F9E"/>
    <w:rsid w:val="002F45FC"/>
    <w:rsid w:val="002F63BA"/>
    <w:rsid w:val="00300740"/>
    <w:rsid w:val="003026EC"/>
    <w:rsid w:val="0030657E"/>
    <w:rsid w:val="00307723"/>
    <w:rsid w:val="00320AA5"/>
    <w:rsid w:val="00322D33"/>
    <w:rsid w:val="00340324"/>
    <w:rsid w:val="00343AAC"/>
    <w:rsid w:val="003441DB"/>
    <w:rsid w:val="00347C5F"/>
    <w:rsid w:val="00350953"/>
    <w:rsid w:val="0035346B"/>
    <w:rsid w:val="00354576"/>
    <w:rsid w:val="00354889"/>
    <w:rsid w:val="00354C3E"/>
    <w:rsid w:val="00355AB7"/>
    <w:rsid w:val="003611CB"/>
    <w:rsid w:val="003630D2"/>
    <w:rsid w:val="00365C8D"/>
    <w:rsid w:val="00366F86"/>
    <w:rsid w:val="00370828"/>
    <w:rsid w:val="0037704D"/>
    <w:rsid w:val="003A1BB6"/>
    <w:rsid w:val="003A32CD"/>
    <w:rsid w:val="003A34C4"/>
    <w:rsid w:val="003A3566"/>
    <w:rsid w:val="003A5A28"/>
    <w:rsid w:val="003B24AA"/>
    <w:rsid w:val="003B3253"/>
    <w:rsid w:val="003B5014"/>
    <w:rsid w:val="003B5A20"/>
    <w:rsid w:val="003B6093"/>
    <w:rsid w:val="003C2561"/>
    <w:rsid w:val="003C3816"/>
    <w:rsid w:val="003D0CBE"/>
    <w:rsid w:val="003E69B3"/>
    <w:rsid w:val="003E79B9"/>
    <w:rsid w:val="003F0329"/>
    <w:rsid w:val="003F0ABF"/>
    <w:rsid w:val="003F198E"/>
    <w:rsid w:val="003F242E"/>
    <w:rsid w:val="00401AA0"/>
    <w:rsid w:val="004032B9"/>
    <w:rsid w:val="00403E63"/>
    <w:rsid w:val="0040401A"/>
    <w:rsid w:val="00404050"/>
    <w:rsid w:val="004042A2"/>
    <w:rsid w:val="00406087"/>
    <w:rsid w:val="00407809"/>
    <w:rsid w:val="00407CAB"/>
    <w:rsid w:val="00414DFF"/>
    <w:rsid w:val="004211A8"/>
    <w:rsid w:val="004212DC"/>
    <w:rsid w:val="0042165E"/>
    <w:rsid w:val="00422817"/>
    <w:rsid w:val="00426960"/>
    <w:rsid w:val="004278B4"/>
    <w:rsid w:val="00432E93"/>
    <w:rsid w:val="004372D0"/>
    <w:rsid w:val="0044459B"/>
    <w:rsid w:val="00450F8C"/>
    <w:rsid w:val="00452D69"/>
    <w:rsid w:val="00456B99"/>
    <w:rsid w:val="00461A20"/>
    <w:rsid w:val="00465BA4"/>
    <w:rsid w:val="00466A5F"/>
    <w:rsid w:val="004672AD"/>
    <w:rsid w:val="00470C11"/>
    <w:rsid w:val="00471335"/>
    <w:rsid w:val="00471C00"/>
    <w:rsid w:val="0047595A"/>
    <w:rsid w:val="00476291"/>
    <w:rsid w:val="004802F7"/>
    <w:rsid w:val="0048266D"/>
    <w:rsid w:val="00484CAA"/>
    <w:rsid w:val="00490895"/>
    <w:rsid w:val="00491B70"/>
    <w:rsid w:val="00493CFC"/>
    <w:rsid w:val="004A436A"/>
    <w:rsid w:val="004B596A"/>
    <w:rsid w:val="004B5C7C"/>
    <w:rsid w:val="004C082A"/>
    <w:rsid w:val="004C13A5"/>
    <w:rsid w:val="004D1639"/>
    <w:rsid w:val="004D35D5"/>
    <w:rsid w:val="004D7B9F"/>
    <w:rsid w:val="004E3B67"/>
    <w:rsid w:val="004E3F57"/>
    <w:rsid w:val="004E509C"/>
    <w:rsid w:val="004F121A"/>
    <w:rsid w:val="004F2494"/>
    <w:rsid w:val="004F5353"/>
    <w:rsid w:val="00501D48"/>
    <w:rsid w:val="00506B4C"/>
    <w:rsid w:val="005079CD"/>
    <w:rsid w:val="00512A7B"/>
    <w:rsid w:val="00512BCD"/>
    <w:rsid w:val="00513268"/>
    <w:rsid w:val="00513C8F"/>
    <w:rsid w:val="00515E5D"/>
    <w:rsid w:val="00521685"/>
    <w:rsid w:val="00526C07"/>
    <w:rsid w:val="00527FC8"/>
    <w:rsid w:val="00530D93"/>
    <w:rsid w:val="0054227D"/>
    <w:rsid w:val="005511FE"/>
    <w:rsid w:val="00551D38"/>
    <w:rsid w:val="00557F7C"/>
    <w:rsid w:val="0056556D"/>
    <w:rsid w:val="0056679F"/>
    <w:rsid w:val="00566806"/>
    <w:rsid w:val="005672E0"/>
    <w:rsid w:val="00573A74"/>
    <w:rsid w:val="00575712"/>
    <w:rsid w:val="00581450"/>
    <w:rsid w:val="00584DFB"/>
    <w:rsid w:val="005917F3"/>
    <w:rsid w:val="00595186"/>
    <w:rsid w:val="005A554B"/>
    <w:rsid w:val="005A7C36"/>
    <w:rsid w:val="005B05DC"/>
    <w:rsid w:val="005B33A1"/>
    <w:rsid w:val="005C4D42"/>
    <w:rsid w:val="005C6F8B"/>
    <w:rsid w:val="005D513B"/>
    <w:rsid w:val="005D5954"/>
    <w:rsid w:val="005D5DBF"/>
    <w:rsid w:val="005E04AC"/>
    <w:rsid w:val="005E0736"/>
    <w:rsid w:val="005E401E"/>
    <w:rsid w:val="005E5720"/>
    <w:rsid w:val="0060298F"/>
    <w:rsid w:val="006041AC"/>
    <w:rsid w:val="006054B0"/>
    <w:rsid w:val="00605CA8"/>
    <w:rsid w:val="00606AD3"/>
    <w:rsid w:val="006166EB"/>
    <w:rsid w:val="006245D0"/>
    <w:rsid w:val="00624717"/>
    <w:rsid w:val="006339AB"/>
    <w:rsid w:val="00635732"/>
    <w:rsid w:val="00635E1D"/>
    <w:rsid w:val="006362BE"/>
    <w:rsid w:val="006403A8"/>
    <w:rsid w:val="00653612"/>
    <w:rsid w:val="00655DCD"/>
    <w:rsid w:val="00662F7A"/>
    <w:rsid w:val="00664EA9"/>
    <w:rsid w:val="00666D3A"/>
    <w:rsid w:val="00670010"/>
    <w:rsid w:val="00670A3A"/>
    <w:rsid w:val="00676C22"/>
    <w:rsid w:val="006815C2"/>
    <w:rsid w:val="00681E92"/>
    <w:rsid w:val="006832C7"/>
    <w:rsid w:val="006855AA"/>
    <w:rsid w:val="006868D3"/>
    <w:rsid w:val="00686B60"/>
    <w:rsid w:val="00686CC6"/>
    <w:rsid w:val="0069110C"/>
    <w:rsid w:val="00692B17"/>
    <w:rsid w:val="00695D85"/>
    <w:rsid w:val="006A0257"/>
    <w:rsid w:val="006A09EE"/>
    <w:rsid w:val="006A27C4"/>
    <w:rsid w:val="006A3984"/>
    <w:rsid w:val="006A4389"/>
    <w:rsid w:val="006A6C58"/>
    <w:rsid w:val="006B758F"/>
    <w:rsid w:val="006B773C"/>
    <w:rsid w:val="006C078B"/>
    <w:rsid w:val="006C0F46"/>
    <w:rsid w:val="006C2681"/>
    <w:rsid w:val="006C32B9"/>
    <w:rsid w:val="006C5748"/>
    <w:rsid w:val="006D033F"/>
    <w:rsid w:val="006D15F4"/>
    <w:rsid w:val="006D1873"/>
    <w:rsid w:val="006D58A1"/>
    <w:rsid w:val="006D5BFA"/>
    <w:rsid w:val="006D5FCF"/>
    <w:rsid w:val="006E431E"/>
    <w:rsid w:val="006F1938"/>
    <w:rsid w:val="006F33E4"/>
    <w:rsid w:val="006F4884"/>
    <w:rsid w:val="006F74AC"/>
    <w:rsid w:val="00702861"/>
    <w:rsid w:val="00704336"/>
    <w:rsid w:val="007107BD"/>
    <w:rsid w:val="00712926"/>
    <w:rsid w:val="00720AED"/>
    <w:rsid w:val="00725A7A"/>
    <w:rsid w:val="007268D8"/>
    <w:rsid w:val="007325B4"/>
    <w:rsid w:val="00734362"/>
    <w:rsid w:val="00737AD8"/>
    <w:rsid w:val="0074441E"/>
    <w:rsid w:val="00744A8B"/>
    <w:rsid w:val="0075020A"/>
    <w:rsid w:val="00751BD3"/>
    <w:rsid w:val="00754E3E"/>
    <w:rsid w:val="00761B46"/>
    <w:rsid w:val="00766363"/>
    <w:rsid w:val="007722B0"/>
    <w:rsid w:val="007728A0"/>
    <w:rsid w:val="00775985"/>
    <w:rsid w:val="00786378"/>
    <w:rsid w:val="00786579"/>
    <w:rsid w:val="00786BD7"/>
    <w:rsid w:val="00791A32"/>
    <w:rsid w:val="00792D7B"/>
    <w:rsid w:val="00792EF7"/>
    <w:rsid w:val="00793CE0"/>
    <w:rsid w:val="00797191"/>
    <w:rsid w:val="00797592"/>
    <w:rsid w:val="007A08F5"/>
    <w:rsid w:val="007A59A5"/>
    <w:rsid w:val="007A6B50"/>
    <w:rsid w:val="007B066F"/>
    <w:rsid w:val="007B287A"/>
    <w:rsid w:val="007C3F38"/>
    <w:rsid w:val="007C452B"/>
    <w:rsid w:val="007E748E"/>
    <w:rsid w:val="007F2796"/>
    <w:rsid w:val="007F50D6"/>
    <w:rsid w:val="007F7386"/>
    <w:rsid w:val="00802502"/>
    <w:rsid w:val="00804E59"/>
    <w:rsid w:val="00805A04"/>
    <w:rsid w:val="00805D73"/>
    <w:rsid w:val="008118C7"/>
    <w:rsid w:val="00811F40"/>
    <w:rsid w:val="008151D0"/>
    <w:rsid w:val="00820B20"/>
    <w:rsid w:val="0082362A"/>
    <w:rsid w:val="0083296D"/>
    <w:rsid w:val="008410D4"/>
    <w:rsid w:val="008473FA"/>
    <w:rsid w:val="00852934"/>
    <w:rsid w:val="00856030"/>
    <w:rsid w:val="0085649E"/>
    <w:rsid w:val="0086146F"/>
    <w:rsid w:val="00865CBC"/>
    <w:rsid w:val="00871E1D"/>
    <w:rsid w:val="00874292"/>
    <w:rsid w:val="00874F0D"/>
    <w:rsid w:val="008819B2"/>
    <w:rsid w:val="00883DFA"/>
    <w:rsid w:val="0088676E"/>
    <w:rsid w:val="00891BFC"/>
    <w:rsid w:val="00891E86"/>
    <w:rsid w:val="00897B4C"/>
    <w:rsid w:val="008A0A3D"/>
    <w:rsid w:val="008A2CCA"/>
    <w:rsid w:val="008A30CD"/>
    <w:rsid w:val="008A4F22"/>
    <w:rsid w:val="008A5881"/>
    <w:rsid w:val="008A7052"/>
    <w:rsid w:val="008B08BE"/>
    <w:rsid w:val="008B4680"/>
    <w:rsid w:val="008B5DDB"/>
    <w:rsid w:val="008B73B9"/>
    <w:rsid w:val="008D2904"/>
    <w:rsid w:val="008D3F2D"/>
    <w:rsid w:val="008D55DD"/>
    <w:rsid w:val="008D763D"/>
    <w:rsid w:val="008E0EB4"/>
    <w:rsid w:val="008E2CB1"/>
    <w:rsid w:val="008E4AA7"/>
    <w:rsid w:val="008E7A02"/>
    <w:rsid w:val="008F2425"/>
    <w:rsid w:val="008F4504"/>
    <w:rsid w:val="008F7041"/>
    <w:rsid w:val="00901ED1"/>
    <w:rsid w:val="009024B6"/>
    <w:rsid w:val="00905973"/>
    <w:rsid w:val="00912E55"/>
    <w:rsid w:val="009143A7"/>
    <w:rsid w:val="009222DF"/>
    <w:rsid w:val="00936392"/>
    <w:rsid w:val="00937404"/>
    <w:rsid w:val="00942646"/>
    <w:rsid w:val="0094446C"/>
    <w:rsid w:val="0094508D"/>
    <w:rsid w:val="0094654D"/>
    <w:rsid w:val="00951E61"/>
    <w:rsid w:val="009524D2"/>
    <w:rsid w:val="00956D23"/>
    <w:rsid w:val="009602D7"/>
    <w:rsid w:val="00960590"/>
    <w:rsid w:val="00961A8D"/>
    <w:rsid w:val="00962171"/>
    <w:rsid w:val="009627E4"/>
    <w:rsid w:val="009745F0"/>
    <w:rsid w:val="009749DA"/>
    <w:rsid w:val="009754B8"/>
    <w:rsid w:val="0097565B"/>
    <w:rsid w:val="0098299E"/>
    <w:rsid w:val="00983E91"/>
    <w:rsid w:val="00987884"/>
    <w:rsid w:val="009945BF"/>
    <w:rsid w:val="009A2564"/>
    <w:rsid w:val="009A4564"/>
    <w:rsid w:val="009A59E7"/>
    <w:rsid w:val="009B0974"/>
    <w:rsid w:val="009B466A"/>
    <w:rsid w:val="009B717B"/>
    <w:rsid w:val="009C01F0"/>
    <w:rsid w:val="009C4204"/>
    <w:rsid w:val="009D0442"/>
    <w:rsid w:val="009D0EB9"/>
    <w:rsid w:val="009D21C4"/>
    <w:rsid w:val="009D34C7"/>
    <w:rsid w:val="009D73F6"/>
    <w:rsid w:val="009E1A32"/>
    <w:rsid w:val="009E29CE"/>
    <w:rsid w:val="009E3372"/>
    <w:rsid w:val="009E34BD"/>
    <w:rsid w:val="009F5882"/>
    <w:rsid w:val="009F5CC4"/>
    <w:rsid w:val="009F7EAA"/>
    <w:rsid w:val="00A063C2"/>
    <w:rsid w:val="00A066DB"/>
    <w:rsid w:val="00A07FC8"/>
    <w:rsid w:val="00A14E49"/>
    <w:rsid w:val="00A16979"/>
    <w:rsid w:val="00A16E56"/>
    <w:rsid w:val="00A21CEE"/>
    <w:rsid w:val="00A22AEE"/>
    <w:rsid w:val="00A25D82"/>
    <w:rsid w:val="00A26116"/>
    <w:rsid w:val="00A305A4"/>
    <w:rsid w:val="00A336DE"/>
    <w:rsid w:val="00A40234"/>
    <w:rsid w:val="00A41C32"/>
    <w:rsid w:val="00A43622"/>
    <w:rsid w:val="00A45F52"/>
    <w:rsid w:val="00A544D0"/>
    <w:rsid w:val="00A5723B"/>
    <w:rsid w:val="00A60E1A"/>
    <w:rsid w:val="00A611D3"/>
    <w:rsid w:val="00A70E64"/>
    <w:rsid w:val="00A7240C"/>
    <w:rsid w:val="00A7396D"/>
    <w:rsid w:val="00A74FCA"/>
    <w:rsid w:val="00A76CCB"/>
    <w:rsid w:val="00A82026"/>
    <w:rsid w:val="00A85199"/>
    <w:rsid w:val="00A87963"/>
    <w:rsid w:val="00A907E5"/>
    <w:rsid w:val="00A92994"/>
    <w:rsid w:val="00A94FDE"/>
    <w:rsid w:val="00AA0C79"/>
    <w:rsid w:val="00AB0834"/>
    <w:rsid w:val="00AB6431"/>
    <w:rsid w:val="00AC00EE"/>
    <w:rsid w:val="00AC6308"/>
    <w:rsid w:val="00AC7EB5"/>
    <w:rsid w:val="00AD0C61"/>
    <w:rsid w:val="00AE1425"/>
    <w:rsid w:val="00AE48FC"/>
    <w:rsid w:val="00AE62A4"/>
    <w:rsid w:val="00AE7E74"/>
    <w:rsid w:val="00AF23B2"/>
    <w:rsid w:val="00AF681B"/>
    <w:rsid w:val="00B112AD"/>
    <w:rsid w:val="00B11F57"/>
    <w:rsid w:val="00B13D1B"/>
    <w:rsid w:val="00B140BF"/>
    <w:rsid w:val="00B17120"/>
    <w:rsid w:val="00B212A2"/>
    <w:rsid w:val="00B26E99"/>
    <w:rsid w:val="00B30434"/>
    <w:rsid w:val="00B30CFF"/>
    <w:rsid w:val="00B30D25"/>
    <w:rsid w:val="00B332F1"/>
    <w:rsid w:val="00B37257"/>
    <w:rsid w:val="00B40092"/>
    <w:rsid w:val="00B4389B"/>
    <w:rsid w:val="00B44E23"/>
    <w:rsid w:val="00B4778B"/>
    <w:rsid w:val="00B50CB7"/>
    <w:rsid w:val="00B525EC"/>
    <w:rsid w:val="00B526B1"/>
    <w:rsid w:val="00B55C42"/>
    <w:rsid w:val="00B5602B"/>
    <w:rsid w:val="00B60626"/>
    <w:rsid w:val="00B71944"/>
    <w:rsid w:val="00B72478"/>
    <w:rsid w:val="00B764B9"/>
    <w:rsid w:val="00B812DC"/>
    <w:rsid w:val="00B86375"/>
    <w:rsid w:val="00B95584"/>
    <w:rsid w:val="00BA5AF5"/>
    <w:rsid w:val="00BA723C"/>
    <w:rsid w:val="00BB40AA"/>
    <w:rsid w:val="00BB52F2"/>
    <w:rsid w:val="00BB731D"/>
    <w:rsid w:val="00BC282E"/>
    <w:rsid w:val="00BC32E4"/>
    <w:rsid w:val="00BC332C"/>
    <w:rsid w:val="00BC3E9E"/>
    <w:rsid w:val="00BC4E96"/>
    <w:rsid w:val="00BC75A8"/>
    <w:rsid w:val="00BC7B72"/>
    <w:rsid w:val="00BD06A4"/>
    <w:rsid w:val="00BD3CBF"/>
    <w:rsid w:val="00BD5EAB"/>
    <w:rsid w:val="00BE7845"/>
    <w:rsid w:val="00BF02B6"/>
    <w:rsid w:val="00BF0595"/>
    <w:rsid w:val="00BF262F"/>
    <w:rsid w:val="00BF314F"/>
    <w:rsid w:val="00C04C9C"/>
    <w:rsid w:val="00C04E3A"/>
    <w:rsid w:val="00C0517A"/>
    <w:rsid w:val="00C076F1"/>
    <w:rsid w:val="00C123E5"/>
    <w:rsid w:val="00C1404A"/>
    <w:rsid w:val="00C17E46"/>
    <w:rsid w:val="00C207B6"/>
    <w:rsid w:val="00C26199"/>
    <w:rsid w:val="00C35244"/>
    <w:rsid w:val="00C44790"/>
    <w:rsid w:val="00C53354"/>
    <w:rsid w:val="00C57B0E"/>
    <w:rsid w:val="00C6563C"/>
    <w:rsid w:val="00C72718"/>
    <w:rsid w:val="00C735C4"/>
    <w:rsid w:val="00C7621C"/>
    <w:rsid w:val="00C77F70"/>
    <w:rsid w:val="00C83912"/>
    <w:rsid w:val="00C86A87"/>
    <w:rsid w:val="00C917D7"/>
    <w:rsid w:val="00C91D2A"/>
    <w:rsid w:val="00C9206F"/>
    <w:rsid w:val="00C92237"/>
    <w:rsid w:val="00C9372D"/>
    <w:rsid w:val="00C971E1"/>
    <w:rsid w:val="00CA19AD"/>
    <w:rsid w:val="00CA2407"/>
    <w:rsid w:val="00CA3D6C"/>
    <w:rsid w:val="00CA4F56"/>
    <w:rsid w:val="00CA6F16"/>
    <w:rsid w:val="00CC2BF3"/>
    <w:rsid w:val="00CC4A70"/>
    <w:rsid w:val="00CD14C9"/>
    <w:rsid w:val="00CD50EA"/>
    <w:rsid w:val="00CD6F09"/>
    <w:rsid w:val="00CE2C56"/>
    <w:rsid w:val="00CE56B9"/>
    <w:rsid w:val="00CE7170"/>
    <w:rsid w:val="00CF19E4"/>
    <w:rsid w:val="00CF66DD"/>
    <w:rsid w:val="00D0150E"/>
    <w:rsid w:val="00D034DB"/>
    <w:rsid w:val="00D04F38"/>
    <w:rsid w:val="00D1127C"/>
    <w:rsid w:val="00D204CB"/>
    <w:rsid w:val="00D21035"/>
    <w:rsid w:val="00D250F3"/>
    <w:rsid w:val="00D25248"/>
    <w:rsid w:val="00D25739"/>
    <w:rsid w:val="00D26BAB"/>
    <w:rsid w:val="00D31F9D"/>
    <w:rsid w:val="00D325EF"/>
    <w:rsid w:val="00D36F24"/>
    <w:rsid w:val="00D37E24"/>
    <w:rsid w:val="00D4041D"/>
    <w:rsid w:val="00D443C0"/>
    <w:rsid w:val="00D617E7"/>
    <w:rsid w:val="00D61952"/>
    <w:rsid w:val="00D63DE6"/>
    <w:rsid w:val="00D63F1E"/>
    <w:rsid w:val="00D65162"/>
    <w:rsid w:val="00D65B85"/>
    <w:rsid w:val="00D65EEB"/>
    <w:rsid w:val="00D6653F"/>
    <w:rsid w:val="00D67D2B"/>
    <w:rsid w:val="00D71746"/>
    <w:rsid w:val="00D72059"/>
    <w:rsid w:val="00D742EF"/>
    <w:rsid w:val="00D75DF4"/>
    <w:rsid w:val="00D807B1"/>
    <w:rsid w:val="00D81B7C"/>
    <w:rsid w:val="00D85502"/>
    <w:rsid w:val="00D915C3"/>
    <w:rsid w:val="00D9179F"/>
    <w:rsid w:val="00D92E40"/>
    <w:rsid w:val="00D93235"/>
    <w:rsid w:val="00D93E3E"/>
    <w:rsid w:val="00D93F8F"/>
    <w:rsid w:val="00D96EC6"/>
    <w:rsid w:val="00D97266"/>
    <w:rsid w:val="00D97718"/>
    <w:rsid w:val="00DA133C"/>
    <w:rsid w:val="00DB6D69"/>
    <w:rsid w:val="00DB6DAA"/>
    <w:rsid w:val="00DB75A6"/>
    <w:rsid w:val="00DC1190"/>
    <w:rsid w:val="00DC1846"/>
    <w:rsid w:val="00DC5DD9"/>
    <w:rsid w:val="00DC6F66"/>
    <w:rsid w:val="00DD6F46"/>
    <w:rsid w:val="00DE31FC"/>
    <w:rsid w:val="00DE4516"/>
    <w:rsid w:val="00DE5441"/>
    <w:rsid w:val="00DE6C13"/>
    <w:rsid w:val="00DF6FEE"/>
    <w:rsid w:val="00E01A16"/>
    <w:rsid w:val="00E15E13"/>
    <w:rsid w:val="00E16DA8"/>
    <w:rsid w:val="00E2418C"/>
    <w:rsid w:val="00E2555B"/>
    <w:rsid w:val="00E25698"/>
    <w:rsid w:val="00E307B3"/>
    <w:rsid w:val="00E33CC0"/>
    <w:rsid w:val="00E34B7E"/>
    <w:rsid w:val="00E37B32"/>
    <w:rsid w:val="00E40B93"/>
    <w:rsid w:val="00E44AA1"/>
    <w:rsid w:val="00E46F1A"/>
    <w:rsid w:val="00E53F42"/>
    <w:rsid w:val="00E54CEF"/>
    <w:rsid w:val="00E555FF"/>
    <w:rsid w:val="00E57F50"/>
    <w:rsid w:val="00E617D9"/>
    <w:rsid w:val="00E62606"/>
    <w:rsid w:val="00E67741"/>
    <w:rsid w:val="00E71E64"/>
    <w:rsid w:val="00E74CFB"/>
    <w:rsid w:val="00E86A8C"/>
    <w:rsid w:val="00E92590"/>
    <w:rsid w:val="00E93F71"/>
    <w:rsid w:val="00E96D03"/>
    <w:rsid w:val="00EA0378"/>
    <w:rsid w:val="00EA0C28"/>
    <w:rsid w:val="00EA6347"/>
    <w:rsid w:val="00EB5869"/>
    <w:rsid w:val="00EB61E2"/>
    <w:rsid w:val="00EB742F"/>
    <w:rsid w:val="00EC3262"/>
    <w:rsid w:val="00EC4C82"/>
    <w:rsid w:val="00EC5A5B"/>
    <w:rsid w:val="00ED1344"/>
    <w:rsid w:val="00ED3FC9"/>
    <w:rsid w:val="00ED6B61"/>
    <w:rsid w:val="00EE1324"/>
    <w:rsid w:val="00EE1643"/>
    <w:rsid w:val="00EE1C3E"/>
    <w:rsid w:val="00EE6A5A"/>
    <w:rsid w:val="00EF160E"/>
    <w:rsid w:val="00EF3D37"/>
    <w:rsid w:val="00EF733B"/>
    <w:rsid w:val="00F02187"/>
    <w:rsid w:val="00F02194"/>
    <w:rsid w:val="00F03BCB"/>
    <w:rsid w:val="00F07F19"/>
    <w:rsid w:val="00F135C7"/>
    <w:rsid w:val="00F17731"/>
    <w:rsid w:val="00F20FBC"/>
    <w:rsid w:val="00F23536"/>
    <w:rsid w:val="00F25A03"/>
    <w:rsid w:val="00F25D7D"/>
    <w:rsid w:val="00F26641"/>
    <w:rsid w:val="00F269E4"/>
    <w:rsid w:val="00F3004F"/>
    <w:rsid w:val="00F425B0"/>
    <w:rsid w:val="00F449FE"/>
    <w:rsid w:val="00F476CB"/>
    <w:rsid w:val="00F5038A"/>
    <w:rsid w:val="00F5063F"/>
    <w:rsid w:val="00F5426F"/>
    <w:rsid w:val="00F65CAB"/>
    <w:rsid w:val="00F70DC3"/>
    <w:rsid w:val="00F812E8"/>
    <w:rsid w:val="00F814A2"/>
    <w:rsid w:val="00F8269E"/>
    <w:rsid w:val="00F909C0"/>
    <w:rsid w:val="00FA23B4"/>
    <w:rsid w:val="00FA4C24"/>
    <w:rsid w:val="00FA742F"/>
    <w:rsid w:val="00FA79D0"/>
    <w:rsid w:val="00FB311A"/>
    <w:rsid w:val="00FB352D"/>
    <w:rsid w:val="00FB3A8A"/>
    <w:rsid w:val="00FB58D8"/>
    <w:rsid w:val="00FC3203"/>
    <w:rsid w:val="00FD039B"/>
    <w:rsid w:val="00FD680D"/>
    <w:rsid w:val="00FE029B"/>
    <w:rsid w:val="00FE06D5"/>
    <w:rsid w:val="00FE38D3"/>
    <w:rsid w:val="00FE6454"/>
    <w:rsid w:val="00FE6496"/>
    <w:rsid w:val="00FF2EB3"/>
    <w:rsid w:val="00FF3593"/>
    <w:rsid w:val="00FF4FE8"/>
    <w:rsid w:val="00FF5037"/>
    <w:rsid w:val="00FF5E84"/>
    <w:rsid w:val="08345E0B"/>
    <w:rsid w:val="08932C60"/>
    <w:rsid w:val="0AA34202"/>
    <w:rsid w:val="0CDA003A"/>
    <w:rsid w:val="10AFA95D"/>
    <w:rsid w:val="14229351"/>
    <w:rsid w:val="1F4B888F"/>
    <w:rsid w:val="20215ECE"/>
    <w:rsid w:val="28E2DFEA"/>
    <w:rsid w:val="28E486DD"/>
    <w:rsid w:val="2B8D75BA"/>
    <w:rsid w:val="2C4DF6E7"/>
    <w:rsid w:val="32A2B0D0"/>
    <w:rsid w:val="38718A20"/>
    <w:rsid w:val="39A4E0C6"/>
    <w:rsid w:val="3D2749E3"/>
    <w:rsid w:val="40F1E11C"/>
    <w:rsid w:val="42DB8C62"/>
    <w:rsid w:val="4B3C3AEF"/>
    <w:rsid w:val="5893CB0E"/>
    <w:rsid w:val="5DDB59F2"/>
    <w:rsid w:val="5E6281AE"/>
    <w:rsid w:val="6045DE65"/>
    <w:rsid w:val="61FDA84B"/>
    <w:rsid w:val="7245211C"/>
    <w:rsid w:val="729BB42B"/>
    <w:rsid w:val="76B538BF"/>
    <w:rsid w:val="7863312D"/>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79E9C"/>
  <w15:chartTrackingRefBased/>
  <w15:docId w15:val="{68334972-2F00-43DF-A806-28BE141D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7386"/>
  </w:style>
  <w:style w:type="paragraph" w:styleId="Kop1">
    <w:name w:val="heading 1"/>
    <w:basedOn w:val="Standaard"/>
    <w:next w:val="Standaard"/>
    <w:link w:val="Kop1Char"/>
    <w:uiPriority w:val="9"/>
    <w:qFormat/>
    <w:rsid w:val="00820B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20B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820B2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820B2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20B2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20B2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20B2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20B2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20B2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20B2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820B2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820B2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820B2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20B2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20B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20B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20B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20B20"/>
    <w:rPr>
      <w:rFonts w:eastAsiaTheme="majorEastAsia" w:cstheme="majorBidi"/>
      <w:color w:val="272727" w:themeColor="text1" w:themeTint="D8"/>
    </w:rPr>
  </w:style>
  <w:style w:type="paragraph" w:styleId="Titel">
    <w:name w:val="Title"/>
    <w:basedOn w:val="Standaard"/>
    <w:next w:val="Standaard"/>
    <w:link w:val="TitelChar"/>
    <w:uiPriority w:val="10"/>
    <w:qFormat/>
    <w:rsid w:val="00820B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20B2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20B2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20B2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20B2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20B20"/>
    <w:rPr>
      <w:i/>
      <w:iCs/>
      <w:color w:val="404040" w:themeColor="text1" w:themeTint="BF"/>
    </w:rPr>
  </w:style>
  <w:style w:type="paragraph" w:styleId="Lijstalinea">
    <w:name w:val="List Paragraph"/>
    <w:basedOn w:val="Standaard"/>
    <w:uiPriority w:val="34"/>
    <w:qFormat/>
    <w:rsid w:val="00820B20"/>
    <w:pPr>
      <w:ind w:left="720"/>
      <w:contextualSpacing/>
    </w:pPr>
  </w:style>
  <w:style w:type="character" w:styleId="Intensievebenadrukking">
    <w:name w:val="Intense Emphasis"/>
    <w:basedOn w:val="Standaardalinea-lettertype"/>
    <w:uiPriority w:val="21"/>
    <w:qFormat/>
    <w:rsid w:val="00820B20"/>
    <w:rPr>
      <w:i/>
      <w:iCs/>
      <w:color w:val="0F4761" w:themeColor="accent1" w:themeShade="BF"/>
    </w:rPr>
  </w:style>
  <w:style w:type="paragraph" w:styleId="Duidelijkcitaat">
    <w:name w:val="Intense Quote"/>
    <w:basedOn w:val="Standaard"/>
    <w:next w:val="Standaard"/>
    <w:link w:val="DuidelijkcitaatChar"/>
    <w:uiPriority w:val="30"/>
    <w:qFormat/>
    <w:rsid w:val="00820B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20B20"/>
    <w:rPr>
      <w:i/>
      <w:iCs/>
      <w:color w:val="0F4761" w:themeColor="accent1" w:themeShade="BF"/>
    </w:rPr>
  </w:style>
  <w:style w:type="character" w:styleId="Intensieveverwijzing">
    <w:name w:val="Intense Reference"/>
    <w:basedOn w:val="Standaardalinea-lettertype"/>
    <w:uiPriority w:val="32"/>
    <w:qFormat/>
    <w:rsid w:val="00820B20"/>
    <w:rPr>
      <w:b/>
      <w:bCs/>
      <w:smallCaps/>
      <w:color w:val="0F4761" w:themeColor="accent1" w:themeShade="BF"/>
      <w:spacing w:val="5"/>
    </w:rPr>
  </w:style>
  <w:style w:type="character" w:styleId="Hyperlink">
    <w:name w:val="Hyperlink"/>
    <w:basedOn w:val="Standaardalinea-lettertype"/>
    <w:uiPriority w:val="99"/>
    <w:unhideWhenUsed/>
    <w:rsid w:val="00820B20"/>
    <w:rPr>
      <w:color w:val="467886" w:themeColor="hyperlink"/>
      <w:u w:val="single"/>
    </w:rPr>
  </w:style>
  <w:style w:type="paragraph" w:styleId="Voetnoottekst">
    <w:name w:val="footnote text"/>
    <w:basedOn w:val="Standaard"/>
    <w:link w:val="VoetnoottekstChar"/>
    <w:uiPriority w:val="99"/>
    <w:unhideWhenUsed/>
    <w:rsid w:val="00820B20"/>
    <w:pPr>
      <w:spacing w:after="0" w:line="240" w:lineRule="auto"/>
    </w:pPr>
    <w:rPr>
      <w:sz w:val="20"/>
      <w:szCs w:val="20"/>
    </w:rPr>
  </w:style>
  <w:style w:type="character" w:customStyle="1" w:styleId="VoetnoottekstChar">
    <w:name w:val="Voetnoottekst Char"/>
    <w:basedOn w:val="Standaardalinea-lettertype"/>
    <w:link w:val="Voetnoottekst"/>
    <w:uiPriority w:val="99"/>
    <w:rsid w:val="00820B20"/>
    <w:rPr>
      <w:sz w:val="20"/>
      <w:szCs w:val="20"/>
    </w:rPr>
  </w:style>
  <w:style w:type="character" w:styleId="Voetnootmarkering">
    <w:name w:val="footnote reference"/>
    <w:basedOn w:val="Standaardalinea-lettertype"/>
    <w:uiPriority w:val="99"/>
    <w:semiHidden/>
    <w:unhideWhenUsed/>
    <w:rsid w:val="00820B20"/>
    <w:rPr>
      <w:vertAlign w:val="superscript"/>
    </w:rPr>
  </w:style>
  <w:style w:type="character" w:customStyle="1" w:styleId="cf01">
    <w:name w:val="cf01"/>
    <w:basedOn w:val="Standaardalinea-lettertype"/>
    <w:rsid w:val="00820B20"/>
    <w:rPr>
      <w:rFonts w:ascii="Segoe UI" w:hAnsi="Segoe UI" w:cs="Segoe UI" w:hint="default"/>
      <w:sz w:val="18"/>
      <w:szCs w:val="18"/>
    </w:rPr>
  </w:style>
  <w:style w:type="character" w:styleId="Onopgelostemelding">
    <w:name w:val="Unresolved Mention"/>
    <w:basedOn w:val="Standaardalinea-lettertype"/>
    <w:uiPriority w:val="99"/>
    <w:semiHidden/>
    <w:unhideWhenUsed/>
    <w:rsid w:val="00F02194"/>
    <w:rPr>
      <w:color w:val="605E5C"/>
      <w:shd w:val="clear" w:color="auto" w:fill="E1DFDD"/>
    </w:rPr>
  </w:style>
  <w:style w:type="paragraph" w:styleId="Revisie">
    <w:name w:val="Revision"/>
    <w:hidden/>
    <w:uiPriority w:val="99"/>
    <w:semiHidden/>
    <w:rsid w:val="00766363"/>
    <w:pPr>
      <w:spacing w:after="0" w:line="240" w:lineRule="auto"/>
    </w:pPr>
  </w:style>
  <w:style w:type="character" w:styleId="Verwijzingopmerking">
    <w:name w:val="annotation reference"/>
    <w:basedOn w:val="Standaardalinea-lettertype"/>
    <w:uiPriority w:val="99"/>
    <w:semiHidden/>
    <w:unhideWhenUsed/>
    <w:rsid w:val="007107BD"/>
    <w:rPr>
      <w:sz w:val="16"/>
      <w:szCs w:val="16"/>
    </w:rPr>
  </w:style>
  <w:style w:type="paragraph" w:styleId="Tekstopmerking">
    <w:name w:val="annotation text"/>
    <w:basedOn w:val="Standaard"/>
    <w:link w:val="TekstopmerkingChar"/>
    <w:uiPriority w:val="99"/>
    <w:unhideWhenUsed/>
    <w:rsid w:val="007107BD"/>
    <w:pPr>
      <w:spacing w:line="240" w:lineRule="auto"/>
    </w:pPr>
    <w:rPr>
      <w:sz w:val="20"/>
      <w:szCs w:val="20"/>
    </w:rPr>
  </w:style>
  <w:style w:type="character" w:customStyle="1" w:styleId="TekstopmerkingChar">
    <w:name w:val="Tekst opmerking Char"/>
    <w:basedOn w:val="Standaardalinea-lettertype"/>
    <w:link w:val="Tekstopmerking"/>
    <w:uiPriority w:val="99"/>
    <w:rsid w:val="007107BD"/>
    <w:rPr>
      <w:sz w:val="20"/>
      <w:szCs w:val="20"/>
    </w:rPr>
  </w:style>
  <w:style w:type="paragraph" w:styleId="Onderwerpvanopmerking">
    <w:name w:val="annotation subject"/>
    <w:basedOn w:val="Tekstopmerking"/>
    <w:next w:val="Tekstopmerking"/>
    <w:link w:val="OnderwerpvanopmerkingChar"/>
    <w:uiPriority w:val="99"/>
    <w:semiHidden/>
    <w:unhideWhenUsed/>
    <w:rsid w:val="007107BD"/>
    <w:rPr>
      <w:b/>
      <w:bCs/>
    </w:rPr>
  </w:style>
  <w:style w:type="character" w:customStyle="1" w:styleId="OnderwerpvanopmerkingChar">
    <w:name w:val="Onderwerp van opmerking Char"/>
    <w:basedOn w:val="TekstopmerkingChar"/>
    <w:link w:val="Onderwerpvanopmerking"/>
    <w:uiPriority w:val="99"/>
    <w:semiHidden/>
    <w:rsid w:val="007107BD"/>
    <w:rPr>
      <w:b/>
      <w:bCs/>
      <w:sz w:val="20"/>
      <w:szCs w:val="20"/>
    </w:rPr>
  </w:style>
  <w:style w:type="paragraph" w:styleId="Normaalweb">
    <w:name w:val="Normal (Web)"/>
    <w:basedOn w:val="Standaard"/>
    <w:uiPriority w:val="99"/>
    <w:semiHidden/>
    <w:unhideWhenUsed/>
    <w:rsid w:val="00A82026"/>
    <w:rPr>
      <w:rFonts w:ascii="Times New Roman" w:hAnsi="Times New Roman" w:cs="Times New Roman"/>
    </w:rPr>
  </w:style>
  <w:style w:type="character" w:styleId="GevolgdeHyperlink">
    <w:name w:val="FollowedHyperlink"/>
    <w:basedOn w:val="Standaardalinea-lettertype"/>
    <w:uiPriority w:val="99"/>
    <w:semiHidden/>
    <w:unhideWhenUsed/>
    <w:rsid w:val="00A7240C"/>
    <w:rPr>
      <w:color w:val="96607D" w:themeColor="followedHyperlink"/>
      <w:u w:val="single"/>
    </w:rPr>
  </w:style>
  <w:style w:type="paragraph" w:styleId="Koptekst">
    <w:name w:val="header"/>
    <w:basedOn w:val="Standaard"/>
    <w:link w:val="KoptekstChar"/>
    <w:uiPriority w:val="99"/>
    <w:unhideWhenUsed/>
    <w:rsid w:val="00261BD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61BD0"/>
  </w:style>
  <w:style w:type="paragraph" w:styleId="Voettekst">
    <w:name w:val="footer"/>
    <w:basedOn w:val="Standaard"/>
    <w:link w:val="VoettekstChar"/>
    <w:uiPriority w:val="99"/>
    <w:unhideWhenUsed/>
    <w:rsid w:val="00261BD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61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358976">
      <w:bodyDiv w:val="1"/>
      <w:marLeft w:val="0"/>
      <w:marRight w:val="0"/>
      <w:marTop w:val="0"/>
      <w:marBottom w:val="0"/>
      <w:divBdr>
        <w:top w:val="none" w:sz="0" w:space="0" w:color="auto"/>
        <w:left w:val="none" w:sz="0" w:space="0" w:color="auto"/>
        <w:bottom w:val="none" w:sz="0" w:space="0" w:color="auto"/>
        <w:right w:val="none" w:sz="0" w:space="0" w:color="auto"/>
      </w:divBdr>
      <w:divsChild>
        <w:div w:id="680157151">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324169973">
      <w:bodyDiv w:val="1"/>
      <w:marLeft w:val="0"/>
      <w:marRight w:val="0"/>
      <w:marTop w:val="0"/>
      <w:marBottom w:val="0"/>
      <w:divBdr>
        <w:top w:val="none" w:sz="0" w:space="0" w:color="auto"/>
        <w:left w:val="none" w:sz="0" w:space="0" w:color="auto"/>
        <w:bottom w:val="none" w:sz="0" w:space="0" w:color="auto"/>
        <w:right w:val="none" w:sz="0" w:space="0" w:color="auto"/>
      </w:divBdr>
    </w:div>
    <w:div w:id="891771306">
      <w:bodyDiv w:val="1"/>
      <w:marLeft w:val="0"/>
      <w:marRight w:val="0"/>
      <w:marTop w:val="0"/>
      <w:marBottom w:val="0"/>
      <w:divBdr>
        <w:top w:val="none" w:sz="0" w:space="0" w:color="auto"/>
        <w:left w:val="none" w:sz="0" w:space="0" w:color="auto"/>
        <w:bottom w:val="none" w:sz="0" w:space="0" w:color="auto"/>
        <w:right w:val="none" w:sz="0" w:space="0" w:color="auto"/>
      </w:divBdr>
    </w:div>
    <w:div w:id="1109664135">
      <w:bodyDiv w:val="1"/>
      <w:marLeft w:val="0"/>
      <w:marRight w:val="0"/>
      <w:marTop w:val="0"/>
      <w:marBottom w:val="0"/>
      <w:divBdr>
        <w:top w:val="none" w:sz="0" w:space="0" w:color="auto"/>
        <w:left w:val="none" w:sz="0" w:space="0" w:color="auto"/>
        <w:bottom w:val="none" w:sz="0" w:space="0" w:color="auto"/>
        <w:right w:val="none" w:sz="0" w:space="0" w:color="auto"/>
      </w:divBdr>
    </w:div>
    <w:div w:id="1129007061">
      <w:bodyDiv w:val="1"/>
      <w:marLeft w:val="0"/>
      <w:marRight w:val="0"/>
      <w:marTop w:val="0"/>
      <w:marBottom w:val="0"/>
      <w:divBdr>
        <w:top w:val="none" w:sz="0" w:space="0" w:color="auto"/>
        <w:left w:val="none" w:sz="0" w:space="0" w:color="auto"/>
        <w:bottom w:val="none" w:sz="0" w:space="0" w:color="auto"/>
        <w:right w:val="none" w:sz="0" w:space="0" w:color="auto"/>
      </w:divBdr>
      <w:divsChild>
        <w:div w:id="193222817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42305808">
      <w:bodyDiv w:val="1"/>
      <w:marLeft w:val="0"/>
      <w:marRight w:val="0"/>
      <w:marTop w:val="0"/>
      <w:marBottom w:val="0"/>
      <w:divBdr>
        <w:top w:val="none" w:sz="0" w:space="0" w:color="auto"/>
        <w:left w:val="none" w:sz="0" w:space="0" w:color="auto"/>
        <w:bottom w:val="none" w:sz="0" w:space="0" w:color="auto"/>
        <w:right w:val="none" w:sz="0" w:space="0" w:color="auto"/>
      </w:divBdr>
    </w:div>
    <w:div w:id="1160536745">
      <w:bodyDiv w:val="1"/>
      <w:marLeft w:val="0"/>
      <w:marRight w:val="0"/>
      <w:marTop w:val="0"/>
      <w:marBottom w:val="0"/>
      <w:divBdr>
        <w:top w:val="none" w:sz="0" w:space="0" w:color="auto"/>
        <w:left w:val="none" w:sz="0" w:space="0" w:color="auto"/>
        <w:bottom w:val="none" w:sz="0" w:space="0" w:color="auto"/>
        <w:right w:val="none" w:sz="0" w:space="0" w:color="auto"/>
      </w:divBdr>
    </w:div>
    <w:div w:id="1663310235">
      <w:bodyDiv w:val="1"/>
      <w:marLeft w:val="0"/>
      <w:marRight w:val="0"/>
      <w:marTop w:val="0"/>
      <w:marBottom w:val="0"/>
      <w:divBdr>
        <w:top w:val="none" w:sz="0" w:space="0" w:color="auto"/>
        <w:left w:val="none" w:sz="0" w:space="0" w:color="auto"/>
        <w:bottom w:val="none" w:sz="0" w:space="0" w:color="auto"/>
        <w:right w:val="none" w:sz="0" w:space="0" w:color="auto"/>
      </w:divBdr>
    </w:div>
    <w:div w:id="1693258372">
      <w:bodyDiv w:val="1"/>
      <w:marLeft w:val="0"/>
      <w:marRight w:val="0"/>
      <w:marTop w:val="0"/>
      <w:marBottom w:val="0"/>
      <w:divBdr>
        <w:top w:val="none" w:sz="0" w:space="0" w:color="auto"/>
        <w:left w:val="none" w:sz="0" w:space="0" w:color="auto"/>
        <w:bottom w:val="none" w:sz="0" w:space="0" w:color="auto"/>
        <w:right w:val="none" w:sz="0" w:space="0" w:color="auto"/>
      </w:divBdr>
    </w:div>
    <w:div w:id="193077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imf.org/en/publications/weo/issues/2026/07/08/world-economic-outlook-update-july-2026"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90530c7-6e79-4ce4-bdeb-636cafb0187f}" enabled="1" method="Privileged" siteId="{9ecbd628-0072-405d-8567-32c6750b0d3e}" removed="0"/>
</clbl:labelList>
</file>

<file path=docProps/app.xml><?xml version="1.0" encoding="utf-8"?>
<ap:Properties xmlns:vt="http://schemas.openxmlformats.org/officeDocument/2006/docPropsVTypes" xmlns:ap="http://schemas.openxmlformats.org/officeDocument/2006/extended-properties">
  <ap:Pages>6</ap:Pages>
  <ap:Words>2772</ap:Words>
  <ap:Characters>15250</ap:Characters>
  <ap:DocSecurity>0</ap:DocSecurity>
  <ap:Lines>127</ap:Lines>
  <ap:Paragraphs>35</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17987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2026-09-29T16:58:00.0000000Z</dcterms:created>
  <dcterms:modified xsi:type="dcterms:W3CDTF">2026-09-29T16:58:00.0000000Z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800fede-0e59-47ad-af95-4e63bbdb932d_Enabled">
    <vt:lpwstr>true</vt:lpwstr>
  </property>
  <property fmtid="{D5CDD505-2E9C-101B-9397-08002B2CF9AE}" pid="3" name="MSIP_Label_6800fede-0e59-47ad-af95-4e63bbdb932d_SetDate">
    <vt:lpwstr>2025-09-02T12:22:41Z</vt:lpwstr>
  </property>
  <property fmtid="{D5CDD505-2E9C-101B-9397-08002B2CF9AE}" pid="4" name="MSIP_Label_6800fede-0e59-47ad-af95-4e63bbdb932d_Method">
    <vt:lpwstr>Standard</vt:lpwstr>
  </property>
  <property fmtid="{D5CDD505-2E9C-101B-9397-08002B2CF9AE}" pid="5" name="MSIP_Label_6800fede-0e59-47ad-af95-4e63bbdb932d_Name">
    <vt:lpwstr>FIN-DGGT-Rijksoverheid</vt:lpwstr>
  </property>
  <property fmtid="{D5CDD505-2E9C-101B-9397-08002B2CF9AE}" pid="6" name="MSIP_Label_6800fede-0e59-47ad-af95-4e63bbdb932d_SiteId">
    <vt:lpwstr>84712536-f524-40a0-913b-5d25ba502732</vt:lpwstr>
  </property>
  <property fmtid="{D5CDD505-2E9C-101B-9397-08002B2CF9AE}" pid="7" name="MSIP_Label_6800fede-0e59-47ad-af95-4e63bbdb932d_ActionId">
    <vt:lpwstr>1958d48e-5be4-432e-8425-1ea78a773cf1</vt:lpwstr>
  </property>
  <property fmtid="{D5CDD505-2E9C-101B-9397-08002B2CF9AE}" pid="8" name="MSIP_Label_6800fede-0e59-47ad-af95-4e63bbdb932d_ContentBits">
    <vt:lpwstr>0</vt:lpwstr>
  </property>
  <property fmtid="{D5CDD505-2E9C-101B-9397-08002B2CF9AE}" pid="9" name="ClassificationContentMarkingHeaderShapeIds">
    <vt:lpwstr>66fc25c7,52ce8f49,263801d0</vt:lpwstr>
  </property>
  <property fmtid="{D5CDD505-2E9C-101B-9397-08002B2CF9AE}" pid="10" name="ClassificationContentMarkingHeaderFontProps">
    <vt:lpwstr>#000000,12,Calibri</vt:lpwstr>
  </property>
  <property fmtid="{D5CDD505-2E9C-101B-9397-08002B2CF9AE}" pid="11" name="ClassificationContentMarkingHeaderText">
    <vt:lpwstr>*OFFICIAL USE ONLY</vt:lpwstr>
  </property>
  <property fmtid="{D5CDD505-2E9C-101B-9397-08002B2CF9AE}" pid="12" name="MSIP_Label_2b41c926-a14a-41de-ac3f-1745125a8630_Enabled">
    <vt:lpwstr>true</vt:lpwstr>
  </property>
  <property fmtid="{D5CDD505-2E9C-101B-9397-08002B2CF9AE}" pid="13" name="MSIP_Label_2b41c926-a14a-41de-ac3f-1745125a8630_SetDate">
    <vt:lpwstr>2026-08-26T08:44:40Z</vt:lpwstr>
  </property>
  <property fmtid="{D5CDD505-2E9C-101B-9397-08002B2CF9AE}" pid="14" name="MSIP_Label_2b41c926-a14a-41de-ac3f-1745125a8630_Method">
    <vt:lpwstr>Standard</vt:lpwstr>
  </property>
  <property fmtid="{D5CDD505-2E9C-101B-9397-08002B2CF9AE}" pid="15" name="MSIP_Label_2b41c926-a14a-41de-ac3f-1745125a8630_Name">
    <vt:lpwstr>OFFICIAL USE ONLY</vt:lpwstr>
  </property>
  <property fmtid="{D5CDD505-2E9C-101B-9397-08002B2CF9AE}" pid="16" name="MSIP_Label_2b41c926-a14a-41de-ac3f-1745125a8630_SiteId">
    <vt:lpwstr>31ea652b-27c2-4f52-9f81-91ce42d48e6f</vt:lpwstr>
  </property>
  <property fmtid="{D5CDD505-2E9C-101B-9397-08002B2CF9AE}" pid="17" name="MSIP_Label_2b41c926-a14a-41de-ac3f-1745125a8630_ActionId">
    <vt:lpwstr>9a35768e-f4c4-400f-89c2-5f6b0d9ba2c5</vt:lpwstr>
  </property>
  <property fmtid="{D5CDD505-2E9C-101B-9397-08002B2CF9AE}" pid="18" name="MSIP_Label_2b41c926-a14a-41de-ac3f-1745125a8630_ContentBits">
    <vt:lpwstr>1</vt:lpwstr>
  </property>
  <property fmtid="{D5CDD505-2E9C-101B-9397-08002B2CF9AE}" pid="19" name="MSIP_Label_2b41c926-a14a-41de-ac3f-1745125a8630_Tag">
    <vt:lpwstr>10, 3, 0, 1</vt:lpwstr>
  </property>
</Properties>
</file>