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7ABB" w:rsidP="6D36C7CF" w:rsidRDefault="00277ABB" w14:paraId="67D60852" w14:textId="336CE61E">
      <w:pPr>
        <w:rPr>
          <w:rFonts w:eastAsia="Verdana" w:cs="Verdana"/>
        </w:rPr>
      </w:pPr>
      <w:bookmarkStart w:name="_GoBack" w:id="0"/>
      <w:bookmarkEnd w:id="0"/>
      <w:r>
        <w:rPr>
          <w:rFonts w:eastAsia="Verdana" w:cs="Verdana"/>
        </w:rPr>
        <w:t>Geachte voorzitter,</w:t>
      </w:r>
    </w:p>
    <w:p w:rsidR="00277ABB" w:rsidP="6D36C7CF" w:rsidRDefault="00277ABB" w14:paraId="326FA586" w14:textId="77777777">
      <w:pPr>
        <w:rPr>
          <w:rFonts w:eastAsia="Verdana" w:cs="Verdana"/>
        </w:rPr>
      </w:pPr>
    </w:p>
    <w:p w:rsidR="005C3D5D" w:rsidP="6D36C7CF" w:rsidRDefault="009F2F44" w14:paraId="5AEA0FEA" w14:textId="190A1260">
      <w:pPr>
        <w:rPr>
          <w:rFonts w:eastAsia="Verdana" w:cs="Verdana"/>
          <w:sz w:val="16"/>
          <w:szCs w:val="16"/>
        </w:rPr>
      </w:pPr>
      <w:r>
        <w:rPr>
          <w:rFonts w:eastAsia="Verdana" w:cs="Verdana"/>
        </w:rPr>
        <w:t xml:space="preserve">In 2025 is </w:t>
      </w:r>
      <w:r w:rsidR="004025A0">
        <w:rPr>
          <w:rFonts w:eastAsia="Verdana" w:cs="Verdana"/>
        </w:rPr>
        <w:t xml:space="preserve">de </w:t>
      </w:r>
      <w:r>
        <w:rPr>
          <w:rFonts w:eastAsia="Verdana" w:cs="Verdana"/>
        </w:rPr>
        <w:t xml:space="preserve">evaluatie </w:t>
      </w:r>
      <w:r w:rsidR="004F358A">
        <w:rPr>
          <w:rFonts w:eastAsia="Verdana" w:cs="Verdana"/>
        </w:rPr>
        <w:t xml:space="preserve">‘voortbouwen op vertrouwen’ </w:t>
      </w:r>
      <w:r w:rsidR="00CB6904">
        <w:rPr>
          <w:rFonts w:eastAsia="Verdana" w:cs="Verdana"/>
        </w:rPr>
        <w:t xml:space="preserve">uitgevoerd </w:t>
      </w:r>
      <w:r>
        <w:rPr>
          <w:rFonts w:eastAsia="Verdana" w:cs="Verdana"/>
        </w:rPr>
        <w:t>naar het functioneren van de C</w:t>
      </w:r>
      <w:r w:rsidR="004025A0">
        <w:rPr>
          <w:rFonts w:eastAsia="Verdana" w:cs="Verdana"/>
        </w:rPr>
        <w:t>ommissie Genetische Modificatie (COGEM)</w:t>
      </w:r>
      <w:r>
        <w:rPr>
          <w:rFonts w:eastAsia="Verdana" w:cs="Verdana"/>
        </w:rPr>
        <w:t>.</w:t>
      </w:r>
      <w:r>
        <w:rPr>
          <w:rStyle w:val="FootnoteReference"/>
          <w:rFonts w:eastAsia="Verdana" w:cs="Verdana"/>
        </w:rPr>
        <w:footnoteReference w:id="1"/>
      </w:r>
      <w:r w:rsidR="004025A0">
        <w:rPr>
          <w:rFonts w:eastAsia="Verdana" w:cs="Verdana"/>
        </w:rPr>
        <w:t xml:space="preserve"> </w:t>
      </w:r>
      <w:r>
        <w:rPr>
          <w:rFonts w:eastAsia="Verdana" w:cs="Verdana"/>
        </w:rPr>
        <w:t xml:space="preserve">De evaluatiecommissie heeft </w:t>
      </w:r>
      <w:r w:rsidRPr="005B416A">
        <w:rPr>
          <w:rFonts w:eastAsia="Verdana" w:cs="Verdana"/>
          <w:color w:val="auto"/>
        </w:rPr>
        <w:t xml:space="preserve">haar </w:t>
      </w:r>
      <w:r>
        <w:rPr>
          <w:rFonts w:eastAsia="Verdana" w:cs="Verdana"/>
        </w:rPr>
        <w:t xml:space="preserve">bevindingen </w:t>
      </w:r>
      <w:r w:rsidR="00BC3B1A">
        <w:rPr>
          <w:rFonts w:eastAsia="Verdana" w:cs="Verdana"/>
        </w:rPr>
        <w:t xml:space="preserve">eind </w:t>
      </w:r>
      <w:r>
        <w:rPr>
          <w:rFonts w:eastAsia="Verdana" w:cs="Verdana"/>
        </w:rPr>
        <w:t xml:space="preserve">2025 opgeleverd en de COGEM heeft deze met </w:t>
      </w:r>
      <w:r w:rsidRPr="005B416A">
        <w:rPr>
          <w:rFonts w:eastAsia="Verdana" w:cs="Verdana"/>
          <w:color w:val="auto"/>
        </w:rPr>
        <w:t xml:space="preserve">haar </w:t>
      </w:r>
      <w:r>
        <w:rPr>
          <w:rFonts w:eastAsia="Verdana" w:cs="Verdana"/>
        </w:rPr>
        <w:t xml:space="preserve">reactie </w:t>
      </w:r>
      <w:r w:rsidR="00BC3B1A">
        <w:rPr>
          <w:rFonts w:eastAsia="Verdana" w:cs="Verdana"/>
        </w:rPr>
        <w:t xml:space="preserve">dit voorjaar </w:t>
      </w:r>
      <w:r>
        <w:rPr>
          <w:rFonts w:eastAsia="Verdana" w:cs="Verdana"/>
        </w:rPr>
        <w:t xml:space="preserve">aan mij aangeboden. </w:t>
      </w:r>
      <w:bookmarkStart w:name="_Hlk240989527" w:id="1"/>
      <w:r w:rsidR="004025A0">
        <w:rPr>
          <w:rFonts w:eastAsia="Verdana" w:cs="Verdana"/>
        </w:rPr>
        <w:t>In deze brief geef ik mijn duiding bij deze evaluatie.</w:t>
      </w:r>
      <w:bookmarkEnd w:id="1"/>
      <w:r>
        <w:rPr>
          <w:rFonts w:eastAsia="Verdana" w:cs="Verdana"/>
        </w:rPr>
        <w:t xml:space="preserve"> </w:t>
      </w:r>
      <w:r w:rsidR="004025A0">
        <w:rPr>
          <w:rFonts w:eastAsia="Verdana" w:cs="Verdana"/>
        </w:rPr>
        <w:t>In de bijlage</w:t>
      </w:r>
      <w:r w:rsidR="00527B6A">
        <w:rPr>
          <w:rFonts w:eastAsia="Verdana" w:cs="Verdana"/>
        </w:rPr>
        <w:t>n</w:t>
      </w:r>
      <w:r w:rsidR="004025A0">
        <w:rPr>
          <w:rFonts w:eastAsia="Verdana" w:cs="Verdana"/>
        </w:rPr>
        <w:t xml:space="preserve"> treft u </w:t>
      </w:r>
      <w:r w:rsidR="005202B6">
        <w:rPr>
          <w:rFonts w:eastAsia="Verdana" w:cs="Verdana"/>
        </w:rPr>
        <w:t xml:space="preserve">het </w:t>
      </w:r>
      <w:r w:rsidR="004025A0">
        <w:rPr>
          <w:rFonts w:eastAsia="Verdana" w:cs="Verdana"/>
        </w:rPr>
        <w:t>evaluatie</w:t>
      </w:r>
      <w:r w:rsidR="00971575">
        <w:rPr>
          <w:rFonts w:eastAsia="Verdana" w:cs="Verdana"/>
        </w:rPr>
        <w:t>rapport</w:t>
      </w:r>
      <w:r w:rsidR="004025A0">
        <w:rPr>
          <w:rFonts w:eastAsia="Verdana" w:cs="Verdana"/>
        </w:rPr>
        <w:t xml:space="preserve"> </w:t>
      </w:r>
      <w:r w:rsidR="00971575">
        <w:rPr>
          <w:rFonts w:eastAsia="Verdana" w:cs="Verdana"/>
        </w:rPr>
        <w:t>en</w:t>
      </w:r>
      <w:r w:rsidR="005202B6">
        <w:rPr>
          <w:rFonts w:eastAsia="Verdana" w:cs="Verdana"/>
        </w:rPr>
        <w:t xml:space="preserve"> de</w:t>
      </w:r>
      <w:r w:rsidR="004025A0">
        <w:rPr>
          <w:rFonts w:eastAsia="Verdana" w:cs="Verdana"/>
        </w:rPr>
        <w:t xml:space="preserve"> </w:t>
      </w:r>
      <w:r w:rsidR="005202B6">
        <w:rPr>
          <w:rFonts w:eastAsia="Verdana" w:cs="Verdana"/>
        </w:rPr>
        <w:t xml:space="preserve">bijbehorende </w:t>
      </w:r>
      <w:r w:rsidR="004025A0">
        <w:rPr>
          <w:rFonts w:eastAsia="Verdana" w:cs="Verdana"/>
        </w:rPr>
        <w:t>aanbiedingsbrief van de COGEM.</w:t>
      </w:r>
      <w:r w:rsidR="005C3D5D">
        <w:rPr>
          <w:rFonts w:eastAsia="Verdana" w:cs="Verdana"/>
        </w:rPr>
        <w:t xml:space="preserve"> </w:t>
      </w:r>
      <w:r w:rsidR="008E4B63">
        <w:rPr>
          <w:rFonts w:eastAsia="Verdana" w:cs="Verdana"/>
        </w:rPr>
        <w:t>Voordat ik in</w:t>
      </w:r>
      <w:r w:rsidR="005C3D5D">
        <w:rPr>
          <w:rFonts w:eastAsia="Verdana" w:cs="Verdana"/>
        </w:rPr>
        <w:t>g</w:t>
      </w:r>
      <w:r w:rsidR="008E4B63">
        <w:rPr>
          <w:rFonts w:eastAsia="Verdana" w:cs="Verdana"/>
        </w:rPr>
        <w:t>a op de aanbevelingen in de COGEM-evaluatie, schets ik kort de bredere context van de ontwikkelingen in de biotechnologie en de rol van genetisch</w:t>
      </w:r>
      <w:r w:rsidRPr="00721B57" w:rsidR="008E4B63">
        <w:rPr>
          <w:rFonts w:eastAsia="Verdana" w:cs="Verdana"/>
          <w:sz w:val="15"/>
          <w:szCs w:val="15"/>
        </w:rPr>
        <w:t xml:space="preserve"> </w:t>
      </w:r>
      <w:r w:rsidR="008E4B63">
        <w:rPr>
          <w:rFonts w:eastAsia="Verdana" w:cs="Verdana"/>
        </w:rPr>
        <w:t>gemodificeerde</w:t>
      </w:r>
      <w:r w:rsidRPr="00721B57" w:rsidR="008E4B63">
        <w:rPr>
          <w:rFonts w:eastAsia="Verdana" w:cs="Verdana"/>
          <w:sz w:val="15"/>
          <w:szCs w:val="15"/>
        </w:rPr>
        <w:t xml:space="preserve"> </w:t>
      </w:r>
      <w:r w:rsidR="008E4B63">
        <w:rPr>
          <w:rFonts w:eastAsia="Verdana" w:cs="Verdana"/>
        </w:rPr>
        <w:t>organismen</w:t>
      </w:r>
      <w:r w:rsidRPr="00721B57" w:rsidR="008E4B63">
        <w:rPr>
          <w:rFonts w:eastAsia="Verdana" w:cs="Verdana"/>
          <w:sz w:val="15"/>
          <w:szCs w:val="15"/>
        </w:rPr>
        <w:t xml:space="preserve"> </w:t>
      </w:r>
      <w:r w:rsidR="008E4B63">
        <w:rPr>
          <w:rFonts w:eastAsia="Verdana" w:cs="Verdana"/>
        </w:rPr>
        <w:t>(ggo’s)</w:t>
      </w:r>
      <w:r w:rsidRPr="00721B57" w:rsidR="008E4B63">
        <w:rPr>
          <w:rFonts w:eastAsia="Verdana" w:cs="Verdana"/>
          <w:sz w:val="15"/>
          <w:szCs w:val="15"/>
        </w:rPr>
        <w:t xml:space="preserve"> </w:t>
      </w:r>
      <w:r w:rsidR="008E4B63">
        <w:rPr>
          <w:rFonts w:eastAsia="Verdana" w:cs="Verdana"/>
        </w:rPr>
        <w:t>en</w:t>
      </w:r>
      <w:r w:rsidRPr="00721B57" w:rsidR="008E4B63">
        <w:rPr>
          <w:rFonts w:eastAsia="Verdana" w:cs="Verdana"/>
          <w:sz w:val="15"/>
          <w:szCs w:val="15"/>
        </w:rPr>
        <w:t xml:space="preserve"> </w:t>
      </w:r>
      <w:r w:rsidR="008E4B63">
        <w:rPr>
          <w:rFonts w:eastAsia="Verdana" w:cs="Verdana"/>
        </w:rPr>
        <w:t>de</w:t>
      </w:r>
      <w:r w:rsidRPr="00721B57" w:rsidR="008E4B63">
        <w:rPr>
          <w:rFonts w:eastAsia="Verdana" w:cs="Verdana"/>
          <w:sz w:val="15"/>
          <w:szCs w:val="15"/>
        </w:rPr>
        <w:t xml:space="preserve"> </w:t>
      </w:r>
      <w:r w:rsidR="008E4B63">
        <w:rPr>
          <w:rFonts w:eastAsia="Verdana" w:cs="Verdana"/>
        </w:rPr>
        <w:t>COGEM</w:t>
      </w:r>
      <w:r w:rsidRPr="00721B57" w:rsidR="008E4B63">
        <w:rPr>
          <w:rFonts w:eastAsia="Verdana" w:cs="Verdana"/>
          <w:sz w:val="15"/>
          <w:szCs w:val="15"/>
        </w:rPr>
        <w:t xml:space="preserve"> </w:t>
      </w:r>
      <w:r w:rsidR="008E4B63">
        <w:rPr>
          <w:rFonts w:eastAsia="Verdana" w:cs="Verdana"/>
        </w:rPr>
        <w:t>daarbinnen.</w:t>
      </w:r>
      <w:r w:rsidRPr="00721B57" w:rsidR="005202B6">
        <w:rPr>
          <w:rFonts w:eastAsia="Verdana" w:cs="Verdana"/>
          <w:sz w:val="16"/>
          <w:szCs w:val="16"/>
        </w:rPr>
        <w:t xml:space="preserve"> </w:t>
      </w:r>
    </w:p>
    <w:p w:rsidR="005C3D5D" w:rsidP="6D36C7CF" w:rsidRDefault="005C3D5D" w14:paraId="7ABC61E3" w14:textId="77777777">
      <w:pPr>
        <w:rPr>
          <w:rFonts w:eastAsia="Verdana" w:cs="Verdana"/>
          <w:sz w:val="16"/>
          <w:szCs w:val="16"/>
        </w:rPr>
      </w:pPr>
    </w:p>
    <w:p w:rsidR="00721B57" w:rsidP="6D36C7CF" w:rsidRDefault="005202B6" w14:paraId="486CECB5" w14:textId="287BBC1D">
      <w:pPr>
        <w:rPr>
          <w:rFonts w:eastAsia="Verdana" w:cs="Verdana"/>
        </w:rPr>
      </w:pPr>
      <w:r>
        <w:rPr>
          <w:rFonts w:eastAsia="Verdana" w:cs="Verdana"/>
        </w:rPr>
        <w:t>B</w:t>
      </w:r>
      <w:r w:rsidR="008E4B63">
        <w:rPr>
          <w:rFonts w:eastAsia="Verdana" w:cs="Verdana"/>
        </w:rPr>
        <w:t>iotechnologi</w:t>
      </w:r>
      <w:r w:rsidR="00721B57">
        <w:rPr>
          <w:rFonts w:eastAsia="Verdana" w:cs="Verdana"/>
        </w:rPr>
        <w:t>e</w:t>
      </w:r>
      <w:r w:rsidR="008E4B63">
        <w:rPr>
          <w:rFonts w:eastAsia="Verdana" w:cs="Verdana"/>
        </w:rPr>
        <w:t xml:space="preserve"> is een baanbrekende technologie</w:t>
      </w:r>
      <w:r>
        <w:rPr>
          <w:rStyle w:val="FootnoteReference"/>
          <w:rFonts w:eastAsia="Verdana" w:cs="Verdana"/>
        </w:rPr>
        <w:footnoteReference w:id="2"/>
      </w:r>
      <w:r w:rsidR="008E4B63">
        <w:rPr>
          <w:rFonts w:eastAsia="Verdana" w:cs="Verdana"/>
        </w:rPr>
        <w:t xml:space="preserve"> met zeer diverse toepassingen</w:t>
      </w:r>
      <w:r w:rsidR="005C3D5D">
        <w:rPr>
          <w:rFonts w:eastAsia="Verdana" w:cs="Verdana"/>
        </w:rPr>
        <w:t>,</w:t>
      </w:r>
      <w:r w:rsidR="008E4B63">
        <w:rPr>
          <w:rFonts w:eastAsia="Verdana" w:cs="Verdana"/>
        </w:rPr>
        <w:t xml:space="preserve"> </w:t>
      </w:r>
      <w:r>
        <w:rPr>
          <w:rFonts w:eastAsia="Verdana" w:cs="Verdana"/>
        </w:rPr>
        <w:t>bijvoorbeeld</w:t>
      </w:r>
      <w:r w:rsidR="008E4B63">
        <w:rPr>
          <w:rFonts w:eastAsia="Verdana" w:cs="Verdana"/>
        </w:rPr>
        <w:t xml:space="preserve"> in de gezondheid</w:t>
      </w:r>
      <w:r>
        <w:rPr>
          <w:rFonts w:eastAsia="Verdana" w:cs="Verdana"/>
        </w:rPr>
        <w:t>ssector</w:t>
      </w:r>
      <w:r w:rsidR="008E4B63">
        <w:rPr>
          <w:rFonts w:eastAsia="Verdana" w:cs="Verdana"/>
        </w:rPr>
        <w:t xml:space="preserve">, </w:t>
      </w:r>
      <w:r>
        <w:rPr>
          <w:rFonts w:eastAsia="Verdana" w:cs="Verdana"/>
        </w:rPr>
        <w:t xml:space="preserve">de </w:t>
      </w:r>
      <w:r w:rsidR="008E4B63">
        <w:rPr>
          <w:rFonts w:eastAsia="Verdana" w:cs="Verdana"/>
        </w:rPr>
        <w:t>circulaire economie en</w:t>
      </w:r>
      <w:r>
        <w:rPr>
          <w:rFonts w:eastAsia="Verdana" w:cs="Verdana"/>
        </w:rPr>
        <w:t xml:space="preserve"> de</w:t>
      </w:r>
      <w:r w:rsidR="008E4B63">
        <w:rPr>
          <w:rFonts w:eastAsia="Verdana" w:cs="Verdana"/>
        </w:rPr>
        <w:t xml:space="preserve"> voedselproductie. Het veilig en verantwoord benutten van de kansen die biotechnologie biedt</w:t>
      </w:r>
      <w:r w:rsidR="005C3D5D">
        <w:rPr>
          <w:rFonts w:eastAsia="Verdana" w:cs="Verdana"/>
        </w:rPr>
        <w:t>,</w:t>
      </w:r>
      <w:r w:rsidR="008E4B63">
        <w:rPr>
          <w:rFonts w:eastAsia="Verdana" w:cs="Verdana"/>
        </w:rPr>
        <w:t xml:space="preserve"> staat centraal in het Nederlandse biotechnologiebeleid</w:t>
      </w:r>
      <w:r w:rsidR="008E4B63">
        <w:rPr>
          <w:rStyle w:val="FootnoteReference"/>
          <w:rFonts w:eastAsia="Verdana" w:cs="Verdana"/>
        </w:rPr>
        <w:footnoteReference w:id="3"/>
      </w:r>
      <w:r w:rsidR="008E4B63">
        <w:rPr>
          <w:rFonts w:eastAsia="Verdana" w:cs="Verdana"/>
        </w:rPr>
        <w:t>.</w:t>
      </w:r>
    </w:p>
    <w:p w:rsidR="00721B57" w:rsidP="6D36C7CF" w:rsidRDefault="00721B57" w14:paraId="4512665D" w14:textId="77777777">
      <w:pPr>
        <w:rPr>
          <w:rFonts w:eastAsia="Verdana" w:cs="Verdana"/>
        </w:rPr>
      </w:pPr>
    </w:p>
    <w:p w:rsidR="00823A2A" w:rsidP="6D36C7CF" w:rsidRDefault="00823A2A" w14:paraId="6859A9DB" w14:textId="7A5EB098">
      <w:pPr>
        <w:rPr>
          <w:rFonts w:eastAsia="Verdana" w:cs="Verdana"/>
        </w:rPr>
      </w:pPr>
      <w:r>
        <w:rPr>
          <w:rFonts w:eastAsia="Verdana" w:cs="Verdana"/>
        </w:rPr>
        <w:t>Wanneer er binnen de biotechnologie gewerkt wordt met ggo’s is er specifieke</w:t>
      </w:r>
      <w:r w:rsidR="00721B57">
        <w:rPr>
          <w:rFonts w:eastAsia="Verdana" w:cs="Verdana"/>
        </w:rPr>
        <w:t xml:space="preserve"> </w:t>
      </w:r>
      <w:r w:rsidR="00396ECB">
        <w:rPr>
          <w:rFonts w:eastAsia="Verdana" w:cs="Verdana"/>
        </w:rPr>
        <w:t xml:space="preserve">wet- en </w:t>
      </w:r>
      <w:r>
        <w:rPr>
          <w:rFonts w:eastAsia="Verdana" w:cs="Verdana"/>
        </w:rPr>
        <w:t xml:space="preserve">regelgeving van </w:t>
      </w:r>
      <w:r w:rsidR="005C3D5D">
        <w:rPr>
          <w:rFonts w:eastAsia="Verdana" w:cs="Verdana"/>
        </w:rPr>
        <w:t>toepassing</w:t>
      </w:r>
      <w:r w:rsidR="00792C03">
        <w:rPr>
          <w:rFonts w:eastAsia="Verdana" w:cs="Verdana"/>
        </w:rPr>
        <w:t>,</w:t>
      </w:r>
      <w:r>
        <w:rPr>
          <w:rFonts w:eastAsia="Verdana" w:cs="Verdana"/>
        </w:rPr>
        <w:t xml:space="preserve"> waarbij de risico’s voor mens en milieu beoordeeld worden en er maatregelen getroffen dienen te worden om deze risico’s in te perken. Hierin heeft de COGEM als onafhankelijk wetenschappelijk adviesorgaan een belangrijke rol</w:t>
      </w:r>
      <w:r w:rsidR="00BC3B1A">
        <w:rPr>
          <w:rFonts w:eastAsia="Verdana" w:cs="Verdana"/>
        </w:rPr>
        <w:t>, zoals vastgelegd in de Wet Milieubeheer</w:t>
      </w:r>
      <w:r>
        <w:rPr>
          <w:rFonts w:eastAsia="Verdana" w:cs="Verdana"/>
        </w:rPr>
        <w:t xml:space="preserve">. Naast de meer technische invalshoek van </w:t>
      </w:r>
      <w:r w:rsidR="00792C03">
        <w:rPr>
          <w:rFonts w:eastAsia="Verdana" w:cs="Verdana"/>
        </w:rPr>
        <w:t xml:space="preserve">het beoordelen van </w:t>
      </w:r>
      <w:r w:rsidR="00396ECB">
        <w:rPr>
          <w:rFonts w:eastAsia="Verdana" w:cs="Verdana"/>
        </w:rPr>
        <w:t>milieu</w:t>
      </w:r>
      <w:r>
        <w:rPr>
          <w:rFonts w:eastAsia="Verdana" w:cs="Verdana"/>
        </w:rPr>
        <w:t>risico</w:t>
      </w:r>
      <w:r w:rsidR="00084B50">
        <w:rPr>
          <w:rFonts w:eastAsia="Verdana" w:cs="Verdana"/>
        </w:rPr>
        <w:t>’</w:t>
      </w:r>
      <w:r w:rsidR="00792C03">
        <w:rPr>
          <w:rFonts w:eastAsia="Verdana" w:cs="Verdana"/>
        </w:rPr>
        <w:t>s en</w:t>
      </w:r>
      <w:r w:rsidR="00084B50">
        <w:rPr>
          <w:rFonts w:eastAsia="Verdana" w:cs="Verdana"/>
        </w:rPr>
        <w:t xml:space="preserve"> het</w:t>
      </w:r>
      <w:r w:rsidR="00792C03">
        <w:rPr>
          <w:rFonts w:eastAsia="Verdana" w:cs="Verdana"/>
        </w:rPr>
        <w:t xml:space="preserve"> adviseren over </w:t>
      </w:r>
      <w:r w:rsidR="00084B50">
        <w:rPr>
          <w:rFonts w:eastAsia="Verdana" w:cs="Verdana"/>
        </w:rPr>
        <w:t>de</w:t>
      </w:r>
      <w:r w:rsidR="00792C03">
        <w:rPr>
          <w:rFonts w:eastAsia="Verdana" w:cs="Verdana"/>
        </w:rPr>
        <w:t xml:space="preserve"> beheers</w:t>
      </w:r>
      <w:r w:rsidR="00084B50">
        <w:rPr>
          <w:rFonts w:eastAsia="Verdana" w:cs="Verdana"/>
        </w:rPr>
        <w:t>ing</w:t>
      </w:r>
      <w:r w:rsidR="00792C03">
        <w:rPr>
          <w:rFonts w:eastAsia="Verdana" w:cs="Verdana"/>
        </w:rPr>
        <w:t xml:space="preserve"> </w:t>
      </w:r>
      <w:r w:rsidR="00084B50">
        <w:rPr>
          <w:rFonts w:eastAsia="Verdana" w:cs="Verdana"/>
        </w:rPr>
        <w:t>daar</w:t>
      </w:r>
      <w:r w:rsidR="00792C03">
        <w:rPr>
          <w:rFonts w:eastAsia="Verdana" w:cs="Verdana"/>
        </w:rPr>
        <w:t>van,</w:t>
      </w:r>
      <w:r>
        <w:rPr>
          <w:rFonts w:eastAsia="Verdana" w:cs="Verdana"/>
        </w:rPr>
        <w:t xml:space="preserve"> signaleert de COGEM ook ethische en maatschappelijke aspecten die bij genetische modificatie aan de orde kunnen zijn. </w:t>
      </w:r>
      <w:r w:rsidR="008642EA">
        <w:rPr>
          <w:rFonts w:eastAsia="Verdana" w:cs="Verdana"/>
        </w:rPr>
        <w:t>De COGEM levert jaarlijks c</w:t>
      </w:r>
      <w:r w:rsidR="00084B50">
        <w:rPr>
          <w:rFonts w:eastAsia="Verdana" w:cs="Verdana"/>
        </w:rPr>
        <w:t>irca</w:t>
      </w:r>
      <w:r w:rsidR="008642EA">
        <w:rPr>
          <w:rFonts w:eastAsia="Verdana" w:cs="Verdana"/>
        </w:rPr>
        <w:t xml:space="preserve"> 75 wetenschappelijk onderbouwde adviezen en signaleringen op</w:t>
      </w:r>
      <w:r w:rsidR="00A6319D">
        <w:rPr>
          <w:rFonts w:eastAsia="Verdana" w:cs="Verdana"/>
        </w:rPr>
        <w:t>.</w:t>
      </w:r>
    </w:p>
    <w:p w:rsidR="00324E5A" w:rsidP="6D36C7CF" w:rsidRDefault="00324E5A" w14:paraId="6E413DAA" w14:textId="77777777">
      <w:pPr>
        <w:rPr>
          <w:rFonts w:eastAsia="Verdana" w:cs="Verdana"/>
        </w:rPr>
      </w:pPr>
    </w:p>
    <w:p w:rsidR="00324E5A" w:rsidP="6D36C7CF" w:rsidRDefault="00BC3B1A" w14:paraId="683ED8E8" w14:textId="5F1E0524">
      <w:pPr>
        <w:rPr>
          <w:rFonts w:eastAsia="Verdana" w:cs="Verdana"/>
        </w:rPr>
      </w:pPr>
      <w:r>
        <w:rPr>
          <w:rFonts w:eastAsia="Verdana" w:cs="Verdana"/>
        </w:rPr>
        <w:t>In d</w:t>
      </w:r>
      <w:r w:rsidR="003B4330">
        <w:rPr>
          <w:rFonts w:eastAsia="Verdana" w:cs="Verdana"/>
        </w:rPr>
        <w:t>e</w:t>
      </w:r>
      <w:r w:rsidR="00823A2A">
        <w:rPr>
          <w:rFonts w:eastAsia="Verdana" w:cs="Verdana"/>
        </w:rPr>
        <w:t xml:space="preserve"> evaluatie wordt </w:t>
      </w:r>
      <w:r w:rsidR="00546A02">
        <w:rPr>
          <w:rFonts w:eastAsia="Verdana" w:cs="Verdana"/>
        </w:rPr>
        <w:t xml:space="preserve">ingegaan </w:t>
      </w:r>
      <w:r w:rsidR="00823A2A">
        <w:rPr>
          <w:rFonts w:eastAsia="Verdana" w:cs="Verdana"/>
        </w:rPr>
        <w:t>op d</w:t>
      </w:r>
      <w:r w:rsidR="003B4330">
        <w:rPr>
          <w:rFonts w:eastAsia="Verdana" w:cs="Verdana"/>
        </w:rPr>
        <w:t xml:space="preserve">e diverse elementen </w:t>
      </w:r>
      <w:r w:rsidR="00084B50">
        <w:rPr>
          <w:rFonts w:eastAsia="Verdana" w:cs="Verdana"/>
        </w:rPr>
        <w:t xml:space="preserve">in </w:t>
      </w:r>
      <w:r w:rsidR="003B4330">
        <w:rPr>
          <w:rFonts w:eastAsia="Verdana" w:cs="Verdana"/>
        </w:rPr>
        <w:t xml:space="preserve">het werk van de COGEM. </w:t>
      </w:r>
      <w:r w:rsidR="00084B50">
        <w:rPr>
          <w:rFonts w:eastAsia="Verdana" w:cs="Verdana"/>
        </w:rPr>
        <w:t>De evaluatie bevat</w:t>
      </w:r>
      <w:r w:rsidR="00792C03">
        <w:rPr>
          <w:rFonts w:eastAsia="Verdana" w:cs="Verdana"/>
        </w:rPr>
        <w:t xml:space="preserve"> </w:t>
      </w:r>
      <w:r w:rsidR="00324E5A">
        <w:rPr>
          <w:rFonts w:eastAsia="Verdana" w:cs="Verdana"/>
        </w:rPr>
        <w:t>zes aanbevelingen</w:t>
      </w:r>
      <w:r w:rsidR="00084B50">
        <w:rPr>
          <w:rFonts w:eastAsia="Verdana" w:cs="Verdana"/>
        </w:rPr>
        <w:t>. D</w:t>
      </w:r>
      <w:r w:rsidR="00324E5A">
        <w:rPr>
          <w:rFonts w:eastAsia="Verdana" w:cs="Verdana"/>
        </w:rPr>
        <w:t xml:space="preserve">e COGEM </w:t>
      </w:r>
      <w:r w:rsidR="00084B50">
        <w:rPr>
          <w:rFonts w:eastAsia="Verdana" w:cs="Verdana"/>
        </w:rPr>
        <w:t xml:space="preserve">heeft deze </w:t>
      </w:r>
      <w:r w:rsidR="00324E5A">
        <w:rPr>
          <w:rFonts w:eastAsia="Verdana" w:cs="Verdana"/>
        </w:rPr>
        <w:t>met een reactie aan mij</w:t>
      </w:r>
      <w:r w:rsidR="00084B50">
        <w:rPr>
          <w:rFonts w:eastAsia="Verdana" w:cs="Verdana"/>
        </w:rPr>
        <w:t xml:space="preserve"> </w:t>
      </w:r>
      <w:r w:rsidR="00324E5A">
        <w:rPr>
          <w:rFonts w:eastAsia="Verdana" w:cs="Verdana"/>
        </w:rPr>
        <w:t xml:space="preserve">toegestuurd. In deze brief ga ik </w:t>
      </w:r>
      <w:r w:rsidR="00084B50">
        <w:rPr>
          <w:rFonts w:eastAsia="Verdana" w:cs="Verdana"/>
        </w:rPr>
        <w:t>hier nader op</w:t>
      </w:r>
      <w:r w:rsidR="00324E5A">
        <w:rPr>
          <w:rFonts w:eastAsia="Verdana" w:cs="Verdana"/>
        </w:rPr>
        <w:t xml:space="preserve"> in</w:t>
      </w:r>
      <w:r w:rsidR="008642EA">
        <w:rPr>
          <w:rFonts w:eastAsia="Verdana" w:cs="Verdana"/>
        </w:rPr>
        <w:t>, waarbij ik de aanbevelingen in samenhang bezie</w:t>
      </w:r>
      <w:r w:rsidR="00324E5A">
        <w:rPr>
          <w:rFonts w:eastAsia="Verdana" w:cs="Verdana"/>
        </w:rPr>
        <w:t>.</w:t>
      </w:r>
      <w:r w:rsidR="00546A02">
        <w:rPr>
          <w:rFonts w:eastAsia="Verdana" w:cs="Verdana"/>
        </w:rPr>
        <w:t xml:space="preserve"> Deze </w:t>
      </w:r>
      <w:r w:rsidR="00E945A6">
        <w:rPr>
          <w:rFonts w:eastAsia="Verdana" w:cs="Verdana"/>
        </w:rPr>
        <w:t>zijn</w:t>
      </w:r>
      <w:r w:rsidR="00546A02">
        <w:rPr>
          <w:rFonts w:eastAsia="Verdana" w:cs="Verdana"/>
        </w:rPr>
        <w:t>:</w:t>
      </w:r>
    </w:p>
    <w:p w:rsidR="00324E5A" w:rsidP="6D36C7CF" w:rsidRDefault="00324E5A" w14:paraId="79FB3D94" w14:textId="77777777">
      <w:pPr>
        <w:rPr>
          <w:rFonts w:eastAsia="Verdana" w:cs="Verdana"/>
        </w:rPr>
      </w:pPr>
    </w:p>
    <w:p w:rsidRPr="00AC778E" w:rsidR="00324E5A" w:rsidP="00AC778E" w:rsidRDefault="008E4B63" w14:paraId="743E21E9" w14:textId="4A69B243">
      <w:pPr>
        <w:pStyle w:val="ListParagraph"/>
        <w:numPr>
          <w:ilvl w:val="0"/>
          <w:numId w:val="41"/>
        </w:numPr>
        <w:tabs>
          <w:tab w:val="left" w:pos="567"/>
        </w:tabs>
        <w:spacing w:line="240" w:lineRule="auto"/>
        <w:ind w:left="567" w:hanging="425"/>
        <w:rPr>
          <w:rFonts w:ascii="Verdana" w:hAnsi="Verdana" w:eastAsia="Verdana" w:cs="Verdana"/>
          <w:sz w:val="18"/>
          <w:szCs w:val="18"/>
        </w:rPr>
      </w:pPr>
      <w:r w:rsidRPr="00AC778E">
        <w:rPr>
          <w:rFonts w:ascii="Verdana" w:hAnsi="Verdana" w:eastAsia="Verdana" w:cs="Verdana"/>
          <w:sz w:val="18"/>
          <w:szCs w:val="18"/>
        </w:rPr>
        <w:lastRenderedPageBreak/>
        <w:t>Hero</w:t>
      </w:r>
      <w:r w:rsidRPr="00AC778E" w:rsidR="00324E5A">
        <w:rPr>
          <w:rFonts w:ascii="Verdana" w:hAnsi="Verdana" w:eastAsia="Verdana" w:cs="Verdana"/>
          <w:sz w:val="18"/>
          <w:szCs w:val="18"/>
        </w:rPr>
        <w:t>ntwerp de overheidsketen van beoordeling en beheersing van de risico</w:t>
      </w:r>
      <w:r w:rsidRPr="00AC778E" w:rsidR="006704F8">
        <w:rPr>
          <w:rFonts w:ascii="Verdana" w:hAnsi="Verdana" w:eastAsia="Verdana" w:cs="Verdana"/>
          <w:sz w:val="18"/>
          <w:szCs w:val="18"/>
        </w:rPr>
        <w:t>’</w:t>
      </w:r>
      <w:r w:rsidRPr="00AC778E" w:rsidR="00324E5A">
        <w:rPr>
          <w:rFonts w:ascii="Verdana" w:hAnsi="Verdana" w:eastAsia="Verdana" w:cs="Verdana"/>
          <w:sz w:val="18"/>
          <w:szCs w:val="18"/>
        </w:rPr>
        <w:t>s</w:t>
      </w:r>
      <w:r w:rsidRPr="00AC778E" w:rsidR="006704F8">
        <w:rPr>
          <w:rFonts w:ascii="Verdana" w:hAnsi="Verdana" w:eastAsia="Verdana" w:cs="Verdana"/>
          <w:sz w:val="18"/>
          <w:szCs w:val="18"/>
        </w:rPr>
        <w:t xml:space="preserve"> en houd hierbij rekening met Europese ontwikkelingen</w:t>
      </w:r>
      <w:r w:rsidRPr="00AC778E" w:rsidR="00792C03">
        <w:rPr>
          <w:rFonts w:ascii="Verdana" w:hAnsi="Verdana" w:eastAsia="Verdana" w:cs="Verdana"/>
          <w:sz w:val="18"/>
          <w:szCs w:val="18"/>
        </w:rPr>
        <w:t>.</w:t>
      </w:r>
    </w:p>
    <w:p w:rsidR="006704F8" w:rsidP="00084B50" w:rsidRDefault="006704F8" w14:paraId="17741C9B" w14:textId="32BE3093">
      <w:pPr>
        <w:pStyle w:val="ListParagraph"/>
        <w:numPr>
          <w:ilvl w:val="0"/>
          <w:numId w:val="41"/>
        </w:numPr>
        <w:ind w:left="567" w:hanging="425"/>
        <w:rPr>
          <w:rFonts w:ascii="Verdana" w:hAnsi="Verdana" w:eastAsia="Verdana" w:cs="Verdana"/>
          <w:sz w:val="18"/>
          <w:szCs w:val="18"/>
        </w:rPr>
      </w:pPr>
      <w:r>
        <w:rPr>
          <w:rFonts w:ascii="Verdana" w:hAnsi="Verdana" w:eastAsia="Verdana" w:cs="Verdana"/>
          <w:sz w:val="18"/>
          <w:szCs w:val="18"/>
        </w:rPr>
        <w:t xml:space="preserve">Ontwikkel een gestructureerde samenwerking met het Rathenau Instituut en benut deze in het bijzonder </w:t>
      </w:r>
      <w:r w:rsidR="00E23861">
        <w:rPr>
          <w:rFonts w:ascii="Verdana" w:hAnsi="Verdana" w:eastAsia="Verdana" w:cs="Verdana"/>
          <w:sz w:val="18"/>
          <w:szCs w:val="18"/>
        </w:rPr>
        <w:t xml:space="preserve">in relatie tot de signaleringen die de COGEM opstelt. </w:t>
      </w:r>
    </w:p>
    <w:p w:rsidR="00E23861" w:rsidP="00084B50" w:rsidRDefault="00E23861" w14:paraId="0D0C5B3B" w14:textId="33E17FE6">
      <w:pPr>
        <w:pStyle w:val="ListParagraph"/>
        <w:numPr>
          <w:ilvl w:val="0"/>
          <w:numId w:val="41"/>
        </w:numPr>
        <w:ind w:left="567" w:hanging="425"/>
        <w:rPr>
          <w:rFonts w:ascii="Verdana" w:hAnsi="Verdana" w:eastAsia="Verdana" w:cs="Verdana"/>
          <w:sz w:val="18"/>
          <w:szCs w:val="18"/>
        </w:rPr>
      </w:pPr>
      <w:r>
        <w:rPr>
          <w:rFonts w:ascii="Verdana" w:hAnsi="Verdana" w:eastAsia="Verdana" w:cs="Verdana"/>
          <w:sz w:val="18"/>
          <w:szCs w:val="18"/>
        </w:rPr>
        <w:t>Stimuleer dat de signaleringen die de COGEM doet standaard aan de Tweede Kamer worden verzonden, bij voorkeur met een appreciatie van het kabinet.</w:t>
      </w:r>
    </w:p>
    <w:p w:rsidR="00E23861" w:rsidP="00084B50" w:rsidRDefault="00E23861" w14:paraId="4A2720D6" w14:textId="5AD11E84">
      <w:pPr>
        <w:pStyle w:val="ListParagraph"/>
        <w:numPr>
          <w:ilvl w:val="0"/>
          <w:numId w:val="41"/>
        </w:numPr>
        <w:ind w:left="567" w:hanging="425"/>
        <w:rPr>
          <w:rFonts w:ascii="Verdana" w:hAnsi="Verdana" w:eastAsia="Verdana" w:cs="Verdana"/>
          <w:sz w:val="18"/>
          <w:szCs w:val="18"/>
        </w:rPr>
      </w:pPr>
      <w:r>
        <w:rPr>
          <w:rFonts w:ascii="Verdana" w:hAnsi="Verdana" w:eastAsia="Verdana" w:cs="Verdana"/>
          <w:sz w:val="18"/>
          <w:szCs w:val="18"/>
        </w:rPr>
        <w:t>Organiseer geregelde periodieke ontmoetingen met de meest relevante stakehold</w:t>
      </w:r>
      <w:r w:rsidR="00084B50">
        <w:rPr>
          <w:rFonts w:ascii="Verdana" w:hAnsi="Verdana" w:eastAsia="Verdana" w:cs="Verdana"/>
          <w:sz w:val="18"/>
          <w:szCs w:val="18"/>
        </w:rPr>
        <w:t>ers.</w:t>
      </w:r>
    </w:p>
    <w:p w:rsidR="00E23861" w:rsidP="00084B50" w:rsidRDefault="00E23861" w14:paraId="4E6EC513" w14:textId="390EC1DE">
      <w:pPr>
        <w:pStyle w:val="ListParagraph"/>
        <w:numPr>
          <w:ilvl w:val="0"/>
          <w:numId w:val="41"/>
        </w:numPr>
        <w:ind w:left="567" w:hanging="425"/>
        <w:rPr>
          <w:rFonts w:ascii="Verdana" w:hAnsi="Verdana" w:eastAsia="Verdana" w:cs="Verdana"/>
          <w:sz w:val="18"/>
          <w:szCs w:val="18"/>
        </w:rPr>
      </w:pPr>
      <w:r>
        <w:rPr>
          <w:rFonts w:ascii="Verdana" w:hAnsi="Verdana" w:eastAsia="Verdana" w:cs="Verdana"/>
          <w:sz w:val="18"/>
          <w:szCs w:val="18"/>
        </w:rPr>
        <w:t>Bereid de COGEM voor op het ‘te verwachten onverwachte’, stel een</w:t>
      </w:r>
      <w:r w:rsidR="00084B50">
        <w:rPr>
          <w:rFonts w:ascii="Verdana" w:hAnsi="Verdana" w:eastAsia="Verdana" w:cs="Verdana"/>
          <w:sz w:val="18"/>
          <w:szCs w:val="18"/>
        </w:rPr>
        <w:t xml:space="preserve"> </w:t>
      </w:r>
      <w:r>
        <w:rPr>
          <w:rFonts w:ascii="Verdana" w:hAnsi="Verdana" w:eastAsia="Verdana" w:cs="Verdana"/>
          <w:sz w:val="18"/>
          <w:szCs w:val="18"/>
        </w:rPr>
        <w:t>draaiboek op voor crisissituaties en oefen hiermee in de keten.</w:t>
      </w:r>
    </w:p>
    <w:p w:rsidRPr="00324E5A" w:rsidR="00E23861" w:rsidP="00084B50" w:rsidRDefault="00E23861" w14:paraId="3D43FFA1" w14:textId="063021B7">
      <w:pPr>
        <w:pStyle w:val="ListParagraph"/>
        <w:numPr>
          <w:ilvl w:val="0"/>
          <w:numId w:val="41"/>
        </w:numPr>
        <w:ind w:left="567" w:hanging="425"/>
        <w:rPr>
          <w:rFonts w:ascii="Verdana" w:hAnsi="Verdana" w:eastAsia="Verdana" w:cs="Verdana"/>
          <w:sz w:val="18"/>
          <w:szCs w:val="18"/>
        </w:rPr>
      </w:pPr>
      <w:r>
        <w:rPr>
          <w:rFonts w:ascii="Verdana" w:hAnsi="Verdana" w:eastAsia="Verdana" w:cs="Verdana"/>
          <w:sz w:val="18"/>
          <w:szCs w:val="18"/>
        </w:rPr>
        <w:t xml:space="preserve">Behoud het hoge niveau van de COGEM-organisatie en </w:t>
      </w:r>
      <w:r w:rsidRPr="005B416A">
        <w:rPr>
          <w:rFonts w:ascii="Verdana" w:hAnsi="Verdana" w:eastAsia="Verdana" w:cs="Verdana"/>
          <w:sz w:val="18"/>
          <w:szCs w:val="18"/>
        </w:rPr>
        <w:t>haar</w:t>
      </w:r>
      <w:r w:rsidRPr="00792C03">
        <w:rPr>
          <w:rFonts w:ascii="Verdana" w:hAnsi="Verdana" w:eastAsia="Verdana" w:cs="Verdana"/>
          <w:sz w:val="18"/>
          <w:szCs w:val="18"/>
        </w:rPr>
        <w:t xml:space="preserve"> </w:t>
      </w:r>
      <w:r>
        <w:rPr>
          <w:rFonts w:ascii="Verdana" w:hAnsi="Verdana" w:eastAsia="Verdana" w:cs="Verdana"/>
          <w:sz w:val="18"/>
          <w:szCs w:val="18"/>
        </w:rPr>
        <w:t>adviezen en signa</w:t>
      </w:r>
      <w:r w:rsidR="00084B50">
        <w:rPr>
          <w:rFonts w:ascii="Verdana" w:hAnsi="Verdana" w:eastAsia="Verdana" w:cs="Verdana"/>
          <w:sz w:val="18"/>
          <w:szCs w:val="18"/>
        </w:rPr>
        <w:t>-</w:t>
      </w:r>
      <w:r>
        <w:rPr>
          <w:rFonts w:ascii="Verdana" w:hAnsi="Verdana" w:eastAsia="Verdana" w:cs="Verdana"/>
          <w:sz w:val="18"/>
          <w:szCs w:val="18"/>
        </w:rPr>
        <w:t>leringen door het bewaken van kwaliteit en onafhankelijkheid en vier successen.</w:t>
      </w:r>
    </w:p>
    <w:p w:rsidR="00324E5A" w:rsidP="6D36C7CF" w:rsidRDefault="00324E5A" w14:paraId="727C4416" w14:textId="73C4D8EA">
      <w:pPr>
        <w:rPr>
          <w:rFonts w:eastAsia="Verdana" w:cs="Verdana"/>
        </w:rPr>
      </w:pPr>
      <w:r>
        <w:rPr>
          <w:rFonts w:eastAsia="Verdana" w:cs="Verdana"/>
        </w:rPr>
        <w:t xml:space="preserve">Overkoepelend geeft de evaluatiecommissie aan dat de kwaliteit van de adviezen en signaleringen hoog is, de doorwerking hiervan goed is en de COGEM een topspeler </w:t>
      </w:r>
      <w:r w:rsidR="00284C39">
        <w:rPr>
          <w:rFonts w:eastAsia="Verdana" w:cs="Verdana"/>
        </w:rPr>
        <w:t xml:space="preserve">is </w:t>
      </w:r>
      <w:r>
        <w:rPr>
          <w:rFonts w:eastAsia="Verdana" w:cs="Verdana"/>
        </w:rPr>
        <w:t xml:space="preserve">op haar terrein, zowel binnen Nederland als in Europa. </w:t>
      </w:r>
      <w:r w:rsidR="00E23861">
        <w:rPr>
          <w:rFonts w:eastAsia="Verdana" w:cs="Verdana"/>
        </w:rPr>
        <w:t xml:space="preserve">Het belang hiervan onderschrijf ik ten zeerste: </w:t>
      </w:r>
      <w:r w:rsidR="0084488C">
        <w:rPr>
          <w:rFonts w:eastAsia="Verdana" w:cs="Verdana"/>
        </w:rPr>
        <w:t>het werk van de COGEM is zeer relevant in het borgen van de</w:t>
      </w:r>
      <w:r w:rsidR="00E23861">
        <w:rPr>
          <w:rFonts w:eastAsia="Verdana" w:cs="Verdana"/>
        </w:rPr>
        <w:t xml:space="preserve"> veiligheid van ggo’s voor mens en milieu</w:t>
      </w:r>
      <w:r w:rsidR="00792C03">
        <w:rPr>
          <w:rFonts w:eastAsia="Verdana" w:cs="Verdana"/>
        </w:rPr>
        <w:t>.</w:t>
      </w:r>
      <w:r w:rsidR="00E23861">
        <w:rPr>
          <w:rFonts w:eastAsia="Verdana" w:cs="Verdana"/>
        </w:rPr>
        <w:t xml:space="preserve"> </w:t>
      </w:r>
      <w:r w:rsidR="00284C39">
        <w:rPr>
          <w:rFonts w:eastAsia="Verdana" w:cs="Verdana"/>
        </w:rPr>
        <w:t>Nederland</w:t>
      </w:r>
      <w:r w:rsidR="0084488C">
        <w:rPr>
          <w:rFonts w:eastAsia="Verdana" w:cs="Verdana"/>
        </w:rPr>
        <w:t xml:space="preserve"> benut deze kwaliteit</w:t>
      </w:r>
      <w:r w:rsidR="000F5EDE">
        <w:rPr>
          <w:rFonts w:eastAsia="Verdana" w:cs="Verdana"/>
        </w:rPr>
        <w:t xml:space="preserve"> </w:t>
      </w:r>
      <w:r w:rsidR="00843D74">
        <w:rPr>
          <w:rFonts w:eastAsia="Verdana" w:cs="Verdana"/>
        </w:rPr>
        <w:t xml:space="preserve">zowel nationaal in de ggo-vergunningverlening </w:t>
      </w:r>
      <w:r w:rsidR="001207A7">
        <w:rPr>
          <w:rFonts w:eastAsia="Verdana" w:cs="Verdana"/>
        </w:rPr>
        <w:t>als</w:t>
      </w:r>
      <w:r w:rsidR="00843D74">
        <w:rPr>
          <w:rFonts w:eastAsia="Verdana" w:cs="Verdana"/>
        </w:rPr>
        <w:t xml:space="preserve"> </w:t>
      </w:r>
      <w:r w:rsidR="000F5EDE">
        <w:rPr>
          <w:rFonts w:eastAsia="Verdana" w:cs="Verdana"/>
        </w:rPr>
        <w:t>zeker ook richting het</w:t>
      </w:r>
      <w:r w:rsidR="0084488C">
        <w:rPr>
          <w:rFonts w:eastAsia="Verdana" w:cs="Verdana"/>
        </w:rPr>
        <w:t xml:space="preserve"> internation</w:t>
      </w:r>
      <w:r w:rsidR="000F5EDE">
        <w:rPr>
          <w:rFonts w:eastAsia="Verdana" w:cs="Verdana"/>
        </w:rPr>
        <w:t>ale speelveld</w:t>
      </w:r>
      <w:r w:rsidR="0084488C">
        <w:rPr>
          <w:rFonts w:eastAsia="Verdana" w:cs="Verdana"/>
        </w:rPr>
        <w:t>,</w:t>
      </w:r>
      <w:r w:rsidR="00E23861">
        <w:rPr>
          <w:rFonts w:eastAsia="Verdana" w:cs="Verdana"/>
        </w:rPr>
        <w:t xml:space="preserve"> in het bijzonder </w:t>
      </w:r>
      <w:r w:rsidR="00792C03">
        <w:rPr>
          <w:rFonts w:eastAsia="Verdana" w:cs="Verdana"/>
        </w:rPr>
        <w:t xml:space="preserve">bij </w:t>
      </w:r>
      <w:r w:rsidR="00E23861">
        <w:rPr>
          <w:rFonts w:eastAsia="Verdana" w:cs="Verdana"/>
        </w:rPr>
        <w:t xml:space="preserve">onderhandelingen over </w:t>
      </w:r>
      <w:r w:rsidR="000F5EDE">
        <w:rPr>
          <w:rFonts w:eastAsia="Verdana" w:cs="Verdana"/>
        </w:rPr>
        <w:t xml:space="preserve">Europese </w:t>
      </w:r>
      <w:r w:rsidR="00E23861">
        <w:rPr>
          <w:rFonts w:eastAsia="Verdana" w:cs="Verdana"/>
        </w:rPr>
        <w:t>wetgeving</w:t>
      </w:r>
      <w:r w:rsidR="000F5EDE">
        <w:rPr>
          <w:rFonts w:eastAsia="Verdana" w:cs="Verdana"/>
        </w:rPr>
        <w:t>.</w:t>
      </w:r>
    </w:p>
    <w:p w:rsidR="0084488C" w:rsidP="6D36C7CF" w:rsidRDefault="0084488C" w14:paraId="3EFA03AE" w14:textId="77777777">
      <w:pPr>
        <w:rPr>
          <w:rFonts w:eastAsia="Verdana" w:cs="Verdana"/>
        </w:rPr>
      </w:pPr>
    </w:p>
    <w:p w:rsidR="0084488C" w:rsidP="6D36C7CF" w:rsidRDefault="0084488C" w14:paraId="7EA0AACA" w14:textId="26CD2D86">
      <w:pPr>
        <w:rPr>
          <w:rFonts w:eastAsia="Verdana" w:cs="Verdana"/>
        </w:rPr>
      </w:pPr>
      <w:r>
        <w:rPr>
          <w:rFonts w:eastAsia="Verdana" w:cs="Verdana"/>
        </w:rPr>
        <w:t xml:space="preserve">In lijn met de aanbevelingen van de evaluatiecommissie voor de COGEM, </w:t>
      </w:r>
      <w:r w:rsidR="00792C03">
        <w:rPr>
          <w:rFonts w:eastAsia="Verdana" w:cs="Verdana"/>
        </w:rPr>
        <w:t xml:space="preserve">vind </w:t>
      </w:r>
      <w:r>
        <w:rPr>
          <w:rFonts w:eastAsia="Verdana" w:cs="Verdana"/>
        </w:rPr>
        <w:t xml:space="preserve">ik samenwerkingen en ontmoetingen met relevante partijen in en om het domein van de biotechnologie vanzelfsprekend </w:t>
      </w:r>
      <w:r w:rsidR="00792C03">
        <w:rPr>
          <w:rFonts w:eastAsia="Verdana" w:cs="Verdana"/>
        </w:rPr>
        <w:t>belangrijk</w:t>
      </w:r>
      <w:r>
        <w:rPr>
          <w:rFonts w:eastAsia="Verdana" w:cs="Verdana"/>
        </w:rPr>
        <w:t xml:space="preserve">. </w:t>
      </w:r>
      <w:r w:rsidR="00792C03">
        <w:rPr>
          <w:rFonts w:eastAsia="Verdana" w:cs="Verdana"/>
        </w:rPr>
        <w:t>Door de snelle</w:t>
      </w:r>
      <w:r>
        <w:rPr>
          <w:rFonts w:eastAsia="Verdana" w:cs="Verdana"/>
        </w:rPr>
        <w:t xml:space="preserve"> technologische ontwikke</w:t>
      </w:r>
      <w:r w:rsidR="00843D74">
        <w:rPr>
          <w:rFonts w:eastAsia="Verdana" w:cs="Verdana"/>
        </w:rPr>
        <w:t>-</w:t>
      </w:r>
      <w:r>
        <w:rPr>
          <w:rFonts w:eastAsia="Verdana" w:cs="Verdana"/>
        </w:rPr>
        <w:t xml:space="preserve">lingen is het </w:t>
      </w:r>
      <w:r w:rsidR="00792C03">
        <w:rPr>
          <w:rFonts w:eastAsia="Verdana" w:cs="Verdana"/>
        </w:rPr>
        <w:t xml:space="preserve">voor onze samenleving steeds belangrijker om </w:t>
      </w:r>
      <w:r>
        <w:rPr>
          <w:rFonts w:eastAsia="Verdana" w:cs="Verdana"/>
        </w:rPr>
        <w:t>kennis en expertise te bundelen en de resultaten en het bereik</w:t>
      </w:r>
      <w:r w:rsidR="00843D74">
        <w:rPr>
          <w:rFonts w:eastAsia="Verdana" w:cs="Verdana"/>
        </w:rPr>
        <w:t xml:space="preserve"> hiervan </w:t>
      </w:r>
      <w:r>
        <w:rPr>
          <w:rFonts w:eastAsia="Verdana" w:cs="Verdana"/>
        </w:rPr>
        <w:t xml:space="preserve">te vergroten. Voorbeelden van samenwerkingen </w:t>
      </w:r>
      <w:r w:rsidR="004E48BC">
        <w:rPr>
          <w:rFonts w:eastAsia="Verdana" w:cs="Verdana"/>
        </w:rPr>
        <w:t xml:space="preserve">van de COGEM </w:t>
      </w:r>
      <w:r>
        <w:rPr>
          <w:rFonts w:eastAsia="Verdana" w:cs="Verdana"/>
        </w:rPr>
        <w:t>met de Gezondheidsraad</w:t>
      </w:r>
      <w:r w:rsidR="006E0163">
        <w:rPr>
          <w:rFonts w:eastAsia="Verdana" w:cs="Verdana"/>
        </w:rPr>
        <w:t xml:space="preserve">, </w:t>
      </w:r>
      <w:r w:rsidR="004E48BC">
        <w:rPr>
          <w:rFonts w:eastAsia="Verdana" w:cs="Verdana"/>
        </w:rPr>
        <w:t xml:space="preserve">met </w:t>
      </w:r>
      <w:r>
        <w:rPr>
          <w:rFonts w:eastAsia="Verdana" w:cs="Verdana"/>
        </w:rPr>
        <w:t>het Rathenau Instituut</w:t>
      </w:r>
      <w:r w:rsidR="006E0163">
        <w:rPr>
          <w:rFonts w:eastAsia="Verdana" w:cs="Verdana"/>
        </w:rPr>
        <w:t xml:space="preserve"> en </w:t>
      </w:r>
      <w:r w:rsidR="004E48BC">
        <w:rPr>
          <w:rFonts w:eastAsia="Verdana" w:cs="Verdana"/>
        </w:rPr>
        <w:t xml:space="preserve">met </w:t>
      </w:r>
      <w:r w:rsidR="006E0163">
        <w:rPr>
          <w:rFonts w:eastAsia="Verdana" w:cs="Verdana"/>
        </w:rPr>
        <w:t>de</w:t>
      </w:r>
      <w:r w:rsidR="00E91356">
        <w:rPr>
          <w:rFonts w:eastAsia="Verdana" w:cs="Verdana"/>
        </w:rPr>
        <w:t xml:space="preserve"> Centrale</w:t>
      </w:r>
      <w:r w:rsidR="006E0163">
        <w:rPr>
          <w:rFonts w:eastAsia="Verdana" w:cs="Verdana"/>
        </w:rPr>
        <w:t xml:space="preserve"> </w:t>
      </w:r>
      <w:r w:rsidR="00E91356">
        <w:rPr>
          <w:rFonts w:eastAsia="Verdana" w:cs="Verdana"/>
        </w:rPr>
        <w:t>Commissie Mensgebonden Onderzoek (</w:t>
      </w:r>
      <w:r w:rsidR="006E0163">
        <w:rPr>
          <w:rFonts w:eastAsia="Verdana" w:cs="Verdana"/>
        </w:rPr>
        <w:t>CCMO</w:t>
      </w:r>
      <w:r w:rsidR="00E91356">
        <w:rPr>
          <w:rFonts w:eastAsia="Verdana" w:cs="Verdana"/>
        </w:rPr>
        <w:t>)</w:t>
      </w:r>
      <w:r>
        <w:rPr>
          <w:rFonts w:eastAsia="Verdana" w:cs="Verdana"/>
        </w:rPr>
        <w:t xml:space="preserve"> en ontmoetingen met koepels van maatschappelijke stakeholders liggen </w:t>
      </w:r>
      <w:r w:rsidR="008642EA">
        <w:rPr>
          <w:rFonts w:eastAsia="Verdana" w:cs="Verdana"/>
        </w:rPr>
        <w:t xml:space="preserve">hierbij </w:t>
      </w:r>
      <w:r>
        <w:rPr>
          <w:rFonts w:eastAsia="Verdana" w:cs="Verdana"/>
        </w:rPr>
        <w:t xml:space="preserve">voor de hand. </w:t>
      </w:r>
      <w:r w:rsidR="006E0163">
        <w:rPr>
          <w:rFonts w:eastAsia="Verdana" w:cs="Verdana"/>
        </w:rPr>
        <w:t xml:space="preserve">Ik </w:t>
      </w:r>
      <w:r w:rsidR="00792C03">
        <w:rPr>
          <w:rFonts w:eastAsia="Verdana" w:cs="Verdana"/>
        </w:rPr>
        <w:t xml:space="preserve">steun </w:t>
      </w:r>
      <w:r w:rsidR="006E0163">
        <w:rPr>
          <w:rFonts w:eastAsia="Verdana" w:cs="Verdana"/>
        </w:rPr>
        <w:t xml:space="preserve">daarbij de inzet van de COGEM om dit </w:t>
      </w:r>
      <w:r w:rsidR="004E48BC">
        <w:rPr>
          <w:rFonts w:eastAsia="Verdana" w:cs="Verdana"/>
        </w:rPr>
        <w:t>proactief en themagewijs</w:t>
      </w:r>
      <w:r w:rsidR="00515B09">
        <w:rPr>
          <w:rFonts w:eastAsia="Verdana" w:cs="Verdana"/>
        </w:rPr>
        <w:t xml:space="preserve"> </w:t>
      </w:r>
      <w:r w:rsidR="006E0163">
        <w:rPr>
          <w:rFonts w:eastAsia="Verdana" w:cs="Verdana"/>
        </w:rPr>
        <w:t>te organiseren, zowel tijdens de totstandkoming van signaleringen/adviezen als na publicatie daarvan.</w:t>
      </w:r>
    </w:p>
    <w:p w:rsidR="0084488C" w:rsidP="6D36C7CF" w:rsidRDefault="0084488C" w14:paraId="6DA145FD" w14:textId="77777777">
      <w:pPr>
        <w:rPr>
          <w:rFonts w:eastAsia="Verdana" w:cs="Verdana"/>
        </w:rPr>
      </w:pPr>
    </w:p>
    <w:p w:rsidR="0084488C" w:rsidP="6D36C7CF" w:rsidRDefault="003605D5" w14:paraId="612E46CF" w14:textId="0F666514">
      <w:pPr>
        <w:rPr>
          <w:rFonts w:eastAsia="Verdana" w:cs="Verdana"/>
        </w:rPr>
      </w:pPr>
      <w:r>
        <w:rPr>
          <w:rFonts w:eastAsia="Verdana" w:cs="Verdana"/>
        </w:rPr>
        <w:t xml:space="preserve">De veranderende wereld leert ons </w:t>
      </w:r>
      <w:r w:rsidR="00F03BB7">
        <w:rPr>
          <w:rFonts w:eastAsia="Verdana" w:cs="Verdana"/>
        </w:rPr>
        <w:t xml:space="preserve">steeds vaker </w:t>
      </w:r>
      <w:r>
        <w:rPr>
          <w:rFonts w:eastAsia="Verdana" w:cs="Verdana"/>
        </w:rPr>
        <w:t xml:space="preserve">dat het </w:t>
      </w:r>
      <w:r w:rsidR="00F03BB7">
        <w:rPr>
          <w:rFonts w:eastAsia="Verdana" w:cs="Verdana"/>
        </w:rPr>
        <w:t>verstandig</w:t>
      </w:r>
      <w:r>
        <w:rPr>
          <w:rFonts w:eastAsia="Verdana" w:cs="Verdana"/>
        </w:rPr>
        <w:t xml:space="preserve"> is om</w:t>
      </w:r>
      <w:r w:rsidR="00F03BB7">
        <w:rPr>
          <w:rFonts w:eastAsia="Verdana" w:cs="Verdana"/>
        </w:rPr>
        <w:t xml:space="preserve"> goed</w:t>
      </w:r>
      <w:r w:rsidR="0084488C">
        <w:rPr>
          <w:rFonts w:eastAsia="Verdana" w:cs="Verdana"/>
        </w:rPr>
        <w:t xml:space="preserve"> voor</w:t>
      </w:r>
      <w:r w:rsidR="00F03BB7">
        <w:rPr>
          <w:rFonts w:eastAsia="Verdana" w:cs="Verdana"/>
        </w:rPr>
        <w:t>-bereid</w:t>
      </w:r>
      <w:r w:rsidR="008642EA">
        <w:rPr>
          <w:rFonts w:eastAsia="Verdana" w:cs="Verdana"/>
        </w:rPr>
        <w:t xml:space="preserve"> </w:t>
      </w:r>
      <w:r>
        <w:rPr>
          <w:rFonts w:eastAsia="Verdana" w:cs="Verdana"/>
        </w:rPr>
        <w:t xml:space="preserve">te </w:t>
      </w:r>
      <w:r w:rsidR="008642EA">
        <w:rPr>
          <w:rFonts w:eastAsia="Verdana" w:cs="Verdana"/>
        </w:rPr>
        <w:t>zijn</w:t>
      </w:r>
      <w:r w:rsidR="0084488C">
        <w:rPr>
          <w:rFonts w:eastAsia="Verdana" w:cs="Verdana"/>
        </w:rPr>
        <w:t xml:space="preserve"> op mogelijke crisissituaties.</w:t>
      </w:r>
      <w:r w:rsidR="00515B09">
        <w:rPr>
          <w:rFonts w:eastAsia="Verdana" w:cs="Verdana"/>
        </w:rPr>
        <w:t xml:space="preserve"> </w:t>
      </w:r>
      <w:r>
        <w:rPr>
          <w:rFonts w:eastAsia="Verdana" w:cs="Verdana"/>
        </w:rPr>
        <w:t xml:space="preserve">In de aanbeveling op dit gebied zie ik zowel een actie voor de COGEM zelf als </w:t>
      </w:r>
      <w:r w:rsidR="00F10519">
        <w:rPr>
          <w:rFonts w:eastAsia="Verdana" w:cs="Verdana"/>
        </w:rPr>
        <w:t>voor</w:t>
      </w:r>
      <w:r>
        <w:rPr>
          <w:rFonts w:eastAsia="Verdana" w:cs="Verdana"/>
        </w:rPr>
        <w:t xml:space="preserve"> de samenwerking in de ggo-veiligheidsketen. </w:t>
      </w:r>
      <w:r w:rsidR="00F10519">
        <w:rPr>
          <w:rFonts w:eastAsia="Verdana" w:cs="Verdana"/>
        </w:rPr>
        <w:t>Het is</w:t>
      </w:r>
      <w:r w:rsidR="00F03BB7">
        <w:rPr>
          <w:rFonts w:eastAsia="Verdana" w:cs="Verdana"/>
        </w:rPr>
        <w:t xml:space="preserve"> verstandig om s</w:t>
      </w:r>
      <w:r w:rsidR="0084488C">
        <w:rPr>
          <w:rFonts w:eastAsia="Verdana" w:cs="Verdana"/>
        </w:rPr>
        <w:t xml:space="preserve">amen met </w:t>
      </w:r>
      <w:r w:rsidR="00F10519">
        <w:rPr>
          <w:rFonts w:eastAsia="Verdana" w:cs="Verdana"/>
        </w:rPr>
        <w:t>IenW</w:t>
      </w:r>
      <w:r w:rsidR="0084488C">
        <w:rPr>
          <w:rFonts w:eastAsia="Verdana" w:cs="Verdana"/>
        </w:rPr>
        <w:t>,</w:t>
      </w:r>
      <w:r w:rsidR="00F03BB7">
        <w:rPr>
          <w:rFonts w:eastAsia="Verdana" w:cs="Verdana"/>
        </w:rPr>
        <w:t xml:space="preserve"> COGEM, RIVM</w:t>
      </w:r>
      <w:r w:rsidR="0084488C">
        <w:rPr>
          <w:rFonts w:eastAsia="Verdana" w:cs="Verdana"/>
        </w:rPr>
        <w:t>/</w:t>
      </w:r>
      <w:r w:rsidR="00E91356">
        <w:rPr>
          <w:rFonts w:eastAsia="Verdana" w:cs="Verdana"/>
        </w:rPr>
        <w:t>Bureau GGO</w:t>
      </w:r>
      <w:r w:rsidR="0084488C">
        <w:rPr>
          <w:rFonts w:eastAsia="Verdana" w:cs="Verdana"/>
        </w:rPr>
        <w:t xml:space="preserve"> en</w:t>
      </w:r>
      <w:r w:rsidR="00F03BB7">
        <w:rPr>
          <w:rFonts w:eastAsia="Verdana" w:cs="Verdana"/>
        </w:rPr>
        <w:t xml:space="preserve"> </w:t>
      </w:r>
      <w:r w:rsidR="0084488C">
        <w:rPr>
          <w:rFonts w:eastAsia="Verdana" w:cs="Verdana"/>
        </w:rPr>
        <w:t>I</w:t>
      </w:r>
      <w:r w:rsidR="00F03BB7">
        <w:rPr>
          <w:rFonts w:eastAsia="Verdana" w:cs="Verdana"/>
        </w:rPr>
        <w:t>LT</w:t>
      </w:r>
      <w:r w:rsidR="00F03BB7">
        <w:rPr>
          <w:rStyle w:val="FootnoteReference"/>
          <w:rFonts w:eastAsia="Verdana" w:cs="Verdana"/>
        </w:rPr>
        <w:footnoteReference w:id="4"/>
      </w:r>
      <w:r w:rsidR="0073698D">
        <w:rPr>
          <w:rFonts w:eastAsia="Verdana" w:cs="Verdana"/>
        </w:rPr>
        <w:t xml:space="preserve"> </w:t>
      </w:r>
      <w:r w:rsidR="00AB2CEA">
        <w:rPr>
          <w:rFonts w:eastAsia="Verdana" w:cs="Verdana"/>
        </w:rPr>
        <w:t>de</w:t>
      </w:r>
      <w:r w:rsidR="00F03BB7">
        <w:rPr>
          <w:rFonts w:eastAsia="Verdana" w:cs="Verdana"/>
        </w:rPr>
        <w:t xml:space="preserve"> (samenwerkings)afspraken voor crisissituaties te actualiseren.</w:t>
      </w:r>
    </w:p>
    <w:p w:rsidR="0073698D" w:rsidP="6D36C7CF" w:rsidRDefault="0073698D" w14:paraId="74BFFAFD" w14:textId="77777777">
      <w:pPr>
        <w:rPr>
          <w:rFonts w:eastAsia="Verdana" w:cs="Verdana"/>
        </w:rPr>
      </w:pPr>
    </w:p>
    <w:p w:rsidR="0073698D" w:rsidP="6D36C7CF" w:rsidRDefault="0073698D" w14:paraId="232E73FD" w14:textId="0D7B5EE2">
      <w:pPr>
        <w:rPr>
          <w:rFonts w:eastAsia="Verdana" w:cs="Verdana"/>
        </w:rPr>
      </w:pPr>
      <w:bookmarkStart w:name="_Hlk240575698" w:id="2"/>
      <w:r>
        <w:rPr>
          <w:rFonts w:eastAsia="Verdana" w:cs="Verdana"/>
        </w:rPr>
        <w:t xml:space="preserve">In de aanbeveling </w:t>
      </w:r>
      <w:r w:rsidR="00577A68">
        <w:rPr>
          <w:rFonts w:eastAsia="Verdana" w:cs="Verdana"/>
        </w:rPr>
        <w:t>aangaande</w:t>
      </w:r>
      <w:r>
        <w:rPr>
          <w:rFonts w:eastAsia="Verdana" w:cs="Verdana"/>
        </w:rPr>
        <w:t xml:space="preserve"> het herontwerp van de overheidsketen</w:t>
      </w:r>
      <w:r w:rsidR="006536EF">
        <w:rPr>
          <w:rFonts w:eastAsia="Verdana" w:cs="Verdana"/>
        </w:rPr>
        <w:t xml:space="preserve"> voor de beoordeling en beheersing van </w:t>
      </w:r>
      <w:r w:rsidR="00577A68">
        <w:rPr>
          <w:rFonts w:eastAsia="Verdana" w:cs="Verdana"/>
        </w:rPr>
        <w:t>milieu</w:t>
      </w:r>
      <w:r w:rsidR="006536EF">
        <w:rPr>
          <w:rFonts w:eastAsia="Verdana" w:cs="Verdana"/>
        </w:rPr>
        <w:t>risico</w:t>
      </w:r>
      <w:r w:rsidR="00577A68">
        <w:rPr>
          <w:rFonts w:eastAsia="Verdana" w:cs="Verdana"/>
        </w:rPr>
        <w:t>’</w:t>
      </w:r>
      <w:r w:rsidR="006536EF">
        <w:rPr>
          <w:rFonts w:eastAsia="Verdana" w:cs="Verdana"/>
        </w:rPr>
        <w:t xml:space="preserve">s </w:t>
      </w:r>
      <w:r w:rsidR="00577A68">
        <w:rPr>
          <w:rFonts w:eastAsia="Verdana" w:cs="Verdana"/>
        </w:rPr>
        <w:t xml:space="preserve">op het gebied van </w:t>
      </w:r>
      <w:r w:rsidR="006536EF">
        <w:rPr>
          <w:rFonts w:eastAsia="Verdana" w:cs="Verdana"/>
        </w:rPr>
        <w:t>biotechnologie/ggo’s, geeft de evaluatiecommissie</w:t>
      </w:r>
      <w:r w:rsidR="00DC00A6">
        <w:rPr>
          <w:rFonts w:eastAsia="Verdana" w:cs="Verdana"/>
        </w:rPr>
        <w:t xml:space="preserve"> </w:t>
      </w:r>
      <w:r w:rsidRPr="00994A68" w:rsidR="00DC00A6">
        <w:rPr>
          <w:rFonts w:eastAsia="Verdana" w:cs="Verdana"/>
        </w:rPr>
        <w:t>o.a.</w:t>
      </w:r>
      <w:r w:rsidRPr="00994A68" w:rsidR="006536EF">
        <w:rPr>
          <w:rFonts w:eastAsia="Verdana" w:cs="Verdana"/>
        </w:rPr>
        <w:t xml:space="preserve"> aan </w:t>
      </w:r>
      <w:r w:rsidRPr="00994A68" w:rsidR="00DC00A6">
        <w:rPr>
          <w:rFonts w:eastAsia="Verdana" w:cs="Verdana"/>
        </w:rPr>
        <w:t xml:space="preserve">in te zetten op vereenvoudiging als ook </w:t>
      </w:r>
      <w:r w:rsidRPr="00994A68" w:rsidR="006536EF">
        <w:rPr>
          <w:rFonts w:eastAsia="Verdana" w:cs="Verdana"/>
        </w:rPr>
        <w:t>rekening te houden met Europese ontwikkelingen</w:t>
      </w:r>
      <w:r w:rsidRPr="00994A68" w:rsidR="00DC00A6">
        <w:rPr>
          <w:rFonts w:eastAsia="Verdana" w:cs="Verdana"/>
        </w:rPr>
        <w:t xml:space="preserve"> op dit terrein</w:t>
      </w:r>
      <w:r w:rsidRPr="00994A68" w:rsidR="006536EF">
        <w:rPr>
          <w:rFonts w:eastAsia="Verdana" w:cs="Verdana"/>
        </w:rPr>
        <w:t xml:space="preserve">. </w:t>
      </w:r>
      <w:r w:rsidRPr="00994A68" w:rsidR="001B3F96">
        <w:rPr>
          <w:rFonts w:eastAsia="Verdana" w:cs="Verdana"/>
        </w:rPr>
        <w:t xml:space="preserve">Ik ben het eens dat de nationale overheidsketen </w:t>
      </w:r>
      <w:r w:rsidRPr="00994A68" w:rsidR="00577A68">
        <w:rPr>
          <w:rFonts w:eastAsia="Verdana" w:cs="Verdana"/>
        </w:rPr>
        <w:t xml:space="preserve">gericht </w:t>
      </w:r>
      <w:r w:rsidRPr="00994A68" w:rsidR="001B3F96">
        <w:rPr>
          <w:rFonts w:eastAsia="Verdana" w:cs="Verdana"/>
        </w:rPr>
        <w:t>op risicobeheersing en vergunningverlening van ggo</w:t>
      </w:r>
      <w:r w:rsidRPr="00994A68" w:rsidR="00577A68">
        <w:rPr>
          <w:rFonts w:eastAsia="Verdana" w:cs="Verdana"/>
        </w:rPr>
        <w:t>’</w:t>
      </w:r>
      <w:r w:rsidRPr="00994A68" w:rsidR="001B3F96">
        <w:rPr>
          <w:rFonts w:eastAsia="Verdana" w:cs="Verdana"/>
        </w:rPr>
        <w:t>s complex</w:t>
      </w:r>
      <w:r w:rsidRPr="00994A68" w:rsidR="00577A68">
        <w:rPr>
          <w:rFonts w:eastAsia="Verdana" w:cs="Verdana"/>
        </w:rPr>
        <w:t xml:space="preserve"> en effectief is</w:t>
      </w:r>
      <w:r w:rsidRPr="00994A68" w:rsidR="001B3F96">
        <w:rPr>
          <w:rFonts w:eastAsia="Verdana" w:cs="Verdana"/>
        </w:rPr>
        <w:t>. M</w:t>
      </w:r>
      <w:r w:rsidRPr="00994A68" w:rsidR="006536EF">
        <w:rPr>
          <w:rFonts w:eastAsia="Verdana" w:cs="Verdana"/>
        </w:rPr>
        <w:t xml:space="preserve">et de herziening van de </w:t>
      </w:r>
      <w:r w:rsidRPr="00994A68" w:rsidR="00E15A2E">
        <w:rPr>
          <w:rFonts w:eastAsia="Verdana" w:cs="Verdana"/>
        </w:rPr>
        <w:t xml:space="preserve">Europese </w:t>
      </w:r>
      <w:r w:rsidRPr="00994A68" w:rsidR="006536EF">
        <w:rPr>
          <w:rFonts w:eastAsia="Verdana" w:cs="Verdana"/>
        </w:rPr>
        <w:t>farmaceutische wetgeving</w:t>
      </w:r>
      <w:r w:rsidRPr="00994A68" w:rsidR="00E15A2E">
        <w:rPr>
          <w:rFonts w:eastAsia="Verdana" w:cs="Verdana"/>
        </w:rPr>
        <w:t>, de recente Verordening voor nieuwe genomische technieken in de plantenveredeling</w:t>
      </w:r>
      <w:r w:rsidRPr="00994A68" w:rsidR="006536EF">
        <w:rPr>
          <w:rFonts w:eastAsia="Verdana" w:cs="Verdana"/>
        </w:rPr>
        <w:t xml:space="preserve"> en de </w:t>
      </w:r>
      <w:r w:rsidRPr="00994A68" w:rsidR="00515B09">
        <w:rPr>
          <w:rFonts w:eastAsia="Verdana" w:cs="Verdana"/>
        </w:rPr>
        <w:t xml:space="preserve">nieuwe </w:t>
      </w:r>
      <w:r w:rsidRPr="00994A68" w:rsidR="00E15A2E">
        <w:rPr>
          <w:rFonts w:eastAsia="Verdana" w:cs="Verdana"/>
        </w:rPr>
        <w:t xml:space="preserve">Europese </w:t>
      </w:r>
      <w:r w:rsidRPr="00994A68" w:rsidR="006536EF">
        <w:rPr>
          <w:rFonts w:eastAsia="Verdana" w:cs="Verdana"/>
        </w:rPr>
        <w:t>Biotech Acts, word</w:t>
      </w:r>
      <w:r w:rsidRPr="00994A68" w:rsidR="00515B09">
        <w:rPr>
          <w:rFonts w:eastAsia="Verdana" w:cs="Verdana"/>
        </w:rPr>
        <w:t>en Europese en nationale bevoegdheden herijkt</w:t>
      </w:r>
      <w:r w:rsidRPr="00994A68" w:rsidR="006536EF">
        <w:rPr>
          <w:rFonts w:eastAsia="Verdana" w:cs="Verdana"/>
        </w:rPr>
        <w:t>.</w:t>
      </w:r>
      <w:r w:rsidRPr="00994A68" w:rsidR="00DC00A6">
        <w:rPr>
          <w:rFonts w:eastAsia="Verdana" w:cs="Verdana"/>
        </w:rPr>
        <w:t xml:space="preserve"> </w:t>
      </w:r>
      <w:bookmarkStart w:name="_Hlk240990518" w:id="3"/>
      <w:r w:rsidRPr="00994A68" w:rsidR="00DC00A6">
        <w:rPr>
          <w:rFonts w:eastAsia="Verdana" w:cs="Verdana"/>
        </w:rPr>
        <w:t xml:space="preserve">Binnen die kaders </w:t>
      </w:r>
      <w:r w:rsidR="0085767F">
        <w:rPr>
          <w:rFonts w:eastAsia="Verdana" w:cs="Verdana"/>
        </w:rPr>
        <w:t xml:space="preserve">wordt het </w:t>
      </w:r>
      <w:r w:rsidRPr="00994A68" w:rsidR="0085767F">
        <w:rPr>
          <w:rFonts w:eastAsia="Verdana" w:cs="Verdana"/>
        </w:rPr>
        <w:t>ggo-milieuveiligheidssysteem in Nederland</w:t>
      </w:r>
      <w:r w:rsidR="0085767F">
        <w:rPr>
          <w:rFonts w:eastAsia="Verdana" w:cs="Verdana"/>
        </w:rPr>
        <w:t xml:space="preserve"> </w:t>
      </w:r>
      <w:r w:rsidRPr="00994A68" w:rsidR="00DC00A6">
        <w:rPr>
          <w:rFonts w:eastAsia="Verdana" w:cs="Verdana"/>
        </w:rPr>
        <w:t>verbeter</w:t>
      </w:r>
      <w:r w:rsidR="0085767F">
        <w:rPr>
          <w:rFonts w:eastAsia="Verdana" w:cs="Verdana"/>
        </w:rPr>
        <w:t>d</w:t>
      </w:r>
      <w:r w:rsidRPr="00994A68" w:rsidR="00DC00A6">
        <w:rPr>
          <w:rFonts w:eastAsia="Verdana" w:cs="Verdana"/>
        </w:rPr>
        <w:t xml:space="preserve"> en vereenvoudig</w:t>
      </w:r>
      <w:r w:rsidR="0085767F">
        <w:rPr>
          <w:rFonts w:eastAsia="Verdana" w:cs="Verdana"/>
        </w:rPr>
        <w:t>d. Z</w:t>
      </w:r>
      <w:r w:rsidRPr="00994A68" w:rsidR="00DC00A6">
        <w:rPr>
          <w:rFonts w:eastAsia="Verdana" w:cs="Verdana"/>
        </w:rPr>
        <w:t xml:space="preserve">o </w:t>
      </w:r>
      <w:r w:rsidRPr="00994A68" w:rsidR="00C54EE0">
        <w:rPr>
          <w:rFonts w:eastAsia="Verdana" w:cs="Verdana"/>
        </w:rPr>
        <w:t xml:space="preserve">is </w:t>
      </w:r>
      <w:r w:rsidR="0085767F">
        <w:rPr>
          <w:rFonts w:eastAsia="Verdana" w:cs="Verdana"/>
        </w:rPr>
        <w:t>de</w:t>
      </w:r>
      <w:r w:rsidRPr="00994A68" w:rsidR="00DC00A6">
        <w:rPr>
          <w:rFonts w:eastAsia="Verdana" w:cs="Verdana"/>
        </w:rPr>
        <w:t xml:space="preserve"> Kamer eerder </w:t>
      </w:r>
      <w:r w:rsidRPr="00994A68" w:rsidR="00C54EE0">
        <w:rPr>
          <w:rFonts w:eastAsia="Verdana" w:cs="Verdana"/>
        </w:rPr>
        <w:t>geïnformeerd</w:t>
      </w:r>
      <w:r w:rsidRPr="00994A68" w:rsidR="00DC00A6">
        <w:rPr>
          <w:rFonts w:eastAsia="Verdana" w:cs="Verdana"/>
        </w:rPr>
        <w:t xml:space="preserve"> over de verbeteringen op gebied van ingeperkt gebruik (het werken met ggo’s in bijv. laboratoria)</w:t>
      </w:r>
      <w:r w:rsidRPr="00994A68" w:rsidR="00C54EE0">
        <w:rPr>
          <w:rFonts w:eastAsia="Verdana" w:cs="Verdana"/>
        </w:rPr>
        <w:t xml:space="preserve"> en </w:t>
      </w:r>
      <w:r w:rsidR="0085767F">
        <w:rPr>
          <w:rFonts w:eastAsia="Verdana" w:cs="Verdana"/>
        </w:rPr>
        <w:t xml:space="preserve">wordt </w:t>
      </w:r>
      <w:r w:rsidRPr="00994A68" w:rsidR="00C54EE0">
        <w:rPr>
          <w:rFonts w:eastAsia="Verdana" w:cs="Verdana"/>
        </w:rPr>
        <w:t xml:space="preserve">momenteel </w:t>
      </w:r>
      <w:r w:rsidR="0085767F">
        <w:rPr>
          <w:rFonts w:eastAsia="Verdana" w:cs="Verdana"/>
        </w:rPr>
        <w:t xml:space="preserve">ingezet </w:t>
      </w:r>
      <w:r w:rsidRPr="00994A68" w:rsidR="00C54EE0">
        <w:rPr>
          <w:rFonts w:eastAsia="Verdana" w:cs="Verdana"/>
        </w:rPr>
        <w:t>op de verdere versterking van het ggo-veiligheidsstelsel met als centrale doelstelling te komen tot minder administratieve lasten voor zowel de overheid als voor veldpartijen</w:t>
      </w:r>
      <w:bookmarkEnd w:id="3"/>
      <w:r w:rsidRPr="00994A68" w:rsidR="007B1F4B">
        <w:rPr>
          <w:rStyle w:val="FootnoteReference"/>
          <w:rFonts w:eastAsia="Verdana" w:cs="Verdana"/>
        </w:rPr>
        <w:footnoteReference w:id="5"/>
      </w:r>
      <w:r w:rsidRPr="00994A68" w:rsidR="00E330D9">
        <w:rPr>
          <w:rFonts w:eastAsia="Verdana" w:cs="Verdana"/>
        </w:rPr>
        <w:t xml:space="preserve">. Ook </w:t>
      </w:r>
      <w:r w:rsidR="0085767F">
        <w:rPr>
          <w:rFonts w:eastAsia="Verdana" w:cs="Verdana"/>
        </w:rPr>
        <w:t>wordt bezien</w:t>
      </w:r>
      <w:r w:rsidRPr="00994A68" w:rsidR="00E330D9">
        <w:rPr>
          <w:rFonts w:eastAsia="Verdana" w:cs="Verdana"/>
        </w:rPr>
        <w:t xml:space="preserve"> of de rolverdeling in de keten </w:t>
      </w:r>
      <w:r w:rsidR="005573CE">
        <w:rPr>
          <w:rFonts w:eastAsia="Verdana" w:cs="Verdana"/>
        </w:rPr>
        <w:t xml:space="preserve">meer </w:t>
      </w:r>
      <w:r w:rsidRPr="00994A68" w:rsidR="00E330D9">
        <w:rPr>
          <w:rFonts w:eastAsia="Verdana" w:cs="Verdana"/>
        </w:rPr>
        <w:t>gelijkgetrokken kan worden voor het werken met ggo’s in ingeperkte ruimten resp</w:t>
      </w:r>
      <w:r w:rsidR="002B7EF8">
        <w:rPr>
          <w:rFonts w:eastAsia="Verdana" w:cs="Verdana"/>
        </w:rPr>
        <w:t>ectievelijk</w:t>
      </w:r>
      <w:r w:rsidRPr="00994A68" w:rsidR="00E330D9">
        <w:rPr>
          <w:rFonts w:eastAsia="Verdana" w:cs="Verdana"/>
        </w:rPr>
        <w:t xml:space="preserve"> de introductie van ggo’s in het milieu. D</w:t>
      </w:r>
      <w:r w:rsidRPr="00994A68" w:rsidR="00E15A2E">
        <w:rPr>
          <w:rFonts w:eastAsia="Verdana" w:cs="Verdana"/>
        </w:rPr>
        <w:t>e effectiviteit van de beoordeling en beheersing van de milieurisico</w:t>
      </w:r>
      <w:r w:rsidRPr="00994A68" w:rsidR="00E330D9">
        <w:rPr>
          <w:rFonts w:eastAsia="Verdana" w:cs="Verdana"/>
        </w:rPr>
        <w:t>’</w:t>
      </w:r>
      <w:r w:rsidRPr="00994A68" w:rsidR="00E15A2E">
        <w:rPr>
          <w:rFonts w:eastAsia="Verdana" w:cs="Verdana"/>
        </w:rPr>
        <w:t xml:space="preserve">s </w:t>
      </w:r>
      <w:r w:rsidRPr="00994A68" w:rsidR="00E330D9">
        <w:rPr>
          <w:rFonts w:eastAsia="Verdana" w:cs="Verdana"/>
        </w:rPr>
        <w:t xml:space="preserve">blijft </w:t>
      </w:r>
      <w:r w:rsidR="0085767F">
        <w:rPr>
          <w:rFonts w:eastAsia="Verdana" w:cs="Verdana"/>
        </w:rPr>
        <w:t>daarbij</w:t>
      </w:r>
      <w:r w:rsidRPr="00994A68" w:rsidR="00ED742F">
        <w:rPr>
          <w:rFonts w:eastAsia="Verdana" w:cs="Verdana"/>
        </w:rPr>
        <w:t xml:space="preserve"> </w:t>
      </w:r>
      <w:r w:rsidRPr="00994A68" w:rsidR="00E15A2E">
        <w:rPr>
          <w:rFonts w:eastAsia="Verdana" w:cs="Verdana"/>
        </w:rPr>
        <w:t>voorop staan.</w:t>
      </w:r>
    </w:p>
    <w:bookmarkEnd w:id="2"/>
    <w:p w:rsidR="0073698D" w:rsidP="6D36C7CF" w:rsidRDefault="0073698D" w14:paraId="1ABDA4D6" w14:textId="77777777">
      <w:pPr>
        <w:rPr>
          <w:rFonts w:eastAsia="Verdana" w:cs="Verdana"/>
        </w:rPr>
      </w:pPr>
    </w:p>
    <w:p w:rsidR="00456B96" w:rsidP="2296AE7F" w:rsidRDefault="005D780A" w14:paraId="4E15AB77" w14:textId="223E6E80">
      <w:pPr>
        <w:rPr>
          <w:rFonts w:eastAsia="Verdana" w:cs="Verdana"/>
        </w:rPr>
      </w:pPr>
      <w:bookmarkStart w:name="_Hlk240990828" w:id="4"/>
      <w:r>
        <w:rPr>
          <w:rFonts w:eastAsia="Verdana" w:cs="Verdana"/>
        </w:rPr>
        <w:t>Tenslotte</w:t>
      </w:r>
      <w:r w:rsidR="00E15A2E">
        <w:rPr>
          <w:rFonts w:eastAsia="Verdana" w:cs="Verdana"/>
        </w:rPr>
        <w:t xml:space="preserve"> geeft de evaluatiecommissie een</w:t>
      </w:r>
      <w:r>
        <w:rPr>
          <w:rFonts w:eastAsia="Verdana" w:cs="Verdana"/>
        </w:rPr>
        <w:t xml:space="preserve"> aanbeveling over de</w:t>
      </w:r>
      <w:r w:rsidR="008642EA">
        <w:rPr>
          <w:rFonts w:eastAsia="Verdana" w:cs="Verdana"/>
        </w:rPr>
        <w:t xml:space="preserve"> zichtbaarheid </w:t>
      </w:r>
      <w:r w:rsidR="00E15A2E">
        <w:rPr>
          <w:rFonts w:eastAsia="Verdana" w:cs="Verdana"/>
        </w:rPr>
        <w:t xml:space="preserve">voor het parlement </w:t>
      </w:r>
      <w:r w:rsidR="008642EA">
        <w:rPr>
          <w:rFonts w:eastAsia="Verdana" w:cs="Verdana"/>
        </w:rPr>
        <w:t>van</w:t>
      </w:r>
      <w:r w:rsidR="00E15A2E">
        <w:rPr>
          <w:rFonts w:eastAsia="Verdana" w:cs="Verdana"/>
        </w:rPr>
        <w:t xml:space="preserve"> met name</w:t>
      </w:r>
      <w:r w:rsidR="008642EA">
        <w:rPr>
          <w:rFonts w:eastAsia="Verdana" w:cs="Verdana"/>
        </w:rPr>
        <w:t xml:space="preserve"> de</w:t>
      </w:r>
      <w:r>
        <w:rPr>
          <w:rFonts w:eastAsia="Verdana" w:cs="Verdana"/>
        </w:rPr>
        <w:t xml:space="preserve"> signaleringen</w:t>
      </w:r>
      <w:r w:rsidR="00843D74">
        <w:rPr>
          <w:rFonts w:eastAsia="Verdana" w:cs="Verdana"/>
        </w:rPr>
        <w:t xml:space="preserve"> van de COGEM</w:t>
      </w:r>
      <w:r>
        <w:rPr>
          <w:rFonts w:eastAsia="Verdana" w:cs="Verdana"/>
        </w:rPr>
        <w:t xml:space="preserve">. </w:t>
      </w:r>
      <w:r w:rsidR="006E796D">
        <w:rPr>
          <w:rFonts w:eastAsia="Verdana" w:cs="Verdana"/>
        </w:rPr>
        <w:t xml:space="preserve">Het ministerie van IenW </w:t>
      </w:r>
      <w:r w:rsidR="00E71477">
        <w:rPr>
          <w:rFonts w:eastAsia="Verdana" w:cs="Verdana"/>
        </w:rPr>
        <w:t>waardeert</w:t>
      </w:r>
      <w:r w:rsidR="007A3C47">
        <w:rPr>
          <w:rFonts w:eastAsia="Verdana" w:cs="Verdana"/>
        </w:rPr>
        <w:t xml:space="preserve"> </w:t>
      </w:r>
      <w:r>
        <w:rPr>
          <w:rFonts w:eastAsia="Verdana" w:cs="Verdana"/>
        </w:rPr>
        <w:t>de</w:t>
      </w:r>
      <w:r w:rsidR="00843D74">
        <w:rPr>
          <w:rFonts w:eastAsia="Verdana" w:cs="Verdana"/>
        </w:rPr>
        <w:t xml:space="preserve"> COGEM-</w:t>
      </w:r>
      <w:r>
        <w:rPr>
          <w:rFonts w:eastAsia="Verdana" w:cs="Verdana"/>
        </w:rPr>
        <w:t>signaleringen</w:t>
      </w:r>
      <w:r w:rsidR="00E71477">
        <w:rPr>
          <w:rFonts w:eastAsia="Verdana" w:cs="Verdana"/>
        </w:rPr>
        <w:t xml:space="preserve"> en neemt deze</w:t>
      </w:r>
      <w:r>
        <w:rPr>
          <w:rFonts w:eastAsia="Verdana" w:cs="Verdana"/>
        </w:rPr>
        <w:t xml:space="preserve"> serieus </w:t>
      </w:r>
      <w:r w:rsidR="006E796D">
        <w:rPr>
          <w:rFonts w:eastAsia="Verdana" w:cs="Verdana"/>
        </w:rPr>
        <w:t>mee</w:t>
      </w:r>
      <w:r>
        <w:rPr>
          <w:rFonts w:eastAsia="Verdana" w:cs="Verdana"/>
        </w:rPr>
        <w:t xml:space="preserve"> in de vorming van het beleid. </w:t>
      </w:r>
      <w:r w:rsidR="00E15A2E">
        <w:rPr>
          <w:rFonts w:eastAsia="Verdana" w:cs="Verdana"/>
        </w:rPr>
        <w:t>In</w:t>
      </w:r>
      <w:r>
        <w:rPr>
          <w:rFonts w:eastAsia="Verdana" w:cs="Verdana"/>
        </w:rPr>
        <w:t xml:space="preserve"> uitingen</w:t>
      </w:r>
      <w:r w:rsidR="00E15A2E">
        <w:rPr>
          <w:rFonts w:eastAsia="Verdana" w:cs="Verdana"/>
        </w:rPr>
        <w:t xml:space="preserve"> aan de Kamers zoals </w:t>
      </w:r>
      <w:r w:rsidR="006E796D">
        <w:rPr>
          <w:rFonts w:eastAsia="Verdana" w:cs="Verdana"/>
        </w:rPr>
        <w:t xml:space="preserve">in </w:t>
      </w:r>
      <w:r w:rsidR="00E15A2E">
        <w:rPr>
          <w:rFonts w:eastAsia="Verdana" w:cs="Verdana"/>
        </w:rPr>
        <w:t xml:space="preserve">voortgangsbrieven veiligheid biotechnologie </w:t>
      </w:r>
      <w:r w:rsidR="006E796D">
        <w:rPr>
          <w:rFonts w:eastAsia="Verdana" w:cs="Verdana"/>
        </w:rPr>
        <w:t>zullen</w:t>
      </w:r>
      <w:r>
        <w:rPr>
          <w:rFonts w:eastAsia="Verdana" w:cs="Verdana"/>
        </w:rPr>
        <w:t xml:space="preserve"> deze signaleringen explicieter en structureler een plek </w:t>
      </w:r>
      <w:r w:rsidR="006E796D">
        <w:rPr>
          <w:rFonts w:eastAsia="Verdana" w:cs="Verdana"/>
        </w:rPr>
        <w:t>krijgen</w:t>
      </w:r>
      <w:r w:rsidR="00843D74">
        <w:rPr>
          <w:rFonts w:eastAsia="Verdana" w:cs="Verdana"/>
        </w:rPr>
        <w:t>.</w:t>
      </w:r>
    </w:p>
    <w:bookmarkEnd w:id="4"/>
    <w:p w:rsidR="00843D74" w:rsidP="2296AE7F" w:rsidRDefault="00843D74" w14:paraId="34A647F2" w14:textId="77777777">
      <w:pPr>
        <w:rPr>
          <w:rFonts w:eastAsia="Verdana" w:cs="Verdana"/>
        </w:rPr>
      </w:pPr>
    </w:p>
    <w:p w:rsidRPr="00456B96" w:rsidR="00ED742F" w:rsidP="2296AE7F" w:rsidRDefault="00ED742F" w14:paraId="7B0E3CC6" w14:textId="77777777">
      <w:pPr>
        <w:rPr>
          <w:rFonts w:eastAsia="Verdana" w:cs="Verdana"/>
        </w:rPr>
      </w:pPr>
    </w:p>
    <w:p w:rsidRPr="00456B96" w:rsidR="00456B96" w:rsidP="2296AE7F" w:rsidRDefault="00456B96" w14:paraId="03EE2A74" w14:textId="77777777">
      <w:pPr>
        <w:rPr>
          <w:rFonts w:eastAsia="Verdana" w:cs="Verdana"/>
          <w:color w:val="auto"/>
        </w:rPr>
      </w:pPr>
      <w:r w:rsidRPr="00456B96">
        <w:rPr>
          <w:rFonts w:eastAsia="Verdana" w:cs="Verdana"/>
          <w:color w:val="auto"/>
        </w:rPr>
        <w:t xml:space="preserve">Hoogachtend, </w:t>
      </w:r>
    </w:p>
    <w:p w:rsidRPr="00456B96" w:rsidR="00456B96" w:rsidP="2296AE7F" w:rsidRDefault="00456B96" w14:paraId="2FA0DE02" w14:textId="77777777">
      <w:pPr>
        <w:rPr>
          <w:rFonts w:eastAsia="Verdana" w:cs="Verdana"/>
          <w:color w:val="auto"/>
        </w:rPr>
      </w:pPr>
    </w:p>
    <w:p w:rsidRPr="00456B96" w:rsidR="00456B96" w:rsidP="2296AE7F" w:rsidRDefault="00456B96" w14:paraId="2BE75DB0" w14:textId="77777777">
      <w:pPr>
        <w:rPr>
          <w:rFonts w:eastAsia="Verdana" w:cs="Verdana"/>
          <w:color w:val="auto"/>
        </w:rPr>
      </w:pPr>
      <w:r w:rsidRPr="00456B96">
        <w:rPr>
          <w:rFonts w:eastAsia="Verdana" w:cs="Verdana"/>
          <w:color w:val="auto"/>
        </w:rPr>
        <w:t xml:space="preserve">DE STAATSSECRETARIS VAN INFRASTRUCTUUR EN WATERSTAAT, </w:t>
      </w:r>
    </w:p>
    <w:p w:rsidRPr="00456B96" w:rsidR="00456B96" w:rsidP="2296AE7F" w:rsidRDefault="00456B96" w14:paraId="748AD0F9" w14:textId="77777777">
      <w:pPr>
        <w:rPr>
          <w:rFonts w:eastAsia="Verdana" w:cs="Verdana"/>
          <w:color w:val="auto"/>
        </w:rPr>
      </w:pPr>
    </w:p>
    <w:p w:rsidRPr="00456B96" w:rsidR="00456B96" w:rsidP="2296AE7F" w:rsidRDefault="00456B96" w14:paraId="1F95B3D5" w14:textId="77777777">
      <w:pPr>
        <w:rPr>
          <w:rFonts w:eastAsia="Verdana" w:cs="Verdana"/>
          <w:color w:val="auto"/>
        </w:rPr>
      </w:pPr>
    </w:p>
    <w:p w:rsidRPr="00456B96" w:rsidR="00456B96" w:rsidP="2296AE7F" w:rsidRDefault="00456B96" w14:paraId="7B5913C4" w14:textId="77777777">
      <w:pPr>
        <w:rPr>
          <w:rFonts w:eastAsia="Verdana" w:cs="Verdana"/>
          <w:color w:val="auto"/>
        </w:rPr>
      </w:pPr>
    </w:p>
    <w:p w:rsidRPr="00456B96" w:rsidR="00456B96" w:rsidP="2296AE7F" w:rsidRDefault="00456B96" w14:paraId="0CB733C6" w14:textId="77777777">
      <w:pPr>
        <w:rPr>
          <w:rFonts w:eastAsia="Verdana" w:cs="Verdana"/>
          <w:color w:val="auto"/>
        </w:rPr>
      </w:pPr>
    </w:p>
    <w:p w:rsidRPr="00456B96" w:rsidR="00456B96" w:rsidP="2296AE7F" w:rsidRDefault="00456B96" w14:paraId="2D6DA70F" w14:textId="23584762">
      <w:pPr>
        <w:rPr>
          <w:rFonts w:eastAsia="Verdana" w:cs="Verdana"/>
          <w:color w:val="auto"/>
        </w:rPr>
      </w:pPr>
      <w:r w:rsidRPr="00456B96">
        <w:rPr>
          <w:rFonts w:eastAsia="Verdana" w:cs="Verdana"/>
          <w:color w:val="auto"/>
        </w:rPr>
        <w:t>Annet Bertram</w:t>
      </w:r>
    </w:p>
    <w:sectPr w:rsidRPr="00456B96" w:rsidR="00456B96" w:rsidSect="00843D74">
      <w:headerReference w:type="even" r:id="rId12"/>
      <w:headerReference w:type="default" r:id="rId13"/>
      <w:footerReference w:type="even" r:id="rId14"/>
      <w:footerReference w:type="default" r:id="rId15"/>
      <w:headerReference w:type="first" r:id="rId16"/>
      <w:footerReference w:type="first" r:id="rId17"/>
      <w:pgSz w:w="11905" w:h="16837"/>
      <w:pgMar w:top="2268" w:right="2407" w:bottom="709"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592B77" w14:textId="77777777" w:rsidR="00910F9C" w:rsidRDefault="00910F9C">
      <w:pPr>
        <w:spacing w:line="240" w:lineRule="auto"/>
      </w:pPr>
      <w:r>
        <w:separator/>
      </w:r>
    </w:p>
  </w:endnote>
  <w:endnote w:type="continuationSeparator" w:id="0">
    <w:p w14:paraId="5178F931" w14:textId="77777777" w:rsidR="00910F9C" w:rsidRDefault="00910F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Aptos">
    <w:altName w:val="Arial"/>
    <w:charset w:val="00"/>
    <w:family w:val="swiss"/>
    <w:pitch w:val="variable"/>
    <w:sig w:usb0="00000001"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847F2" w14:textId="1ECE5348" w:rsidR="00F23BE4" w:rsidRDefault="00572E77">
    <w:pPr>
      <w:pStyle w:val="Footer"/>
    </w:pPr>
    <w:r>
      <w:rPr>
        <w:noProof/>
        <w:lang w:val="en-GB" w:eastAsia="en-GB"/>
      </w:rPr>
      <mc:AlternateContent>
        <mc:Choice Requires="wps">
          <w:drawing>
            <wp:anchor distT="0" distB="0" distL="0" distR="0" simplePos="0" relativeHeight="251658254" behindDoc="0" locked="0" layoutInCell="1" allowOverlap="1" wp14:anchorId="6C5DBF01" wp14:editId="203C0806">
              <wp:simplePos x="635" y="635"/>
              <wp:positionH relativeFrom="page">
                <wp:align>left</wp:align>
              </wp:positionH>
              <wp:positionV relativeFrom="page">
                <wp:align>bottom</wp:align>
              </wp:positionV>
              <wp:extent cx="1009015" cy="345440"/>
              <wp:effectExtent l="0" t="0" r="635" b="0"/>
              <wp:wrapNone/>
              <wp:docPr id="434562840" name="Tekstvak 2" descr="Intern gebruik">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6F1A09E0" w14:textId="54F9DA9F" w:rsidR="00572E77" w:rsidRPr="00572E77" w:rsidRDefault="00572E77" w:rsidP="00572E77">
                          <w:pPr>
                            <w:rPr>
                              <w:rFonts w:ascii="Aptos" w:eastAsia="Aptos" w:hAnsi="Aptos" w:cs="Aptos"/>
                              <w:noProof/>
                              <w:sz w:val="20"/>
                              <w:szCs w:val="20"/>
                            </w:rPr>
                          </w:pPr>
                          <w:r w:rsidRPr="00572E77">
                            <w:rPr>
                              <w:rFonts w:ascii="Aptos" w:eastAsia="Aptos" w:hAnsi="Aptos" w:cs="Aptos"/>
                              <w:noProof/>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C5DBF01" id="_x0000_t202" coordsize="21600,21600" o:spt="202" path="m,l,21600r21600,l21600,xe">
              <v:stroke joinstyle="miter"/>
              <v:path gradientshapeok="t" o:connecttype="rect"/>
            </v:shapetype>
            <v:shape id="Tekstvak 2" o:spid="_x0000_s1030" type="#_x0000_t202" alt="Intern gebruik" style="position:absolute;margin-left:0;margin-top:0;width:79.45pt;height:27.2pt;z-index:25165825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" filled="f" stroked="f">
              <v:textbox style="mso-fit-shape-to-text:t" inset="20pt,0,0,15pt">
                <w:txbxContent>
                  <w:p w14:paraId="6F1A09E0" w14:textId="54F9DA9F" w:rsidR="00572E77" w:rsidRPr="00572E77" w:rsidRDefault="00572E77" w:rsidP="00572E77">
                    <w:pPr>
                      <w:rPr>
                        <w:rFonts w:ascii="Aptos" w:eastAsia="Aptos" w:hAnsi="Aptos" w:cs="Aptos"/>
                        <w:noProof/>
                        <w:sz w:val="20"/>
                        <w:szCs w:val="20"/>
                      </w:rPr>
                    </w:pPr>
                    <w:r w:rsidRPr="00572E77">
                      <w:rPr>
                        <w:rFonts w:ascii="Aptos" w:eastAsia="Aptos" w:hAnsi="Aptos" w:cs="Aptos"/>
                        <w:noProof/>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F8AE7" w14:textId="77777777" w:rsidR="0094465A" w:rsidRDefault="009446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6ABE7" w14:textId="77777777" w:rsidR="0094465A" w:rsidRDefault="009446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8D2FBE" w14:textId="77777777" w:rsidR="00910F9C" w:rsidRDefault="00910F9C">
      <w:pPr>
        <w:spacing w:line="240" w:lineRule="auto"/>
      </w:pPr>
      <w:r>
        <w:separator/>
      </w:r>
    </w:p>
  </w:footnote>
  <w:footnote w:type="continuationSeparator" w:id="0">
    <w:p w14:paraId="76F2C319" w14:textId="77777777" w:rsidR="00910F9C" w:rsidRDefault="00910F9C">
      <w:pPr>
        <w:spacing w:line="240" w:lineRule="auto"/>
      </w:pPr>
      <w:r>
        <w:continuationSeparator/>
      </w:r>
    </w:p>
  </w:footnote>
  <w:footnote w:id="1">
    <w:p w14:paraId="2736156F" w14:textId="1DA38064" w:rsidR="009F2F44" w:rsidRPr="008E4B63" w:rsidRDefault="009F2F44">
      <w:pPr>
        <w:pStyle w:val="FootnoteText"/>
        <w:rPr>
          <w:sz w:val="15"/>
          <w:szCs w:val="15"/>
        </w:rPr>
      </w:pPr>
      <w:r w:rsidRPr="008E4B63">
        <w:rPr>
          <w:rStyle w:val="FootnoteReference"/>
          <w:sz w:val="15"/>
          <w:szCs w:val="15"/>
        </w:rPr>
        <w:footnoteRef/>
      </w:r>
      <w:r w:rsidRPr="008E4B63">
        <w:rPr>
          <w:sz w:val="15"/>
          <w:szCs w:val="15"/>
        </w:rPr>
        <w:t xml:space="preserve"> Deze vierjaarlijkse evaluatie is in de Wet Milieubeheer vastgelegd.</w:t>
      </w:r>
    </w:p>
  </w:footnote>
  <w:footnote w:id="2">
    <w:p w14:paraId="6237DF08" w14:textId="1830A7AE" w:rsidR="005202B6" w:rsidRDefault="005202B6">
      <w:pPr>
        <w:pStyle w:val="FootnoteText"/>
      </w:pPr>
      <w:r w:rsidRPr="005202B6">
        <w:rPr>
          <w:rStyle w:val="FootnoteReference"/>
          <w:sz w:val="15"/>
          <w:szCs w:val="15"/>
        </w:rPr>
        <w:footnoteRef/>
      </w:r>
      <w:r w:rsidRPr="005202B6">
        <w:rPr>
          <w:sz w:val="15"/>
          <w:szCs w:val="15"/>
        </w:rPr>
        <w:t xml:space="preserve"> </w:t>
      </w:r>
      <w:r>
        <w:rPr>
          <w:sz w:val="15"/>
          <w:szCs w:val="15"/>
        </w:rPr>
        <w:t>In</w:t>
      </w:r>
      <w:r w:rsidRPr="00987BE3">
        <w:rPr>
          <w:sz w:val="14"/>
          <w:szCs w:val="14"/>
        </w:rPr>
        <w:t xml:space="preserve"> </w:t>
      </w:r>
      <w:r>
        <w:rPr>
          <w:sz w:val="15"/>
          <w:szCs w:val="15"/>
        </w:rPr>
        <w:t>het</w:t>
      </w:r>
      <w:r w:rsidRPr="00987BE3">
        <w:rPr>
          <w:sz w:val="14"/>
          <w:szCs w:val="14"/>
        </w:rPr>
        <w:t xml:space="preserve"> </w:t>
      </w:r>
      <w:hyperlink r:id="rId1" w:history="1">
        <w:r w:rsidRPr="005202B6">
          <w:rPr>
            <w:rStyle w:val="Hyperlink"/>
            <w:sz w:val="15"/>
            <w:szCs w:val="15"/>
          </w:rPr>
          <w:t>Coalitieakkoord</w:t>
        </w:r>
      </w:hyperlink>
      <w:r>
        <w:rPr>
          <w:sz w:val="15"/>
          <w:szCs w:val="15"/>
        </w:rPr>
        <w:t xml:space="preserve"> is</w:t>
      </w:r>
      <w:r w:rsidRPr="00987BE3">
        <w:rPr>
          <w:sz w:val="14"/>
          <w:szCs w:val="14"/>
        </w:rPr>
        <w:t xml:space="preserve"> </w:t>
      </w:r>
      <w:r w:rsidRPr="005202B6">
        <w:rPr>
          <w:sz w:val="15"/>
          <w:szCs w:val="15"/>
        </w:rPr>
        <w:t>voor</w:t>
      </w:r>
      <w:r w:rsidRPr="00987BE3">
        <w:rPr>
          <w:sz w:val="14"/>
          <w:szCs w:val="14"/>
        </w:rPr>
        <w:t xml:space="preserve"> </w:t>
      </w:r>
      <w:r w:rsidRPr="005202B6">
        <w:rPr>
          <w:sz w:val="15"/>
          <w:szCs w:val="15"/>
        </w:rPr>
        <w:t>vier</w:t>
      </w:r>
      <w:r w:rsidRPr="00987BE3">
        <w:rPr>
          <w:sz w:val="14"/>
          <w:szCs w:val="14"/>
        </w:rPr>
        <w:t xml:space="preserve"> </w:t>
      </w:r>
      <w:r w:rsidRPr="005202B6">
        <w:rPr>
          <w:sz w:val="15"/>
          <w:szCs w:val="15"/>
        </w:rPr>
        <w:t>domeinen</w:t>
      </w:r>
      <w:r w:rsidRPr="00987BE3">
        <w:rPr>
          <w:sz w:val="14"/>
          <w:szCs w:val="14"/>
        </w:rPr>
        <w:t xml:space="preserve"> </w:t>
      </w:r>
      <w:r>
        <w:rPr>
          <w:sz w:val="15"/>
          <w:szCs w:val="15"/>
        </w:rPr>
        <w:t>gekozen</w:t>
      </w:r>
      <w:r w:rsidRPr="00987BE3">
        <w:rPr>
          <w:sz w:val="14"/>
          <w:szCs w:val="14"/>
        </w:rPr>
        <w:t xml:space="preserve"> </w:t>
      </w:r>
      <w:r w:rsidRPr="005202B6">
        <w:rPr>
          <w:sz w:val="15"/>
          <w:szCs w:val="15"/>
        </w:rPr>
        <w:t>die</w:t>
      </w:r>
      <w:r w:rsidRPr="00987BE3">
        <w:rPr>
          <w:sz w:val="14"/>
          <w:szCs w:val="14"/>
        </w:rPr>
        <w:t xml:space="preserve"> </w:t>
      </w:r>
      <w:r w:rsidRPr="005202B6">
        <w:rPr>
          <w:sz w:val="15"/>
          <w:szCs w:val="15"/>
        </w:rPr>
        <w:t>essentie</w:t>
      </w:r>
      <w:r w:rsidR="00987BE3">
        <w:rPr>
          <w:sz w:val="15"/>
          <w:szCs w:val="15"/>
        </w:rPr>
        <w:t>el</w:t>
      </w:r>
      <w:r w:rsidRPr="00987BE3">
        <w:rPr>
          <w:sz w:val="14"/>
          <w:szCs w:val="14"/>
        </w:rPr>
        <w:t xml:space="preserve"> </w:t>
      </w:r>
      <w:r w:rsidRPr="005202B6">
        <w:rPr>
          <w:sz w:val="15"/>
          <w:szCs w:val="15"/>
        </w:rPr>
        <w:t>zijn</w:t>
      </w:r>
      <w:r w:rsidRPr="00987BE3">
        <w:rPr>
          <w:sz w:val="14"/>
          <w:szCs w:val="14"/>
        </w:rPr>
        <w:t xml:space="preserve"> </w:t>
      </w:r>
      <w:r w:rsidRPr="005202B6">
        <w:rPr>
          <w:sz w:val="15"/>
          <w:szCs w:val="15"/>
        </w:rPr>
        <w:t>voor</w:t>
      </w:r>
      <w:r w:rsidRPr="00987BE3">
        <w:rPr>
          <w:sz w:val="14"/>
          <w:szCs w:val="14"/>
        </w:rPr>
        <w:t xml:space="preserve"> </w:t>
      </w:r>
      <w:r>
        <w:rPr>
          <w:sz w:val="15"/>
          <w:szCs w:val="15"/>
        </w:rPr>
        <w:t>de</w:t>
      </w:r>
      <w:r w:rsidRPr="00987BE3">
        <w:rPr>
          <w:sz w:val="14"/>
          <w:szCs w:val="14"/>
        </w:rPr>
        <w:t xml:space="preserve"> </w:t>
      </w:r>
      <w:r w:rsidRPr="005202B6">
        <w:rPr>
          <w:sz w:val="15"/>
          <w:szCs w:val="15"/>
        </w:rPr>
        <w:t>toekomstige</w:t>
      </w:r>
      <w:r w:rsidRPr="00987BE3">
        <w:rPr>
          <w:sz w:val="14"/>
          <w:szCs w:val="14"/>
        </w:rPr>
        <w:t xml:space="preserve"> </w:t>
      </w:r>
      <w:r w:rsidRPr="005202B6">
        <w:rPr>
          <w:sz w:val="15"/>
          <w:szCs w:val="15"/>
        </w:rPr>
        <w:t>economie en maatschappelijk welzijn</w:t>
      </w:r>
      <w:r>
        <w:rPr>
          <w:sz w:val="15"/>
          <w:szCs w:val="15"/>
        </w:rPr>
        <w:t xml:space="preserve">, waaronder life sciences en biotechnologie. Ook in de </w:t>
      </w:r>
      <w:hyperlink r:id="rId2" w:history="1">
        <w:r w:rsidRPr="005202B6">
          <w:rPr>
            <w:rStyle w:val="Hyperlink"/>
            <w:sz w:val="15"/>
            <w:szCs w:val="15"/>
          </w:rPr>
          <w:t>Troonred</w:t>
        </w:r>
        <w:r>
          <w:rPr>
            <w:rStyle w:val="Hyperlink"/>
            <w:sz w:val="15"/>
            <w:szCs w:val="15"/>
          </w:rPr>
          <w:t>e 2026</w:t>
        </w:r>
      </w:hyperlink>
      <w:r>
        <w:rPr>
          <w:sz w:val="15"/>
          <w:szCs w:val="15"/>
        </w:rPr>
        <w:t xml:space="preserve"> worden deze sectoren als cruciaal benoemd i.r.t. het aantrekken, opleiden en vasthouden van toptalent.</w:t>
      </w:r>
    </w:p>
  </w:footnote>
  <w:footnote w:id="3">
    <w:p w14:paraId="3A8CDD65" w14:textId="68DB2F4E" w:rsidR="008E4B63" w:rsidRPr="00E15A2E" w:rsidRDefault="008E4B63">
      <w:pPr>
        <w:pStyle w:val="FootnoteText"/>
        <w:rPr>
          <w:sz w:val="15"/>
          <w:szCs w:val="15"/>
        </w:rPr>
      </w:pPr>
      <w:r w:rsidRPr="008E4B63">
        <w:rPr>
          <w:rStyle w:val="FootnoteReference"/>
          <w:sz w:val="15"/>
          <w:szCs w:val="15"/>
        </w:rPr>
        <w:footnoteRef/>
      </w:r>
      <w:r w:rsidRPr="008E4B63">
        <w:rPr>
          <w:sz w:val="15"/>
          <w:szCs w:val="15"/>
        </w:rPr>
        <w:t xml:space="preserve"> </w:t>
      </w:r>
      <w:r>
        <w:rPr>
          <w:sz w:val="15"/>
          <w:szCs w:val="15"/>
        </w:rPr>
        <w:t xml:space="preserve">Zie </w:t>
      </w:r>
      <w:r w:rsidR="00823A2A">
        <w:rPr>
          <w:sz w:val="15"/>
          <w:szCs w:val="15"/>
        </w:rPr>
        <w:t>ook</w:t>
      </w:r>
      <w:r>
        <w:rPr>
          <w:sz w:val="15"/>
          <w:szCs w:val="15"/>
        </w:rPr>
        <w:t xml:space="preserve"> de </w:t>
      </w:r>
      <w:hyperlink r:id="rId3" w:history="1">
        <w:r w:rsidR="00A8758D" w:rsidRPr="00E15A2E">
          <w:rPr>
            <w:rStyle w:val="Hyperlink"/>
            <w:sz w:val="15"/>
            <w:szCs w:val="15"/>
          </w:rPr>
          <w:t xml:space="preserve">Kamerbrief </w:t>
        </w:r>
        <w:r w:rsidR="00E15A2E" w:rsidRPr="00E15A2E">
          <w:rPr>
            <w:rStyle w:val="Hyperlink"/>
            <w:sz w:val="15"/>
            <w:szCs w:val="15"/>
          </w:rPr>
          <w:t xml:space="preserve">bij de </w:t>
        </w:r>
        <w:r w:rsidR="00A8758D" w:rsidRPr="00E15A2E">
          <w:rPr>
            <w:rStyle w:val="Hyperlink"/>
            <w:sz w:val="15"/>
            <w:szCs w:val="15"/>
          </w:rPr>
          <w:t>Kabinetsvisie op Biotechnologie 2025-2040</w:t>
        </w:r>
      </w:hyperlink>
      <w:r w:rsidR="00E15A2E" w:rsidRPr="00E15A2E">
        <w:rPr>
          <w:sz w:val="15"/>
          <w:szCs w:val="15"/>
        </w:rPr>
        <w:t xml:space="preserve"> (april 2025</w:t>
      </w:r>
      <w:r w:rsidR="00E15A2E">
        <w:rPr>
          <w:sz w:val="15"/>
          <w:szCs w:val="15"/>
        </w:rPr>
        <w:t>,</w:t>
      </w:r>
      <w:r w:rsidR="00A8758D" w:rsidRPr="004E2507">
        <w:rPr>
          <w:sz w:val="15"/>
          <w:szCs w:val="15"/>
        </w:rPr>
        <w:t xml:space="preserve"> 27428</w:t>
      </w:r>
      <w:r w:rsidR="00E15A2E">
        <w:rPr>
          <w:sz w:val="15"/>
          <w:szCs w:val="15"/>
        </w:rPr>
        <w:t>-</w:t>
      </w:r>
      <w:r w:rsidR="00A8758D" w:rsidRPr="004E2507">
        <w:rPr>
          <w:sz w:val="15"/>
          <w:szCs w:val="15"/>
        </w:rPr>
        <w:t>408</w:t>
      </w:r>
      <w:r w:rsidR="00E15A2E">
        <w:rPr>
          <w:sz w:val="15"/>
          <w:szCs w:val="15"/>
        </w:rPr>
        <w:t xml:space="preserve">). </w:t>
      </w:r>
      <w:r w:rsidR="007A3C47">
        <w:rPr>
          <w:sz w:val="15"/>
          <w:szCs w:val="15"/>
        </w:rPr>
        <w:t>In ju</w:t>
      </w:r>
      <w:r w:rsidR="00971575">
        <w:rPr>
          <w:sz w:val="15"/>
          <w:szCs w:val="15"/>
        </w:rPr>
        <w:t>n</w:t>
      </w:r>
      <w:r w:rsidR="007A3C47">
        <w:rPr>
          <w:sz w:val="15"/>
          <w:szCs w:val="15"/>
        </w:rPr>
        <w:t xml:space="preserve">i </w:t>
      </w:r>
      <w:r w:rsidR="00971575">
        <w:rPr>
          <w:sz w:val="15"/>
          <w:szCs w:val="15"/>
        </w:rPr>
        <w:t xml:space="preserve">jl. </w:t>
      </w:r>
      <w:r w:rsidR="007A3C47">
        <w:rPr>
          <w:sz w:val="15"/>
          <w:szCs w:val="15"/>
        </w:rPr>
        <w:t>is</w:t>
      </w:r>
      <w:r>
        <w:rPr>
          <w:sz w:val="15"/>
          <w:szCs w:val="15"/>
        </w:rPr>
        <w:t xml:space="preserve"> bijbehorende </w:t>
      </w:r>
      <w:hyperlink r:id="rId4" w:history="1">
        <w:r w:rsidR="00A8758D" w:rsidRPr="004E2507">
          <w:rPr>
            <w:rStyle w:val="Hyperlink"/>
            <w:sz w:val="15"/>
            <w:szCs w:val="15"/>
          </w:rPr>
          <w:t>Interdepartementale Uitvoeringsagenda Biotechnologie 2026</w:t>
        </w:r>
      </w:hyperlink>
      <w:r w:rsidR="00A8758D" w:rsidRPr="004E2507">
        <w:rPr>
          <w:sz w:val="15"/>
          <w:szCs w:val="15"/>
        </w:rPr>
        <w:t xml:space="preserve"> </w:t>
      </w:r>
      <w:r w:rsidR="00A8758D">
        <w:rPr>
          <w:sz w:val="15"/>
          <w:szCs w:val="15"/>
        </w:rPr>
        <w:t>(</w:t>
      </w:r>
      <w:r w:rsidR="00A8758D" w:rsidRPr="004E2507">
        <w:rPr>
          <w:sz w:val="15"/>
          <w:szCs w:val="15"/>
        </w:rPr>
        <w:t>27428</w:t>
      </w:r>
      <w:r w:rsidR="00E15A2E">
        <w:rPr>
          <w:sz w:val="15"/>
          <w:szCs w:val="15"/>
        </w:rPr>
        <w:t>-</w:t>
      </w:r>
      <w:r w:rsidR="00A8758D" w:rsidRPr="004E2507">
        <w:rPr>
          <w:sz w:val="15"/>
          <w:szCs w:val="15"/>
        </w:rPr>
        <w:t>413</w:t>
      </w:r>
      <w:r w:rsidR="00A8758D">
        <w:rPr>
          <w:sz w:val="15"/>
          <w:szCs w:val="15"/>
        </w:rPr>
        <w:t>)</w:t>
      </w:r>
      <w:r w:rsidR="00E15A2E">
        <w:rPr>
          <w:sz w:val="15"/>
          <w:szCs w:val="15"/>
        </w:rPr>
        <w:t xml:space="preserve"> aan de Tweede Kamer </w:t>
      </w:r>
      <w:r w:rsidR="00A8758D">
        <w:rPr>
          <w:sz w:val="15"/>
          <w:szCs w:val="15"/>
        </w:rPr>
        <w:t>verstuurd.</w:t>
      </w:r>
    </w:p>
  </w:footnote>
  <w:footnote w:id="4">
    <w:p w14:paraId="546C22CA" w14:textId="6FD654AA" w:rsidR="00F03BB7" w:rsidRDefault="00F03BB7">
      <w:pPr>
        <w:pStyle w:val="FootnoteText"/>
      </w:pPr>
      <w:r w:rsidRPr="00F03BB7">
        <w:rPr>
          <w:rStyle w:val="FootnoteReference"/>
          <w:sz w:val="15"/>
          <w:szCs w:val="15"/>
        </w:rPr>
        <w:footnoteRef/>
      </w:r>
      <w:r w:rsidRPr="00F03BB7">
        <w:rPr>
          <w:sz w:val="15"/>
          <w:szCs w:val="15"/>
        </w:rPr>
        <w:t xml:space="preserve"> Rijksinstituut voor Volksgezondheid en Milieu, Inspectie Leefomgeving en Transport</w:t>
      </w:r>
    </w:p>
  </w:footnote>
  <w:footnote w:id="5">
    <w:p w14:paraId="35B99D89" w14:textId="36DA2508" w:rsidR="007B1F4B" w:rsidRPr="007B1F4B" w:rsidRDefault="007B1F4B">
      <w:pPr>
        <w:pStyle w:val="FootnoteText"/>
        <w:rPr>
          <w:b/>
          <w:bCs/>
          <w:sz w:val="15"/>
          <w:szCs w:val="15"/>
        </w:rPr>
      </w:pPr>
      <w:r w:rsidRPr="00994A68">
        <w:rPr>
          <w:rStyle w:val="FootnoteReference"/>
          <w:sz w:val="15"/>
          <w:szCs w:val="15"/>
        </w:rPr>
        <w:footnoteRef/>
      </w:r>
      <w:r w:rsidRPr="00994A68">
        <w:rPr>
          <w:sz w:val="15"/>
          <w:szCs w:val="15"/>
        </w:rPr>
        <w:t xml:space="preserve"> Kamerstuk 27428, nr 411 (voortgang milieuveiligheidsbeleid op gebied van biotechnologie-ggo’s)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A0BED" w14:textId="77777777" w:rsidR="0094465A" w:rsidRDefault="009446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77200" w14:textId="77777777" w:rsidR="00BE6629" w:rsidRDefault="00572E77">
    <w:r>
      <w:rPr>
        <w:noProof/>
        <w:lang w:val="en-GB" w:eastAsia="en-GB"/>
      </w:rPr>
      <mc:AlternateContent>
        <mc:Choice Requires="wps">
          <w:drawing>
            <wp:anchor distT="0" distB="0" distL="0" distR="0" simplePos="0" relativeHeight="251658240" behindDoc="0" locked="1" layoutInCell="1" allowOverlap="1" wp14:anchorId="52620145" wp14:editId="311FC58B">
              <wp:simplePos x="0" y="0"/>
              <wp:positionH relativeFrom="rightMargin">
                <wp:align>left</wp:align>
              </wp:positionH>
              <wp:positionV relativeFrom="paragraph">
                <wp:posOffset>2002155</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29F7C54F" w14:textId="77777777" w:rsidR="00BE6629" w:rsidRDefault="00572E77">
                          <w:pPr>
                            <w:pStyle w:val="AfzendgegevensKop0"/>
                          </w:pPr>
                          <w:r>
                            <w:t>Ministerie van Infrastructuur en Waterstaat</w:t>
                          </w:r>
                        </w:p>
                        <w:p w14:paraId="3E218598" w14:textId="77777777" w:rsidR="008D7E2C" w:rsidRDefault="008D7E2C" w:rsidP="008D7E2C"/>
                        <w:p w14:paraId="2ADA91C5" w14:textId="77777777" w:rsidR="008D7E2C" w:rsidRDefault="008D7E2C" w:rsidP="008D7E2C">
                          <w:pPr>
                            <w:rPr>
                              <w:sz w:val="13"/>
                              <w:szCs w:val="13"/>
                            </w:rPr>
                          </w:pPr>
                          <w:r w:rsidRPr="00456B96">
                            <w:rPr>
                              <w:b/>
                              <w:bCs/>
                              <w:sz w:val="13"/>
                              <w:szCs w:val="13"/>
                            </w:rPr>
                            <w:t>Ons kenmerk</w:t>
                          </w:r>
                          <w:r w:rsidRPr="00456B96">
                            <w:rPr>
                              <w:sz w:val="13"/>
                              <w:szCs w:val="13"/>
                            </w:rPr>
                            <w:t xml:space="preserve"> </w:t>
                          </w:r>
                        </w:p>
                        <w:p w14:paraId="1E170896" w14:textId="16B303D6" w:rsidR="008D7E2C" w:rsidRPr="00456B96" w:rsidRDefault="008D7E2C" w:rsidP="008D7E2C">
                          <w:pPr>
                            <w:rPr>
                              <w:sz w:val="13"/>
                              <w:szCs w:val="13"/>
                            </w:rPr>
                          </w:pPr>
                          <w:r w:rsidRPr="00456B96">
                            <w:rPr>
                              <w:sz w:val="13"/>
                              <w:szCs w:val="13"/>
                            </w:rPr>
                            <w:t>IENW/BSK-2026</w:t>
                          </w:r>
                          <w:r w:rsidR="003A1F0D" w:rsidRPr="003A1F0D">
                            <w:rPr>
                              <w:sz w:val="13"/>
                              <w:szCs w:val="13"/>
                            </w:rPr>
                            <w:t>/183614</w:t>
                          </w:r>
                        </w:p>
                        <w:p w14:paraId="015812EC" w14:textId="77777777" w:rsidR="008D7E2C" w:rsidRPr="008D7E2C" w:rsidRDefault="008D7E2C" w:rsidP="008D7E2C"/>
                      </w:txbxContent>
                    </wps:txbx>
                    <wps:bodyPr vert="horz" wrap="square" lIns="0" tIns="0" rIns="0" bIns="0" anchor="t" anchorCtr="0"/>
                  </wps:wsp>
                </a:graphicData>
              </a:graphic>
            </wp:anchor>
          </w:drawing>
        </mc:Choice>
        <mc:Fallback>
          <w:pict>
            <v:shapetype w14:anchorId="52620145" id="_x0000_t202" coordsize="21600,21600" o:spt="202" path="m,l,21600r21600,l21600,xe">
              <v:stroke joinstyle="miter"/>
              <v:path gradientshapeok="t" o:connecttype="rect"/>
            </v:shapetype>
            <v:shape id="7268d852-823c-11ee-8554-0242ac120003" o:spid="_x0000_s1026" type="#_x0000_t202" style="position:absolute;margin-left:0;margin-top:157.65pt;width:99.2pt;height:629.25pt;z-index:251658240;visibility:visible;mso-wrap-style:square;mso-wrap-distance-left:0;mso-wrap-distance-top:0;mso-wrap-distance-right:0;mso-wrap-distance-bottom:0;mso-position-horizontal:left;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" filled="f" stroked="f">
              <v:textbox inset="0,0,0,0">
                <w:txbxContent>
                  <w:p w14:paraId="29F7C54F" w14:textId="77777777" w:rsidR="00BE6629" w:rsidRDefault="00572E77">
                    <w:pPr>
                      <w:pStyle w:val="AfzendgegevensKop0"/>
                    </w:pPr>
                    <w:r>
                      <w:t>Ministerie van Infrastructuur en Waterstaat</w:t>
                    </w:r>
                  </w:p>
                  <w:p w14:paraId="3E218598" w14:textId="77777777" w:rsidR="008D7E2C" w:rsidRDefault="008D7E2C" w:rsidP="008D7E2C"/>
                  <w:p w14:paraId="2ADA91C5" w14:textId="77777777" w:rsidR="008D7E2C" w:rsidRDefault="008D7E2C" w:rsidP="008D7E2C">
                    <w:pPr>
                      <w:rPr>
                        <w:sz w:val="13"/>
                        <w:szCs w:val="13"/>
                      </w:rPr>
                    </w:pPr>
                    <w:r w:rsidRPr="00456B96">
                      <w:rPr>
                        <w:b/>
                        <w:bCs/>
                        <w:sz w:val="13"/>
                        <w:szCs w:val="13"/>
                      </w:rPr>
                      <w:t>Ons kenmerk</w:t>
                    </w:r>
                    <w:r w:rsidRPr="00456B96">
                      <w:rPr>
                        <w:sz w:val="13"/>
                        <w:szCs w:val="13"/>
                      </w:rPr>
                      <w:t xml:space="preserve"> </w:t>
                    </w:r>
                  </w:p>
                  <w:p w14:paraId="1E170896" w14:textId="16B303D6" w:rsidR="008D7E2C" w:rsidRPr="00456B96" w:rsidRDefault="008D7E2C" w:rsidP="008D7E2C">
                    <w:pPr>
                      <w:rPr>
                        <w:sz w:val="13"/>
                        <w:szCs w:val="13"/>
                      </w:rPr>
                    </w:pPr>
                    <w:r w:rsidRPr="00456B96">
                      <w:rPr>
                        <w:sz w:val="13"/>
                        <w:szCs w:val="13"/>
                      </w:rPr>
                      <w:t>IENW/BSK-2026</w:t>
                    </w:r>
                    <w:r w:rsidR="003A1F0D" w:rsidRPr="003A1F0D">
                      <w:rPr>
                        <w:sz w:val="13"/>
                        <w:szCs w:val="13"/>
                      </w:rPr>
                      <w:t>/183614</w:t>
                    </w:r>
                  </w:p>
                  <w:p w14:paraId="015812EC" w14:textId="77777777" w:rsidR="008D7E2C" w:rsidRPr="008D7E2C" w:rsidRDefault="008D7E2C" w:rsidP="008D7E2C"/>
                </w:txbxContent>
              </v:textbox>
              <w10:wrap anchorx="margin"/>
              <w10:anchorlock/>
            </v:shape>
          </w:pict>
        </mc:Fallback>
      </mc:AlternateContent>
    </w:r>
    <w:r>
      <w:rPr>
        <w:noProof/>
        <w:lang w:val="en-GB" w:eastAsia="en-GB"/>
      </w:rPr>
      <mc:AlternateContent>
        <mc:Choice Requires="wps">
          <w:drawing>
            <wp:anchor distT="0" distB="0" distL="0" distR="0" simplePos="0" relativeHeight="251658241" behindDoc="0" locked="1" layoutInCell="1" allowOverlap="1" wp14:anchorId="2C1592D6" wp14:editId="52AED74F">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7617B51D" w14:textId="02661703" w:rsidR="00BE6629" w:rsidRDefault="00572E77">
                          <w:pPr>
                            <w:pStyle w:val="Referentiegegevens"/>
                          </w:pPr>
                          <w:r>
                            <w:t xml:space="preserve">Page </w:t>
                          </w:r>
                          <w:r>
                            <w:fldChar w:fldCharType="begin"/>
                          </w:r>
                          <w:r>
                            <w:instrText>PAGE</w:instrText>
                          </w:r>
                          <w:r>
                            <w:fldChar w:fldCharType="separate"/>
                          </w:r>
                          <w:r w:rsidR="00F23BE4">
                            <w:rPr>
                              <w:noProof/>
                            </w:rPr>
                            <w:t>2</w:t>
                          </w:r>
                          <w:r>
                            <w:fldChar w:fldCharType="end"/>
                          </w:r>
                          <w:r>
                            <w:t xml:space="preserve"> of </w:t>
                          </w:r>
                          <w:r>
                            <w:fldChar w:fldCharType="begin"/>
                          </w:r>
                          <w:r>
                            <w:instrText>NUMPAGES</w:instrText>
                          </w:r>
                          <w:r>
                            <w:fldChar w:fldCharType="separate"/>
                          </w:r>
                          <w:r w:rsidR="00F23BE4">
                            <w:rPr>
                              <w:noProof/>
                            </w:rPr>
                            <w:t>1</w:t>
                          </w:r>
                          <w:r>
                            <w:fldChar w:fldCharType="end"/>
                          </w:r>
                        </w:p>
                      </w:txbxContent>
                    </wps:txbx>
                    <wps:bodyPr vert="horz" wrap="square" lIns="0" tIns="0" rIns="0" bIns="0" anchor="t" anchorCtr="0"/>
                  </wps:wsp>
                </a:graphicData>
              </a:graphic>
            </wp:anchor>
          </w:drawing>
        </mc:Choice>
        <mc:Fallback>
          <w:pict>
            <v:shape w14:anchorId="2C1592D6" id="7268d871-823c-11ee-8554-0242ac120003" o:spid="_x0000_s1027" type="#_x0000_t202" style="position:absolute;margin-left:464.85pt;margin-top:805pt;width:99pt;height:14.25pt;z-index:25165824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7617B51D" w14:textId="02661703" w:rsidR="00BE6629" w:rsidRDefault="00572E77">
                    <w:pPr>
                      <w:pStyle w:val="Referentiegegevens"/>
                    </w:pPr>
                    <w:r>
                      <w:t xml:space="preserve">Page </w:t>
                    </w:r>
                    <w:r>
                      <w:fldChar w:fldCharType="begin"/>
                    </w:r>
                    <w:r>
                      <w:instrText>PAGE</w:instrText>
                    </w:r>
                    <w:r>
                      <w:fldChar w:fldCharType="separate"/>
                    </w:r>
                    <w:r w:rsidR="00F23BE4">
                      <w:rPr>
                        <w:noProof/>
                      </w:rPr>
                      <w:t>2</w:t>
                    </w:r>
                    <w:r>
                      <w:fldChar w:fldCharType="end"/>
                    </w:r>
                    <w:r>
                      <w:t xml:space="preserve"> of </w:t>
                    </w:r>
                    <w:r>
                      <w:fldChar w:fldCharType="begin"/>
                    </w:r>
                    <w:r>
                      <w:instrText>NUMPAGES</w:instrText>
                    </w:r>
                    <w:r>
                      <w:fldChar w:fldCharType="separate"/>
                    </w:r>
                    <w:r w:rsidR="00F23BE4">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8242" behindDoc="0" locked="1" layoutInCell="1" allowOverlap="1" wp14:anchorId="1886DB0D" wp14:editId="088E440A">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48D26D40" w14:textId="77777777" w:rsidR="00F74D39" w:rsidRDefault="00F74D39"/>
                      </w:txbxContent>
                    </wps:txbx>
                    <wps:bodyPr vert="horz" wrap="square" lIns="0" tIns="0" rIns="0" bIns="0" anchor="t" anchorCtr="0"/>
                  </wps:wsp>
                </a:graphicData>
              </a:graphic>
            </wp:anchor>
          </w:drawing>
        </mc:Choice>
        <mc:Fallback>
          <w:pict>
            <v:shape w14:anchorId="1886DB0D" id="726221f1-823c-11ee-8554-0242ac120003" o:spid="_x0000_s1028" type="#_x0000_t202" style="position:absolute;margin-left:79.35pt;margin-top:805pt;width:141.75pt;height:14.25pt;z-index:25165824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48D26D40" w14:textId="77777777" w:rsidR="00F74D39" w:rsidRDefault="00F74D39"/>
                </w:txbxContent>
              </v:textbox>
              <w10:wrap anchorx="page"/>
              <w10:anchorlock/>
            </v:shape>
          </w:pict>
        </mc:Fallback>
      </mc:AlternateContent>
    </w:r>
    <w:r>
      <w:rPr>
        <w:noProof/>
        <w:lang w:val="en-GB" w:eastAsia="en-GB"/>
      </w:rPr>
      <mc:AlternateContent>
        <mc:Choice Requires="wps">
          <w:drawing>
            <wp:anchor distT="0" distB="0" distL="0" distR="0" simplePos="0" relativeHeight="251658243" behindDoc="0" locked="1" layoutInCell="1" allowOverlap="1" wp14:anchorId="54D4DD97" wp14:editId="0545DF46">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2218413F" w14:textId="77777777" w:rsidR="00F74D39" w:rsidRDefault="00F74D39"/>
                      </w:txbxContent>
                    </wps:txbx>
                    <wps:bodyPr vert="horz" wrap="square" lIns="0" tIns="0" rIns="0" bIns="0" anchor="t" anchorCtr="0"/>
                  </wps:wsp>
                </a:graphicData>
              </a:graphic>
            </wp:anchor>
          </w:drawing>
        </mc:Choice>
        <mc:Fallback>
          <w:pict>
            <v:shape w14:anchorId="54D4DD97" id="726e58e4-823c-11ee-8554-0242ac120003" o:spid="_x0000_s1029" type="#_x0000_t202" style="position:absolute;margin-left:79.35pt;margin-top:94.45pt;width:187.5pt;height:22.5pt;z-index:25165824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2218413F" w14:textId="77777777" w:rsidR="00F74D39" w:rsidRDefault="00F74D39"/>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03EF9" w14:textId="77777777" w:rsidR="00BE6629" w:rsidRDefault="00572E77">
    <w:pPr>
      <w:spacing w:after="7029" w:line="14" w:lineRule="exact"/>
    </w:pPr>
    <w:r>
      <w:rPr>
        <w:noProof/>
        <w:lang w:val="en-GB" w:eastAsia="en-GB"/>
      </w:rPr>
      <mc:AlternateContent>
        <mc:Choice Requires="wps">
          <w:drawing>
            <wp:anchor distT="0" distB="0" distL="0" distR="0" simplePos="0" relativeHeight="251658244" behindDoc="0" locked="1" layoutInCell="1" allowOverlap="1" wp14:anchorId="649325BE" wp14:editId="7C1BD564">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6799FD8D" w14:textId="77777777" w:rsidR="00F74D39" w:rsidRDefault="00F74D39"/>
                      </w:txbxContent>
                    </wps:txbx>
                    <wps:bodyPr vert="horz" wrap="square" lIns="0" tIns="0" rIns="0" bIns="0" anchor="t" anchorCtr="0"/>
                  </wps:wsp>
                </a:graphicData>
              </a:graphic>
            </wp:anchor>
          </w:drawing>
        </mc:Choice>
        <mc:Fallback>
          <w:pict>
            <v:shapetype w14:anchorId="649325BE" id="_x0000_t202" coordsize="21600,21600" o:spt="202" path="m,l,21600r21600,l21600,xe">
              <v:stroke joinstyle="miter"/>
              <v:path gradientshapeok="t" o:connecttype="rect"/>
            </v:shapetype>
            <v:shape id="72622181-823c-11ee-8554-0242ac120003" o:spid="_x0000_s1031" type="#_x0000_t202" style="position:absolute;margin-left:79.35pt;margin-top:805pt;width:141.75pt;height:14.25pt;z-index:2516582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" filled="f" stroked="f">
              <v:textbox inset="0,0,0,0">
                <w:txbxContent>
                  <w:p w14:paraId="6799FD8D" w14:textId="77777777" w:rsidR="00F74D39" w:rsidRDefault="00F74D39"/>
                </w:txbxContent>
              </v:textbox>
              <w10:wrap anchorx="page"/>
              <w10:anchorlock/>
            </v:shape>
          </w:pict>
        </mc:Fallback>
      </mc:AlternateContent>
    </w:r>
    <w:r>
      <w:rPr>
        <w:noProof/>
        <w:lang w:val="en-GB" w:eastAsia="en-GB"/>
      </w:rPr>
      <mc:AlternateContent>
        <mc:Choice Requires="wps">
          <w:drawing>
            <wp:anchor distT="0" distB="0" distL="0" distR="0" simplePos="0" relativeHeight="251658245" behindDoc="0" locked="1" layoutInCell="1" allowOverlap="1" wp14:anchorId="52D668B2" wp14:editId="067B48D0">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4DB5DBD6" w14:textId="53C070DA" w:rsidR="00BE6629" w:rsidRDefault="00572E77">
                          <w:pPr>
                            <w:pStyle w:val="Referentiegegevens"/>
                          </w:pPr>
                          <w:r>
                            <w:t xml:space="preserve">Page </w:t>
                          </w:r>
                          <w:r>
                            <w:fldChar w:fldCharType="begin"/>
                          </w:r>
                          <w:r>
                            <w:instrText>PAGE</w:instrText>
                          </w:r>
                          <w:r>
                            <w:fldChar w:fldCharType="separate"/>
                          </w:r>
                          <w:r w:rsidR="0018337D">
                            <w:rPr>
                              <w:noProof/>
                            </w:rPr>
                            <w:t>1</w:t>
                          </w:r>
                          <w:r>
                            <w:fldChar w:fldCharType="end"/>
                          </w:r>
                          <w:r>
                            <w:t xml:space="preserve"> of </w:t>
                          </w:r>
                          <w:r>
                            <w:fldChar w:fldCharType="begin"/>
                          </w:r>
                          <w:r>
                            <w:instrText>NUMPAGES</w:instrText>
                          </w:r>
                          <w:r>
                            <w:fldChar w:fldCharType="separate"/>
                          </w:r>
                          <w:r w:rsidR="0018337D">
                            <w:rPr>
                              <w:noProof/>
                            </w:rPr>
                            <w:t>1</w:t>
                          </w:r>
                          <w:r>
                            <w:fldChar w:fldCharType="end"/>
                          </w:r>
                        </w:p>
                      </w:txbxContent>
                    </wps:txbx>
                    <wps:bodyPr vert="horz" wrap="square" lIns="0" tIns="0" rIns="0" bIns="0" anchor="t" anchorCtr="0"/>
                  </wps:wsp>
                </a:graphicData>
              </a:graphic>
            </wp:anchor>
          </w:drawing>
        </mc:Choice>
        <mc:Fallback>
          <w:pict>
            <v:shape w14:anchorId="52D668B2" id="7268d813-823c-11ee-8554-0242ac120003" o:spid="_x0000_s1032" type="#_x0000_t202" style="position:absolute;margin-left:466.25pt;margin-top:805pt;width:99pt;height:14.25pt;z-index:25165824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" filled="f" stroked="f">
              <v:textbox inset="0,0,0,0">
                <w:txbxContent>
                  <w:p w14:paraId="4DB5DBD6" w14:textId="53C070DA" w:rsidR="00BE6629" w:rsidRDefault="00572E77">
                    <w:pPr>
                      <w:pStyle w:val="Referentiegegevens"/>
                    </w:pPr>
                    <w:r>
                      <w:t xml:space="preserve">Page </w:t>
                    </w:r>
                    <w:r>
                      <w:fldChar w:fldCharType="begin"/>
                    </w:r>
                    <w:r>
                      <w:instrText>PAGE</w:instrText>
                    </w:r>
                    <w:r>
                      <w:fldChar w:fldCharType="separate"/>
                    </w:r>
                    <w:r w:rsidR="0018337D">
                      <w:rPr>
                        <w:noProof/>
                      </w:rPr>
                      <w:t>1</w:t>
                    </w:r>
                    <w:r>
                      <w:fldChar w:fldCharType="end"/>
                    </w:r>
                    <w:r>
                      <w:t xml:space="preserve"> of </w:t>
                    </w:r>
                    <w:r>
                      <w:fldChar w:fldCharType="begin"/>
                    </w:r>
                    <w:r>
                      <w:instrText>NUMPAGES</w:instrText>
                    </w:r>
                    <w:r>
                      <w:fldChar w:fldCharType="separate"/>
                    </w:r>
                    <w:r w:rsidR="0018337D">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8246" behindDoc="0" locked="1" layoutInCell="1" allowOverlap="1" wp14:anchorId="42A5065D" wp14:editId="329AF17E">
              <wp:simplePos x="0" y="0"/>
              <wp:positionH relativeFrom="rightMargin">
                <wp:align>left</wp:align>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50C01872" w14:textId="77777777" w:rsidR="00BE6629" w:rsidRDefault="00572E77">
                          <w:pPr>
                            <w:pStyle w:val="AfzendgegevensKop0"/>
                          </w:pPr>
                          <w:r>
                            <w:t>Ministerie van Infrastructuur en Waterstaat</w:t>
                          </w:r>
                        </w:p>
                        <w:p w14:paraId="7476BB68" w14:textId="77777777" w:rsidR="00BE6629" w:rsidRDefault="00BE6629">
                          <w:pPr>
                            <w:pStyle w:val="WitregelW1"/>
                          </w:pPr>
                        </w:p>
                        <w:p w14:paraId="0A007780" w14:textId="77777777" w:rsidR="00BE6629" w:rsidRDefault="00572E77">
                          <w:pPr>
                            <w:pStyle w:val="Afzendgegevens"/>
                          </w:pPr>
                          <w:r>
                            <w:t>Rijnstraat 8</w:t>
                          </w:r>
                        </w:p>
                        <w:p w14:paraId="4EF52092" w14:textId="703E3DAC" w:rsidR="00BE6629" w:rsidRPr="00F23BE4" w:rsidRDefault="00572E77">
                          <w:pPr>
                            <w:pStyle w:val="Afzendgegevens"/>
                            <w:rPr>
                              <w:lang w:val="de-DE"/>
                            </w:rPr>
                          </w:pPr>
                          <w:r w:rsidRPr="00F23BE4">
                            <w:rPr>
                              <w:lang w:val="de-DE"/>
                            </w:rPr>
                            <w:t xml:space="preserve">2515 </w:t>
                          </w:r>
                          <w:r w:rsidR="002064C9" w:rsidRPr="00F23BE4">
                            <w:rPr>
                              <w:lang w:val="de-DE"/>
                            </w:rPr>
                            <w:t>XP Den</w:t>
                          </w:r>
                          <w:r w:rsidRPr="00F23BE4">
                            <w:rPr>
                              <w:lang w:val="de-DE"/>
                            </w:rPr>
                            <w:t xml:space="preserve"> Haag</w:t>
                          </w:r>
                        </w:p>
                        <w:p w14:paraId="2CEF6E49" w14:textId="77777777" w:rsidR="00BE6629" w:rsidRPr="00F23BE4" w:rsidRDefault="00572E77">
                          <w:pPr>
                            <w:pStyle w:val="Afzendgegevens"/>
                            <w:rPr>
                              <w:lang w:val="de-DE"/>
                            </w:rPr>
                          </w:pPr>
                          <w:r w:rsidRPr="00F23BE4">
                            <w:rPr>
                              <w:lang w:val="de-DE"/>
                            </w:rPr>
                            <w:t>Postbus 20901</w:t>
                          </w:r>
                        </w:p>
                        <w:p w14:paraId="7866B9E9" w14:textId="77777777" w:rsidR="00BE6629" w:rsidRPr="00F23BE4" w:rsidRDefault="00572E77">
                          <w:pPr>
                            <w:pStyle w:val="Afzendgegevens"/>
                            <w:rPr>
                              <w:lang w:val="de-DE"/>
                            </w:rPr>
                          </w:pPr>
                          <w:r w:rsidRPr="00F23BE4">
                            <w:rPr>
                              <w:lang w:val="de-DE"/>
                            </w:rPr>
                            <w:t>2500 EX Den Haag</w:t>
                          </w:r>
                        </w:p>
                        <w:p w14:paraId="17F72638" w14:textId="77777777" w:rsidR="00BE6629" w:rsidRPr="00F23BE4" w:rsidRDefault="00BE6629">
                          <w:pPr>
                            <w:pStyle w:val="WitregelW1"/>
                            <w:rPr>
                              <w:lang w:val="de-DE"/>
                            </w:rPr>
                          </w:pPr>
                        </w:p>
                        <w:p w14:paraId="7F81EE82" w14:textId="77777777" w:rsidR="00BE6629" w:rsidRPr="00F23BE4" w:rsidRDefault="00572E77">
                          <w:pPr>
                            <w:pStyle w:val="Afzendgegevens"/>
                            <w:rPr>
                              <w:lang w:val="de-DE"/>
                            </w:rPr>
                          </w:pPr>
                          <w:r w:rsidRPr="00F23BE4">
                            <w:rPr>
                              <w:lang w:val="de-DE"/>
                            </w:rPr>
                            <w:t>T   070-456 0000</w:t>
                          </w:r>
                        </w:p>
                        <w:p w14:paraId="36A7EBF6" w14:textId="77777777" w:rsidR="00BE6629" w:rsidRPr="00324E5A" w:rsidRDefault="00572E77">
                          <w:pPr>
                            <w:pStyle w:val="Afzendgegevens"/>
                          </w:pPr>
                          <w:r w:rsidRPr="00324E5A">
                            <w:t>F   070-456 1111</w:t>
                          </w:r>
                        </w:p>
                        <w:p w14:paraId="63140439" w14:textId="77777777" w:rsidR="00BE6629" w:rsidRDefault="00BE6629">
                          <w:pPr>
                            <w:pStyle w:val="WitregelW2"/>
                          </w:pPr>
                        </w:p>
                        <w:p w14:paraId="6DA2BC5D" w14:textId="77777777" w:rsidR="00456B96" w:rsidRDefault="00456B96" w:rsidP="00456B96">
                          <w:pPr>
                            <w:rPr>
                              <w:sz w:val="13"/>
                              <w:szCs w:val="13"/>
                            </w:rPr>
                          </w:pPr>
                          <w:r w:rsidRPr="00456B96">
                            <w:rPr>
                              <w:b/>
                              <w:bCs/>
                              <w:sz w:val="13"/>
                              <w:szCs w:val="13"/>
                            </w:rPr>
                            <w:t>Ons kenmerk</w:t>
                          </w:r>
                          <w:r w:rsidRPr="00456B96">
                            <w:rPr>
                              <w:sz w:val="13"/>
                              <w:szCs w:val="13"/>
                            </w:rPr>
                            <w:t xml:space="preserve"> </w:t>
                          </w:r>
                        </w:p>
                        <w:p w14:paraId="5DD30487" w14:textId="628856BE" w:rsidR="00456B96" w:rsidRPr="00456B96" w:rsidRDefault="00456B96" w:rsidP="00456B96">
                          <w:pPr>
                            <w:rPr>
                              <w:sz w:val="13"/>
                              <w:szCs w:val="13"/>
                            </w:rPr>
                          </w:pPr>
                          <w:r w:rsidRPr="00456B96">
                            <w:rPr>
                              <w:sz w:val="13"/>
                              <w:szCs w:val="13"/>
                            </w:rPr>
                            <w:t>IENW/BSK-2026/</w:t>
                          </w:r>
                          <w:r w:rsidR="003A1F0D" w:rsidRPr="003A1F0D">
                            <w:rPr>
                              <w:sz w:val="13"/>
                              <w:szCs w:val="13"/>
                            </w:rPr>
                            <w:t>183614</w:t>
                          </w:r>
                        </w:p>
                        <w:p w14:paraId="0DC126AC" w14:textId="77777777" w:rsidR="00456B96" w:rsidRPr="00456B96" w:rsidRDefault="00456B96" w:rsidP="00456B96"/>
                        <w:p w14:paraId="11F2DFF8" w14:textId="77777777" w:rsidR="00BE6629" w:rsidRPr="00324E5A" w:rsidRDefault="00572E77">
                          <w:pPr>
                            <w:pStyle w:val="Referentiegegevenskop"/>
                          </w:pPr>
                          <w:r w:rsidRPr="00324E5A">
                            <w:t>Bijlage(n)</w:t>
                          </w:r>
                        </w:p>
                        <w:p w14:paraId="22D4A435" w14:textId="5A12A8A8" w:rsidR="0013754D" w:rsidRPr="00324E5A" w:rsidRDefault="00CB6904" w:rsidP="0013754D">
                          <w:pPr>
                            <w:spacing w:line="200" w:lineRule="atLeast"/>
                            <w:rPr>
                              <w:sz w:val="13"/>
                              <w:szCs w:val="13"/>
                            </w:rPr>
                          </w:pPr>
                          <w:r>
                            <w:rPr>
                              <w:sz w:val="13"/>
                              <w:szCs w:val="13"/>
                            </w:rPr>
                            <w:t>4</w:t>
                          </w:r>
                        </w:p>
                      </w:txbxContent>
                    </wps:txbx>
                    <wps:bodyPr vert="horz" wrap="square" lIns="0" tIns="0" rIns="0" bIns="0" anchor="t" anchorCtr="0"/>
                  </wps:wsp>
                </a:graphicData>
              </a:graphic>
            </wp:anchor>
          </w:drawing>
        </mc:Choice>
        <mc:Fallback>
          <w:pict>
            <v:shape w14:anchorId="42A5065D" id="7268d739-823c-11ee-8554-0242ac120003" o:spid="_x0000_s1033" type="#_x0000_t202" style="position:absolute;margin-left:0;margin-top:153.05pt;width:99.2pt;height:630.7pt;z-index:251658246;visibility:visible;mso-wrap-style:square;mso-wrap-distance-left:0;mso-wrap-distance-top:0;mso-wrap-distance-right:0;mso-wrap-distance-bottom:0;mso-position-horizontal:left;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" filled="f" stroked="f">
              <v:textbox inset="0,0,0,0">
                <w:txbxContent>
                  <w:p w14:paraId="50C01872" w14:textId="77777777" w:rsidR="00BE6629" w:rsidRDefault="00572E77">
                    <w:pPr>
                      <w:pStyle w:val="AfzendgegevensKop0"/>
                    </w:pPr>
                    <w:r>
                      <w:t>Ministerie van Infrastructuur en Waterstaat</w:t>
                    </w:r>
                  </w:p>
                  <w:p w14:paraId="7476BB68" w14:textId="77777777" w:rsidR="00BE6629" w:rsidRDefault="00BE6629">
                    <w:pPr>
                      <w:pStyle w:val="WitregelW1"/>
                    </w:pPr>
                  </w:p>
                  <w:p w14:paraId="0A007780" w14:textId="77777777" w:rsidR="00BE6629" w:rsidRDefault="00572E77">
                    <w:pPr>
                      <w:pStyle w:val="Afzendgegevens"/>
                    </w:pPr>
                    <w:r>
                      <w:t>Rijnstraat 8</w:t>
                    </w:r>
                  </w:p>
                  <w:p w14:paraId="4EF52092" w14:textId="703E3DAC" w:rsidR="00BE6629" w:rsidRPr="00F23BE4" w:rsidRDefault="00572E77">
                    <w:pPr>
                      <w:pStyle w:val="Afzendgegevens"/>
                      <w:rPr>
                        <w:lang w:val="de-DE"/>
                      </w:rPr>
                    </w:pPr>
                    <w:r w:rsidRPr="00F23BE4">
                      <w:rPr>
                        <w:lang w:val="de-DE"/>
                      </w:rPr>
                      <w:t xml:space="preserve">2515 </w:t>
                    </w:r>
                    <w:r w:rsidR="002064C9" w:rsidRPr="00F23BE4">
                      <w:rPr>
                        <w:lang w:val="de-DE"/>
                      </w:rPr>
                      <w:t>XP Den</w:t>
                    </w:r>
                    <w:r w:rsidRPr="00F23BE4">
                      <w:rPr>
                        <w:lang w:val="de-DE"/>
                      </w:rPr>
                      <w:t xml:space="preserve"> Haag</w:t>
                    </w:r>
                  </w:p>
                  <w:p w14:paraId="2CEF6E49" w14:textId="77777777" w:rsidR="00BE6629" w:rsidRPr="00F23BE4" w:rsidRDefault="00572E77">
                    <w:pPr>
                      <w:pStyle w:val="Afzendgegevens"/>
                      <w:rPr>
                        <w:lang w:val="de-DE"/>
                      </w:rPr>
                    </w:pPr>
                    <w:r w:rsidRPr="00F23BE4">
                      <w:rPr>
                        <w:lang w:val="de-DE"/>
                      </w:rPr>
                      <w:t>Postbus 20901</w:t>
                    </w:r>
                  </w:p>
                  <w:p w14:paraId="7866B9E9" w14:textId="77777777" w:rsidR="00BE6629" w:rsidRPr="00F23BE4" w:rsidRDefault="00572E77">
                    <w:pPr>
                      <w:pStyle w:val="Afzendgegevens"/>
                      <w:rPr>
                        <w:lang w:val="de-DE"/>
                      </w:rPr>
                    </w:pPr>
                    <w:r w:rsidRPr="00F23BE4">
                      <w:rPr>
                        <w:lang w:val="de-DE"/>
                      </w:rPr>
                      <w:t>2500 EX Den Haag</w:t>
                    </w:r>
                  </w:p>
                  <w:p w14:paraId="17F72638" w14:textId="77777777" w:rsidR="00BE6629" w:rsidRPr="00F23BE4" w:rsidRDefault="00BE6629">
                    <w:pPr>
                      <w:pStyle w:val="WitregelW1"/>
                      <w:rPr>
                        <w:lang w:val="de-DE"/>
                      </w:rPr>
                    </w:pPr>
                  </w:p>
                  <w:p w14:paraId="7F81EE82" w14:textId="77777777" w:rsidR="00BE6629" w:rsidRPr="00F23BE4" w:rsidRDefault="00572E77">
                    <w:pPr>
                      <w:pStyle w:val="Afzendgegevens"/>
                      <w:rPr>
                        <w:lang w:val="de-DE"/>
                      </w:rPr>
                    </w:pPr>
                    <w:r w:rsidRPr="00F23BE4">
                      <w:rPr>
                        <w:lang w:val="de-DE"/>
                      </w:rPr>
                      <w:t>T   070-456 0000</w:t>
                    </w:r>
                  </w:p>
                  <w:p w14:paraId="36A7EBF6" w14:textId="77777777" w:rsidR="00BE6629" w:rsidRPr="00324E5A" w:rsidRDefault="00572E77">
                    <w:pPr>
                      <w:pStyle w:val="Afzendgegevens"/>
                    </w:pPr>
                    <w:r w:rsidRPr="00324E5A">
                      <w:t>F   070-456 1111</w:t>
                    </w:r>
                  </w:p>
                  <w:p w14:paraId="63140439" w14:textId="77777777" w:rsidR="00BE6629" w:rsidRDefault="00BE6629">
                    <w:pPr>
                      <w:pStyle w:val="WitregelW2"/>
                    </w:pPr>
                  </w:p>
                  <w:p w14:paraId="6DA2BC5D" w14:textId="77777777" w:rsidR="00456B96" w:rsidRDefault="00456B96" w:rsidP="00456B96">
                    <w:pPr>
                      <w:rPr>
                        <w:sz w:val="13"/>
                        <w:szCs w:val="13"/>
                      </w:rPr>
                    </w:pPr>
                    <w:r w:rsidRPr="00456B96">
                      <w:rPr>
                        <w:b/>
                        <w:bCs/>
                        <w:sz w:val="13"/>
                        <w:szCs w:val="13"/>
                      </w:rPr>
                      <w:t>Ons kenmerk</w:t>
                    </w:r>
                    <w:r w:rsidRPr="00456B96">
                      <w:rPr>
                        <w:sz w:val="13"/>
                        <w:szCs w:val="13"/>
                      </w:rPr>
                      <w:t xml:space="preserve"> </w:t>
                    </w:r>
                  </w:p>
                  <w:p w14:paraId="5DD30487" w14:textId="628856BE" w:rsidR="00456B96" w:rsidRPr="00456B96" w:rsidRDefault="00456B96" w:rsidP="00456B96">
                    <w:pPr>
                      <w:rPr>
                        <w:sz w:val="13"/>
                        <w:szCs w:val="13"/>
                      </w:rPr>
                    </w:pPr>
                    <w:r w:rsidRPr="00456B96">
                      <w:rPr>
                        <w:sz w:val="13"/>
                        <w:szCs w:val="13"/>
                      </w:rPr>
                      <w:t>IENW/BSK-2026/</w:t>
                    </w:r>
                    <w:r w:rsidR="003A1F0D" w:rsidRPr="003A1F0D">
                      <w:rPr>
                        <w:sz w:val="13"/>
                        <w:szCs w:val="13"/>
                      </w:rPr>
                      <w:t>183614</w:t>
                    </w:r>
                  </w:p>
                  <w:p w14:paraId="0DC126AC" w14:textId="77777777" w:rsidR="00456B96" w:rsidRPr="00456B96" w:rsidRDefault="00456B96" w:rsidP="00456B96"/>
                  <w:p w14:paraId="11F2DFF8" w14:textId="77777777" w:rsidR="00BE6629" w:rsidRPr="00324E5A" w:rsidRDefault="00572E77">
                    <w:pPr>
                      <w:pStyle w:val="Referentiegegevenskop"/>
                    </w:pPr>
                    <w:r w:rsidRPr="00324E5A">
                      <w:t>Bijlage(n)</w:t>
                    </w:r>
                  </w:p>
                  <w:p w14:paraId="22D4A435" w14:textId="5A12A8A8" w:rsidR="0013754D" w:rsidRPr="00324E5A" w:rsidRDefault="00CB6904" w:rsidP="0013754D">
                    <w:pPr>
                      <w:spacing w:line="200" w:lineRule="atLeast"/>
                      <w:rPr>
                        <w:sz w:val="13"/>
                        <w:szCs w:val="13"/>
                      </w:rPr>
                    </w:pPr>
                    <w:r>
                      <w:rPr>
                        <w:sz w:val="13"/>
                        <w:szCs w:val="13"/>
                      </w:rPr>
                      <w:t>4</w:t>
                    </w:r>
                  </w:p>
                </w:txbxContent>
              </v:textbox>
              <w10:wrap anchorx="margin"/>
              <w10:anchorlock/>
            </v:shape>
          </w:pict>
        </mc:Fallback>
      </mc:AlternateContent>
    </w:r>
    <w:r>
      <w:rPr>
        <w:noProof/>
        <w:lang w:val="en-GB" w:eastAsia="en-GB"/>
      </w:rPr>
      <mc:AlternateContent>
        <mc:Choice Requires="wps">
          <w:drawing>
            <wp:anchor distT="0" distB="0" distL="0" distR="0" simplePos="0" relativeHeight="251658247" behindDoc="0" locked="1" layoutInCell="1" allowOverlap="1" wp14:anchorId="1195BCB6" wp14:editId="38755CF9">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3AFFDA69" w14:textId="77777777" w:rsidR="00BE6629" w:rsidRDefault="00572E77">
                          <w:pPr>
                            <w:spacing w:line="240" w:lineRule="auto"/>
                          </w:pPr>
                          <w:r>
                            <w:rPr>
                              <w:noProof/>
                              <w:lang w:val="en-GB" w:eastAsia="en-GB"/>
                            </w:rPr>
                            <w:drawing>
                              <wp:inline distT="0" distB="0" distL="0" distR="0" wp14:anchorId="7091CE0E" wp14:editId="249AE8B2">
                                <wp:extent cx="467995" cy="1583865"/>
                                <wp:effectExtent l="0" t="0" r="0" b="0"/>
                                <wp:docPr id="1141423543"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195BCB6" id="7268d758-823c-11ee-8554-0242ac120003" o:spid="_x0000_s1034" type="#_x0000_t202" style="position:absolute;margin-left:277.75pt;margin-top:0;width:36.85pt;height:124.7pt;z-index:25165824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nvYXbMEBAABTAwAADgAAAAAAAAAAAAAAAAAu&#10;AgAAZHJzL2Uyb0RvYy54bWxQSwECLQAUAAYACAAAACEABqMnVN0AAAAIAQAADwAAAAAAAAAAAAAA&#10;AAAbBAAAZHJzL2Rvd25yZXYueG1sUEsFBgAAAAAEAAQA8wAAACUFAAAAAA==&#10;" filled="f" stroked="f">
              <v:textbox inset="0,0,0,0">
                <w:txbxContent>
                  <w:p w14:paraId="3AFFDA69" w14:textId="77777777" w:rsidR="00BE6629" w:rsidRDefault="00572E77">
                    <w:pPr>
                      <w:spacing w:line="240" w:lineRule="auto"/>
                    </w:pPr>
                    <w:r>
                      <w:rPr>
                        <w:noProof/>
                        <w:lang w:val="en-GB" w:eastAsia="en-GB"/>
                      </w:rPr>
                      <w:drawing>
                        <wp:inline distT="0" distB="0" distL="0" distR="0" wp14:anchorId="7091CE0E" wp14:editId="249AE8B2">
                          <wp:extent cx="467995" cy="1583865"/>
                          <wp:effectExtent l="0" t="0" r="0" b="0"/>
                          <wp:docPr id="1141423543"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8248" behindDoc="0" locked="1" layoutInCell="1" allowOverlap="1" wp14:anchorId="097C818B" wp14:editId="0882771C">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0CE91E5B" w14:textId="77777777" w:rsidR="00BE6629" w:rsidRDefault="00572E77">
                          <w:pPr>
                            <w:spacing w:line="240" w:lineRule="auto"/>
                          </w:pPr>
                          <w:r>
                            <w:rPr>
                              <w:noProof/>
                              <w:lang w:val="en-GB" w:eastAsia="en-GB"/>
                            </w:rPr>
                            <w:drawing>
                              <wp:inline distT="0" distB="0" distL="0" distR="0" wp14:anchorId="65DDC702" wp14:editId="08288979">
                                <wp:extent cx="2339975" cy="1582834"/>
                                <wp:effectExtent l="0" t="0" r="0" b="0"/>
                                <wp:docPr id="182323758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97C818B" id="7268d778-823c-11ee-8554-0242ac120003" o:spid="_x0000_s1035" type="#_x0000_t202" style="position:absolute;margin-left:314.6pt;margin-top:0;width:184.25pt;height:124.7pt;z-index:251658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Ilj2PrBAQAAVQMAAA4AAAAAAAAAAAAAAAAA&#10;LgIAAGRycy9lMm9Eb2MueG1sUEsBAi0AFAAGAAgAAAAhAFjDZz/eAAAACAEAAA8AAAAAAAAAAAAA&#10;AAAAGwQAAGRycy9kb3ducmV2LnhtbFBLBQYAAAAABAAEAPMAAAAmBQAAAAA=&#10;" filled="f" stroked="f">
              <v:textbox inset="0,0,0,0">
                <w:txbxContent>
                  <w:p w14:paraId="0CE91E5B" w14:textId="77777777" w:rsidR="00BE6629" w:rsidRDefault="00572E77">
                    <w:pPr>
                      <w:spacing w:line="240" w:lineRule="auto"/>
                    </w:pPr>
                    <w:r>
                      <w:rPr>
                        <w:noProof/>
                        <w:lang w:val="en-GB" w:eastAsia="en-GB"/>
                      </w:rPr>
                      <w:drawing>
                        <wp:inline distT="0" distB="0" distL="0" distR="0" wp14:anchorId="65DDC702" wp14:editId="08288979">
                          <wp:extent cx="2339975" cy="1582834"/>
                          <wp:effectExtent l="0" t="0" r="0" b="0"/>
                          <wp:docPr id="182323758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8249" behindDoc="0" locked="1" layoutInCell="1" allowOverlap="1" wp14:anchorId="102016D6" wp14:editId="3A18C2EB">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7CBF0446" w14:textId="77777777" w:rsidR="00BE6629" w:rsidRDefault="00572E77">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102016D6" id="7268d797-823c-11ee-8554-0242ac120003" o:spid="_x0000_s1036" type="#_x0000_t202" style="position:absolute;margin-left:79.35pt;margin-top:133.2pt;width:280.6pt;height:11.3pt;z-index:25165824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" filled="f" stroked="f">
              <v:textbox inset="0,0,0,0">
                <w:txbxContent>
                  <w:p w14:paraId="7CBF0446" w14:textId="77777777" w:rsidR="00BE6629" w:rsidRDefault="00572E77">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58250" behindDoc="0" locked="1" layoutInCell="1" allowOverlap="1" wp14:anchorId="62FA8D88" wp14:editId="41148448">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63494440" w14:textId="77777777" w:rsidR="00BE6629" w:rsidRDefault="00572E77">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62FA8D88" id="7268d7b6-823c-11ee-8554-0242ac120003" o:spid="_x0000_s1037" type="#_x0000_t202" style="position:absolute;margin-left:79.35pt;margin-top:153.05pt;width:274.95pt;height:85pt;z-index:25165825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" filled="f" stroked="f">
              <v:textbox inset="0,0,0,0">
                <w:txbxContent>
                  <w:p w14:paraId="63494440" w14:textId="77777777" w:rsidR="00BE6629" w:rsidRDefault="00572E77">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58251" behindDoc="0" locked="1" layoutInCell="1" allowOverlap="1" wp14:anchorId="4B238AE2" wp14:editId="4B5C61F4">
              <wp:simplePos x="1007744" y="3635375"/>
              <wp:positionH relativeFrom="page">
                <wp:posOffset>1007744</wp:posOffset>
              </wp:positionH>
              <wp:positionV relativeFrom="paragraph">
                <wp:posOffset>3635375</wp:posOffset>
              </wp:positionV>
              <wp:extent cx="4105275" cy="756285"/>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756285"/>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BE6629" w14:paraId="58082EB0" w14:textId="77777777">
                            <w:trPr>
                              <w:trHeight w:val="200"/>
                            </w:trPr>
                            <w:tc>
                              <w:tcPr>
                                <w:tcW w:w="1140" w:type="dxa"/>
                              </w:tcPr>
                              <w:p w14:paraId="0FB1C9C7" w14:textId="77777777" w:rsidR="00BE6629" w:rsidRDefault="00BE6629"/>
                            </w:tc>
                            <w:tc>
                              <w:tcPr>
                                <w:tcW w:w="5400" w:type="dxa"/>
                              </w:tcPr>
                              <w:p w14:paraId="3296A36C" w14:textId="77777777" w:rsidR="00BE6629" w:rsidRDefault="00BE6629"/>
                            </w:tc>
                          </w:tr>
                          <w:tr w:rsidR="00BE6629" w14:paraId="36E5A4EE" w14:textId="77777777">
                            <w:trPr>
                              <w:trHeight w:val="240"/>
                            </w:trPr>
                            <w:tc>
                              <w:tcPr>
                                <w:tcW w:w="1140" w:type="dxa"/>
                              </w:tcPr>
                              <w:p w14:paraId="4CF40894" w14:textId="77777777" w:rsidR="00BE6629" w:rsidRDefault="00572E77">
                                <w:r>
                                  <w:t>Datum</w:t>
                                </w:r>
                              </w:p>
                            </w:tc>
                            <w:sdt>
                              <w:sdtPr>
                                <w:id w:val="-146592823"/>
                                <w:placeholder>
                                  <w:docPart w:val="DefaultPlaceholder_-1854013437"/>
                                </w:placeholder>
                                <w:date w:fullDate="2026-09-29T00:00:00Z">
                                  <w:dateFormat w:val="d MMMM yyyy"/>
                                  <w:lid w:val="nl-NL"/>
                                  <w:storeMappedDataAs w:val="dateTime"/>
                                  <w:calendar w:val="gregorian"/>
                                </w:date>
                              </w:sdtPr>
                              <w:sdtEndPr/>
                              <w:sdtContent>
                                <w:tc>
                                  <w:tcPr>
                                    <w:tcW w:w="5400" w:type="dxa"/>
                                  </w:tcPr>
                                  <w:p w14:paraId="48F9EC28" w14:textId="2DBC3BD8" w:rsidR="00BE6629" w:rsidRDefault="0094465A">
                                    <w:r>
                                      <w:t>29 september 2026</w:t>
                                    </w:r>
                                  </w:p>
                                </w:tc>
                              </w:sdtContent>
                            </w:sdt>
                          </w:tr>
                          <w:tr w:rsidR="00BE6629" w14:paraId="5BC19644" w14:textId="77777777">
                            <w:trPr>
                              <w:trHeight w:val="240"/>
                            </w:trPr>
                            <w:tc>
                              <w:tcPr>
                                <w:tcW w:w="1140" w:type="dxa"/>
                              </w:tcPr>
                              <w:p w14:paraId="22F5159B" w14:textId="77777777" w:rsidR="00BE6629" w:rsidRDefault="00572E77">
                                <w:r>
                                  <w:t>Betreft</w:t>
                                </w:r>
                              </w:p>
                            </w:tc>
                            <w:tc>
                              <w:tcPr>
                                <w:tcW w:w="5400" w:type="dxa"/>
                              </w:tcPr>
                              <w:p w14:paraId="2F4A984D" w14:textId="483E479C" w:rsidR="00BE6629" w:rsidRPr="005B416A" w:rsidRDefault="005202B6">
                                <w:pPr>
                                  <w:rPr>
                                    <w:color w:val="auto"/>
                                  </w:rPr>
                                </w:pPr>
                                <w:r>
                                  <w:rPr>
                                    <w:color w:val="auto"/>
                                  </w:rPr>
                                  <w:t xml:space="preserve">Aanbieding en appreciatie </w:t>
                                </w:r>
                                <w:r w:rsidR="009F2F44" w:rsidRPr="005B416A">
                                  <w:rPr>
                                    <w:color w:val="auto"/>
                                  </w:rPr>
                                  <w:t>COGEM-evaluatie</w:t>
                                </w:r>
                              </w:p>
                            </w:tc>
                          </w:tr>
                          <w:tr w:rsidR="00BE6629" w14:paraId="1B1097A9" w14:textId="77777777">
                            <w:trPr>
                              <w:trHeight w:val="200"/>
                            </w:trPr>
                            <w:tc>
                              <w:tcPr>
                                <w:tcW w:w="1140" w:type="dxa"/>
                              </w:tcPr>
                              <w:p w14:paraId="2CAE95CE" w14:textId="77777777" w:rsidR="00BE6629" w:rsidRDefault="00BE6629"/>
                            </w:tc>
                            <w:tc>
                              <w:tcPr>
                                <w:tcW w:w="5400" w:type="dxa"/>
                              </w:tcPr>
                              <w:p w14:paraId="40B5D747" w14:textId="77777777" w:rsidR="00BE6629" w:rsidRDefault="00BE6629"/>
                            </w:tc>
                          </w:tr>
                        </w:tbl>
                        <w:p w14:paraId="6696F234" w14:textId="77777777" w:rsidR="00F74D39" w:rsidRDefault="00F74D39"/>
                      </w:txbxContent>
                    </wps:txbx>
                    <wps:bodyPr vert="horz" wrap="square" lIns="0" tIns="0" rIns="0" bIns="0" anchor="t" anchorCtr="0"/>
                  </wps:wsp>
                </a:graphicData>
              </a:graphic>
              <wp14:sizeRelV relativeFrom="margin">
                <wp14:pctHeight>0</wp14:pctHeight>
              </wp14:sizeRelV>
            </wp:anchor>
          </w:drawing>
        </mc:Choice>
        <mc:Fallback>
          <w:pict>
            <v:shape w14:anchorId="4B238AE2" id="7266255e-823c-11ee-8554-0242ac120003" o:spid="_x0000_s1038" type="#_x0000_t202" style="position:absolute;margin-left:79.35pt;margin-top:286.25pt;width:323.25pt;height:59.55pt;z-index:251658251;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" filled="f" stroked="f">
              <v:textbox inset="0,0,0,0">
                <w:txbxContent>
                  <w:tbl>
                    <w:tblPr>
                      <w:tblW w:w="0" w:type="auto"/>
                      <w:tblLayout w:type="fixed"/>
                      <w:tblLook w:val="07E0" w:firstRow="1" w:lastRow="1" w:firstColumn="1" w:lastColumn="1" w:noHBand="1" w:noVBand="1"/>
                    </w:tblPr>
                    <w:tblGrid>
                      <w:gridCol w:w="1140"/>
                      <w:gridCol w:w="5400"/>
                    </w:tblGrid>
                    <w:tr w:rsidR="00BE6629" w14:paraId="58082EB0" w14:textId="77777777">
                      <w:trPr>
                        <w:trHeight w:val="200"/>
                      </w:trPr>
                      <w:tc>
                        <w:tcPr>
                          <w:tcW w:w="1140" w:type="dxa"/>
                        </w:tcPr>
                        <w:p w14:paraId="0FB1C9C7" w14:textId="77777777" w:rsidR="00BE6629" w:rsidRDefault="00BE6629"/>
                      </w:tc>
                      <w:tc>
                        <w:tcPr>
                          <w:tcW w:w="5400" w:type="dxa"/>
                        </w:tcPr>
                        <w:p w14:paraId="3296A36C" w14:textId="77777777" w:rsidR="00BE6629" w:rsidRDefault="00BE6629"/>
                      </w:tc>
                    </w:tr>
                    <w:tr w:rsidR="00BE6629" w14:paraId="36E5A4EE" w14:textId="77777777">
                      <w:trPr>
                        <w:trHeight w:val="240"/>
                      </w:trPr>
                      <w:tc>
                        <w:tcPr>
                          <w:tcW w:w="1140" w:type="dxa"/>
                        </w:tcPr>
                        <w:p w14:paraId="4CF40894" w14:textId="77777777" w:rsidR="00BE6629" w:rsidRDefault="00572E77">
                          <w:r>
                            <w:t>Datum</w:t>
                          </w:r>
                        </w:p>
                      </w:tc>
                      <w:sdt>
                        <w:sdtPr>
                          <w:id w:val="-146592823"/>
                          <w:placeholder>
                            <w:docPart w:val="DefaultPlaceholder_-1854013437"/>
                          </w:placeholder>
                          <w:date w:fullDate="2026-09-29T00:00:00Z">
                            <w:dateFormat w:val="d MMMM yyyy"/>
                            <w:lid w:val="nl-NL"/>
                            <w:storeMappedDataAs w:val="dateTime"/>
                            <w:calendar w:val="gregorian"/>
                          </w:date>
                        </w:sdtPr>
                        <w:sdtEndPr/>
                        <w:sdtContent>
                          <w:tc>
                            <w:tcPr>
                              <w:tcW w:w="5400" w:type="dxa"/>
                            </w:tcPr>
                            <w:p w14:paraId="48F9EC28" w14:textId="2DBC3BD8" w:rsidR="00BE6629" w:rsidRDefault="0094465A">
                              <w:r>
                                <w:t>29 september 2026</w:t>
                              </w:r>
                            </w:p>
                          </w:tc>
                        </w:sdtContent>
                      </w:sdt>
                    </w:tr>
                    <w:tr w:rsidR="00BE6629" w14:paraId="5BC19644" w14:textId="77777777">
                      <w:trPr>
                        <w:trHeight w:val="240"/>
                      </w:trPr>
                      <w:tc>
                        <w:tcPr>
                          <w:tcW w:w="1140" w:type="dxa"/>
                        </w:tcPr>
                        <w:p w14:paraId="22F5159B" w14:textId="77777777" w:rsidR="00BE6629" w:rsidRDefault="00572E77">
                          <w:r>
                            <w:t>Betreft</w:t>
                          </w:r>
                        </w:p>
                      </w:tc>
                      <w:tc>
                        <w:tcPr>
                          <w:tcW w:w="5400" w:type="dxa"/>
                        </w:tcPr>
                        <w:p w14:paraId="2F4A984D" w14:textId="483E479C" w:rsidR="00BE6629" w:rsidRPr="005B416A" w:rsidRDefault="005202B6">
                          <w:pPr>
                            <w:rPr>
                              <w:color w:val="auto"/>
                            </w:rPr>
                          </w:pPr>
                          <w:r>
                            <w:rPr>
                              <w:color w:val="auto"/>
                            </w:rPr>
                            <w:t xml:space="preserve">Aanbieding en appreciatie </w:t>
                          </w:r>
                          <w:r w:rsidR="009F2F44" w:rsidRPr="005B416A">
                            <w:rPr>
                              <w:color w:val="auto"/>
                            </w:rPr>
                            <w:t>COGEM-evaluatie</w:t>
                          </w:r>
                        </w:p>
                      </w:tc>
                    </w:tr>
                    <w:tr w:rsidR="00BE6629" w14:paraId="1B1097A9" w14:textId="77777777">
                      <w:trPr>
                        <w:trHeight w:val="200"/>
                      </w:trPr>
                      <w:tc>
                        <w:tcPr>
                          <w:tcW w:w="1140" w:type="dxa"/>
                        </w:tcPr>
                        <w:p w14:paraId="2CAE95CE" w14:textId="77777777" w:rsidR="00BE6629" w:rsidRDefault="00BE6629"/>
                      </w:tc>
                      <w:tc>
                        <w:tcPr>
                          <w:tcW w:w="5400" w:type="dxa"/>
                        </w:tcPr>
                        <w:p w14:paraId="40B5D747" w14:textId="77777777" w:rsidR="00BE6629" w:rsidRDefault="00BE6629"/>
                      </w:tc>
                    </w:tr>
                  </w:tbl>
                  <w:p w14:paraId="6696F234" w14:textId="77777777" w:rsidR="00F74D39" w:rsidRDefault="00F74D39"/>
                </w:txbxContent>
              </v:textbox>
              <w10:wrap anchorx="page"/>
              <w10:anchorlock/>
            </v:shape>
          </w:pict>
        </mc:Fallback>
      </mc:AlternateContent>
    </w:r>
    <w:r>
      <w:rPr>
        <w:noProof/>
        <w:lang w:val="en-GB" w:eastAsia="en-GB"/>
      </w:rPr>
      <mc:AlternateContent>
        <mc:Choice Requires="wps">
          <w:drawing>
            <wp:anchor distT="0" distB="0" distL="0" distR="0" simplePos="0" relativeHeight="251658252" behindDoc="0" locked="1" layoutInCell="1" allowOverlap="1" wp14:anchorId="1C1CC43A" wp14:editId="16A09819">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0F64B422" w14:textId="77777777" w:rsidR="00F74D39" w:rsidRDefault="00F74D39"/>
                      </w:txbxContent>
                    </wps:txbx>
                    <wps:bodyPr vert="horz" wrap="square" lIns="0" tIns="0" rIns="0" bIns="0" anchor="t" anchorCtr="0"/>
                  </wps:wsp>
                </a:graphicData>
              </a:graphic>
            </wp:anchor>
          </w:drawing>
        </mc:Choice>
        <mc:Fallback>
          <w:pict>
            <v:shape w14:anchorId="1C1CC43A" id="726e24d6-823c-11ee-8554-0242ac120003" o:spid="_x0000_s1039" type="#_x0000_t202" style="position:absolute;margin-left:79.35pt;margin-top:94.45pt;width:187.5pt;height:22.5pt;z-index:2516582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FKbvQ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" filled="f" stroked="f">
              <v:textbox inset="0,0,0,0">
                <w:txbxContent>
                  <w:p w14:paraId="0F64B422" w14:textId="77777777" w:rsidR="00F74D39" w:rsidRDefault="00F74D39"/>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6033296"/>
    <w:multiLevelType w:val="multilevel"/>
    <w:tmpl w:val="72C01680"/>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352D1DC"/>
    <w:multiLevelType w:val="multilevel"/>
    <w:tmpl w:val="0C099FFD"/>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CC72BD1"/>
    <w:multiLevelType w:val="multilevel"/>
    <w:tmpl w:val="2C9A115C"/>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9D2A6E3C"/>
    <w:multiLevelType w:val="multilevel"/>
    <w:tmpl w:val="03C6E971"/>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A5712C8C"/>
    <w:multiLevelType w:val="multilevel"/>
    <w:tmpl w:val="943F50C7"/>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AF1CB5E8"/>
    <w:multiLevelType w:val="multilevel"/>
    <w:tmpl w:val="D84E91A0"/>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C478E40B"/>
    <w:multiLevelType w:val="multilevel"/>
    <w:tmpl w:val="29E321AD"/>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CB7468CD"/>
    <w:multiLevelType w:val="multilevel"/>
    <w:tmpl w:val="51BA3AF0"/>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D967A2B6"/>
    <w:multiLevelType w:val="multilevel"/>
    <w:tmpl w:val="17C104E2"/>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E1F450A2"/>
    <w:multiLevelType w:val="multilevel"/>
    <w:tmpl w:val="A124EDF5"/>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EF7978B9"/>
    <w:multiLevelType w:val="multilevel"/>
    <w:tmpl w:val="4FD92EA2"/>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1" w15:restartNumberingAfterBreak="0">
    <w:nsid w:val="FC6C2208"/>
    <w:multiLevelType w:val="multilevel"/>
    <w:tmpl w:val="E0026335"/>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2" w15:restartNumberingAfterBreak="0">
    <w:nsid w:val="06B32D4D"/>
    <w:multiLevelType w:val="hybridMultilevel"/>
    <w:tmpl w:val="3C108566"/>
    <w:lvl w:ilvl="0" w:tplc="3B164B50">
      <w:start w:val="1"/>
      <w:numFmt w:val="bullet"/>
      <w:lvlText w:val=""/>
      <w:lvlJc w:val="left"/>
      <w:pPr>
        <w:ind w:left="1020" w:hanging="360"/>
      </w:pPr>
      <w:rPr>
        <w:rFonts w:ascii="Symbol" w:hAnsi="Symbol"/>
      </w:rPr>
    </w:lvl>
    <w:lvl w:ilvl="1" w:tplc="B616E65C">
      <w:start w:val="1"/>
      <w:numFmt w:val="bullet"/>
      <w:lvlText w:val=""/>
      <w:lvlJc w:val="left"/>
      <w:pPr>
        <w:ind w:left="1020" w:hanging="360"/>
      </w:pPr>
      <w:rPr>
        <w:rFonts w:ascii="Symbol" w:hAnsi="Symbol"/>
      </w:rPr>
    </w:lvl>
    <w:lvl w:ilvl="2" w:tplc="D89C90F2">
      <w:start w:val="1"/>
      <w:numFmt w:val="bullet"/>
      <w:lvlText w:val=""/>
      <w:lvlJc w:val="left"/>
      <w:pPr>
        <w:ind w:left="1020" w:hanging="360"/>
      </w:pPr>
      <w:rPr>
        <w:rFonts w:ascii="Symbol" w:hAnsi="Symbol"/>
      </w:rPr>
    </w:lvl>
    <w:lvl w:ilvl="3" w:tplc="FB664526">
      <w:start w:val="1"/>
      <w:numFmt w:val="bullet"/>
      <w:lvlText w:val=""/>
      <w:lvlJc w:val="left"/>
      <w:pPr>
        <w:ind w:left="1020" w:hanging="360"/>
      </w:pPr>
      <w:rPr>
        <w:rFonts w:ascii="Symbol" w:hAnsi="Symbol"/>
      </w:rPr>
    </w:lvl>
    <w:lvl w:ilvl="4" w:tplc="2E98C422">
      <w:start w:val="1"/>
      <w:numFmt w:val="bullet"/>
      <w:lvlText w:val=""/>
      <w:lvlJc w:val="left"/>
      <w:pPr>
        <w:ind w:left="1020" w:hanging="360"/>
      </w:pPr>
      <w:rPr>
        <w:rFonts w:ascii="Symbol" w:hAnsi="Symbol"/>
      </w:rPr>
    </w:lvl>
    <w:lvl w:ilvl="5" w:tplc="DE1A4E42">
      <w:start w:val="1"/>
      <w:numFmt w:val="bullet"/>
      <w:lvlText w:val=""/>
      <w:lvlJc w:val="left"/>
      <w:pPr>
        <w:ind w:left="1020" w:hanging="360"/>
      </w:pPr>
      <w:rPr>
        <w:rFonts w:ascii="Symbol" w:hAnsi="Symbol"/>
      </w:rPr>
    </w:lvl>
    <w:lvl w:ilvl="6" w:tplc="99FE3314">
      <w:start w:val="1"/>
      <w:numFmt w:val="bullet"/>
      <w:lvlText w:val=""/>
      <w:lvlJc w:val="left"/>
      <w:pPr>
        <w:ind w:left="1020" w:hanging="360"/>
      </w:pPr>
      <w:rPr>
        <w:rFonts w:ascii="Symbol" w:hAnsi="Symbol"/>
      </w:rPr>
    </w:lvl>
    <w:lvl w:ilvl="7" w:tplc="1682E400">
      <w:start w:val="1"/>
      <w:numFmt w:val="bullet"/>
      <w:lvlText w:val=""/>
      <w:lvlJc w:val="left"/>
      <w:pPr>
        <w:ind w:left="1020" w:hanging="360"/>
      </w:pPr>
      <w:rPr>
        <w:rFonts w:ascii="Symbol" w:hAnsi="Symbol"/>
      </w:rPr>
    </w:lvl>
    <w:lvl w:ilvl="8" w:tplc="61DCAC7A">
      <w:start w:val="1"/>
      <w:numFmt w:val="bullet"/>
      <w:lvlText w:val=""/>
      <w:lvlJc w:val="left"/>
      <w:pPr>
        <w:ind w:left="1020" w:hanging="360"/>
      </w:pPr>
      <w:rPr>
        <w:rFonts w:ascii="Symbol" w:hAnsi="Symbol"/>
      </w:rPr>
    </w:lvl>
  </w:abstractNum>
  <w:abstractNum w:abstractNumId="13" w15:restartNumberingAfterBreak="0">
    <w:nsid w:val="0A0FD91C"/>
    <w:multiLevelType w:val="multilevel"/>
    <w:tmpl w:val="691B8355"/>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A2FDF19"/>
    <w:multiLevelType w:val="multilevel"/>
    <w:tmpl w:val="CAD71A0D"/>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AC60DCB"/>
    <w:multiLevelType w:val="hybridMultilevel"/>
    <w:tmpl w:val="A5DA267A"/>
    <w:lvl w:ilvl="0" w:tplc="87809A82">
      <w:start w:val="1"/>
      <w:numFmt w:val="decimal"/>
      <w:lvlText w:val="%1."/>
      <w:lvlJc w:val="left"/>
      <w:pPr>
        <w:ind w:left="720" w:hanging="360"/>
      </w:pPr>
    </w:lvl>
    <w:lvl w:ilvl="1" w:tplc="D6CE1906">
      <w:start w:val="1"/>
      <w:numFmt w:val="lowerLetter"/>
      <w:lvlText w:val="%2."/>
      <w:lvlJc w:val="left"/>
      <w:pPr>
        <w:ind w:left="1440" w:hanging="360"/>
      </w:pPr>
    </w:lvl>
    <w:lvl w:ilvl="2" w:tplc="40DCA648">
      <w:start w:val="1"/>
      <w:numFmt w:val="lowerRoman"/>
      <w:lvlText w:val="%3."/>
      <w:lvlJc w:val="right"/>
      <w:pPr>
        <w:ind w:left="2160" w:hanging="180"/>
      </w:pPr>
    </w:lvl>
    <w:lvl w:ilvl="3" w:tplc="AB485904">
      <w:start w:val="1"/>
      <w:numFmt w:val="decimal"/>
      <w:lvlText w:val="%4."/>
      <w:lvlJc w:val="left"/>
      <w:pPr>
        <w:ind w:left="2880" w:hanging="360"/>
      </w:pPr>
    </w:lvl>
    <w:lvl w:ilvl="4" w:tplc="7BCCD67A">
      <w:start w:val="1"/>
      <w:numFmt w:val="lowerLetter"/>
      <w:lvlText w:val="%5."/>
      <w:lvlJc w:val="left"/>
      <w:pPr>
        <w:ind w:left="3600" w:hanging="360"/>
      </w:pPr>
    </w:lvl>
    <w:lvl w:ilvl="5" w:tplc="9E9EA8C6">
      <w:start w:val="1"/>
      <w:numFmt w:val="lowerRoman"/>
      <w:lvlText w:val="%6."/>
      <w:lvlJc w:val="right"/>
      <w:pPr>
        <w:ind w:left="4320" w:hanging="180"/>
      </w:pPr>
    </w:lvl>
    <w:lvl w:ilvl="6" w:tplc="44EC5F42">
      <w:start w:val="1"/>
      <w:numFmt w:val="decimal"/>
      <w:lvlText w:val="%7."/>
      <w:lvlJc w:val="left"/>
      <w:pPr>
        <w:ind w:left="5040" w:hanging="360"/>
      </w:pPr>
    </w:lvl>
    <w:lvl w:ilvl="7" w:tplc="D52E0730">
      <w:start w:val="1"/>
      <w:numFmt w:val="lowerLetter"/>
      <w:lvlText w:val="%8."/>
      <w:lvlJc w:val="left"/>
      <w:pPr>
        <w:ind w:left="5760" w:hanging="360"/>
      </w:pPr>
    </w:lvl>
    <w:lvl w:ilvl="8" w:tplc="2A8EDA40">
      <w:start w:val="1"/>
      <w:numFmt w:val="lowerRoman"/>
      <w:lvlText w:val="%9."/>
      <w:lvlJc w:val="right"/>
      <w:pPr>
        <w:ind w:left="6480" w:hanging="180"/>
      </w:pPr>
    </w:lvl>
  </w:abstractNum>
  <w:abstractNum w:abstractNumId="16" w15:restartNumberingAfterBreak="0">
    <w:nsid w:val="224A20E4"/>
    <w:multiLevelType w:val="multilevel"/>
    <w:tmpl w:val="33BAB9B2"/>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68C7EB6"/>
    <w:multiLevelType w:val="hybridMultilevel"/>
    <w:tmpl w:val="4E04413E"/>
    <w:lvl w:ilvl="0" w:tplc="396EAE68">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6A25AB3"/>
    <w:multiLevelType w:val="hybridMultilevel"/>
    <w:tmpl w:val="C33A25CE"/>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86439DE"/>
    <w:multiLevelType w:val="hybridMultilevel"/>
    <w:tmpl w:val="041E64DC"/>
    <w:lvl w:ilvl="0" w:tplc="29029AE0">
      <w:numFmt w:val="bullet"/>
      <w:lvlText w:val="-"/>
      <w:lvlJc w:val="left"/>
      <w:pPr>
        <w:ind w:left="360" w:hanging="360"/>
      </w:pPr>
      <w:rPr>
        <w:rFonts w:ascii="Verdana" w:eastAsia="DejaVu Sans" w:hAnsi="Verdana" w:cs="Lohit Hin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295A1D05"/>
    <w:multiLevelType w:val="multilevel"/>
    <w:tmpl w:val="756D2F6D"/>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B69076C"/>
    <w:multiLevelType w:val="hybridMultilevel"/>
    <w:tmpl w:val="2788DB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CD812FC"/>
    <w:multiLevelType w:val="hybridMultilevel"/>
    <w:tmpl w:val="04FC81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0FA168F"/>
    <w:multiLevelType w:val="hybridMultilevel"/>
    <w:tmpl w:val="29AAE12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1095068"/>
    <w:multiLevelType w:val="hybridMultilevel"/>
    <w:tmpl w:val="F36C202A"/>
    <w:lvl w:ilvl="0" w:tplc="54549296">
      <w:start w:val="1"/>
      <w:numFmt w:val="bullet"/>
      <w:lvlText w:val=""/>
      <w:lvlJc w:val="left"/>
      <w:pPr>
        <w:ind w:left="1020" w:hanging="360"/>
      </w:pPr>
      <w:rPr>
        <w:rFonts w:ascii="Symbol" w:hAnsi="Symbol"/>
      </w:rPr>
    </w:lvl>
    <w:lvl w:ilvl="1" w:tplc="195E785E">
      <w:start w:val="1"/>
      <w:numFmt w:val="bullet"/>
      <w:lvlText w:val=""/>
      <w:lvlJc w:val="left"/>
      <w:pPr>
        <w:ind w:left="1020" w:hanging="360"/>
      </w:pPr>
      <w:rPr>
        <w:rFonts w:ascii="Symbol" w:hAnsi="Symbol"/>
      </w:rPr>
    </w:lvl>
    <w:lvl w:ilvl="2" w:tplc="477CE592">
      <w:start w:val="1"/>
      <w:numFmt w:val="bullet"/>
      <w:lvlText w:val=""/>
      <w:lvlJc w:val="left"/>
      <w:pPr>
        <w:ind w:left="1020" w:hanging="360"/>
      </w:pPr>
      <w:rPr>
        <w:rFonts w:ascii="Symbol" w:hAnsi="Symbol"/>
      </w:rPr>
    </w:lvl>
    <w:lvl w:ilvl="3" w:tplc="A6C6ADE2">
      <w:start w:val="1"/>
      <w:numFmt w:val="bullet"/>
      <w:lvlText w:val=""/>
      <w:lvlJc w:val="left"/>
      <w:pPr>
        <w:ind w:left="1020" w:hanging="360"/>
      </w:pPr>
      <w:rPr>
        <w:rFonts w:ascii="Symbol" w:hAnsi="Symbol"/>
      </w:rPr>
    </w:lvl>
    <w:lvl w:ilvl="4" w:tplc="642A2BE8">
      <w:start w:val="1"/>
      <w:numFmt w:val="bullet"/>
      <w:lvlText w:val=""/>
      <w:lvlJc w:val="left"/>
      <w:pPr>
        <w:ind w:left="1020" w:hanging="360"/>
      </w:pPr>
      <w:rPr>
        <w:rFonts w:ascii="Symbol" w:hAnsi="Symbol"/>
      </w:rPr>
    </w:lvl>
    <w:lvl w:ilvl="5" w:tplc="D7883036">
      <w:start w:val="1"/>
      <w:numFmt w:val="bullet"/>
      <w:lvlText w:val=""/>
      <w:lvlJc w:val="left"/>
      <w:pPr>
        <w:ind w:left="1020" w:hanging="360"/>
      </w:pPr>
      <w:rPr>
        <w:rFonts w:ascii="Symbol" w:hAnsi="Symbol"/>
      </w:rPr>
    </w:lvl>
    <w:lvl w:ilvl="6" w:tplc="1370F2D6">
      <w:start w:val="1"/>
      <w:numFmt w:val="bullet"/>
      <w:lvlText w:val=""/>
      <w:lvlJc w:val="left"/>
      <w:pPr>
        <w:ind w:left="1020" w:hanging="360"/>
      </w:pPr>
      <w:rPr>
        <w:rFonts w:ascii="Symbol" w:hAnsi="Symbol"/>
      </w:rPr>
    </w:lvl>
    <w:lvl w:ilvl="7" w:tplc="C7549B04">
      <w:start w:val="1"/>
      <w:numFmt w:val="bullet"/>
      <w:lvlText w:val=""/>
      <w:lvlJc w:val="left"/>
      <w:pPr>
        <w:ind w:left="1020" w:hanging="360"/>
      </w:pPr>
      <w:rPr>
        <w:rFonts w:ascii="Symbol" w:hAnsi="Symbol"/>
      </w:rPr>
    </w:lvl>
    <w:lvl w:ilvl="8" w:tplc="8EC6CA5A">
      <w:start w:val="1"/>
      <w:numFmt w:val="bullet"/>
      <w:lvlText w:val=""/>
      <w:lvlJc w:val="left"/>
      <w:pPr>
        <w:ind w:left="1020" w:hanging="360"/>
      </w:pPr>
      <w:rPr>
        <w:rFonts w:ascii="Symbol" w:hAnsi="Symbol"/>
      </w:rPr>
    </w:lvl>
  </w:abstractNum>
  <w:abstractNum w:abstractNumId="25" w15:restartNumberingAfterBreak="0">
    <w:nsid w:val="359855ED"/>
    <w:multiLevelType w:val="hybridMultilevel"/>
    <w:tmpl w:val="7752FC5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361868CA"/>
    <w:multiLevelType w:val="hybridMultilevel"/>
    <w:tmpl w:val="F15AB5CC"/>
    <w:lvl w:ilvl="0" w:tplc="4F7A52C0">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3F768EAE"/>
    <w:multiLevelType w:val="multilevel"/>
    <w:tmpl w:val="AE415492"/>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016482B"/>
    <w:multiLevelType w:val="hybridMultilevel"/>
    <w:tmpl w:val="6C5098CC"/>
    <w:lvl w:ilvl="0" w:tplc="930E24FE">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0D128A8"/>
    <w:multiLevelType w:val="multilevel"/>
    <w:tmpl w:val="B51E3AEB"/>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1FF03B1"/>
    <w:multiLevelType w:val="hybridMultilevel"/>
    <w:tmpl w:val="AD4CC504"/>
    <w:lvl w:ilvl="0" w:tplc="B260C270">
      <w:start w:val="1"/>
      <w:numFmt w:val="bullet"/>
      <w:lvlText w:val=""/>
      <w:lvlJc w:val="left"/>
      <w:pPr>
        <w:ind w:left="1020" w:hanging="360"/>
      </w:pPr>
      <w:rPr>
        <w:rFonts w:ascii="Symbol" w:hAnsi="Symbol"/>
      </w:rPr>
    </w:lvl>
    <w:lvl w:ilvl="1" w:tplc="DA548916">
      <w:start w:val="1"/>
      <w:numFmt w:val="bullet"/>
      <w:lvlText w:val=""/>
      <w:lvlJc w:val="left"/>
      <w:pPr>
        <w:ind w:left="1020" w:hanging="360"/>
      </w:pPr>
      <w:rPr>
        <w:rFonts w:ascii="Symbol" w:hAnsi="Symbol"/>
      </w:rPr>
    </w:lvl>
    <w:lvl w:ilvl="2" w:tplc="9948DFEA">
      <w:start w:val="1"/>
      <w:numFmt w:val="bullet"/>
      <w:lvlText w:val=""/>
      <w:lvlJc w:val="left"/>
      <w:pPr>
        <w:ind w:left="1020" w:hanging="360"/>
      </w:pPr>
      <w:rPr>
        <w:rFonts w:ascii="Symbol" w:hAnsi="Symbol"/>
      </w:rPr>
    </w:lvl>
    <w:lvl w:ilvl="3" w:tplc="CD7ED788">
      <w:start w:val="1"/>
      <w:numFmt w:val="bullet"/>
      <w:lvlText w:val=""/>
      <w:lvlJc w:val="left"/>
      <w:pPr>
        <w:ind w:left="1020" w:hanging="360"/>
      </w:pPr>
      <w:rPr>
        <w:rFonts w:ascii="Symbol" w:hAnsi="Symbol"/>
      </w:rPr>
    </w:lvl>
    <w:lvl w:ilvl="4" w:tplc="FC2E1E04">
      <w:start w:val="1"/>
      <w:numFmt w:val="bullet"/>
      <w:lvlText w:val=""/>
      <w:lvlJc w:val="left"/>
      <w:pPr>
        <w:ind w:left="1020" w:hanging="360"/>
      </w:pPr>
      <w:rPr>
        <w:rFonts w:ascii="Symbol" w:hAnsi="Symbol"/>
      </w:rPr>
    </w:lvl>
    <w:lvl w:ilvl="5" w:tplc="FC34161A">
      <w:start w:val="1"/>
      <w:numFmt w:val="bullet"/>
      <w:lvlText w:val=""/>
      <w:lvlJc w:val="left"/>
      <w:pPr>
        <w:ind w:left="1020" w:hanging="360"/>
      </w:pPr>
      <w:rPr>
        <w:rFonts w:ascii="Symbol" w:hAnsi="Symbol"/>
      </w:rPr>
    </w:lvl>
    <w:lvl w:ilvl="6" w:tplc="5AF862A8">
      <w:start w:val="1"/>
      <w:numFmt w:val="bullet"/>
      <w:lvlText w:val=""/>
      <w:lvlJc w:val="left"/>
      <w:pPr>
        <w:ind w:left="1020" w:hanging="360"/>
      </w:pPr>
      <w:rPr>
        <w:rFonts w:ascii="Symbol" w:hAnsi="Symbol"/>
      </w:rPr>
    </w:lvl>
    <w:lvl w:ilvl="7" w:tplc="623E628C">
      <w:start w:val="1"/>
      <w:numFmt w:val="bullet"/>
      <w:lvlText w:val=""/>
      <w:lvlJc w:val="left"/>
      <w:pPr>
        <w:ind w:left="1020" w:hanging="360"/>
      </w:pPr>
      <w:rPr>
        <w:rFonts w:ascii="Symbol" w:hAnsi="Symbol"/>
      </w:rPr>
    </w:lvl>
    <w:lvl w:ilvl="8" w:tplc="110A27AA">
      <w:start w:val="1"/>
      <w:numFmt w:val="bullet"/>
      <w:lvlText w:val=""/>
      <w:lvlJc w:val="left"/>
      <w:pPr>
        <w:ind w:left="1020" w:hanging="360"/>
      </w:pPr>
      <w:rPr>
        <w:rFonts w:ascii="Symbol" w:hAnsi="Symbol"/>
      </w:rPr>
    </w:lvl>
  </w:abstractNum>
  <w:abstractNum w:abstractNumId="31" w15:restartNumberingAfterBreak="0">
    <w:nsid w:val="4C301549"/>
    <w:multiLevelType w:val="hybridMultilevel"/>
    <w:tmpl w:val="A35CB298"/>
    <w:lvl w:ilvl="0" w:tplc="43E2A0AE">
      <w:numFmt w:val="bullet"/>
      <w:lvlText w:val="-"/>
      <w:lvlJc w:val="left"/>
      <w:pPr>
        <w:ind w:left="720" w:hanging="360"/>
      </w:pPr>
      <w:rPr>
        <w:rFonts w:ascii="Aptos" w:eastAsiaTheme="minorHAnsi" w:hAnsi="Aptos" w:cstheme="minorBid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4CB3B1AF"/>
    <w:multiLevelType w:val="multilevel"/>
    <w:tmpl w:val="FC75B311"/>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1BE1EA3"/>
    <w:multiLevelType w:val="hybridMultilevel"/>
    <w:tmpl w:val="1942454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2EE35C4"/>
    <w:multiLevelType w:val="hybridMultilevel"/>
    <w:tmpl w:val="9C9819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7A059F8"/>
    <w:multiLevelType w:val="hybridMultilevel"/>
    <w:tmpl w:val="917242CC"/>
    <w:lvl w:ilvl="0" w:tplc="1C401BCA">
      <w:start w:val="1"/>
      <w:numFmt w:val="bullet"/>
      <w:lvlText w:val=""/>
      <w:lvlJc w:val="left"/>
      <w:pPr>
        <w:ind w:left="1020" w:hanging="360"/>
      </w:pPr>
      <w:rPr>
        <w:rFonts w:ascii="Symbol" w:hAnsi="Symbol"/>
      </w:rPr>
    </w:lvl>
    <w:lvl w:ilvl="1" w:tplc="703C2CE0">
      <w:start w:val="1"/>
      <w:numFmt w:val="bullet"/>
      <w:lvlText w:val=""/>
      <w:lvlJc w:val="left"/>
      <w:pPr>
        <w:ind w:left="1020" w:hanging="360"/>
      </w:pPr>
      <w:rPr>
        <w:rFonts w:ascii="Symbol" w:hAnsi="Symbol"/>
      </w:rPr>
    </w:lvl>
    <w:lvl w:ilvl="2" w:tplc="E6E6A87E">
      <w:start w:val="1"/>
      <w:numFmt w:val="bullet"/>
      <w:lvlText w:val=""/>
      <w:lvlJc w:val="left"/>
      <w:pPr>
        <w:ind w:left="1020" w:hanging="360"/>
      </w:pPr>
      <w:rPr>
        <w:rFonts w:ascii="Symbol" w:hAnsi="Symbol"/>
      </w:rPr>
    </w:lvl>
    <w:lvl w:ilvl="3" w:tplc="598AA0CA">
      <w:start w:val="1"/>
      <w:numFmt w:val="bullet"/>
      <w:lvlText w:val=""/>
      <w:lvlJc w:val="left"/>
      <w:pPr>
        <w:ind w:left="1020" w:hanging="360"/>
      </w:pPr>
      <w:rPr>
        <w:rFonts w:ascii="Symbol" w:hAnsi="Symbol"/>
      </w:rPr>
    </w:lvl>
    <w:lvl w:ilvl="4" w:tplc="D218610A">
      <w:start w:val="1"/>
      <w:numFmt w:val="bullet"/>
      <w:lvlText w:val=""/>
      <w:lvlJc w:val="left"/>
      <w:pPr>
        <w:ind w:left="1020" w:hanging="360"/>
      </w:pPr>
      <w:rPr>
        <w:rFonts w:ascii="Symbol" w:hAnsi="Symbol"/>
      </w:rPr>
    </w:lvl>
    <w:lvl w:ilvl="5" w:tplc="41D2A064">
      <w:start w:val="1"/>
      <w:numFmt w:val="bullet"/>
      <w:lvlText w:val=""/>
      <w:lvlJc w:val="left"/>
      <w:pPr>
        <w:ind w:left="1020" w:hanging="360"/>
      </w:pPr>
      <w:rPr>
        <w:rFonts w:ascii="Symbol" w:hAnsi="Symbol"/>
      </w:rPr>
    </w:lvl>
    <w:lvl w:ilvl="6" w:tplc="9B50E386">
      <w:start w:val="1"/>
      <w:numFmt w:val="bullet"/>
      <w:lvlText w:val=""/>
      <w:lvlJc w:val="left"/>
      <w:pPr>
        <w:ind w:left="1020" w:hanging="360"/>
      </w:pPr>
      <w:rPr>
        <w:rFonts w:ascii="Symbol" w:hAnsi="Symbol"/>
      </w:rPr>
    </w:lvl>
    <w:lvl w:ilvl="7" w:tplc="50A66D02">
      <w:start w:val="1"/>
      <w:numFmt w:val="bullet"/>
      <w:lvlText w:val=""/>
      <w:lvlJc w:val="left"/>
      <w:pPr>
        <w:ind w:left="1020" w:hanging="360"/>
      </w:pPr>
      <w:rPr>
        <w:rFonts w:ascii="Symbol" w:hAnsi="Symbol"/>
      </w:rPr>
    </w:lvl>
    <w:lvl w:ilvl="8" w:tplc="5540FB2A">
      <w:start w:val="1"/>
      <w:numFmt w:val="bullet"/>
      <w:lvlText w:val=""/>
      <w:lvlJc w:val="left"/>
      <w:pPr>
        <w:ind w:left="1020" w:hanging="360"/>
      </w:pPr>
      <w:rPr>
        <w:rFonts w:ascii="Symbol" w:hAnsi="Symbol"/>
      </w:rPr>
    </w:lvl>
  </w:abstractNum>
  <w:abstractNum w:abstractNumId="36" w15:restartNumberingAfterBreak="0">
    <w:nsid w:val="6286F90E"/>
    <w:multiLevelType w:val="multilevel"/>
    <w:tmpl w:val="35170D6E"/>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7185E1D"/>
    <w:multiLevelType w:val="hybridMultilevel"/>
    <w:tmpl w:val="C96CCCC2"/>
    <w:lvl w:ilvl="0" w:tplc="A232EFB0">
      <w:start w:val="1"/>
      <w:numFmt w:val="bullet"/>
      <w:lvlText w:val=""/>
      <w:lvlJc w:val="left"/>
      <w:pPr>
        <w:ind w:left="720" w:hanging="360"/>
      </w:pPr>
      <w:rPr>
        <w:rFonts w:ascii="Symbol" w:eastAsia="Verdana" w:hAnsi="Symbo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9EC27F7"/>
    <w:multiLevelType w:val="multilevel"/>
    <w:tmpl w:val="672FCE33"/>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B15C4B1"/>
    <w:multiLevelType w:val="multilevel"/>
    <w:tmpl w:val="74818C5C"/>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8B8073B"/>
    <w:multiLevelType w:val="hybridMultilevel"/>
    <w:tmpl w:val="19680E12"/>
    <w:lvl w:ilvl="0" w:tplc="13C85870">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9FDE5B0"/>
    <w:multiLevelType w:val="multilevel"/>
    <w:tmpl w:val="67CCE4AC"/>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EF0166D"/>
    <w:multiLevelType w:val="hybridMultilevel"/>
    <w:tmpl w:val="A01A6F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EF855F6"/>
    <w:multiLevelType w:val="hybridMultilevel"/>
    <w:tmpl w:val="2682AFD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36"/>
  </w:num>
  <w:num w:numId="4">
    <w:abstractNumId w:val="13"/>
  </w:num>
  <w:num w:numId="5">
    <w:abstractNumId w:val="11"/>
  </w:num>
  <w:num w:numId="6">
    <w:abstractNumId w:val="38"/>
  </w:num>
  <w:num w:numId="7">
    <w:abstractNumId w:val="7"/>
  </w:num>
  <w:num w:numId="8">
    <w:abstractNumId w:val="5"/>
  </w:num>
  <w:num w:numId="9">
    <w:abstractNumId w:val="32"/>
  </w:num>
  <w:num w:numId="10">
    <w:abstractNumId w:val="9"/>
  </w:num>
  <w:num w:numId="11">
    <w:abstractNumId w:val="14"/>
  </w:num>
  <w:num w:numId="12">
    <w:abstractNumId w:val="10"/>
  </w:num>
  <w:num w:numId="13">
    <w:abstractNumId w:val="3"/>
  </w:num>
  <w:num w:numId="14">
    <w:abstractNumId w:val="27"/>
  </w:num>
  <w:num w:numId="15">
    <w:abstractNumId w:val="29"/>
  </w:num>
  <w:num w:numId="16">
    <w:abstractNumId w:val="41"/>
  </w:num>
  <w:num w:numId="17">
    <w:abstractNumId w:val="8"/>
  </w:num>
  <w:num w:numId="18">
    <w:abstractNumId w:val="6"/>
  </w:num>
  <w:num w:numId="19">
    <w:abstractNumId w:val="39"/>
  </w:num>
  <w:num w:numId="20">
    <w:abstractNumId w:val="16"/>
  </w:num>
  <w:num w:numId="21">
    <w:abstractNumId w:val="0"/>
  </w:num>
  <w:num w:numId="22">
    <w:abstractNumId w:val="4"/>
  </w:num>
  <w:num w:numId="23">
    <w:abstractNumId w:val="20"/>
  </w:num>
  <w:num w:numId="24">
    <w:abstractNumId w:val="15"/>
  </w:num>
  <w:num w:numId="25">
    <w:abstractNumId w:val="18"/>
  </w:num>
  <w:num w:numId="26">
    <w:abstractNumId w:val="42"/>
  </w:num>
  <w:num w:numId="27">
    <w:abstractNumId w:val="35"/>
  </w:num>
  <w:num w:numId="28">
    <w:abstractNumId w:val="24"/>
  </w:num>
  <w:num w:numId="29">
    <w:abstractNumId w:val="30"/>
  </w:num>
  <w:num w:numId="30">
    <w:abstractNumId w:val="25"/>
  </w:num>
  <w:num w:numId="31">
    <w:abstractNumId w:val="33"/>
  </w:num>
  <w:num w:numId="32">
    <w:abstractNumId w:val="23"/>
  </w:num>
  <w:num w:numId="33">
    <w:abstractNumId w:val="26"/>
  </w:num>
  <w:num w:numId="34">
    <w:abstractNumId w:val="19"/>
  </w:num>
  <w:num w:numId="35">
    <w:abstractNumId w:val="28"/>
  </w:num>
  <w:num w:numId="36">
    <w:abstractNumId w:val="17"/>
  </w:num>
  <w:num w:numId="37">
    <w:abstractNumId w:val="40"/>
  </w:num>
  <w:num w:numId="38">
    <w:abstractNumId w:val="22"/>
  </w:num>
  <w:num w:numId="39">
    <w:abstractNumId w:val="43"/>
  </w:num>
  <w:num w:numId="40">
    <w:abstractNumId w:val="34"/>
  </w:num>
  <w:num w:numId="41">
    <w:abstractNumId w:val="31"/>
  </w:num>
  <w:num w:numId="42">
    <w:abstractNumId w:val="37"/>
  </w:num>
  <w:num w:numId="43">
    <w:abstractNumId w:val="21"/>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BE4"/>
    <w:rsid w:val="000042FA"/>
    <w:rsid w:val="00035E85"/>
    <w:rsid w:val="00036C35"/>
    <w:rsid w:val="00040FE2"/>
    <w:rsid w:val="00046D42"/>
    <w:rsid w:val="00051E3E"/>
    <w:rsid w:val="00053ECA"/>
    <w:rsid w:val="000578F3"/>
    <w:rsid w:val="000605B0"/>
    <w:rsid w:val="000606F3"/>
    <w:rsid w:val="0007398D"/>
    <w:rsid w:val="000762BB"/>
    <w:rsid w:val="00084B50"/>
    <w:rsid w:val="00086C22"/>
    <w:rsid w:val="000D1684"/>
    <w:rsid w:val="000D652A"/>
    <w:rsid w:val="000D6D6D"/>
    <w:rsid w:val="000E717D"/>
    <w:rsid w:val="000F2DC8"/>
    <w:rsid w:val="000F5EDE"/>
    <w:rsid w:val="000F7141"/>
    <w:rsid w:val="0010135C"/>
    <w:rsid w:val="00101E73"/>
    <w:rsid w:val="00112C87"/>
    <w:rsid w:val="00113B48"/>
    <w:rsid w:val="001207A7"/>
    <w:rsid w:val="0012609C"/>
    <w:rsid w:val="00131B1C"/>
    <w:rsid w:val="00133503"/>
    <w:rsid w:val="00135029"/>
    <w:rsid w:val="00136878"/>
    <w:rsid w:val="0013754D"/>
    <w:rsid w:val="00146A18"/>
    <w:rsid w:val="00147953"/>
    <w:rsid w:val="00153D7D"/>
    <w:rsid w:val="00157001"/>
    <w:rsid w:val="00161282"/>
    <w:rsid w:val="001768C9"/>
    <w:rsid w:val="00177CEC"/>
    <w:rsid w:val="00177EFE"/>
    <w:rsid w:val="00182E45"/>
    <w:rsid w:val="0018337D"/>
    <w:rsid w:val="00192595"/>
    <w:rsid w:val="0019655C"/>
    <w:rsid w:val="001A23E1"/>
    <w:rsid w:val="001B3F96"/>
    <w:rsid w:val="001D162C"/>
    <w:rsid w:val="001D1BC6"/>
    <w:rsid w:val="001E1392"/>
    <w:rsid w:val="001F16E5"/>
    <w:rsid w:val="001F317A"/>
    <w:rsid w:val="002064C9"/>
    <w:rsid w:val="00210E0C"/>
    <w:rsid w:val="00212A95"/>
    <w:rsid w:val="002242ED"/>
    <w:rsid w:val="00232E85"/>
    <w:rsid w:val="00242E57"/>
    <w:rsid w:val="00244F78"/>
    <w:rsid w:val="00261023"/>
    <w:rsid w:val="00270C26"/>
    <w:rsid w:val="00273480"/>
    <w:rsid w:val="00274824"/>
    <w:rsid w:val="002752D1"/>
    <w:rsid w:val="00275C67"/>
    <w:rsid w:val="002765D4"/>
    <w:rsid w:val="00277ABB"/>
    <w:rsid w:val="00284C39"/>
    <w:rsid w:val="00295104"/>
    <w:rsid w:val="00296A61"/>
    <w:rsid w:val="002A0459"/>
    <w:rsid w:val="002A1258"/>
    <w:rsid w:val="002A30EB"/>
    <w:rsid w:val="002A4BCE"/>
    <w:rsid w:val="002B7EF8"/>
    <w:rsid w:val="002C68C1"/>
    <w:rsid w:val="002E13E0"/>
    <w:rsid w:val="002E1AFA"/>
    <w:rsid w:val="002E70AB"/>
    <w:rsid w:val="002E75B6"/>
    <w:rsid w:val="00316039"/>
    <w:rsid w:val="00316AD8"/>
    <w:rsid w:val="00324E5A"/>
    <w:rsid w:val="00341EDC"/>
    <w:rsid w:val="00353BF0"/>
    <w:rsid w:val="003554C5"/>
    <w:rsid w:val="003605D5"/>
    <w:rsid w:val="003709E2"/>
    <w:rsid w:val="00385B6C"/>
    <w:rsid w:val="00396ECB"/>
    <w:rsid w:val="003A1F0D"/>
    <w:rsid w:val="003B1B9F"/>
    <w:rsid w:val="003B4330"/>
    <w:rsid w:val="003C5454"/>
    <w:rsid w:val="003C6B6D"/>
    <w:rsid w:val="003F07A0"/>
    <w:rsid w:val="003F4EE9"/>
    <w:rsid w:val="003F57A1"/>
    <w:rsid w:val="00401E96"/>
    <w:rsid w:val="004025A0"/>
    <w:rsid w:val="0040471F"/>
    <w:rsid w:val="00405050"/>
    <w:rsid w:val="004071AD"/>
    <w:rsid w:val="0042610B"/>
    <w:rsid w:val="0043130E"/>
    <w:rsid w:val="004461F6"/>
    <w:rsid w:val="00451F91"/>
    <w:rsid w:val="00456B96"/>
    <w:rsid w:val="0045736D"/>
    <w:rsid w:val="0045794C"/>
    <w:rsid w:val="00464026"/>
    <w:rsid w:val="00470E94"/>
    <w:rsid w:val="0047250C"/>
    <w:rsid w:val="004861F1"/>
    <w:rsid w:val="00493292"/>
    <w:rsid w:val="00494D5C"/>
    <w:rsid w:val="004A35E2"/>
    <w:rsid w:val="004A3A06"/>
    <w:rsid w:val="004B277F"/>
    <w:rsid w:val="004C6F81"/>
    <w:rsid w:val="004D0BBA"/>
    <w:rsid w:val="004E4315"/>
    <w:rsid w:val="004E48BC"/>
    <w:rsid w:val="004F358A"/>
    <w:rsid w:val="004F6A27"/>
    <w:rsid w:val="0050149A"/>
    <w:rsid w:val="00515B09"/>
    <w:rsid w:val="00517BE0"/>
    <w:rsid w:val="005202B6"/>
    <w:rsid w:val="00523018"/>
    <w:rsid w:val="00527B6A"/>
    <w:rsid w:val="005326CF"/>
    <w:rsid w:val="00543398"/>
    <w:rsid w:val="00546A02"/>
    <w:rsid w:val="005518D6"/>
    <w:rsid w:val="005573CE"/>
    <w:rsid w:val="005617BE"/>
    <w:rsid w:val="00565167"/>
    <w:rsid w:val="00572E77"/>
    <w:rsid w:val="005772D9"/>
    <w:rsid w:val="00577A68"/>
    <w:rsid w:val="005815BD"/>
    <w:rsid w:val="00583B3C"/>
    <w:rsid w:val="00585887"/>
    <w:rsid w:val="005A752A"/>
    <w:rsid w:val="005A773C"/>
    <w:rsid w:val="005B2B93"/>
    <w:rsid w:val="005B2D9D"/>
    <w:rsid w:val="005B416A"/>
    <w:rsid w:val="005C3D5D"/>
    <w:rsid w:val="005C5641"/>
    <w:rsid w:val="005C66D2"/>
    <w:rsid w:val="005D1177"/>
    <w:rsid w:val="005D1ABD"/>
    <w:rsid w:val="005D780A"/>
    <w:rsid w:val="005E0409"/>
    <w:rsid w:val="0060262D"/>
    <w:rsid w:val="00606288"/>
    <w:rsid w:val="00615ED4"/>
    <w:rsid w:val="00627921"/>
    <w:rsid w:val="0064718A"/>
    <w:rsid w:val="006536EF"/>
    <w:rsid w:val="006556B9"/>
    <w:rsid w:val="006600FE"/>
    <w:rsid w:val="006608CD"/>
    <w:rsid w:val="006704F8"/>
    <w:rsid w:val="006740E9"/>
    <w:rsid w:val="00674EC5"/>
    <w:rsid w:val="00680028"/>
    <w:rsid w:val="00685808"/>
    <w:rsid w:val="006861EE"/>
    <w:rsid w:val="00690E6A"/>
    <w:rsid w:val="00691069"/>
    <w:rsid w:val="0069451C"/>
    <w:rsid w:val="00697724"/>
    <w:rsid w:val="00697BFC"/>
    <w:rsid w:val="006A24E9"/>
    <w:rsid w:val="006B1652"/>
    <w:rsid w:val="006B42BE"/>
    <w:rsid w:val="006B601B"/>
    <w:rsid w:val="006C07B0"/>
    <w:rsid w:val="006D470D"/>
    <w:rsid w:val="006E0163"/>
    <w:rsid w:val="006E796D"/>
    <w:rsid w:val="006F3DB3"/>
    <w:rsid w:val="00701BA8"/>
    <w:rsid w:val="00710518"/>
    <w:rsid w:val="007130F7"/>
    <w:rsid w:val="00716A7B"/>
    <w:rsid w:val="00717DE0"/>
    <w:rsid w:val="00721B57"/>
    <w:rsid w:val="00724E17"/>
    <w:rsid w:val="0073698D"/>
    <w:rsid w:val="00742BBB"/>
    <w:rsid w:val="00742FA4"/>
    <w:rsid w:val="007530DA"/>
    <w:rsid w:val="007554DE"/>
    <w:rsid w:val="0075675E"/>
    <w:rsid w:val="007663D3"/>
    <w:rsid w:val="00777BD5"/>
    <w:rsid w:val="00780D7B"/>
    <w:rsid w:val="00792C03"/>
    <w:rsid w:val="00793371"/>
    <w:rsid w:val="007972E5"/>
    <w:rsid w:val="007A3C47"/>
    <w:rsid w:val="007B1F4B"/>
    <w:rsid w:val="007B3ACA"/>
    <w:rsid w:val="007D1692"/>
    <w:rsid w:val="007D2692"/>
    <w:rsid w:val="007E1DBA"/>
    <w:rsid w:val="008119A5"/>
    <w:rsid w:val="00811B79"/>
    <w:rsid w:val="00815515"/>
    <w:rsid w:val="00817E6A"/>
    <w:rsid w:val="00820570"/>
    <w:rsid w:val="00823813"/>
    <w:rsid w:val="00823A2A"/>
    <w:rsid w:val="008257E2"/>
    <w:rsid w:val="00843D74"/>
    <w:rsid w:val="0084488C"/>
    <w:rsid w:val="00850763"/>
    <w:rsid w:val="0085318F"/>
    <w:rsid w:val="0085563A"/>
    <w:rsid w:val="0085767F"/>
    <w:rsid w:val="008642EA"/>
    <w:rsid w:val="0086554F"/>
    <w:rsid w:val="00867D81"/>
    <w:rsid w:val="00875431"/>
    <w:rsid w:val="00880545"/>
    <w:rsid w:val="00886B89"/>
    <w:rsid w:val="00887630"/>
    <w:rsid w:val="00887880"/>
    <w:rsid w:val="008A3B00"/>
    <w:rsid w:val="008B4E08"/>
    <w:rsid w:val="008B7582"/>
    <w:rsid w:val="008C6072"/>
    <w:rsid w:val="008D7E2C"/>
    <w:rsid w:val="008E4B63"/>
    <w:rsid w:val="00910F9C"/>
    <w:rsid w:val="009228DC"/>
    <w:rsid w:val="00924C5D"/>
    <w:rsid w:val="009266F4"/>
    <w:rsid w:val="00931669"/>
    <w:rsid w:val="009323FE"/>
    <w:rsid w:val="00934AD3"/>
    <w:rsid w:val="00942E2C"/>
    <w:rsid w:val="0094465A"/>
    <w:rsid w:val="00946A5F"/>
    <w:rsid w:val="009473AE"/>
    <w:rsid w:val="009506A5"/>
    <w:rsid w:val="00950D24"/>
    <w:rsid w:val="00963E4F"/>
    <w:rsid w:val="00971575"/>
    <w:rsid w:val="00975177"/>
    <w:rsid w:val="00975B56"/>
    <w:rsid w:val="00976245"/>
    <w:rsid w:val="00982462"/>
    <w:rsid w:val="009863C2"/>
    <w:rsid w:val="009868FB"/>
    <w:rsid w:val="00987BE3"/>
    <w:rsid w:val="009901BE"/>
    <w:rsid w:val="00990D50"/>
    <w:rsid w:val="00994A68"/>
    <w:rsid w:val="00997354"/>
    <w:rsid w:val="009E512B"/>
    <w:rsid w:val="009E7CD7"/>
    <w:rsid w:val="009F057D"/>
    <w:rsid w:val="009F1576"/>
    <w:rsid w:val="009F2F44"/>
    <w:rsid w:val="00A02AB2"/>
    <w:rsid w:val="00A11B30"/>
    <w:rsid w:val="00A13E48"/>
    <w:rsid w:val="00A1675B"/>
    <w:rsid w:val="00A2073D"/>
    <w:rsid w:val="00A305A9"/>
    <w:rsid w:val="00A4622E"/>
    <w:rsid w:val="00A47C43"/>
    <w:rsid w:val="00A5445E"/>
    <w:rsid w:val="00A60B6E"/>
    <w:rsid w:val="00A6315D"/>
    <w:rsid w:val="00A6319D"/>
    <w:rsid w:val="00A757C0"/>
    <w:rsid w:val="00A82425"/>
    <w:rsid w:val="00A835D5"/>
    <w:rsid w:val="00A8758D"/>
    <w:rsid w:val="00A90331"/>
    <w:rsid w:val="00A91442"/>
    <w:rsid w:val="00A92694"/>
    <w:rsid w:val="00A92CAC"/>
    <w:rsid w:val="00A932DD"/>
    <w:rsid w:val="00A9600F"/>
    <w:rsid w:val="00A9798B"/>
    <w:rsid w:val="00AA581A"/>
    <w:rsid w:val="00AA7EBA"/>
    <w:rsid w:val="00AB2CEA"/>
    <w:rsid w:val="00AB4FB4"/>
    <w:rsid w:val="00AC778E"/>
    <w:rsid w:val="00AD20C4"/>
    <w:rsid w:val="00AF58AA"/>
    <w:rsid w:val="00B00DC2"/>
    <w:rsid w:val="00B02170"/>
    <w:rsid w:val="00B03125"/>
    <w:rsid w:val="00B12AC2"/>
    <w:rsid w:val="00B14732"/>
    <w:rsid w:val="00B153B8"/>
    <w:rsid w:val="00B357D0"/>
    <w:rsid w:val="00B465D5"/>
    <w:rsid w:val="00B47DC1"/>
    <w:rsid w:val="00B56071"/>
    <w:rsid w:val="00B60774"/>
    <w:rsid w:val="00B61DB7"/>
    <w:rsid w:val="00B6638C"/>
    <w:rsid w:val="00B66C92"/>
    <w:rsid w:val="00B70761"/>
    <w:rsid w:val="00B921C2"/>
    <w:rsid w:val="00BA4FB5"/>
    <w:rsid w:val="00BA7652"/>
    <w:rsid w:val="00BB59F3"/>
    <w:rsid w:val="00BB7505"/>
    <w:rsid w:val="00BC107C"/>
    <w:rsid w:val="00BC3B1A"/>
    <w:rsid w:val="00BD1831"/>
    <w:rsid w:val="00BD78F2"/>
    <w:rsid w:val="00BE079C"/>
    <w:rsid w:val="00BE1BD7"/>
    <w:rsid w:val="00BE6629"/>
    <w:rsid w:val="00BF7C1F"/>
    <w:rsid w:val="00C0200C"/>
    <w:rsid w:val="00C03854"/>
    <w:rsid w:val="00C052E9"/>
    <w:rsid w:val="00C06C5D"/>
    <w:rsid w:val="00C14C69"/>
    <w:rsid w:val="00C16A0A"/>
    <w:rsid w:val="00C248B5"/>
    <w:rsid w:val="00C3099E"/>
    <w:rsid w:val="00C31BF6"/>
    <w:rsid w:val="00C36362"/>
    <w:rsid w:val="00C4573D"/>
    <w:rsid w:val="00C54D4B"/>
    <w:rsid w:val="00C54EE0"/>
    <w:rsid w:val="00C66B51"/>
    <w:rsid w:val="00C84510"/>
    <w:rsid w:val="00C87F9F"/>
    <w:rsid w:val="00C93C12"/>
    <w:rsid w:val="00C95479"/>
    <w:rsid w:val="00CB1D81"/>
    <w:rsid w:val="00CB3861"/>
    <w:rsid w:val="00CB6904"/>
    <w:rsid w:val="00CD6DF8"/>
    <w:rsid w:val="00CD7BD3"/>
    <w:rsid w:val="00CE0957"/>
    <w:rsid w:val="00CE0A92"/>
    <w:rsid w:val="00CE2CF8"/>
    <w:rsid w:val="00CF50E8"/>
    <w:rsid w:val="00CF6E4F"/>
    <w:rsid w:val="00CF7FD1"/>
    <w:rsid w:val="00D055C2"/>
    <w:rsid w:val="00D11951"/>
    <w:rsid w:val="00D13F94"/>
    <w:rsid w:val="00D1711F"/>
    <w:rsid w:val="00D20054"/>
    <w:rsid w:val="00D2380A"/>
    <w:rsid w:val="00D2770A"/>
    <w:rsid w:val="00D42106"/>
    <w:rsid w:val="00D42970"/>
    <w:rsid w:val="00D64999"/>
    <w:rsid w:val="00D80337"/>
    <w:rsid w:val="00D91B1D"/>
    <w:rsid w:val="00D946E8"/>
    <w:rsid w:val="00DA4E95"/>
    <w:rsid w:val="00DA7ACB"/>
    <w:rsid w:val="00DB1CFA"/>
    <w:rsid w:val="00DB3EE7"/>
    <w:rsid w:val="00DB6578"/>
    <w:rsid w:val="00DC00A6"/>
    <w:rsid w:val="00DC38CF"/>
    <w:rsid w:val="00DD41C3"/>
    <w:rsid w:val="00DD65FA"/>
    <w:rsid w:val="00DD75C2"/>
    <w:rsid w:val="00DD7860"/>
    <w:rsid w:val="00DE332A"/>
    <w:rsid w:val="00DE70DE"/>
    <w:rsid w:val="00DF1600"/>
    <w:rsid w:val="00DF5856"/>
    <w:rsid w:val="00E00C70"/>
    <w:rsid w:val="00E07BE6"/>
    <w:rsid w:val="00E11ADE"/>
    <w:rsid w:val="00E15A2E"/>
    <w:rsid w:val="00E23861"/>
    <w:rsid w:val="00E330D9"/>
    <w:rsid w:val="00E4483D"/>
    <w:rsid w:val="00E46CB7"/>
    <w:rsid w:val="00E47777"/>
    <w:rsid w:val="00E504D2"/>
    <w:rsid w:val="00E54108"/>
    <w:rsid w:val="00E63367"/>
    <w:rsid w:val="00E64C4A"/>
    <w:rsid w:val="00E66496"/>
    <w:rsid w:val="00E67110"/>
    <w:rsid w:val="00E713AC"/>
    <w:rsid w:val="00E71477"/>
    <w:rsid w:val="00E74C05"/>
    <w:rsid w:val="00E74EDE"/>
    <w:rsid w:val="00E761E4"/>
    <w:rsid w:val="00E86560"/>
    <w:rsid w:val="00E87F63"/>
    <w:rsid w:val="00E91356"/>
    <w:rsid w:val="00E945A6"/>
    <w:rsid w:val="00EA05F5"/>
    <w:rsid w:val="00EA3170"/>
    <w:rsid w:val="00EC5A35"/>
    <w:rsid w:val="00EC655D"/>
    <w:rsid w:val="00ED4934"/>
    <w:rsid w:val="00ED742F"/>
    <w:rsid w:val="00EE203F"/>
    <w:rsid w:val="00EF7DDC"/>
    <w:rsid w:val="00F03BB7"/>
    <w:rsid w:val="00F10519"/>
    <w:rsid w:val="00F23BE4"/>
    <w:rsid w:val="00F32C61"/>
    <w:rsid w:val="00F32CD3"/>
    <w:rsid w:val="00F45BF2"/>
    <w:rsid w:val="00F464F1"/>
    <w:rsid w:val="00F51C01"/>
    <w:rsid w:val="00F52862"/>
    <w:rsid w:val="00F52C9B"/>
    <w:rsid w:val="00F54A00"/>
    <w:rsid w:val="00F615A3"/>
    <w:rsid w:val="00F63422"/>
    <w:rsid w:val="00F6364B"/>
    <w:rsid w:val="00F71C6D"/>
    <w:rsid w:val="00F73B7F"/>
    <w:rsid w:val="00F74D39"/>
    <w:rsid w:val="00F81590"/>
    <w:rsid w:val="00FA530D"/>
    <w:rsid w:val="00FB4F79"/>
    <w:rsid w:val="00FD6AC9"/>
    <w:rsid w:val="00FE09A4"/>
    <w:rsid w:val="00FE129B"/>
    <w:rsid w:val="10441F6B"/>
    <w:rsid w:val="1E9E1CA2"/>
    <w:rsid w:val="2296AE7F"/>
    <w:rsid w:val="235AEEA8"/>
    <w:rsid w:val="23F4FB71"/>
    <w:rsid w:val="2A98C25B"/>
    <w:rsid w:val="2E7E5CE1"/>
    <w:rsid w:val="36A82CA5"/>
    <w:rsid w:val="3D20923A"/>
    <w:rsid w:val="4793904B"/>
    <w:rsid w:val="48508369"/>
    <w:rsid w:val="49A79B0D"/>
    <w:rsid w:val="5E3BC06D"/>
    <w:rsid w:val="610470F5"/>
    <w:rsid w:val="63971390"/>
    <w:rsid w:val="6D36C7CF"/>
    <w:rsid w:val="6F43F340"/>
    <w:rsid w:val="7275CF89"/>
    <w:rsid w:val="7B43EA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BA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paragraph" w:styleId="Heading2">
    <w:name w:val="heading 2"/>
    <w:basedOn w:val="Normal"/>
    <w:next w:val="Normal"/>
    <w:link w:val="Heading2Char"/>
    <w:uiPriority w:val="9"/>
    <w:semiHidden/>
    <w:rsid w:val="007B1F4B"/>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F23BE4"/>
    <w:pPr>
      <w:tabs>
        <w:tab w:val="center" w:pos="4536"/>
        <w:tab w:val="right" w:pos="9072"/>
      </w:tabs>
      <w:spacing w:line="240" w:lineRule="auto"/>
    </w:pPr>
  </w:style>
  <w:style w:type="character" w:customStyle="1" w:styleId="HeaderChar">
    <w:name w:val="Header Char"/>
    <w:basedOn w:val="DefaultParagraphFont"/>
    <w:link w:val="Header"/>
    <w:uiPriority w:val="99"/>
    <w:rsid w:val="00F23BE4"/>
    <w:rPr>
      <w:rFonts w:ascii="Verdana" w:hAnsi="Verdana"/>
      <w:color w:val="000000"/>
      <w:sz w:val="18"/>
      <w:szCs w:val="18"/>
    </w:rPr>
  </w:style>
  <w:style w:type="paragraph" w:styleId="Footer">
    <w:name w:val="footer"/>
    <w:basedOn w:val="Normal"/>
    <w:link w:val="FooterChar"/>
    <w:uiPriority w:val="99"/>
    <w:unhideWhenUsed/>
    <w:rsid w:val="00F23BE4"/>
    <w:pPr>
      <w:tabs>
        <w:tab w:val="center" w:pos="4536"/>
        <w:tab w:val="right" w:pos="9072"/>
      </w:tabs>
      <w:spacing w:line="240" w:lineRule="auto"/>
    </w:pPr>
  </w:style>
  <w:style w:type="character" w:customStyle="1" w:styleId="FooterChar">
    <w:name w:val="Footer Char"/>
    <w:basedOn w:val="DefaultParagraphFont"/>
    <w:link w:val="Footer"/>
    <w:uiPriority w:val="99"/>
    <w:rsid w:val="00F23BE4"/>
    <w:rPr>
      <w:rFonts w:ascii="Verdana" w:hAnsi="Verdana"/>
      <w:color w:val="000000"/>
      <w:sz w:val="18"/>
      <w:szCs w:val="18"/>
    </w:rPr>
  </w:style>
  <w:style w:type="paragraph" w:styleId="ListParagraph">
    <w:name w:val="List Paragraph"/>
    <w:basedOn w:val="Normal"/>
    <w:uiPriority w:val="34"/>
    <w:qFormat/>
    <w:rsid w:val="00F23BE4"/>
    <w:pPr>
      <w:autoSpaceDN/>
      <w:spacing w:after="160" w:line="278" w:lineRule="auto"/>
      <w:ind w:left="720"/>
      <w:contextualSpacing/>
      <w:textAlignment w:val="auto"/>
    </w:pPr>
    <w:rPr>
      <w:rFonts w:asciiTheme="minorHAnsi" w:eastAsiaTheme="minorHAnsi" w:hAnsiTheme="minorHAnsi" w:cstheme="minorBidi"/>
      <w:color w:val="auto"/>
      <w:kern w:val="2"/>
      <w:sz w:val="24"/>
      <w:szCs w:val="24"/>
      <w:lang w:eastAsia="en-US"/>
      <w14:ligatures w14:val="standardContextual"/>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Verdana" w:hAnsi="Verdana"/>
      <w:color w:val="00000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72E77"/>
    <w:rPr>
      <w:b/>
      <w:bCs/>
    </w:rPr>
  </w:style>
  <w:style w:type="character" w:customStyle="1" w:styleId="CommentSubjectChar">
    <w:name w:val="Comment Subject Char"/>
    <w:basedOn w:val="CommentTextChar"/>
    <w:link w:val="CommentSubject"/>
    <w:uiPriority w:val="99"/>
    <w:semiHidden/>
    <w:rsid w:val="00572E77"/>
    <w:rPr>
      <w:rFonts w:ascii="Verdana" w:hAnsi="Verdana"/>
      <w:b/>
      <w:bCs/>
      <w:color w:val="000000"/>
    </w:rPr>
  </w:style>
  <w:style w:type="paragraph" w:styleId="Revision">
    <w:name w:val="Revision"/>
    <w:hidden/>
    <w:uiPriority w:val="99"/>
    <w:semiHidden/>
    <w:rsid w:val="004071AD"/>
    <w:pPr>
      <w:autoSpaceDN/>
      <w:textAlignment w:val="auto"/>
    </w:pPr>
    <w:rPr>
      <w:rFonts w:ascii="Verdana" w:hAnsi="Verdana"/>
      <w:color w:val="000000"/>
      <w:sz w:val="18"/>
      <w:szCs w:val="18"/>
    </w:rPr>
  </w:style>
  <w:style w:type="paragraph" w:styleId="NormalWeb">
    <w:name w:val="Normal (Web)"/>
    <w:basedOn w:val="Normal"/>
    <w:uiPriority w:val="99"/>
    <w:semiHidden/>
    <w:unhideWhenUsed/>
    <w:rsid w:val="00212A95"/>
    <w:rPr>
      <w:rFonts w:ascii="Times New Roman" w:hAnsi="Times New Roman" w:cs="Times New Roman"/>
      <w:sz w:val="24"/>
      <w:szCs w:val="24"/>
    </w:rPr>
  </w:style>
  <w:style w:type="paragraph" w:styleId="FootnoteText">
    <w:name w:val="footnote text"/>
    <w:basedOn w:val="Normal"/>
    <w:link w:val="FootnoteTextChar"/>
    <w:unhideWhenUsed/>
    <w:rsid w:val="006C07B0"/>
    <w:pPr>
      <w:spacing w:line="240" w:lineRule="auto"/>
    </w:pPr>
    <w:rPr>
      <w:sz w:val="20"/>
      <w:szCs w:val="20"/>
    </w:rPr>
  </w:style>
  <w:style w:type="character" w:customStyle="1" w:styleId="FootnoteTextChar">
    <w:name w:val="Footnote Text Char"/>
    <w:basedOn w:val="DefaultParagraphFont"/>
    <w:link w:val="FootnoteText"/>
    <w:rsid w:val="006C07B0"/>
    <w:rPr>
      <w:rFonts w:ascii="Verdana" w:hAnsi="Verdana"/>
      <w:color w:val="000000"/>
    </w:rPr>
  </w:style>
  <w:style w:type="character" w:styleId="FootnoteReference">
    <w:name w:val="footnote reference"/>
    <w:basedOn w:val="DefaultParagraphFont"/>
    <w:uiPriority w:val="99"/>
    <w:semiHidden/>
    <w:unhideWhenUsed/>
    <w:rsid w:val="006C07B0"/>
    <w:rPr>
      <w:vertAlign w:val="superscript"/>
    </w:rPr>
  </w:style>
  <w:style w:type="character" w:customStyle="1" w:styleId="UnresolvedMention">
    <w:name w:val="Unresolved Mention"/>
    <w:basedOn w:val="DefaultParagraphFont"/>
    <w:uiPriority w:val="99"/>
    <w:semiHidden/>
    <w:unhideWhenUsed/>
    <w:rsid w:val="006C07B0"/>
    <w:rPr>
      <w:color w:val="605E5C"/>
      <w:shd w:val="clear" w:color="auto" w:fill="E1DFDD"/>
    </w:rPr>
  </w:style>
  <w:style w:type="character" w:styleId="FollowedHyperlink">
    <w:name w:val="FollowedHyperlink"/>
    <w:basedOn w:val="DefaultParagraphFont"/>
    <w:uiPriority w:val="99"/>
    <w:semiHidden/>
    <w:unhideWhenUsed/>
    <w:rsid w:val="00820570"/>
    <w:rPr>
      <w:color w:val="96607D" w:themeColor="followedHyperlink"/>
      <w:u w:val="single"/>
    </w:rPr>
  </w:style>
  <w:style w:type="character" w:customStyle="1" w:styleId="Heading2Char">
    <w:name w:val="Heading 2 Char"/>
    <w:basedOn w:val="DefaultParagraphFont"/>
    <w:link w:val="Heading2"/>
    <w:uiPriority w:val="9"/>
    <w:semiHidden/>
    <w:rsid w:val="007B1F4B"/>
    <w:rPr>
      <w:rFonts w:asciiTheme="majorHAnsi" w:eastAsiaTheme="majorEastAsia" w:hAnsiTheme="majorHAnsi" w:cstheme="majorBidi"/>
      <w:color w:val="0F4761" w:themeColor="accent1" w:themeShade="BF"/>
      <w:sz w:val="26"/>
      <w:szCs w:val="26"/>
    </w:rPr>
  </w:style>
  <w:style w:type="character" w:styleId="PlaceholderText">
    <w:name w:val="Placeholder Text"/>
    <w:basedOn w:val="DefaultParagraphFont"/>
    <w:uiPriority w:val="99"/>
    <w:semiHidden/>
    <w:rsid w:val="0094465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0294">
      <w:bodyDiv w:val="1"/>
      <w:marLeft w:val="0"/>
      <w:marRight w:val="0"/>
      <w:marTop w:val="0"/>
      <w:marBottom w:val="0"/>
      <w:divBdr>
        <w:top w:val="none" w:sz="0" w:space="0" w:color="auto"/>
        <w:left w:val="none" w:sz="0" w:space="0" w:color="auto"/>
        <w:bottom w:val="none" w:sz="0" w:space="0" w:color="auto"/>
        <w:right w:val="none" w:sz="0" w:space="0" w:color="auto"/>
      </w:divBdr>
    </w:div>
    <w:div w:id="141392378">
      <w:bodyDiv w:val="1"/>
      <w:marLeft w:val="0"/>
      <w:marRight w:val="0"/>
      <w:marTop w:val="0"/>
      <w:marBottom w:val="0"/>
      <w:divBdr>
        <w:top w:val="none" w:sz="0" w:space="0" w:color="auto"/>
        <w:left w:val="none" w:sz="0" w:space="0" w:color="auto"/>
        <w:bottom w:val="none" w:sz="0" w:space="0" w:color="auto"/>
        <w:right w:val="none" w:sz="0" w:space="0" w:color="auto"/>
      </w:divBdr>
    </w:div>
    <w:div w:id="380519414">
      <w:bodyDiv w:val="1"/>
      <w:marLeft w:val="0"/>
      <w:marRight w:val="0"/>
      <w:marTop w:val="0"/>
      <w:marBottom w:val="0"/>
      <w:divBdr>
        <w:top w:val="none" w:sz="0" w:space="0" w:color="auto"/>
        <w:left w:val="none" w:sz="0" w:space="0" w:color="auto"/>
        <w:bottom w:val="none" w:sz="0" w:space="0" w:color="auto"/>
        <w:right w:val="none" w:sz="0" w:space="0" w:color="auto"/>
      </w:divBdr>
    </w:div>
    <w:div w:id="589310306">
      <w:bodyDiv w:val="1"/>
      <w:marLeft w:val="0"/>
      <w:marRight w:val="0"/>
      <w:marTop w:val="0"/>
      <w:marBottom w:val="0"/>
      <w:divBdr>
        <w:top w:val="none" w:sz="0" w:space="0" w:color="auto"/>
        <w:left w:val="none" w:sz="0" w:space="0" w:color="auto"/>
        <w:bottom w:val="none" w:sz="0" w:space="0" w:color="auto"/>
        <w:right w:val="none" w:sz="0" w:space="0" w:color="auto"/>
      </w:divBdr>
      <w:divsChild>
        <w:div w:id="1378821073">
          <w:marLeft w:val="0"/>
          <w:marRight w:val="0"/>
          <w:marTop w:val="0"/>
          <w:marBottom w:val="0"/>
          <w:divBdr>
            <w:top w:val="none" w:sz="0" w:space="0" w:color="auto"/>
            <w:left w:val="none" w:sz="0" w:space="0" w:color="auto"/>
            <w:bottom w:val="none" w:sz="0" w:space="0" w:color="auto"/>
            <w:right w:val="none" w:sz="0" w:space="0" w:color="auto"/>
          </w:divBdr>
        </w:div>
      </w:divsChild>
    </w:div>
    <w:div w:id="611592924">
      <w:bodyDiv w:val="1"/>
      <w:marLeft w:val="0"/>
      <w:marRight w:val="0"/>
      <w:marTop w:val="0"/>
      <w:marBottom w:val="0"/>
      <w:divBdr>
        <w:top w:val="none" w:sz="0" w:space="0" w:color="auto"/>
        <w:left w:val="none" w:sz="0" w:space="0" w:color="auto"/>
        <w:bottom w:val="none" w:sz="0" w:space="0" w:color="auto"/>
        <w:right w:val="none" w:sz="0" w:space="0" w:color="auto"/>
      </w:divBdr>
    </w:div>
    <w:div w:id="871110531">
      <w:bodyDiv w:val="1"/>
      <w:marLeft w:val="0"/>
      <w:marRight w:val="0"/>
      <w:marTop w:val="0"/>
      <w:marBottom w:val="0"/>
      <w:divBdr>
        <w:top w:val="none" w:sz="0" w:space="0" w:color="auto"/>
        <w:left w:val="none" w:sz="0" w:space="0" w:color="auto"/>
        <w:bottom w:val="none" w:sz="0" w:space="0" w:color="auto"/>
        <w:right w:val="none" w:sz="0" w:space="0" w:color="auto"/>
      </w:divBdr>
      <w:divsChild>
        <w:div w:id="1649431700">
          <w:marLeft w:val="0"/>
          <w:marRight w:val="0"/>
          <w:marTop w:val="0"/>
          <w:marBottom w:val="0"/>
          <w:divBdr>
            <w:top w:val="none" w:sz="0" w:space="0" w:color="auto"/>
            <w:left w:val="none" w:sz="0" w:space="0" w:color="auto"/>
            <w:bottom w:val="single" w:sz="6" w:space="12" w:color="E0E7EA"/>
            <w:right w:val="none" w:sz="0" w:space="0" w:color="auto"/>
          </w:divBdr>
        </w:div>
        <w:div w:id="1448937030">
          <w:marLeft w:val="0"/>
          <w:marRight w:val="0"/>
          <w:marTop w:val="0"/>
          <w:marBottom w:val="0"/>
          <w:divBdr>
            <w:top w:val="none" w:sz="0" w:space="0" w:color="auto"/>
            <w:left w:val="none" w:sz="0" w:space="0" w:color="auto"/>
            <w:bottom w:val="none" w:sz="0" w:space="0" w:color="auto"/>
            <w:right w:val="none" w:sz="0" w:space="0" w:color="auto"/>
          </w:divBdr>
        </w:div>
      </w:divsChild>
    </w:div>
    <w:div w:id="978999084">
      <w:bodyDiv w:val="1"/>
      <w:marLeft w:val="0"/>
      <w:marRight w:val="0"/>
      <w:marTop w:val="0"/>
      <w:marBottom w:val="0"/>
      <w:divBdr>
        <w:top w:val="none" w:sz="0" w:space="0" w:color="auto"/>
        <w:left w:val="none" w:sz="0" w:space="0" w:color="auto"/>
        <w:bottom w:val="none" w:sz="0" w:space="0" w:color="auto"/>
        <w:right w:val="none" w:sz="0" w:space="0" w:color="auto"/>
      </w:divBdr>
      <w:divsChild>
        <w:div w:id="716246622">
          <w:marLeft w:val="0"/>
          <w:marRight w:val="0"/>
          <w:marTop w:val="0"/>
          <w:marBottom w:val="0"/>
          <w:divBdr>
            <w:top w:val="none" w:sz="0" w:space="0" w:color="auto"/>
            <w:left w:val="none" w:sz="0" w:space="0" w:color="auto"/>
            <w:bottom w:val="single" w:sz="6" w:space="12" w:color="E0E7EA"/>
            <w:right w:val="none" w:sz="0" w:space="0" w:color="auto"/>
          </w:divBdr>
        </w:div>
        <w:div w:id="956519681">
          <w:marLeft w:val="0"/>
          <w:marRight w:val="0"/>
          <w:marTop w:val="0"/>
          <w:marBottom w:val="0"/>
          <w:divBdr>
            <w:top w:val="none" w:sz="0" w:space="0" w:color="auto"/>
            <w:left w:val="none" w:sz="0" w:space="0" w:color="auto"/>
            <w:bottom w:val="none" w:sz="0" w:space="0" w:color="auto"/>
            <w:right w:val="none" w:sz="0" w:space="0" w:color="auto"/>
          </w:divBdr>
        </w:div>
      </w:divsChild>
    </w:div>
    <w:div w:id="999966084">
      <w:bodyDiv w:val="1"/>
      <w:marLeft w:val="0"/>
      <w:marRight w:val="0"/>
      <w:marTop w:val="0"/>
      <w:marBottom w:val="0"/>
      <w:divBdr>
        <w:top w:val="none" w:sz="0" w:space="0" w:color="auto"/>
        <w:left w:val="none" w:sz="0" w:space="0" w:color="auto"/>
        <w:bottom w:val="none" w:sz="0" w:space="0" w:color="auto"/>
        <w:right w:val="none" w:sz="0" w:space="0" w:color="auto"/>
      </w:divBdr>
    </w:div>
    <w:div w:id="1086419995">
      <w:bodyDiv w:val="1"/>
      <w:marLeft w:val="0"/>
      <w:marRight w:val="0"/>
      <w:marTop w:val="0"/>
      <w:marBottom w:val="0"/>
      <w:divBdr>
        <w:top w:val="none" w:sz="0" w:space="0" w:color="auto"/>
        <w:left w:val="none" w:sz="0" w:space="0" w:color="auto"/>
        <w:bottom w:val="none" w:sz="0" w:space="0" w:color="auto"/>
        <w:right w:val="none" w:sz="0" w:space="0" w:color="auto"/>
      </w:divBdr>
    </w:div>
    <w:div w:id="1356730180">
      <w:bodyDiv w:val="1"/>
      <w:marLeft w:val="0"/>
      <w:marRight w:val="0"/>
      <w:marTop w:val="0"/>
      <w:marBottom w:val="0"/>
      <w:divBdr>
        <w:top w:val="none" w:sz="0" w:space="0" w:color="auto"/>
        <w:left w:val="none" w:sz="0" w:space="0" w:color="auto"/>
        <w:bottom w:val="none" w:sz="0" w:space="0" w:color="auto"/>
        <w:right w:val="none" w:sz="0" w:space="0" w:color="auto"/>
      </w:divBdr>
      <w:divsChild>
        <w:div w:id="437259397">
          <w:marLeft w:val="0"/>
          <w:marRight w:val="0"/>
          <w:marTop w:val="0"/>
          <w:marBottom w:val="0"/>
          <w:divBdr>
            <w:top w:val="none" w:sz="0" w:space="0" w:color="auto"/>
            <w:left w:val="none" w:sz="0" w:space="0" w:color="auto"/>
            <w:bottom w:val="none" w:sz="0" w:space="0" w:color="auto"/>
            <w:right w:val="none" w:sz="0" w:space="0" w:color="auto"/>
          </w:divBdr>
        </w:div>
      </w:divsChild>
    </w:div>
    <w:div w:id="1467090143">
      <w:bodyDiv w:val="1"/>
      <w:marLeft w:val="0"/>
      <w:marRight w:val="0"/>
      <w:marTop w:val="0"/>
      <w:marBottom w:val="0"/>
      <w:divBdr>
        <w:top w:val="none" w:sz="0" w:space="0" w:color="auto"/>
        <w:left w:val="none" w:sz="0" w:space="0" w:color="auto"/>
        <w:bottom w:val="none" w:sz="0" w:space="0" w:color="auto"/>
        <w:right w:val="none" w:sz="0" w:space="0" w:color="auto"/>
      </w:divBdr>
    </w:div>
    <w:div w:id="1489519681">
      <w:bodyDiv w:val="1"/>
      <w:marLeft w:val="0"/>
      <w:marRight w:val="0"/>
      <w:marTop w:val="0"/>
      <w:marBottom w:val="0"/>
      <w:divBdr>
        <w:top w:val="none" w:sz="0" w:space="0" w:color="auto"/>
        <w:left w:val="none" w:sz="0" w:space="0" w:color="auto"/>
        <w:bottom w:val="none" w:sz="0" w:space="0" w:color="auto"/>
        <w:right w:val="none" w:sz="0" w:space="0" w:color="auto"/>
      </w:divBdr>
    </w:div>
    <w:div w:id="1520970017">
      <w:bodyDiv w:val="1"/>
      <w:marLeft w:val="0"/>
      <w:marRight w:val="0"/>
      <w:marTop w:val="0"/>
      <w:marBottom w:val="0"/>
      <w:divBdr>
        <w:top w:val="none" w:sz="0" w:space="0" w:color="auto"/>
        <w:left w:val="none" w:sz="0" w:space="0" w:color="auto"/>
        <w:bottom w:val="none" w:sz="0" w:space="0" w:color="auto"/>
        <w:right w:val="none" w:sz="0" w:space="0" w:color="auto"/>
      </w:divBdr>
    </w:div>
    <w:div w:id="19328533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webSetting" Target="webSettings0.xml" Id="rId25" /><Relationship Type="http://schemas.openxmlformats.org/officeDocument/2006/relationships/header" Target="header3.xml" Id="rId16" /><Relationship Type="http://schemas.openxmlformats.org/officeDocument/2006/relationships/theme" Target="theme/theme1.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glossaryDocument" Target="glossary/document.xml" Id="rId19" /><Relationship Type="http://schemas.openxmlformats.org/officeDocument/2006/relationships/webSettings" Target="webSettings.xml" Id="rId9" /><Relationship Type="http://schemas.openxmlformats.org/officeDocument/2006/relationships/footer" Target="footer1.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rijksoverheid.nl/documenten/2025/04/11/kamerbrief-t-b-v-kabinetsvisie-op-biotechnologie" TargetMode="External"/><Relationship Id="rId2" Type="http://schemas.openxmlformats.org/officeDocument/2006/relationships/hyperlink" Target="https://www.rijksoverheid.nl/documenten/2026/09/15/troonrede-2026" TargetMode="External"/><Relationship Id="rId1" Type="http://schemas.openxmlformats.org/officeDocument/2006/relationships/hyperlink" Target="https://www.kabinetsformatie2025.nl/documenten/2026/01/30/aan-de-slag---coalitieakkoord-2026-2030" TargetMode="External"/><Relationship Id="rId4" Type="http://schemas.openxmlformats.org/officeDocument/2006/relationships/hyperlink" Target="https://www.tweedekamer.nl/kamerstukken/brieven_regering/detail?id=2026Z14216&amp;did=2026D31870"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Algemeen"/>
          <w:gallery w:val="placeholder"/>
        </w:category>
        <w:types>
          <w:type w:val="bbPlcHdr"/>
        </w:types>
        <w:behaviors>
          <w:behavior w:val="content"/>
        </w:behaviors>
        <w:guid w:val="{77A1CC4B-E4D8-42AE-9789-B0CCB1DB8F9F}"/>
      </w:docPartPr>
      <w:docPartBody>
        <w:p w:rsidR="00E4115C" w:rsidRDefault="00E4115C">
          <w:r w:rsidRPr="00C65AEC">
            <w:rPr>
              <w:rStyle w:val="PlaceholderText"/>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Aptos">
    <w:altName w:val="Arial"/>
    <w:charset w:val="00"/>
    <w:family w:val="swiss"/>
    <w:pitch w:val="variable"/>
    <w:sig w:usb0="00000001"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15C"/>
    <w:rsid w:val="00C66B51"/>
    <w:rsid w:val="00E411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115C"/>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2</ap:Pages>
  <ap:Words>951</ap:Words>
  <ap:Characters>5423</ap:Characters>
  <ap:DocSecurity>0</ap:DocSecurity>
  <ap:Lines>45</ap:Lines>
  <ap:Paragraphs>12</ap:Paragraphs>
  <ap:ScaleCrop>false</ap:ScaleCrop>
  <ap:HeadingPairs>
    <vt:vector baseType="variant" size="2">
      <vt:variant>
        <vt:lpstr>Titel</vt:lpstr>
      </vt:variant>
      <vt:variant>
        <vt:i4>1</vt:i4>
      </vt:variant>
    </vt:vector>
  </ap:HeadingPairs>
  <ap:TitlesOfParts>
    <vt:vector baseType="lpstr" size="1">
      <vt:lpstr>Brief aan Parlement - Uitvoeringsagenda Kabinetsvisie Biotechnologie</vt:lpstr>
    </vt:vector>
  </ap:TitlesOfParts>
  <ap:LinksUpToDate>false</ap:LinksUpToDate>
  <ap:CharactersWithSpaces>6362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2026-09-29T12:50:00.0000000Z</dcterms:created>
  <dcterms:modified xsi:type="dcterms:W3CDTF">2026-09-29T12:50:00.0000000Z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Uitvoeringsagenda Kabinetsvisie Biotechnologie</vt:lpwstr>
  </property>
  <property fmtid="{D5CDD505-2E9C-101B-9397-08002B2CF9AE}" pid="5" name="Publicatiedatum">
    <vt:lpwstr/>
  </property>
  <property fmtid="{D5CDD505-2E9C-101B-9397-08002B2CF9AE}" pid="6" name="Verantwoordelijke organisatie">
    <vt:lpwstr>Dir Omgevingsveiligheid &amp; Milieurisico's</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M.J.H. de Jong</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y fmtid="{D5CDD505-2E9C-101B-9397-08002B2CF9AE}" pid="29" name="ContentTypeId">
    <vt:lpwstr>0x01010058CFD019C1A7B64EB95C4F6BD045D938</vt:lpwstr>
  </property>
  <property fmtid="{D5CDD505-2E9C-101B-9397-08002B2CF9AE}" pid="30" name="ClassificationContentMarkingFooterShapeIds">
    <vt:lpwstr>3bfdb94a,19e6e718,2f53136b</vt:lpwstr>
  </property>
  <property fmtid="{D5CDD505-2E9C-101B-9397-08002B2CF9AE}" pid="31" name="ClassificationContentMarkingFooterFontProps">
    <vt:lpwstr>#000000,10,Aptos</vt:lpwstr>
  </property>
  <property fmtid="{D5CDD505-2E9C-101B-9397-08002B2CF9AE}" pid="32" name="ClassificationContentMarkingFooterText">
    <vt:lpwstr>Intern gebruik</vt:lpwstr>
  </property>
</Properties>
</file>