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4734D" w:rsidR="000854D5" w:rsidP="005A7A79" w:rsidRDefault="007E7227" w14:paraId="517F8882" w14:textId="77777777">
      <w:pPr>
        <w:suppressAutoHyphens/>
      </w:pPr>
      <w:r w:rsidRPr="0044734D">
        <w:t>Geachte voorzitter,</w:t>
      </w:r>
    </w:p>
    <w:p w:rsidRPr="0044734D" w:rsidR="000854D5" w:rsidP="005A7A79" w:rsidRDefault="000854D5" w14:paraId="6E31AF20" w14:textId="77777777">
      <w:pPr>
        <w:suppressAutoHyphens/>
      </w:pPr>
    </w:p>
    <w:p w:rsidRPr="0074686A" w:rsidR="005058BD" w:rsidP="005A7A79" w:rsidRDefault="00690995" w14:paraId="65A741CE" w14:textId="12501869">
      <w:pPr>
        <w:suppressAutoHyphens/>
        <w:rPr>
          <w:color w:val="auto"/>
        </w:rPr>
      </w:pPr>
      <w:r w:rsidRPr="0044734D">
        <w:t>Met deze brief bied ik uw Kamer</w:t>
      </w:r>
      <w:r w:rsidR="00D5674A">
        <w:t xml:space="preserve"> mede namens de staatssecretaris van Justitie en Veiligheid </w:t>
      </w:r>
      <w:r w:rsidRPr="0044734D">
        <w:t>mijn beleidsreactie aan op het rapport ‘Onderzoek klachtbehandeling bij organisaties in het jeugdzorgdomein</w:t>
      </w:r>
      <w:r w:rsidRPr="0044734D" w:rsidR="00FF1659">
        <w:t>’</w:t>
      </w:r>
      <w:r w:rsidR="00A64DB0">
        <w:t xml:space="preserve">. Waar relevant neem ik ook de aanbevelingen vanuit </w:t>
      </w:r>
      <w:r w:rsidRPr="0044734D">
        <w:t>het rapport ‘Je bent een kind, maar je durft gewoon niet’ van de Kinderombudsman</w:t>
      </w:r>
      <w:r w:rsidR="005058BD">
        <w:t xml:space="preserve"> (KOM)</w:t>
      </w:r>
      <w:r w:rsidR="00A64DB0">
        <w:t xml:space="preserve"> mee</w:t>
      </w:r>
      <w:r w:rsidRPr="0044734D">
        <w:t xml:space="preserve">. </w:t>
      </w:r>
      <w:r w:rsidRPr="0044734D" w:rsidR="005058BD">
        <w:t>Beide rapporten zijn al eerder met uw Kamer gedeeld</w:t>
      </w:r>
      <w:r w:rsidRPr="0044734D" w:rsidR="005058BD">
        <w:rPr>
          <w:rStyle w:val="Voetnootmarkering"/>
        </w:rPr>
        <w:footnoteReference w:id="1"/>
      </w:r>
      <w:r w:rsidRPr="0044734D" w:rsidR="005058BD">
        <w:t xml:space="preserve">. </w:t>
      </w:r>
      <w:r w:rsidR="005058BD">
        <w:t>Het rapport van de KOM</w:t>
      </w:r>
      <w:r w:rsidR="00CF2A0F">
        <w:t xml:space="preserve"> richt zich uitsluitend op het klach</w:t>
      </w:r>
      <w:r w:rsidR="0098464A">
        <w:t>t</w:t>
      </w:r>
      <w:r w:rsidR="00CF2A0F">
        <w:t>recht in de residentiële jeugdhulp.</w:t>
      </w:r>
      <w:r w:rsidRPr="0074686A" w:rsidR="005058BD">
        <w:rPr>
          <w:color w:val="auto"/>
        </w:rPr>
        <w:t xml:space="preserve"> </w:t>
      </w:r>
    </w:p>
    <w:p w:rsidRPr="0074686A" w:rsidR="00CF2A0F" w:rsidP="005A7A79" w:rsidRDefault="00CF2A0F" w14:paraId="29F418A9" w14:textId="3D403A90">
      <w:pPr>
        <w:suppressAutoHyphens/>
        <w:rPr>
          <w:color w:val="auto"/>
        </w:rPr>
      </w:pPr>
    </w:p>
    <w:p w:rsidRPr="0044734D" w:rsidR="00D80A5F" w:rsidP="005A7A79" w:rsidRDefault="004249B7" w14:paraId="5DD18E3F" w14:textId="1D06ADB3">
      <w:pPr>
        <w:suppressAutoHyphens/>
      </w:pPr>
      <w:r>
        <w:t>Het klachtrecht in de jeugdzorg is een belangrijke vorm van rechtsbescherming voor j</w:t>
      </w:r>
      <w:r w:rsidR="00A33E4C">
        <w:t>ongeren</w:t>
      </w:r>
      <w:r>
        <w:t xml:space="preserve"> en ouders.</w:t>
      </w:r>
      <w:r w:rsidR="00BD23FE">
        <w:rPr>
          <w:rStyle w:val="Voetnootmarkering"/>
        </w:rPr>
        <w:footnoteReference w:id="2"/>
      </w:r>
      <w:r>
        <w:t xml:space="preserve"> </w:t>
      </w:r>
      <w:r w:rsidR="004E46AE">
        <w:t xml:space="preserve">Jongeren en ouders moeten </w:t>
      </w:r>
      <w:r w:rsidR="00225176">
        <w:t xml:space="preserve">zich altijd veilig en vrij </w:t>
      </w:r>
      <w:r w:rsidR="00DA1D13">
        <w:t xml:space="preserve">kunnen </w:t>
      </w:r>
      <w:r w:rsidR="00225176">
        <w:t>voelen om hun ontevredenheid te uiten</w:t>
      </w:r>
      <w:r w:rsidR="00B73C6D">
        <w:t xml:space="preserve">. Niet alleen om </w:t>
      </w:r>
      <w:r w:rsidR="00DF343D">
        <w:t xml:space="preserve">serieus genomen </w:t>
      </w:r>
      <w:r w:rsidR="00B73C6D">
        <w:t xml:space="preserve">en gehoord te worden maar ook zodat organisaties hiervan kunnen leren. </w:t>
      </w:r>
      <w:r w:rsidRPr="0044734D" w:rsidR="001A2AF0">
        <w:t>Ik vind het belangrijk dat het klachtrecht in de jeugdzorg toegankelijk is en goed functioneert. Het rapport ‘</w:t>
      </w:r>
      <w:r w:rsidR="005C69F6">
        <w:t>O</w:t>
      </w:r>
      <w:r w:rsidRPr="0044734D" w:rsidR="001A2AF0">
        <w:t xml:space="preserve">nderzoek klachtbehandeling bij organisaties in het jeugdzorgdomein’ </w:t>
      </w:r>
      <w:r w:rsidRPr="0044734D" w:rsidR="00D80A5F">
        <w:t xml:space="preserve">vloeit voort uit de ambitie om verbeterkansen voor het klachtrecht in kaart te brengen. Omdat het rapport aanbevelingen doet aan een breed palet aan betrokken partijen, vond ik het essentieel met deze partijen in gesprek te gaan, alvorens inhoudelijk te reageren op de aanbevelingen. Vanwege de grote inhoudelijke overlap heb ik ook de bevindingen en aanbevelingen uit het rapport van de </w:t>
      </w:r>
      <w:r w:rsidR="005058BD">
        <w:t>KOM</w:t>
      </w:r>
      <w:r w:rsidRPr="0044734D" w:rsidR="00D80A5F">
        <w:t xml:space="preserve"> in deze gesprekken meegenomen.</w:t>
      </w:r>
      <w:r w:rsidRPr="005058BD" w:rsidR="005058BD">
        <w:rPr>
          <w:color w:val="auto"/>
        </w:rPr>
        <w:t xml:space="preserve"> </w:t>
      </w:r>
    </w:p>
    <w:p w:rsidRPr="0044734D" w:rsidR="00D80A5F" w:rsidP="005A7A79" w:rsidRDefault="00D80A5F" w14:paraId="13F221DB" w14:textId="77777777">
      <w:pPr>
        <w:suppressAutoHyphens/>
        <w:rPr>
          <w:color w:val="auto"/>
        </w:rPr>
      </w:pPr>
    </w:p>
    <w:p w:rsidRPr="0044734D" w:rsidR="002C7080" w:rsidP="005A7A79" w:rsidRDefault="002C7080" w14:paraId="43630FA9" w14:textId="0C613E64">
      <w:pPr>
        <w:pStyle w:val="Geenafstand"/>
        <w:suppressAutoHyphens/>
        <w:spacing w:line="240" w:lineRule="atLeast"/>
        <w:rPr>
          <w:rFonts w:ascii="Verdana" w:hAnsi="Verdana" w:eastAsia="Times New Roman" w:cs="Times New Roman"/>
          <w:sz w:val="18"/>
          <w:szCs w:val="18"/>
        </w:rPr>
      </w:pPr>
      <w:r w:rsidRPr="0044734D">
        <w:rPr>
          <w:rFonts w:ascii="Verdana" w:hAnsi="Verdana" w:eastAsia="Times New Roman" w:cs="Times New Roman"/>
          <w:sz w:val="18"/>
          <w:szCs w:val="18"/>
        </w:rPr>
        <w:t>Er hebben gesprekken plaatsgevonden met: Jeugdstem, Jeugdzorg Nederland (als branche voor zowel de jeugdhulpaanbieders als de Gecertificeerde Instellingen), een aantal Gecertificeerde Instellingen (</w:t>
      </w:r>
      <w:proofErr w:type="spellStart"/>
      <w:r w:rsidRPr="0044734D">
        <w:rPr>
          <w:rFonts w:ascii="Verdana" w:hAnsi="Verdana" w:eastAsia="Times New Roman" w:cs="Times New Roman"/>
          <w:sz w:val="18"/>
          <w:szCs w:val="18"/>
        </w:rPr>
        <w:t>GI’s</w:t>
      </w:r>
      <w:proofErr w:type="spellEnd"/>
      <w:r w:rsidRPr="0044734D">
        <w:rPr>
          <w:rFonts w:ascii="Verdana" w:hAnsi="Verdana" w:eastAsia="Times New Roman" w:cs="Times New Roman"/>
          <w:sz w:val="18"/>
          <w:szCs w:val="18"/>
        </w:rPr>
        <w:t>), de VNG, de KOM, de Jeugdombudsman van Den Haag, het Landelijke Netwerk Veilig Thuis (LNVT), de Raad voor de Kinderbescherming (</w:t>
      </w:r>
      <w:proofErr w:type="spellStart"/>
      <w:r w:rsidRPr="0044734D">
        <w:rPr>
          <w:rFonts w:ascii="Verdana" w:hAnsi="Verdana" w:eastAsia="Times New Roman" w:cs="Times New Roman"/>
          <w:sz w:val="18"/>
          <w:szCs w:val="18"/>
        </w:rPr>
        <w:t>RvdK</w:t>
      </w:r>
      <w:proofErr w:type="spellEnd"/>
      <w:r w:rsidRPr="0044734D">
        <w:rPr>
          <w:rFonts w:ascii="Verdana" w:hAnsi="Verdana" w:eastAsia="Times New Roman" w:cs="Times New Roman"/>
          <w:sz w:val="18"/>
          <w:szCs w:val="18"/>
        </w:rPr>
        <w:t xml:space="preserve">), netwerk Kwaliteit en Blijvend Leren (KBL), de Nederlandse Vereniging van Toezichthouders in Zorg &amp; Welzijn (NVTZ), opleiders, de Stichting Kwaliteitsregister Jeugd (SKJ) en een vertegenwoordiger </w:t>
      </w:r>
      <w:r w:rsidRPr="0044734D">
        <w:rPr>
          <w:rFonts w:ascii="Verdana" w:hAnsi="Verdana" w:eastAsia="Times New Roman" w:cs="Times New Roman"/>
          <w:sz w:val="18"/>
          <w:szCs w:val="18"/>
        </w:rPr>
        <w:lastRenderedPageBreak/>
        <w:t>van een Raad van Toezicht van een jeugdhulpaanbieder.</w:t>
      </w:r>
      <w:r w:rsidRPr="0044734D">
        <w:rPr>
          <w:rStyle w:val="Voetnootmarkering"/>
          <w:rFonts w:ascii="Verdana" w:hAnsi="Verdana" w:eastAsia="Times New Roman" w:cs="Times New Roman"/>
          <w:sz w:val="18"/>
          <w:szCs w:val="18"/>
        </w:rPr>
        <w:footnoteReference w:id="3"/>
      </w:r>
      <w:r w:rsidRPr="0044734D">
        <w:rPr>
          <w:rFonts w:ascii="Verdana" w:hAnsi="Verdana" w:eastAsia="Times New Roman" w:cs="Times New Roman"/>
          <w:sz w:val="18"/>
          <w:szCs w:val="18"/>
        </w:rPr>
        <w:t xml:space="preserve"> </w:t>
      </w:r>
      <w:r w:rsidR="00BD23FE">
        <w:rPr>
          <w:rFonts w:ascii="Verdana" w:hAnsi="Verdana" w:eastAsia="Times New Roman" w:cs="Times New Roman"/>
          <w:sz w:val="18"/>
          <w:szCs w:val="18"/>
        </w:rPr>
        <w:t xml:space="preserve">Tevens hebben we een kinderrechtentoets uitgevoerd en gesproken met jongerenraden over het onderzoek en </w:t>
      </w:r>
      <w:r w:rsidR="00DA1D13">
        <w:rPr>
          <w:rFonts w:ascii="Verdana" w:hAnsi="Verdana" w:eastAsia="Times New Roman" w:cs="Times New Roman"/>
          <w:sz w:val="18"/>
          <w:szCs w:val="18"/>
        </w:rPr>
        <w:t xml:space="preserve">over het </w:t>
      </w:r>
      <w:r w:rsidR="00BD23FE">
        <w:rPr>
          <w:rFonts w:ascii="Verdana" w:hAnsi="Verdana" w:eastAsia="Times New Roman" w:cs="Times New Roman"/>
          <w:sz w:val="18"/>
          <w:szCs w:val="18"/>
        </w:rPr>
        <w:t>klachtrecht.</w:t>
      </w:r>
      <w:r w:rsidRPr="0044734D">
        <w:rPr>
          <w:rFonts w:ascii="Verdana" w:hAnsi="Verdana" w:eastAsia="Times New Roman" w:cs="Times New Roman"/>
          <w:sz w:val="18"/>
          <w:szCs w:val="18"/>
        </w:rPr>
        <w:br/>
      </w:r>
    </w:p>
    <w:p w:rsidRPr="0044734D" w:rsidR="002C7080" w:rsidP="005A7A79" w:rsidRDefault="002C7080" w14:paraId="0B692349" w14:textId="09A3440B">
      <w:pPr>
        <w:pStyle w:val="Geenafstand"/>
        <w:suppressAutoHyphens/>
        <w:spacing w:line="240" w:lineRule="atLeast"/>
        <w:rPr>
          <w:rFonts w:ascii="Verdana" w:hAnsi="Verdana" w:eastAsia="Times New Roman" w:cs="Times New Roman"/>
          <w:sz w:val="18"/>
          <w:szCs w:val="18"/>
        </w:rPr>
      </w:pPr>
      <w:r w:rsidRPr="0044734D">
        <w:rPr>
          <w:rFonts w:ascii="Verdana" w:hAnsi="Verdana" w:eastAsia="Times New Roman" w:cs="Times New Roman"/>
          <w:sz w:val="18"/>
          <w:szCs w:val="18"/>
        </w:rPr>
        <w:t xml:space="preserve">Uit de gesprekken komt een eenduidig beeld naar voren. Partijen erkennen dat er al veel mogelijk is </w:t>
      </w:r>
      <w:r w:rsidR="00742063">
        <w:rPr>
          <w:rFonts w:ascii="Verdana" w:hAnsi="Verdana" w:eastAsia="Times New Roman" w:cs="Times New Roman"/>
          <w:sz w:val="18"/>
          <w:szCs w:val="18"/>
        </w:rPr>
        <w:t>om een klacht in te dienen</w:t>
      </w:r>
      <w:r w:rsidRPr="0044734D">
        <w:rPr>
          <w:rFonts w:ascii="Verdana" w:hAnsi="Verdana" w:eastAsia="Times New Roman" w:cs="Times New Roman"/>
          <w:sz w:val="18"/>
          <w:szCs w:val="18"/>
        </w:rPr>
        <w:t>, maar constateren tegelijkertijd dat</w:t>
      </w:r>
      <w:r w:rsidR="00742063">
        <w:rPr>
          <w:rFonts w:ascii="Verdana" w:hAnsi="Verdana" w:eastAsia="Times New Roman" w:cs="Times New Roman"/>
          <w:sz w:val="18"/>
          <w:szCs w:val="18"/>
        </w:rPr>
        <w:t xml:space="preserve"> er verbeteringen mogelijk zijn</w:t>
      </w:r>
      <w:r w:rsidR="00D5674A">
        <w:rPr>
          <w:rFonts w:ascii="Verdana" w:hAnsi="Verdana" w:eastAsia="Times New Roman" w:cs="Times New Roman"/>
          <w:sz w:val="18"/>
          <w:szCs w:val="18"/>
        </w:rPr>
        <w:t>.</w:t>
      </w:r>
      <w:r w:rsidR="00742063">
        <w:rPr>
          <w:rFonts w:ascii="Verdana" w:hAnsi="Verdana" w:eastAsia="Times New Roman" w:cs="Times New Roman"/>
          <w:sz w:val="18"/>
          <w:szCs w:val="18"/>
        </w:rPr>
        <w:t xml:space="preserve"> </w:t>
      </w:r>
      <w:r w:rsidR="003009DC">
        <w:rPr>
          <w:rFonts w:ascii="Verdana" w:hAnsi="Verdana" w:eastAsia="Times New Roman" w:cs="Times New Roman"/>
          <w:sz w:val="18"/>
          <w:szCs w:val="18"/>
        </w:rPr>
        <w:t>Jeugdigen</w:t>
      </w:r>
      <w:r w:rsidR="00C725DE">
        <w:rPr>
          <w:rFonts w:ascii="Verdana" w:hAnsi="Verdana" w:eastAsia="Times New Roman" w:cs="Times New Roman"/>
          <w:sz w:val="18"/>
          <w:szCs w:val="18"/>
        </w:rPr>
        <w:t>,</w:t>
      </w:r>
      <w:r w:rsidR="003009DC">
        <w:rPr>
          <w:rFonts w:ascii="Verdana" w:hAnsi="Verdana" w:eastAsia="Times New Roman" w:cs="Times New Roman"/>
          <w:sz w:val="18"/>
          <w:szCs w:val="18"/>
        </w:rPr>
        <w:t xml:space="preserve"> ouders en ander</w:t>
      </w:r>
      <w:r w:rsidR="00C725DE">
        <w:rPr>
          <w:rFonts w:ascii="Verdana" w:hAnsi="Verdana" w:eastAsia="Times New Roman" w:cs="Times New Roman"/>
          <w:sz w:val="18"/>
          <w:szCs w:val="18"/>
        </w:rPr>
        <w:t>e</w:t>
      </w:r>
      <w:r w:rsidR="003009DC">
        <w:rPr>
          <w:rFonts w:ascii="Verdana" w:hAnsi="Verdana" w:eastAsia="Times New Roman" w:cs="Times New Roman"/>
          <w:sz w:val="18"/>
          <w:szCs w:val="18"/>
        </w:rPr>
        <w:t xml:space="preserve"> k</w:t>
      </w:r>
      <w:r w:rsidR="005C69F6">
        <w:rPr>
          <w:rFonts w:ascii="Verdana" w:hAnsi="Verdana" w:eastAsia="Times New Roman" w:cs="Times New Roman"/>
          <w:sz w:val="18"/>
          <w:szCs w:val="18"/>
        </w:rPr>
        <w:t xml:space="preserve">lachtgerechtigden </w:t>
      </w:r>
      <w:r w:rsidR="003009DC">
        <w:rPr>
          <w:rFonts w:ascii="Verdana" w:hAnsi="Verdana" w:eastAsia="Times New Roman" w:cs="Times New Roman"/>
          <w:sz w:val="18"/>
          <w:szCs w:val="18"/>
        </w:rPr>
        <w:t>geven aan dat</w:t>
      </w:r>
      <w:r w:rsidRPr="0044734D">
        <w:rPr>
          <w:rFonts w:ascii="Verdana" w:hAnsi="Verdana" w:eastAsia="Times New Roman" w:cs="Times New Roman"/>
          <w:sz w:val="18"/>
          <w:szCs w:val="18"/>
        </w:rPr>
        <w:t xml:space="preserve"> klachtenprocedures </w:t>
      </w:r>
      <w:r w:rsidR="003009DC">
        <w:rPr>
          <w:rFonts w:ascii="Verdana" w:hAnsi="Verdana" w:eastAsia="Times New Roman" w:cs="Times New Roman"/>
          <w:sz w:val="18"/>
          <w:szCs w:val="18"/>
        </w:rPr>
        <w:t>niet altijd bekend zijn en</w:t>
      </w:r>
      <w:r w:rsidR="00697ABE">
        <w:rPr>
          <w:rFonts w:ascii="Verdana" w:hAnsi="Verdana" w:eastAsia="Times New Roman" w:cs="Times New Roman"/>
          <w:sz w:val="18"/>
          <w:szCs w:val="18"/>
        </w:rPr>
        <w:t xml:space="preserve"> </w:t>
      </w:r>
      <w:r w:rsidRPr="0044734D">
        <w:rPr>
          <w:rFonts w:ascii="Verdana" w:hAnsi="Verdana" w:eastAsia="Times New Roman" w:cs="Times New Roman"/>
          <w:sz w:val="18"/>
          <w:szCs w:val="18"/>
        </w:rPr>
        <w:t>de toegankelijkheid van regelingen soms versnipperd en niet-uniform is.</w:t>
      </w:r>
    </w:p>
    <w:p w:rsidR="00A33E4C" w:rsidP="005A7A79" w:rsidRDefault="00A33E4C" w14:paraId="23593263" w14:textId="77777777">
      <w:pPr>
        <w:pStyle w:val="Geenafstand"/>
        <w:suppressAutoHyphens/>
        <w:spacing w:line="240" w:lineRule="atLeast"/>
        <w:rPr>
          <w:rFonts w:ascii="Verdana" w:hAnsi="Verdana" w:eastAsia="Times New Roman" w:cs="Times New Roman"/>
          <w:sz w:val="18"/>
          <w:szCs w:val="18"/>
        </w:rPr>
      </w:pPr>
    </w:p>
    <w:p w:rsidRPr="0044734D" w:rsidR="002C7080" w:rsidP="005A7A79" w:rsidRDefault="002C7080" w14:paraId="5B7B627D" w14:textId="24426CEB">
      <w:pPr>
        <w:pStyle w:val="Geenafstand"/>
        <w:suppressAutoHyphens/>
        <w:spacing w:line="240" w:lineRule="atLeast"/>
        <w:rPr>
          <w:rFonts w:ascii="Verdana" w:hAnsi="Verdana" w:eastAsia="Times New Roman" w:cs="Times New Roman"/>
          <w:sz w:val="18"/>
          <w:szCs w:val="18"/>
        </w:rPr>
      </w:pPr>
      <w:r w:rsidRPr="0044734D">
        <w:rPr>
          <w:rFonts w:ascii="Verdana" w:hAnsi="Verdana" w:eastAsia="Times New Roman" w:cs="Times New Roman"/>
          <w:sz w:val="18"/>
          <w:szCs w:val="18"/>
        </w:rPr>
        <w:t>Daarnaast geven partijen aan dat formele procedures geregeld lange doorlooptijden kennen en dat de onafhankelijkheid binnen deze procedures voor jeugdigen duidelijker zichtbaar mag zijn. Er wordt breed aangegeven dat veel kansen</w:t>
      </w:r>
      <w:r w:rsidR="00DF6070">
        <w:rPr>
          <w:rFonts w:ascii="Verdana" w:hAnsi="Verdana" w:eastAsia="Times New Roman" w:cs="Times New Roman"/>
          <w:sz w:val="18"/>
          <w:szCs w:val="18"/>
        </w:rPr>
        <w:t xml:space="preserve"> </w:t>
      </w:r>
      <w:r w:rsidR="00DA1D13">
        <w:rPr>
          <w:rFonts w:ascii="Verdana" w:hAnsi="Verdana" w:eastAsia="Times New Roman" w:cs="Times New Roman"/>
          <w:sz w:val="18"/>
          <w:szCs w:val="18"/>
        </w:rPr>
        <w:t>liggen</w:t>
      </w:r>
      <w:r w:rsidRPr="0044734D">
        <w:rPr>
          <w:rFonts w:ascii="Verdana" w:hAnsi="Verdana" w:eastAsia="Times New Roman" w:cs="Times New Roman"/>
          <w:sz w:val="18"/>
          <w:szCs w:val="18"/>
        </w:rPr>
        <w:t xml:space="preserve"> in het versterken van informele </w:t>
      </w:r>
      <w:r w:rsidR="003009DC">
        <w:rPr>
          <w:rFonts w:ascii="Verdana" w:hAnsi="Verdana" w:eastAsia="Times New Roman" w:cs="Times New Roman"/>
          <w:sz w:val="18"/>
          <w:szCs w:val="18"/>
        </w:rPr>
        <w:t>klacht</w:t>
      </w:r>
      <w:r w:rsidRPr="0044734D">
        <w:rPr>
          <w:rFonts w:ascii="Verdana" w:hAnsi="Verdana" w:eastAsia="Times New Roman" w:cs="Times New Roman"/>
          <w:sz w:val="18"/>
          <w:szCs w:val="18"/>
        </w:rPr>
        <w:t xml:space="preserve">trajecten. Informele procedures </w:t>
      </w:r>
      <w:r w:rsidR="00DF6070">
        <w:rPr>
          <w:rFonts w:ascii="Verdana" w:hAnsi="Verdana" w:eastAsia="Times New Roman" w:cs="Times New Roman"/>
          <w:sz w:val="18"/>
          <w:szCs w:val="18"/>
        </w:rPr>
        <w:t xml:space="preserve">zijn mensgerichter, kennen vaak korte doorlooptijden, voorkomen </w:t>
      </w:r>
      <w:r w:rsidRPr="0044734D">
        <w:rPr>
          <w:rFonts w:ascii="Verdana" w:hAnsi="Verdana" w:eastAsia="Times New Roman" w:cs="Times New Roman"/>
          <w:sz w:val="18"/>
          <w:szCs w:val="18"/>
        </w:rPr>
        <w:t xml:space="preserve">onnodige relationele spanning en stimuleren een constructieve dialoog. Tot slot merken partijen op dat het benutten van de leerervaringen uit klachten door </w:t>
      </w:r>
      <w:r w:rsidR="003009DC">
        <w:rPr>
          <w:rFonts w:ascii="Verdana" w:hAnsi="Verdana" w:eastAsia="Times New Roman" w:cs="Times New Roman"/>
          <w:sz w:val="18"/>
          <w:szCs w:val="18"/>
        </w:rPr>
        <w:t>jeugdhulp</w:t>
      </w:r>
      <w:r w:rsidRPr="0044734D">
        <w:rPr>
          <w:rFonts w:ascii="Verdana" w:hAnsi="Verdana" w:eastAsia="Times New Roman" w:cs="Times New Roman"/>
          <w:sz w:val="18"/>
          <w:szCs w:val="18"/>
        </w:rPr>
        <w:t>aanbieders nog verder kan worden ontwikkeld.</w:t>
      </w:r>
    </w:p>
    <w:p w:rsidRPr="0044734D" w:rsidR="002C7080" w:rsidP="005A7A79" w:rsidRDefault="002C7080" w14:paraId="07E0E7D6" w14:textId="77777777">
      <w:pPr>
        <w:pStyle w:val="Geenafstand"/>
        <w:suppressAutoHyphens/>
        <w:spacing w:line="240" w:lineRule="atLeast"/>
        <w:rPr>
          <w:rFonts w:ascii="Verdana" w:hAnsi="Verdana" w:eastAsia="Times New Roman" w:cs="Times New Roman"/>
          <w:sz w:val="18"/>
          <w:szCs w:val="18"/>
        </w:rPr>
      </w:pPr>
    </w:p>
    <w:p w:rsidRPr="0044734D" w:rsidR="00D80A5F" w:rsidP="005A7A79" w:rsidRDefault="00E15A0A" w14:paraId="5012C259" w14:textId="1BDE2153">
      <w:pPr>
        <w:pStyle w:val="Geenafstand"/>
        <w:suppressAutoHyphens/>
        <w:spacing w:line="240" w:lineRule="atLeast"/>
        <w:rPr>
          <w:rFonts w:ascii="Verdana" w:hAnsi="Verdana" w:eastAsia="Times New Roman" w:cs="Times New Roman"/>
          <w:sz w:val="18"/>
          <w:szCs w:val="18"/>
        </w:rPr>
      </w:pPr>
      <w:r w:rsidRPr="0044734D">
        <w:rPr>
          <w:rFonts w:ascii="Verdana" w:hAnsi="Verdana" w:eastAsia="Times New Roman" w:cs="Times New Roman"/>
          <w:sz w:val="18"/>
          <w:szCs w:val="18"/>
        </w:rPr>
        <w:t xml:space="preserve">De gesprekken met partijen </w:t>
      </w:r>
      <w:r w:rsidR="003009DC">
        <w:rPr>
          <w:rFonts w:ascii="Verdana" w:hAnsi="Verdana" w:eastAsia="Times New Roman" w:cs="Times New Roman"/>
          <w:sz w:val="18"/>
          <w:szCs w:val="18"/>
        </w:rPr>
        <w:t>geven</w:t>
      </w:r>
      <w:r w:rsidRPr="0044734D" w:rsidR="00DE7CDC">
        <w:rPr>
          <w:rFonts w:ascii="Verdana" w:hAnsi="Verdana" w:eastAsia="Times New Roman" w:cs="Times New Roman"/>
          <w:sz w:val="18"/>
          <w:szCs w:val="18"/>
        </w:rPr>
        <w:t xml:space="preserve"> een completer beeld van welke aanbevelingen het meest waardevol zijn. </w:t>
      </w:r>
      <w:r w:rsidR="003009DC">
        <w:rPr>
          <w:rFonts w:ascii="Verdana" w:hAnsi="Verdana" w:eastAsia="Times New Roman" w:cs="Times New Roman"/>
          <w:sz w:val="18"/>
          <w:szCs w:val="18"/>
        </w:rPr>
        <w:t>H</w:t>
      </w:r>
      <w:r w:rsidRPr="0044734D" w:rsidR="00DE7CDC">
        <w:rPr>
          <w:rFonts w:ascii="Verdana" w:hAnsi="Verdana" w:eastAsia="Times New Roman" w:cs="Times New Roman"/>
          <w:sz w:val="18"/>
          <w:szCs w:val="18"/>
        </w:rPr>
        <w:t xml:space="preserve">et verbeteren van het klachtrecht </w:t>
      </w:r>
      <w:r w:rsidR="003009DC">
        <w:rPr>
          <w:rFonts w:ascii="Verdana" w:hAnsi="Verdana" w:eastAsia="Times New Roman" w:cs="Times New Roman"/>
          <w:sz w:val="18"/>
          <w:szCs w:val="18"/>
        </w:rPr>
        <w:t>is</w:t>
      </w:r>
      <w:r w:rsidRPr="0044734D" w:rsidR="00DE7CDC">
        <w:rPr>
          <w:rFonts w:ascii="Verdana" w:hAnsi="Verdana" w:eastAsia="Times New Roman" w:cs="Times New Roman"/>
          <w:sz w:val="18"/>
          <w:szCs w:val="18"/>
        </w:rPr>
        <w:t xml:space="preserve"> </w:t>
      </w:r>
      <w:r w:rsidRPr="0044734D">
        <w:rPr>
          <w:rFonts w:ascii="Verdana" w:hAnsi="Verdana" w:eastAsia="Times New Roman" w:cs="Times New Roman"/>
          <w:sz w:val="18"/>
          <w:szCs w:val="18"/>
        </w:rPr>
        <w:t>niet alleen een kwestie van concrete maatregelen</w:t>
      </w:r>
      <w:r w:rsidR="00DF15EC">
        <w:rPr>
          <w:rFonts w:ascii="Verdana" w:hAnsi="Verdana" w:eastAsia="Times New Roman" w:cs="Times New Roman"/>
          <w:sz w:val="18"/>
          <w:szCs w:val="18"/>
        </w:rPr>
        <w:t xml:space="preserve"> nemen</w:t>
      </w:r>
      <w:r w:rsidR="000B71FD">
        <w:rPr>
          <w:rFonts w:ascii="Verdana" w:hAnsi="Verdana" w:eastAsia="Times New Roman" w:cs="Times New Roman"/>
          <w:sz w:val="18"/>
          <w:szCs w:val="18"/>
        </w:rPr>
        <w:t>. Het vraagt ook van organisaties dat</w:t>
      </w:r>
      <w:r w:rsidR="000A1FCC">
        <w:rPr>
          <w:rFonts w:ascii="Verdana" w:hAnsi="Verdana" w:eastAsia="Times New Roman" w:cs="Times New Roman"/>
          <w:sz w:val="18"/>
          <w:szCs w:val="18"/>
        </w:rPr>
        <w:t xml:space="preserve"> </w:t>
      </w:r>
      <w:r w:rsidR="000B71FD">
        <w:rPr>
          <w:rFonts w:ascii="Verdana" w:hAnsi="Verdana" w:eastAsia="Times New Roman" w:cs="Times New Roman"/>
          <w:sz w:val="18"/>
          <w:szCs w:val="18"/>
        </w:rPr>
        <w:t xml:space="preserve">enerzijds </w:t>
      </w:r>
      <w:r w:rsidRPr="0044734D">
        <w:rPr>
          <w:rFonts w:ascii="Verdana" w:hAnsi="Verdana" w:eastAsia="Times New Roman" w:cs="Times New Roman"/>
          <w:sz w:val="18"/>
          <w:szCs w:val="18"/>
        </w:rPr>
        <w:t>jeugdigen</w:t>
      </w:r>
      <w:r w:rsidRPr="0044734D" w:rsidR="00D80A5F">
        <w:rPr>
          <w:rFonts w:ascii="Verdana" w:hAnsi="Verdana" w:eastAsia="Times New Roman" w:cs="Times New Roman"/>
          <w:sz w:val="18"/>
          <w:szCs w:val="18"/>
        </w:rPr>
        <w:t xml:space="preserve"> en ouders zich gehoord en serieus genomen voelen. </w:t>
      </w:r>
      <w:r w:rsidRPr="0044734D">
        <w:rPr>
          <w:rFonts w:ascii="Verdana" w:hAnsi="Verdana" w:eastAsia="Times New Roman" w:cs="Times New Roman"/>
          <w:sz w:val="18"/>
          <w:szCs w:val="18"/>
        </w:rPr>
        <w:t xml:space="preserve">Anderzijds moet er sprake zijn van </w:t>
      </w:r>
      <w:r w:rsidRPr="0044734D" w:rsidR="00D80A5F">
        <w:rPr>
          <w:rFonts w:ascii="Verdana" w:hAnsi="Verdana" w:eastAsia="Times New Roman" w:cs="Times New Roman"/>
          <w:sz w:val="18"/>
          <w:szCs w:val="18"/>
        </w:rPr>
        <w:t xml:space="preserve">een veilige werkomgeving waarin professionals eventuele fouten bespreekbaar durven maken en </w:t>
      </w:r>
      <w:r w:rsidR="00DF15EC">
        <w:rPr>
          <w:rFonts w:ascii="Verdana" w:hAnsi="Verdana" w:eastAsia="Times New Roman" w:cs="Times New Roman"/>
          <w:sz w:val="18"/>
          <w:szCs w:val="18"/>
        </w:rPr>
        <w:t xml:space="preserve">waarin </w:t>
      </w:r>
      <w:r w:rsidRPr="0044734D" w:rsidR="00D80A5F">
        <w:rPr>
          <w:rFonts w:ascii="Verdana" w:hAnsi="Verdana" w:eastAsia="Times New Roman" w:cs="Times New Roman"/>
          <w:sz w:val="18"/>
          <w:szCs w:val="18"/>
        </w:rPr>
        <w:t xml:space="preserve">klachten </w:t>
      </w:r>
      <w:r w:rsidR="00DF15EC">
        <w:rPr>
          <w:rFonts w:ascii="Verdana" w:hAnsi="Verdana" w:eastAsia="Times New Roman" w:cs="Times New Roman"/>
          <w:sz w:val="18"/>
          <w:szCs w:val="18"/>
        </w:rPr>
        <w:t xml:space="preserve">worden </w:t>
      </w:r>
      <w:r w:rsidRPr="0044734D" w:rsidR="00D80A5F">
        <w:rPr>
          <w:rFonts w:ascii="Verdana" w:hAnsi="Verdana" w:eastAsia="Times New Roman" w:cs="Times New Roman"/>
          <w:sz w:val="18"/>
          <w:szCs w:val="18"/>
        </w:rPr>
        <w:t>beschouw</w:t>
      </w:r>
      <w:r w:rsidR="00DF15EC">
        <w:rPr>
          <w:rFonts w:ascii="Verdana" w:hAnsi="Verdana" w:eastAsia="Times New Roman" w:cs="Times New Roman"/>
          <w:sz w:val="18"/>
          <w:szCs w:val="18"/>
        </w:rPr>
        <w:t>d</w:t>
      </w:r>
      <w:r w:rsidRPr="0044734D" w:rsidR="00D80A5F">
        <w:rPr>
          <w:rFonts w:ascii="Verdana" w:hAnsi="Verdana" w:eastAsia="Times New Roman" w:cs="Times New Roman"/>
          <w:sz w:val="18"/>
          <w:szCs w:val="18"/>
        </w:rPr>
        <w:t xml:space="preserve"> als waardevolle signalen</w:t>
      </w:r>
      <w:r w:rsidR="001117AE">
        <w:rPr>
          <w:rFonts w:ascii="Verdana" w:hAnsi="Verdana" w:eastAsia="Times New Roman" w:cs="Times New Roman"/>
          <w:sz w:val="18"/>
          <w:szCs w:val="18"/>
        </w:rPr>
        <w:t xml:space="preserve"> om van te leren</w:t>
      </w:r>
      <w:r w:rsidRPr="0044734D" w:rsidR="00D80A5F">
        <w:rPr>
          <w:rFonts w:ascii="Verdana" w:hAnsi="Verdana" w:eastAsia="Times New Roman" w:cs="Times New Roman"/>
          <w:sz w:val="18"/>
          <w:szCs w:val="18"/>
        </w:rPr>
        <w:t xml:space="preserve"> in plaats van als risico’s. </w:t>
      </w:r>
    </w:p>
    <w:p w:rsidRPr="0044734D" w:rsidR="00D80A5F" w:rsidP="005A7A79" w:rsidRDefault="00D80A5F" w14:paraId="7AB6B183" w14:textId="77777777">
      <w:pPr>
        <w:pStyle w:val="Geenafstand"/>
        <w:suppressAutoHyphens/>
        <w:spacing w:line="240" w:lineRule="atLeast"/>
        <w:rPr>
          <w:rFonts w:ascii="Verdana" w:hAnsi="Verdana" w:eastAsia="Times New Roman" w:cs="Times New Roman"/>
          <w:sz w:val="18"/>
          <w:szCs w:val="18"/>
        </w:rPr>
      </w:pPr>
    </w:p>
    <w:p w:rsidRPr="0044734D" w:rsidR="00D80A5F" w:rsidP="005A7A79" w:rsidRDefault="00D80A5F" w14:paraId="4DC4DEFB" w14:textId="449D5D33">
      <w:pPr>
        <w:pStyle w:val="Geenafstand"/>
        <w:suppressAutoHyphens/>
        <w:spacing w:line="240" w:lineRule="atLeast"/>
        <w:rPr>
          <w:rFonts w:ascii="Verdana" w:hAnsi="Verdana" w:eastAsia="Times New Roman" w:cs="Times New Roman"/>
          <w:sz w:val="18"/>
          <w:szCs w:val="18"/>
        </w:rPr>
      </w:pPr>
      <w:r w:rsidRPr="0044734D">
        <w:rPr>
          <w:rFonts w:ascii="Verdana" w:hAnsi="Verdana" w:eastAsia="Times New Roman" w:cs="Times New Roman"/>
          <w:sz w:val="18"/>
          <w:szCs w:val="18"/>
        </w:rPr>
        <w:t>Op basis van de aanbevelingen die in het onderzoek klachtbehandeling gedaan zijn, de aanbevelingen van de K</w:t>
      </w:r>
      <w:r w:rsidR="007D2568">
        <w:rPr>
          <w:rFonts w:ascii="Verdana" w:hAnsi="Verdana" w:eastAsia="Times New Roman" w:cs="Times New Roman"/>
          <w:sz w:val="18"/>
          <w:szCs w:val="18"/>
        </w:rPr>
        <w:t>OM</w:t>
      </w:r>
      <w:r w:rsidRPr="0044734D">
        <w:rPr>
          <w:rFonts w:ascii="Verdana" w:hAnsi="Verdana" w:eastAsia="Times New Roman" w:cs="Times New Roman"/>
          <w:sz w:val="18"/>
          <w:szCs w:val="18"/>
        </w:rPr>
        <w:t xml:space="preserve"> en mijn gesprekken met genoemde partijen, wil ik op </w:t>
      </w:r>
      <w:r w:rsidRPr="0044734D" w:rsidR="00DE7CDC">
        <w:rPr>
          <w:rFonts w:ascii="Verdana" w:hAnsi="Verdana" w:eastAsia="Times New Roman" w:cs="Times New Roman"/>
          <w:sz w:val="18"/>
          <w:szCs w:val="18"/>
        </w:rPr>
        <w:t>verbetering</w:t>
      </w:r>
      <w:r w:rsidRPr="0044734D">
        <w:rPr>
          <w:rFonts w:ascii="Verdana" w:hAnsi="Verdana" w:eastAsia="Times New Roman" w:cs="Times New Roman"/>
          <w:sz w:val="18"/>
          <w:szCs w:val="18"/>
        </w:rPr>
        <w:t xml:space="preserve"> van het klachtrecht inzetten</w:t>
      </w:r>
      <w:r w:rsidR="003009DC">
        <w:rPr>
          <w:rFonts w:ascii="Verdana" w:hAnsi="Verdana" w:eastAsia="Times New Roman" w:cs="Times New Roman"/>
          <w:sz w:val="18"/>
          <w:szCs w:val="18"/>
        </w:rPr>
        <w:t>. Dit doe ik</w:t>
      </w:r>
      <w:r w:rsidRPr="0044734D">
        <w:rPr>
          <w:rFonts w:ascii="Verdana" w:hAnsi="Verdana" w:eastAsia="Times New Roman" w:cs="Times New Roman"/>
          <w:sz w:val="18"/>
          <w:szCs w:val="18"/>
        </w:rPr>
        <w:t xml:space="preserve"> langs onderstaande lijnen:</w:t>
      </w:r>
    </w:p>
    <w:p w:rsidRPr="0044734D" w:rsidR="00D80A5F" w:rsidP="005A7A79" w:rsidRDefault="00D80A5F" w14:paraId="14AB2EB5" w14:textId="77777777">
      <w:pPr>
        <w:pStyle w:val="Geenafstand"/>
        <w:suppressAutoHyphens/>
        <w:spacing w:line="240" w:lineRule="atLeast"/>
        <w:rPr>
          <w:rFonts w:ascii="Verdana" w:hAnsi="Verdana" w:eastAsia="Times New Roman" w:cs="Times New Roman"/>
          <w:sz w:val="18"/>
          <w:szCs w:val="18"/>
        </w:rPr>
      </w:pPr>
    </w:p>
    <w:p w:rsidRPr="0044734D" w:rsidR="00D80A5F" w:rsidP="005A7A79" w:rsidRDefault="00D80A5F" w14:paraId="062BA256" w14:textId="48C5CCEA">
      <w:pPr>
        <w:pStyle w:val="Geenafstand"/>
        <w:numPr>
          <w:ilvl w:val="0"/>
          <w:numId w:val="5"/>
        </w:numPr>
        <w:suppressAutoHyphens/>
        <w:spacing w:line="240" w:lineRule="atLeast"/>
        <w:rPr>
          <w:rFonts w:ascii="Verdana" w:hAnsi="Verdana" w:eastAsia="Times New Roman" w:cs="Times New Roman"/>
          <w:sz w:val="18"/>
          <w:szCs w:val="18"/>
        </w:rPr>
      </w:pPr>
      <w:r w:rsidRPr="0044734D">
        <w:rPr>
          <w:rFonts w:ascii="Verdana" w:hAnsi="Verdana" w:eastAsia="Times New Roman" w:cs="Times New Roman"/>
          <w:sz w:val="18"/>
          <w:szCs w:val="18"/>
        </w:rPr>
        <w:t xml:space="preserve">Het </w:t>
      </w:r>
      <w:bookmarkStart w:name="_Hlk238752089" w:id="0"/>
      <w:r w:rsidRPr="0044734D">
        <w:rPr>
          <w:rFonts w:ascii="Verdana" w:hAnsi="Verdana" w:eastAsia="Times New Roman" w:cs="Times New Roman"/>
          <w:sz w:val="18"/>
          <w:szCs w:val="18"/>
        </w:rPr>
        <w:t xml:space="preserve">aanpassen </w:t>
      </w:r>
      <w:r w:rsidR="00697ABE">
        <w:rPr>
          <w:rFonts w:ascii="Verdana" w:hAnsi="Verdana" w:eastAsia="Times New Roman" w:cs="Times New Roman"/>
          <w:sz w:val="18"/>
          <w:szCs w:val="18"/>
        </w:rPr>
        <w:t xml:space="preserve">van </w:t>
      </w:r>
      <w:r w:rsidR="003009DC">
        <w:rPr>
          <w:rFonts w:ascii="Verdana" w:hAnsi="Verdana" w:eastAsia="Times New Roman" w:cs="Times New Roman"/>
          <w:sz w:val="18"/>
          <w:szCs w:val="18"/>
        </w:rPr>
        <w:t>wetgeving</w:t>
      </w:r>
      <w:r w:rsidR="00697ABE">
        <w:rPr>
          <w:rFonts w:ascii="Verdana" w:hAnsi="Verdana" w:eastAsia="Times New Roman" w:cs="Times New Roman"/>
          <w:sz w:val="18"/>
          <w:szCs w:val="18"/>
        </w:rPr>
        <w:t>,</w:t>
      </w:r>
      <w:r w:rsidR="00446885">
        <w:rPr>
          <w:rFonts w:ascii="Verdana" w:hAnsi="Verdana" w:eastAsia="Times New Roman" w:cs="Times New Roman"/>
          <w:sz w:val="18"/>
          <w:szCs w:val="18"/>
        </w:rPr>
        <w:t xml:space="preserve"> en hierbij</w:t>
      </w:r>
      <w:r w:rsidR="00697ABE">
        <w:rPr>
          <w:rFonts w:ascii="Verdana" w:hAnsi="Verdana" w:eastAsia="Times New Roman" w:cs="Times New Roman"/>
          <w:sz w:val="18"/>
          <w:szCs w:val="18"/>
        </w:rPr>
        <w:t xml:space="preserve"> o</w:t>
      </w:r>
      <w:r w:rsidR="001117AE">
        <w:rPr>
          <w:rFonts w:ascii="Verdana" w:hAnsi="Verdana" w:eastAsia="Times New Roman" w:cs="Times New Roman"/>
          <w:sz w:val="18"/>
          <w:szCs w:val="18"/>
        </w:rPr>
        <w:t xml:space="preserve">nder andere </w:t>
      </w:r>
      <w:r w:rsidR="00446885">
        <w:rPr>
          <w:rFonts w:ascii="Verdana" w:hAnsi="Verdana" w:eastAsia="Times New Roman" w:cs="Times New Roman"/>
          <w:sz w:val="18"/>
          <w:szCs w:val="18"/>
        </w:rPr>
        <w:t>onderzoeken of</w:t>
      </w:r>
      <w:r w:rsidRPr="0044734D">
        <w:rPr>
          <w:rFonts w:ascii="Verdana" w:hAnsi="Verdana" w:eastAsia="Times New Roman" w:cs="Times New Roman"/>
          <w:sz w:val="18"/>
          <w:szCs w:val="18"/>
        </w:rPr>
        <w:t xml:space="preserve"> landelijke, eenduidige termijnen </w:t>
      </w:r>
      <w:r w:rsidR="00446885">
        <w:rPr>
          <w:rFonts w:ascii="Verdana" w:hAnsi="Verdana" w:eastAsia="Times New Roman" w:cs="Times New Roman"/>
          <w:sz w:val="18"/>
          <w:szCs w:val="18"/>
        </w:rPr>
        <w:t xml:space="preserve">kunnen worden </w:t>
      </w:r>
      <w:r w:rsidRPr="0044734D">
        <w:rPr>
          <w:rFonts w:ascii="Verdana" w:hAnsi="Verdana" w:eastAsia="Times New Roman" w:cs="Times New Roman"/>
          <w:sz w:val="18"/>
          <w:szCs w:val="18"/>
        </w:rPr>
        <w:t>vast</w:t>
      </w:r>
      <w:r w:rsidR="00446885">
        <w:rPr>
          <w:rFonts w:ascii="Verdana" w:hAnsi="Verdana" w:eastAsia="Times New Roman" w:cs="Times New Roman"/>
          <w:sz w:val="18"/>
          <w:szCs w:val="18"/>
        </w:rPr>
        <w:t>gelegd</w:t>
      </w:r>
      <w:r w:rsidRPr="0044734D">
        <w:rPr>
          <w:rFonts w:ascii="Verdana" w:hAnsi="Verdana" w:eastAsia="Times New Roman" w:cs="Times New Roman"/>
          <w:sz w:val="18"/>
          <w:szCs w:val="18"/>
        </w:rPr>
        <w:t xml:space="preserve"> voor de afhandeling van klachten</w:t>
      </w:r>
      <w:r w:rsidR="00262C30">
        <w:rPr>
          <w:rFonts w:ascii="Verdana" w:hAnsi="Verdana" w:eastAsia="Times New Roman" w:cs="Times New Roman"/>
          <w:sz w:val="18"/>
          <w:szCs w:val="18"/>
        </w:rPr>
        <w:t>.</w:t>
      </w:r>
      <w:r w:rsidR="003009DC">
        <w:rPr>
          <w:rFonts w:ascii="Verdana" w:hAnsi="Verdana" w:eastAsia="Times New Roman" w:cs="Times New Roman"/>
          <w:sz w:val="18"/>
          <w:szCs w:val="18"/>
        </w:rPr>
        <w:t xml:space="preserve"> </w:t>
      </w:r>
    </w:p>
    <w:bookmarkEnd w:id="0"/>
    <w:p w:rsidRPr="0044734D" w:rsidR="00D80A5F" w:rsidP="005A7A79" w:rsidRDefault="002530FB" w14:paraId="52FF62C8" w14:textId="52CE82C5">
      <w:pPr>
        <w:pStyle w:val="Geenafstand"/>
        <w:numPr>
          <w:ilvl w:val="0"/>
          <w:numId w:val="5"/>
        </w:numPr>
        <w:suppressAutoHyphens/>
        <w:spacing w:line="240" w:lineRule="atLeast"/>
        <w:rPr>
          <w:rFonts w:ascii="Verdana" w:hAnsi="Verdana" w:eastAsia="Times New Roman" w:cs="Times New Roman"/>
          <w:sz w:val="18"/>
          <w:szCs w:val="18"/>
        </w:rPr>
      </w:pPr>
      <w:r>
        <w:rPr>
          <w:rFonts w:ascii="Verdana" w:hAnsi="Verdana" w:eastAsia="Times New Roman" w:cs="Times New Roman"/>
          <w:sz w:val="18"/>
          <w:szCs w:val="18"/>
        </w:rPr>
        <w:t xml:space="preserve">Samenhangende acties </w:t>
      </w:r>
      <w:r w:rsidR="00944A9C">
        <w:rPr>
          <w:rFonts w:ascii="Verdana" w:hAnsi="Verdana" w:eastAsia="Times New Roman" w:cs="Times New Roman"/>
          <w:sz w:val="18"/>
          <w:szCs w:val="18"/>
        </w:rPr>
        <w:t xml:space="preserve">ter </w:t>
      </w:r>
      <w:r>
        <w:rPr>
          <w:rFonts w:ascii="Verdana" w:hAnsi="Verdana" w:eastAsia="Times New Roman" w:cs="Times New Roman"/>
          <w:sz w:val="18"/>
          <w:szCs w:val="18"/>
        </w:rPr>
        <w:t xml:space="preserve">verbetering </w:t>
      </w:r>
      <w:r w:rsidR="00944A9C">
        <w:rPr>
          <w:rFonts w:ascii="Verdana" w:hAnsi="Verdana" w:eastAsia="Times New Roman" w:cs="Times New Roman"/>
          <w:sz w:val="18"/>
          <w:szCs w:val="18"/>
        </w:rPr>
        <w:t xml:space="preserve">van het </w:t>
      </w:r>
      <w:r>
        <w:rPr>
          <w:rFonts w:ascii="Verdana" w:hAnsi="Verdana" w:eastAsia="Times New Roman" w:cs="Times New Roman"/>
          <w:sz w:val="18"/>
          <w:szCs w:val="18"/>
        </w:rPr>
        <w:t xml:space="preserve">gebruik </w:t>
      </w:r>
      <w:r w:rsidR="00944A9C">
        <w:rPr>
          <w:rFonts w:ascii="Verdana" w:hAnsi="Verdana" w:eastAsia="Times New Roman" w:cs="Times New Roman"/>
          <w:sz w:val="18"/>
          <w:szCs w:val="18"/>
        </w:rPr>
        <w:t xml:space="preserve">van het </w:t>
      </w:r>
      <w:r w:rsidR="00F840BC">
        <w:rPr>
          <w:rFonts w:ascii="Verdana" w:hAnsi="Verdana" w:eastAsia="Times New Roman" w:cs="Times New Roman"/>
          <w:sz w:val="18"/>
          <w:szCs w:val="18"/>
        </w:rPr>
        <w:t>k</w:t>
      </w:r>
      <w:r>
        <w:rPr>
          <w:rFonts w:ascii="Verdana" w:hAnsi="Verdana" w:eastAsia="Times New Roman" w:cs="Times New Roman"/>
          <w:sz w:val="18"/>
          <w:szCs w:val="18"/>
        </w:rPr>
        <w:t>lachtrecht</w:t>
      </w:r>
      <w:r w:rsidR="00D5674A">
        <w:rPr>
          <w:rFonts w:ascii="Verdana" w:hAnsi="Verdana" w:eastAsia="Times New Roman" w:cs="Times New Roman"/>
          <w:sz w:val="18"/>
          <w:szCs w:val="18"/>
        </w:rPr>
        <w:t>, gericht op</w:t>
      </w:r>
      <w:r w:rsidRPr="0044734D" w:rsidR="00D80A5F">
        <w:rPr>
          <w:rFonts w:ascii="Verdana" w:hAnsi="Verdana" w:eastAsia="Times New Roman" w:cs="Times New Roman"/>
          <w:sz w:val="18"/>
          <w:szCs w:val="18"/>
        </w:rPr>
        <w:t>:</w:t>
      </w:r>
    </w:p>
    <w:p w:rsidRPr="0044734D" w:rsidR="00D80A5F" w:rsidP="005A7A79" w:rsidRDefault="00D80A5F" w14:paraId="2A7D6C92" w14:textId="4D4CDF20">
      <w:pPr>
        <w:pStyle w:val="Geenafstand"/>
        <w:numPr>
          <w:ilvl w:val="1"/>
          <w:numId w:val="5"/>
        </w:numPr>
        <w:suppressAutoHyphens/>
        <w:spacing w:line="240" w:lineRule="atLeast"/>
        <w:rPr>
          <w:rFonts w:ascii="Verdana" w:hAnsi="Verdana" w:eastAsia="Times New Roman" w:cs="Times New Roman"/>
          <w:sz w:val="18"/>
          <w:szCs w:val="18"/>
        </w:rPr>
      </w:pPr>
      <w:r w:rsidRPr="0044734D">
        <w:rPr>
          <w:rFonts w:ascii="Verdana" w:hAnsi="Verdana" w:eastAsia="Times New Roman" w:cs="Times New Roman"/>
          <w:sz w:val="18"/>
          <w:szCs w:val="18"/>
        </w:rPr>
        <w:t>meer bekendheid over en een duidelijke toegang tot klachtrecht voor jeugdigen en hun ouders</w:t>
      </w:r>
      <w:r w:rsidR="00DA7AA3">
        <w:rPr>
          <w:rFonts w:ascii="Verdana" w:hAnsi="Verdana" w:eastAsia="Times New Roman" w:cs="Times New Roman"/>
          <w:sz w:val="18"/>
          <w:szCs w:val="18"/>
        </w:rPr>
        <w:t>;</w:t>
      </w:r>
    </w:p>
    <w:p w:rsidRPr="0044734D" w:rsidR="00D80A5F" w:rsidP="005A7A79" w:rsidRDefault="00D80A5F" w14:paraId="28BAF5AE" w14:textId="45078A2E">
      <w:pPr>
        <w:pStyle w:val="Geenafstand"/>
        <w:numPr>
          <w:ilvl w:val="1"/>
          <w:numId w:val="5"/>
        </w:numPr>
        <w:suppressAutoHyphens/>
        <w:spacing w:line="240" w:lineRule="atLeast"/>
        <w:rPr>
          <w:rFonts w:ascii="Verdana" w:hAnsi="Verdana" w:eastAsia="Times New Roman" w:cs="Times New Roman"/>
          <w:sz w:val="18"/>
          <w:szCs w:val="18"/>
        </w:rPr>
      </w:pPr>
      <w:r w:rsidRPr="0044734D">
        <w:rPr>
          <w:rFonts w:ascii="Verdana" w:hAnsi="Verdana" w:eastAsia="Times New Roman" w:cs="Times New Roman"/>
          <w:sz w:val="18"/>
          <w:szCs w:val="18"/>
        </w:rPr>
        <w:t>meer uniformiteit in de manier waarop organisaties in het jeugddomein klachtenprocedures hebben ingeregeld en klachten behandelen</w:t>
      </w:r>
      <w:r w:rsidR="00DA7AA3">
        <w:rPr>
          <w:rFonts w:ascii="Verdana" w:hAnsi="Verdana" w:eastAsia="Times New Roman" w:cs="Times New Roman"/>
          <w:sz w:val="18"/>
          <w:szCs w:val="18"/>
        </w:rPr>
        <w:t>;</w:t>
      </w:r>
    </w:p>
    <w:p w:rsidRPr="0044734D" w:rsidR="00D80A5F" w:rsidP="005A7A79" w:rsidRDefault="00D80A5F" w14:paraId="276FE97B" w14:textId="645304D7">
      <w:pPr>
        <w:pStyle w:val="Geenafstand"/>
        <w:numPr>
          <w:ilvl w:val="1"/>
          <w:numId w:val="5"/>
        </w:numPr>
        <w:suppressAutoHyphens/>
        <w:spacing w:line="240" w:lineRule="atLeast"/>
        <w:rPr>
          <w:rFonts w:ascii="Verdana" w:hAnsi="Verdana" w:eastAsia="Times New Roman" w:cs="Times New Roman"/>
          <w:sz w:val="18"/>
          <w:szCs w:val="18"/>
        </w:rPr>
      </w:pPr>
      <w:r w:rsidRPr="0044734D">
        <w:rPr>
          <w:rFonts w:ascii="Verdana" w:hAnsi="Verdana" w:eastAsia="Times New Roman" w:cs="Times New Roman"/>
          <w:sz w:val="18"/>
          <w:szCs w:val="18"/>
        </w:rPr>
        <w:t>meer aandacht voor informele klachtprocedures, en</w:t>
      </w:r>
    </w:p>
    <w:p w:rsidRPr="0044734D" w:rsidR="00D80A5F" w:rsidP="005A7A79" w:rsidRDefault="00D80A5F" w14:paraId="0B5CE249" w14:textId="77777777">
      <w:pPr>
        <w:pStyle w:val="Geenafstand"/>
        <w:numPr>
          <w:ilvl w:val="1"/>
          <w:numId w:val="5"/>
        </w:numPr>
        <w:suppressAutoHyphens/>
        <w:spacing w:line="240" w:lineRule="atLeast"/>
        <w:rPr>
          <w:rFonts w:ascii="Verdana" w:hAnsi="Verdana" w:eastAsia="Times New Roman" w:cs="Times New Roman"/>
          <w:sz w:val="18"/>
          <w:szCs w:val="18"/>
        </w:rPr>
      </w:pPr>
      <w:r w:rsidRPr="0044734D">
        <w:rPr>
          <w:rFonts w:ascii="Verdana" w:hAnsi="Verdana" w:eastAsia="Times New Roman" w:cs="Times New Roman"/>
          <w:sz w:val="18"/>
          <w:szCs w:val="18"/>
        </w:rPr>
        <w:t xml:space="preserve">een betere verankering van het lerend vermogen van organisaties, gemeenten en professionals </w:t>
      </w:r>
    </w:p>
    <w:p w:rsidR="00D80A5F" w:rsidP="005A7A79" w:rsidRDefault="00D80A5F" w14:paraId="14DEED7D" w14:textId="1B5E40D9">
      <w:pPr>
        <w:pStyle w:val="Geenafstand"/>
        <w:numPr>
          <w:ilvl w:val="0"/>
          <w:numId w:val="5"/>
        </w:numPr>
        <w:suppressAutoHyphens/>
        <w:spacing w:line="240" w:lineRule="atLeast"/>
        <w:rPr>
          <w:rFonts w:ascii="Verdana" w:hAnsi="Verdana" w:eastAsia="Times New Roman" w:cs="Times New Roman"/>
          <w:sz w:val="18"/>
          <w:szCs w:val="18"/>
        </w:rPr>
      </w:pPr>
      <w:r w:rsidRPr="00B0049A">
        <w:rPr>
          <w:rFonts w:ascii="Verdana" w:hAnsi="Verdana" w:eastAsia="Times New Roman" w:cs="Times New Roman"/>
          <w:sz w:val="18"/>
          <w:szCs w:val="18"/>
        </w:rPr>
        <w:t xml:space="preserve">Het stimuleren van een veilige cultuur </w:t>
      </w:r>
      <w:r w:rsidR="00C725DE">
        <w:rPr>
          <w:rFonts w:ascii="Verdana" w:hAnsi="Verdana" w:eastAsia="Times New Roman" w:cs="Times New Roman"/>
          <w:sz w:val="18"/>
          <w:szCs w:val="18"/>
        </w:rPr>
        <w:t>waarin</w:t>
      </w:r>
      <w:r w:rsidRPr="00B0049A">
        <w:rPr>
          <w:rFonts w:ascii="Verdana" w:hAnsi="Verdana" w:eastAsia="Times New Roman" w:cs="Times New Roman"/>
          <w:sz w:val="18"/>
          <w:szCs w:val="18"/>
        </w:rPr>
        <w:t xml:space="preserve"> jeugdigen</w:t>
      </w:r>
      <w:r w:rsidR="00C725DE">
        <w:rPr>
          <w:rFonts w:ascii="Verdana" w:hAnsi="Verdana" w:eastAsia="Times New Roman" w:cs="Times New Roman"/>
          <w:sz w:val="18"/>
          <w:szCs w:val="18"/>
        </w:rPr>
        <w:t xml:space="preserve"> en ouders zich gehoord en serieus genomen voelen en professionals </w:t>
      </w:r>
      <w:r w:rsidR="00DA7AA3">
        <w:rPr>
          <w:rFonts w:ascii="Verdana" w:hAnsi="Verdana" w:eastAsia="Times New Roman" w:cs="Times New Roman"/>
          <w:sz w:val="18"/>
          <w:szCs w:val="18"/>
        </w:rPr>
        <w:t>zich veilig voelen in hun werkomgeving</w:t>
      </w:r>
      <w:r w:rsidR="001B4958">
        <w:rPr>
          <w:rFonts w:ascii="Verdana" w:hAnsi="Verdana" w:eastAsia="Times New Roman" w:cs="Times New Roman"/>
          <w:sz w:val="18"/>
          <w:szCs w:val="18"/>
        </w:rPr>
        <w:t>;</w:t>
      </w:r>
    </w:p>
    <w:p w:rsidRPr="0044734D" w:rsidR="001A2AF0" w:rsidP="005A7A79" w:rsidRDefault="001A2AF0" w14:paraId="2264092D" w14:textId="6E69A23F">
      <w:pPr>
        <w:suppressAutoHyphens/>
        <w:rPr>
          <w:color w:val="auto"/>
        </w:rPr>
      </w:pPr>
    </w:p>
    <w:p w:rsidRPr="00B0049A" w:rsidR="00B0049A" w:rsidP="005A7A79" w:rsidRDefault="00B0049A" w14:paraId="1EC8E152" w14:textId="0D6334FD">
      <w:pPr>
        <w:pStyle w:val="Geenafstand"/>
        <w:suppressAutoHyphens/>
        <w:spacing w:line="240" w:lineRule="atLeast"/>
        <w:rPr>
          <w:rFonts w:ascii="Verdana" w:hAnsi="Verdana" w:eastAsia="Times New Roman" w:cs="Times New Roman"/>
          <w:color w:val="000000" w:themeColor="text1"/>
          <w:sz w:val="18"/>
          <w:szCs w:val="18"/>
        </w:rPr>
      </w:pPr>
      <w:r w:rsidRPr="00B0049A">
        <w:rPr>
          <w:rFonts w:ascii="Verdana" w:hAnsi="Verdana" w:eastAsia="Times New Roman" w:cs="Times New Roman"/>
          <w:color w:val="000000" w:themeColor="text1"/>
          <w:sz w:val="18"/>
          <w:szCs w:val="18"/>
        </w:rPr>
        <w:t xml:space="preserve">De precieze invulling van </w:t>
      </w:r>
      <w:r w:rsidR="00944A9C">
        <w:rPr>
          <w:rFonts w:ascii="Verdana" w:hAnsi="Verdana" w:eastAsia="Times New Roman" w:cs="Times New Roman"/>
          <w:color w:val="000000" w:themeColor="text1"/>
          <w:sz w:val="18"/>
          <w:szCs w:val="18"/>
        </w:rPr>
        <w:t>de samenhangende acties</w:t>
      </w:r>
      <w:r w:rsidR="003009DC">
        <w:rPr>
          <w:rFonts w:ascii="Verdana" w:hAnsi="Verdana" w:eastAsia="Times New Roman" w:cs="Times New Roman"/>
          <w:color w:val="000000" w:themeColor="text1"/>
          <w:sz w:val="18"/>
          <w:szCs w:val="18"/>
        </w:rPr>
        <w:t xml:space="preserve"> werk</w:t>
      </w:r>
      <w:r w:rsidRPr="00B0049A">
        <w:rPr>
          <w:rFonts w:ascii="Verdana" w:hAnsi="Verdana" w:eastAsia="Times New Roman" w:cs="Times New Roman"/>
          <w:color w:val="000000" w:themeColor="text1"/>
          <w:sz w:val="18"/>
          <w:szCs w:val="18"/>
        </w:rPr>
        <w:t xml:space="preserve"> ik de komende tijd in nauwe samenwerking met de sector uit</w:t>
      </w:r>
      <w:r w:rsidR="00697ABE">
        <w:rPr>
          <w:rFonts w:ascii="Verdana" w:hAnsi="Verdana" w:eastAsia="Times New Roman" w:cs="Times New Roman"/>
          <w:color w:val="000000" w:themeColor="text1"/>
          <w:sz w:val="18"/>
          <w:szCs w:val="18"/>
        </w:rPr>
        <w:t>.</w:t>
      </w:r>
      <w:r w:rsidRPr="00B0049A">
        <w:rPr>
          <w:rFonts w:ascii="Verdana" w:hAnsi="Verdana" w:eastAsia="Times New Roman" w:cs="Times New Roman"/>
          <w:color w:val="000000" w:themeColor="text1"/>
          <w:sz w:val="18"/>
          <w:szCs w:val="18"/>
        </w:rPr>
        <w:t xml:space="preserve"> Vanuit het Rijk kunnen wij immers </w:t>
      </w:r>
      <w:r w:rsidR="0074686A">
        <w:rPr>
          <w:rFonts w:ascii="Verdana" w:hAnsi="Verdana" w:eastAsia="Times New Roman" w:cs="Times New Roman"/>
          <w:color w:val="000000" w:themeColor="text1"/>
          <w:sz w:val="18"/>
          <w:szCs w:val="18"/>
        </w:rPr>
        <w:t>helpen bij</w:t>
      </w:r>
      <w:r w:rsidRPr="00B0049A">
        <w:rPr>
          <w:rFonts w:ascii="Verdana" w:hAnsi="Verdana" w:eastAsia="Times New Roman" w:cs="Times New Roman"/>
          <w:color w:val="000000" w:themeColor="text1"/>
          <w:sz w:val="18"/>
          <w:szCs w:val="18"/>
        </w:rPr>
        <w:t xml:space="preserve"> de totstandkoming </w:t>
      </w:r>
      <w:r w:rsidR="00A324F1">
        <w:rPr>
          <w:rFonts w:ascii="Verdana" w:hAnsi="Verdana" w:eastAsia="Times New Roman" w:cs="Times New Roman"/>
          <w:color w:val="000000" w:themeColor="text1"/>
          <w:sz w:val="18"/>
          <w:szCs w:val="18"/>
        </w:rPr>
        <w:t>hiervan</w:t>
      </w:r>
      <w:r w:rsidRPr="00B0049A">
        <w:rPr>
          <w:rFonts w:ascii="Verdana" w:hAnsi="Verdana" w:eastAsia="Times New Roman" w:cs="Times New Roman"/>
          <w:color w:val="000000" w:themeColor="text1"/>
          <w:sz w:val="18"/>
          <w:szCs w:val="18"/>
        </w:rPr>
        <w:t>, maar de daadwerkelijke uitvoering ligt bij de verschillende betrokken partijen. Daarbij hecht ik er waarde aan zoveel mogelijk voort te bouwen op wat er al is. Goede voorbeelden hiervan zijn bijvoorbeeld de ‘Ken-je-rechten-boekjes’ (o.a. voor de gesloten jeugdhulp) en het informatiepakket ‘Help een klacht’ van Jeugdstem</w:t>
      </w:r>
      <w:r w:rsidRPr="00B0049A">
        <w:rPr>
          <w:rStyle w:val="Voetnootmarkering"/>
          <w:rFonts w:ascii="Verdana" w:hAnsi="Verdana" w:eastAsia="Times New Roman" w:cs="Times New Roman"/>
          <w:color w:val="000000" w:themeColor="text1"/>
          <w:sz w:val="18"/>
          <w:szCs w:val="18"/>
        </w:rPr>
        <w:footnoteReference w:id="4"/>
      </w:r>
      <w:r w:rsidRPr="00B0049A">
        <w:rPr>
          <w:rFonts w:ascii="Verdana" w:hAnsi="Verdana" w:eastAsia="Times New Roman" w:cs="Times New Roman"/>
          <w:color w:val="000000" w:themeColor="text1"/>
          <w:sz w:val="18"/>
          <w:szCs w:val="18"/>
        </w:rPr>
        <w:t xml:space="preserve">. </w:t>
      </w:r>
    </w:p>
    <w:p w:rsidRPr="00B0049A" w:rsidR="00B0049A" w:rsidP="005A7A79" w:rsidRDefault="00B0049A" w14:paraId="1B78CC7A" w14:textId="77777777">
      <w:pPr>
        <w:pStyle w:val="Geenafstand"/>
        <w:suppressAutoHyphens/>
        <w:spacing w:line="240" w:lineRule="atLeast"/>
        <w:rPr>
          <w:rFonts w:ascii="Verdana" w:hAnsi="Verdana" w:eastAsia="Times New Roman" w:cs="Times New Roman"/>
          <w:color w:val="000000" w:themeColor="text1"/>
          <w:sz w:val="18"/>
          <w:szCs w:val="18"/>
        </w:rPr>
      </w:pPr>
    </w:p>
    <w:p w:rsidRPr="00B0049A" w:rsidR="00B0049A" w:rsidP="005A7A79" w:rsidRDefault="00B0049A" w14:paraId="044914F4" w14:textId="1734B472">
      <w:pPr>
        <w:suppressAutoHyphens/>
        <w:rPr>
          <w:color w:val="000000" w:themeColor="text1"/>
        </w:rPr>
      </w:pPr>
      <w:r w:rsidRPr="00B0049A">
        <w:rPr>
          <w:color w:val="000000" w:themeColor="text1"/>
        </w:rPr>
        <w:t>Het stimuleren van een veilige cultuur voor zowel jeugdigen, ouders als professionals is een gezamenlijke verantwoordelijkheid van alle betrokken partijen: gemeenten, jeugdhulpaanbieders</w:t>
      </w:r>
      <w:r w:rsidR="00C5580D">
        <w:rPr>
          <w:color w:val="000000" w:themeColor="text1"/>
        </w:rPr>
        <w:t xml:space="preserve">, </w:t>
      </w:r>
      <w:proofErr w:type="spellStart"/>
      <w:r w:rsidR="00C5580D">
        <w:rPr>
          <w:color w:val="000000" w:themeColor="text1"/>
        </w:rPr>
        <w:t>GI’s</w:t>
      </w:r>
      <w:proofErr w:type="spellEnd"/>
      <w:r w:rsidRPr="00B0049A">
        <w:rPr>
          <w:color w:val="000000" w:themeColor="text1"/>
        </w:rPr>
        <w:t xml:space="preserve"> en het Rijk.</w:t>
      </w:r>
      <w:r w:rsidR="00174D28">
        <w:rPr>
          <w:color w:val="000000" w:themeColor="text1"/>
        </w:rPr>
        <w:t xml:space="preserve"> Het bespreekbaar maken van verschillen van inzicht of wanneer er fouten worden geconstateerd vraagt om een veilige omgeving</w:t>
      </w:r>
      <w:r w:rsidR="00DA445F">
        <w:rPr>
          <w:color w:val="000000" w:themeColor="text1"/>
        </w:rPr>
        <w:t xml:space="preserve"> en aandacht voor relationeel werken</w:t>
      </w:r>
      <w:r w:rsidR="00174D28">
        <w:rPr>
          <w:color w:val="000000" w:themeColor="text1"/>
        </w:rPr>
        <w:t xml:space="preserve">. Jongeren en ouders moeten zich vrij voelen zaken te </w:t>
      </w:r>
      <w:r w:rsidR="005E7897">
        <w:rPr>
          <w:color w:val="000000" w:themeColor="text1"/>
        </w:rPr>
        <w:t xml:space="preserve">kunnen bespreken en anders weten waar ze terecht kunnen. </w:t>
      </w:r>
      <w:r w:rsidRPr="00A8496C" w:rsidR="00A8496C">
        <w:rPr>
          <w:color w:val="000000" w:themeColor="text1"/>
        </w:rPr>
        <w:t>Professionals en leidinggevenden zijn gebaat bij een veilige werkomgeving waarin fouten bespreekbaar zijn</w:t>
      </w:r>
      <w:r w:rsidR="005E7897">
        <w:rPr>
          <w:color w:val="000000" w:themeColor="text1"/>
        </w:rPr>
        <w:t xml:space="preserve">. </w:t>
      </w:r>
      <w:r w:rsidRPr="00B0049A">
        <w:rPr>
          <w:color w:val="000000" w:themeColor="text1"/>
        </w:rPr>
        <w:t xml:space="preserve">Hier wordt </w:t>
      </w:r>
      <w:r w:rsidR="005E7897">
        <w:rPr>
          <w:color w:val="000000" w:themeColor="text1"/>
        </w:rPr>
        <w:t>al</w:t>
      </w:r>
      <w:r w:rsidRPr="00B0049A">
        <w:rPr>
          <w:color w:val="000000" w:themeColor="text1"/>
        </w:rPr>
        <w:t xml:space="preserve"> op verschillende manieren aan gewerkt</w:t>
      </w:r>
      <w:r w:rsidR="00DA445F">
        <w:rPr>
          <w:color w:val="000000" w:themeColor="text1"/>
        </w:rPr>
        <w:t xml:space="preserve"> en </w:t>
      </w:r>
      <w:r w:rsidR="00346D06">
        <w:rPr>
          <w:color w:val="000000" w:themeColor="text1"/>
        </w:rPr>
        <w:t xml:space="preserve">het </w:t>
      </w:r>
      <w:r w:rsidR="00DA445F">
        <w:rPr>
          <w:color w:val="000000" w:themeColor="text1"/>
        </w:rPr>
        <w:t xml:space="preserve">is ook onderdeel van </w:t>
      </w:r>
      <w:r w:rsidR="00DA1D13">
        <w:rPr>
          <w:color w:val="000000" w:themeColor="text1"/>
        </w:rPr>
        <w:t xml:space="preserve">het versterken van het </w:t>
      </w:r>
      <w:r w:rsidR="00DA445F">
        <w:rPr>
          <w:color w:val="000000" w:themeColor="text1"/>
        </w:rPr>
        <w:t xml:space="preserve">vakmanschap </w:t>
      </w:r>
      <w:r w:rsidR="00DA1D13">
        <w:rPr>
          <w:color w:val="000000" w:themeColor="text1"/>
        </w:rPr>
        <w:t>binnen de residenti</w:t>
      </w:r>
      <w:r w:rsidR="00F43888">
        <w:rPr>
          <w:color w:val="000000" w:themeColor="text1"/>
        </w:rPr>
        <w:t>ë</w:t>
      </w:r>
      <w:r w:rsidR="00DA1D13">
        <w:rPr>
          <w:color w:val="000000" w:themeColor="text1"/>
        </w:rPr>
        <w:t xml:space="preserve">le jeugdhulp zoals </w:t>
      </w:r>
      <w:r w:rsidR="00FC721C">
        <w:rPr>
          <w:color w:val="000000" w:themeColor="text1"/>
        </w:rPr>
        <w:t xml:space="preserve">ik </w:t>
      </w:r>
      <w:r w:rsidR="00DA1D13">
        <w:rPr>
          <w:color w:val="000000" w:themeColor="text1"/>
        </w:rPr>
        <w:t xml:space="preserve">in mijn brief over passende zorg voor kinderen en jongeren met complexe problematiek </w:t>
      </w:r>
      <w:r w:rsidR="00FC721C">
        <w:rPr>
          <w:color w:val="000000" w:themeColor="text1"/>
        </w:rPr>
        <w:t>heb genoemd</w:t>
      </w:r>
      <w:r w:rsidR="00DA445F">
        <w:rPr>
          <w:color w:val="000000" w:themeColor="text1"/>
        </w:rPr>
        <w:t>. Ook in het Toekomstscenario kind- en gez</w:t>
      </w:r>
      <w:r w:rsidR="00697ABE">
        <w:rPr>
          <w:color w:val="000000" w:themeColor="text1"/>
        </w:rPr>
        <w:t>i</w:t>
      </w:r>
      <w:r w:rsidR="00DA445F">
        <w:rPr>
          <w:color w:val="000000" w:themeColor="text1"/>
        </w:rPr>
        <w:t>nsbescherming is met de ontwikkeling van het zogenaamde Handelingskader specifiek in</w:t>
      </w:r>
      <w:r w:rsidR="001B4958">
        <w:rPr>
          <w:color w:val="000000" w:themeColor="text1"/>
        </w:rPr>
        <w:t>ge</w:t>
      </w:r>
      <w:r w:rsidR="00DA445F">
        <w:rPr>
          <w:color w:val="000000" w:themeColor="text1"/>
        </w:rPr>
        <w:t xml:space="preserve">zet op cultuur en grondhouding van professionals om vooral samen met het gezin, jeugdigen en ouders, </w:t>
      </w:r>
      <w:r w:rsidRPr="00B0049A">
        <w:rPr>
          <w:color w:val="000000" w:themeColor="text1"/>
        </w:rPr>
        <w:t>integr</w:t>
      </w:r>
      <w:r w:rsidR="00DA445F">
        <w:rPr>
          <w:color w:val="000000" w:themeColor="text1"/>
        </w:rPr>
        <w:t>a</w:t>
      </w:r>
      <w:r w:rsidRPr="00B0049A">
        <w:rPr>
          <w:color w:val="000000" w:themeColor="text1"/>
        </w:rPr>
        <w:t>al</w:t>
      </w:r>
      <w:r w:rsidR="00DA445F">
        <w:rPr>
          <w:color w:val="000000" w:themeColor="text1"/>
        </w:rPr>
        <w:t xml:space="preserve"> te kijken naar problemen en oplossingen.</w:t>
      </w:r>
      <w:r w:rsidRPr="00B0049A">
        <w:rPr>
          <w:color w:val="000000" w:themeColor="text1"/>
        </w:rPr>
        <w:t xml:space="preserve"> </w:t>
      </w:r>
    </w:p>
    <w:p w:rsidR="00B0049A" w:rsidP="005A7A79" w:rsidRDefault="00B0049A" w14:paraId="685E0E17" w14:textId="77777777">
      <w:pPr>
        <w:suppressAutoHyphens/>
        <w:rPr>
          <w:color w:val="auto"/>
        </w:rPr>
      </w:pPr>
    </w:p>
    <w:p w:rsidRPr="0044734D" w:rsidR="00C80049" w:rsidP="005A7A79" w:rsidRDefault="00C80049" w14:paraId="2E7654E0" w14:textId="76A22EAB">
      <w:pPr>
        <w:suppressAutoHyphens/>
        <w:rPr>
          <w:b/>
          <w:bCs/>
          <w:color w:val="auto"/>
        </w:rPr>
      </w:pPr>
      <w:r w:rsidRPr="0044734D">
        <w:rPr>
          <w:b/>
          <w:bCs/>
          <w:color w:val="auto"/>
        </w:rPr>
        <w:t>Onderzoek klachtbehandeling bij organisaties in het jeugdzorgdomein</w:t>
      </w:r>
    </w:p>
    <w:p w:rsidRPr="0044734D" w:rsidR="006F3FE0" w:rsidP="005A7A79" w:rsidRDefault="001172E9" w14:paraId="66EE42BE" w14:textId="13F93181">
      <w:pPr>
        <w:suppressAutoHyphens/>
        <w:rPr>
          <w:color w:val="auto"/>
        </w:rPr>
      </w:pPr>
      <w:r>
        <w:rPr>
          <w:color w:val="auto"/>
        </w:rPr>
        <w:t>Dit</w:t>
      </w:r>
      <w:r w:rsidRPr="0044734D" w:rsidR="006F3FE0">
        <w:rPr>
          <w:color w:val="auto"/>
        </w:rPr>
        <w:t xml:space="preserve"> rapport heeft een aantal </w:t>
      </w:r>
      <w:r>
        <w:rPr>
          <w:color w:val="auto"/>
        </w:rPr>
        <w:t xml:space="preserve">heldere </w:t>
      </w:r>
      <w:r w:rsidRPr="0044734D" w:rsidR="006F3FE0">
        <w:rPr>
          <w:color w:val="auto"/>
        </w:rPr>
        <w:t>knelpunten en goede praktijken in beeld gebracht</w:t>
      </w:r>
      <w:r w:rsidR="00A33E4C">
        <w:rPr>
          <w:color w:val="auto"/>
        </w:rPr>
        <w:t xml:space="preserve"> en</w:t>
      </w:r>
      <w:r w:rsidRPr="0044734D" w:rsidR="006F3FE0">
        <w:rPr>
          <w:color w:val="auto"/>
        </w:rPr>
        <w:t xml:space="preserve"> een aantal </w:t>
      </w:r>
      <w:r w:rsidR="001B4958">
        <w:rPr>
          <w:color w:val="auto"/>
        </w:rPr>
        <w:t xml:space="preserve">mogelijke </w:t>
      </w:r>
      <w:r w:rsidRPr="0044734D" w:rsidR="006F3FE0">
        <w:rPr>
          <w:color w:val="auto"/>
        </w:rPr>
        <w:t xml:space="preserve">verbeteringen ten aanzien van </w:t>
      </w:r>
      <w:r w:rsidR="00262C30">
        <w:rPr>
          <w:color w:val="auto"/>
        </w:rPr>
        <w:t xml:space="preserve">de </w:t>
      </w:r>
      <w:r w:rsidRPr="0044734D" w:rsidR="006F3FE0">
        <w:rPr>
          <w:color w:val="auto"/>
        </w:rPr>
        <w:t xml:space="preserve">versterking van de positie van jeugdigen, ouders en professionals. </w:t>
      </w:r>
      <w:r>
        <w:rPr>
          <w:color w:val="auto"/>
        </w:rPr>
        <w:t>De</w:t>
      </w:r>
      <w:r w:rsidRPr="0044734D" w:rsidR="006F3FE0">
        <w:rPr>
          <w:color w:val="auto"/>
        </w:rPr>
        <w:t xml:space="preserve"> aanbevelingen </w:t>
      </w:r>
      <w:r>
        <w:rPr>
          <w:color w:val="auto"/>
        </w:rPr>
        <w:t>zijn gericht</w:t>
      </w:r>
      <w:r w:rsidR="00262C30">
        <w:rPr>
          <w:color w:val="auto"/>
        </w:rPr>
        <w:t xml:space="preserve"> </w:t>
      </w:r>
      <w:r w:rsidRPr="0044734D" w:rsidR="006F3FE0">
        <w:rPr>
          <w:color w:val="auto"/>
        </w:rPr>
        <w:t xml:space="preserve">aan zowel de ministeries van Volksgezondheid, Welzijn </w:t>
      </w:r>
      <w:r w:rsidR="002E0939">
        <w:rPr>
          <w:color w:val="auto"/>
        </w:rPr>
        <w:t>en</w:t>
      </w:r>
      <w:r w:rsidRPr="0044734D" w:rsidR="006F3FE0">
        <w:rPr>
          <w:color w:val="auto"/>
        </w:rPr>
        <w:t xml:space="preserve"> Sport</w:t>
      </w:r>
      <w:r w:rsidRPr="0044734D" w:rsidR="00EA4536">
        <w:rPr>
          <w:color w:val="auto"/>
        </w:rPr>
        <w:t xml:space="preserve"> en </w:t>
      </w:r>
      <w:r w:rsidRPr="0044734D" w:rsidR="006F3FE0">
        <w:rPr>
          <w:color w:val="auto"/>
        </w:rPr>
        <w:t xml:space="preserve">Justitie </w:t>
      </w:r>
      <w:r w:rsidR="002E0939">
        <w:rPr>
          <w:color w:val="auto"/>
        </w:rPr>
        <w:t>en</w:t>
      </w:r>
      <w:r w:rsidRPr="0044734D" w:rsidR="006F3FE0">
        <w:rPr>
          <w:color w:val="auto"/>
        </w:rPr>
        <w:t xml:space="preserve"> Veiligheid</w:t>
      </w:r>
      <w:r w:rsidRPr="0044734D" w:rsidR="00EA4536">
        <w:rPr>
          <w:color w:val="auto"/>
        </w:rPr>
        <w:t>, de brancheorganisaties</w:t>
      </w:r>
      <w:r w:rsidRPr="0044734D" w:rsidR="00EA4536">
        <w:rPr>
          <w:rStyle w:val="Voetnootmarkering"/>
          <w:color w:val="auto"/>
        </w:rPr>
        <w:footnoteReference w:id="5"/>
      </w:r>
      <w:r w:rsidRPr="0044734D" w:rsidR="00EA4536">
        <w:rPr>
          <w:color w:val="auto"/>
        </w:rPr>
        <w:t xml:space="preserve">, de gemeenten en de Vereniging van Nederlandse Gemeenten (VNG), Raden van toezicht en cliëntenraden, </w:t>
      </w:r>
      <w:r w:rsidRPr="0044734D" w:rsidR="00A33E4C">
        <w:rPr>
          <w:color w:val="auto"/>
        </w:rPr>
        <w:t>en ook</w:t>
      </w:r>
      <w:r w:rsidRPr="0044734D" w:rsidR="00EA4536">
        <w:rPr>
          <w:color w:val="auto"/>
        </w:rPr>
        <w:t xml:space="preserve"> aan de opleiders en organisaties in het jeugdzorgdomein. </w:t>
      </w:r>
    </w:p>
    <w:p w:rsidRPr="0044734D" w:rsidR="00B13579" w:rsidP="005A7A79" w:rsidRDefault="00B13579" w14:paraId="588D873D" w14:textId="77777777">
      <w:pPr>
        <w:suppressAutoHyphens/>
        <w:rPr>
          <w:color w:val="auto"/>
        </w:rPr>
      </w:pPr>
    </w:p>
    <w:p w:rsidRPr="0044734D" w:rsidR="00B13579" w:rsidP="005A7A79" w:rsidRDefault="0044734D" w14:paraId="74E3BB83" w14:textId="1CAD574F">
      <w:pPr>
        <w:suppressAutoHyphens/>
        <w:rPr>
          <w:i/>
          <w:iCs/>
          <w:color w:val="auto"/>
        </w:rPr>
      </w:pPr>
      <w:r w:rsidRPr="0044734D">
        <w:rPr>
          <w:i/>
          <w:iCs/>
          <w:color w:val="auto"/>
        </w:rPr>
        <w:t>Aanbevelingen aan de Rijksoverheid</w:t>
      </w:r>
    </w:p>
    <w:p w:rsidR="00B94585" w:rsidP="005A7A79" w:rsidRDefault="006E1FF9" w14:paraId="61CA1C35" w14:textId="06929ED6">
      <w:pPr>
        <w:pStyle w:val="Geenafstand"/>
        <w:suppressAutoHyphens/>
        <w:rPr>
          <w:rFonts w:ascii="Verdana" w:hAnsi="Verdana" w:eastAsia="Times New Roman" w:cs="Times New Roman"/>
          <w:color w:val="000000" w:themeColor="text1"/>
          <w:sz w:val="18"/>
          <w:szCs w:val="18"/>
        </w:rPr>
      </w:pPr>
      <w:r>
        <w:rPr>
          <w:rFonts w:ascii="Verdana" w:hAnsi="Verdana" w:eastAsia="Times New Roman" w:cs="Times New Roman"/>
          <w:color w:val="000000" w:themeColor="text1"/>
          <w:sz w:val="18"/>
          <w:szCs w:val="18"/>
        </w:rPr>
        <w:t xml:space="preserve">Het onderzoek constateert dat er elders in de zorg meer en andere regels over klachtenprocedures zijn en dat er veel verschillen zijn in de uitvoering. </w:t>
      </w:r>
      <w:r w:rsidRPr="00192A06" w:rsidR="00192A06">
        <w:rPr>
          <w:rFonts w:ascii="Verdana" w:hAnsi="Verdana" w:eastAsia="Times New Roman" w:cs="Times New Roman"/>
          <w:color w:val="000000" w:themeColor="text1"/>
          <w:sz w:val="18"/>
          <w:szCs w:val="18"/>
        </w:rPr>
        <w:t xml:space="preserve">De eerste aanbeveling </w:t>
      </w:r>
      <w:r>
        <w:rPr>
          <w:rFonts w:ascii="Verdana" w:hAnsi="Verdana" w:eastAsia="Times New Roman" w:cs="Times New Roman"/>
          <w:color w:val="000000" w:themeColor="text1"/>
          <w:sz w:val="18"/>
          <w:szCs w:val="18"/>
        </w:rPr>
        <w:t xml:space="preserve">ziet dan ook </w:t>
      </w:r>
      <w:r w:rsidRPr="00192A06" w:rsidR="00192A06">
        <w:rPr>
          <w:rFonts w:ascii="Verdana" w:hAnsi="Verdana" w:eastAsia="Times New Roman" w:cs="Times New Roman"/>
          <w:color w:val="000000" w:themeColor="text1"/>
          <w:sz w:val="18"/>
          <w:szCs w:val="18"/>
        </w:rPr>
        <w:t xml:space="preserve">op het </w:t>
      </w:r>
      <w:r w:rsidR="00322C21">
        <w:rPr>
          <w:rFonts w:ascii="Verdana" w:hAnsi="Verdana" w:eastAsia="Times New Roman" w:cs="Times New Roman"/>
          <w:color w:val="000000" w:themeColor="text1"/>
          <w:sz w:val="18"/>
          <w:szCs w:val="18"/>
        </w:rPr>
        <w:t>in lijn brengen</w:t>
      </w:r>
      <w:r w:rsidRPr="00192A06" w:rsidR="00192A06">
        <w:rPr>
          <w:rFonts w:ascii="Verdana" w:hAnsi="Verdana" w:eastAsia="Times New Roman" w:cs="Times New Roman"/>
          <w:color w:val="000000" w:themeColor="text1"/>
          <w:sz w:val="18"/>
          <w:szCs w:val="18"/>
        </w:rPr>
        <w:t xml:space="preserve"> van de Jeugdwet en </w:t>
      </w:r>
      <w:r w:rsidR="009E2324">
        <w:rPr>
          <w:rFonts w:ascii="Verdana" w:hAnsi="Verdana" w:eastAsia="Times New Roman" w:cs="Times New Roman"/>
          <w:color w:val="000000" w:themeColor="text1"/>
          <w:sz w:val="18"/>
          <w:szCs w:val="18"/>
        </w:rPr>
        <w:t xml:space="preserve">de </w:t>
      </w:r>
      <w:r w:rsidRPr="00192A06" w:rsidR="00192A06">
        <w:rPr>
          <w:rFonts w:ascii="Verdana" w:hAnsi="Verdana" w:eastAsia="Times New Roman" w:cs="Times New Roman"/>
          <w:color w:val="000000" w:themeColor="text1"/>
          <w:sz w:val="18"/>
          <w:szCs w:val="18"/>
        </w:rPr>
        <w:t>Wet maatschappelijke ondersteuning (</w:t>
      </w:r>
      <w:proofErr w:type="spellStart"/>
      <w:r w:rsidRPr="00192A06" w:rsidR="00192A06">
        <w:rPr>
          <w:rFonts w:ascii="Verdana" w:hAnsi="Verdana" w:eastAsia="Times New Roman" w:cs="Times New Roman"/>
          <w:color w:val="000000" w:themeColor="text1"/>
          <w:sz w:val="18"/>
          <w:szCs w:val="18"/>
        </w:rPr>
        <w:t>Wmo</w:t>
      </w:r>
      <w:proofErr w:type="spellEnd"/>
      <w:r w:rsidRPr="00192A06" w:rsidR="00192A06">
        <w:rPr>
          <w:rFonts w:ascii="Verdana" w:hAnsi="Verdana" w:eastAsia="Times New Roman" w:cs="Times New Roman"/>
          <w:color w:val="000000" w:themeColor="text1"/>
          <w:sz w:val="18"/>
          <w:szCs w:val="18"/>
        </w:rPr>
        <w:t xml:space="preserve"> 2015) (voor </w:t>
      </w:r>
      <w:r w:rsidR="00322C21">
        <w:rPr>
          <w:rFonts w:ascii="Verdana" w:hAnsi="Verdana" w:eastAsia="Times New Roman" w:cs="Times New Roman"/>
          <w:color w:val="000000" w:themeColor="text1"/>
          <w:sz w:val="18"/>
          <w:szCs w:val="18"/>
        </w:rPr>
        <w:t>zover het</w:t>
      </w:r>
      <w:r w:rsidRPr="00192A06" w:rsidR="00192A06">
        <w:rPr>
          <w:rFonts w:ascii="Verdana" w:hAnsi="Verdana" w:eastAsia="Times New Roman" w:cs="Times New Roman"/>
          <w:color w:val="000000" w:themeColor="text1"/>
          <w:sz w:val="18"/>
          <w:szCs w:val="18"/>
        </w:rPr>
        <w:t xml:space="preserve"> Veilig Thuis</w:t>
      </w:r>
      <w:r w:rsidR="00322C21">
        <w:rPr>
          <w:rFonts w:ascii="Verdana" w:hAnsi="Verdana" w:eastAsia="Times New Roman" w:cs="Times New Roman"/>
          <w:color w:val="000000" w:themeColor="text1"/>
          <w:sz w:val="18"/>
          <w:szCs w:val="18"/>
        </w:rPr>
        <w:t xml:space="preserve"> betreft</w:t>
      </w:r>
      <w:r w:rsidRPr="00192A06" w:rsidR="00192A06">
        <w:rPr>
          <w:rFonts w:ascii="Verdana" w:hAnsi="Verdana" w:eastAsia="Times New Roman" w:cs="Times New Roman"/>
          <w:color w:val="000000" w:themeColor="text1"/>
          <w:sz w:val="18"/>
          <w:szCs w:val="18"/>
        </w:rPr>
        <w:t>) op het klachtrecht binnen de Wet kwaliteit, klachten en geschillen zorg (</w:t>
      </w:r>
      <w:proofErr w:type="spellStart"/>
      <w:r w:rsidRPr="00192A06" w:rsidR="00192A06">
        <w:rPr>
          <w:rFonts w:ascii="Verdana" w:hAnsi="Verdana" w:eastAsia="Times New Roman" w:cs="Times New Roman"/>
          <w:color w:val="000000" w:themeColor="text1"/>
          <w:sz w:val="18"/>
          <w:szCs w:val="18"/>
        </w:rPr>
        <w:t>Wkkgz</w:t>
      </w:r>
      <w:proofErr w:type="spellEnd"/>
      <w:r w:rsidRPr="00192A06" w:rsidR="00192A06">
        <w:rPr>
          <w:rFonts w:ascii="Verdana" w:hAnsi="Verdana" w:eastAsia="Times New Roman" w:cs="Times New Roman"/>
          <w:color w:val="000000" w:themeColor="text1"/>
          <w:sz w:val="18"/>
          <w:szCs w:val="18"/>
        </w:rPr>
        <w:t>).</w:t>
      </w:r>
      <w:r w:rsidR="00FF624D">
        <w:rPr>
          <w:rFonts w:ascii="Verdana" w:hAnsi="Verdana" w:eastAsia="Times New Roman" w:cs="Times New Roman"/>
          <w:color w:val="000000" w:themeColor="text1"/>
          <w:sz w:val="18"/>
          <w:szCs w:val="18"/>
        </w:rPr>
        <w:t xml:space="preserve"> </w:t>
      </w:r>
      <w:r w:rsidRPr="00DC2E71" w:rsidR="00925952">
        <w:rPr>
          <w:rFonts w:ascii="Verdana" w:hAnsi="Verdana" w:eastAsia="Times New Roman" w:cs="Times New Roman"/>
          <w:color w:val="000000" w:themeColor="text1"/>
          <w:sz w:val="18"/>
          <w:szCs w:val="18"/>
        </w:rPr>
        <w:t>Ik wil dat jongeren en ouders die een klacht hebben snel uitsluitstel krijgen en dat het voor hen duidelijk is welke termijn daarvoor geldt. Daarom ga onderzoeken of maximale</w:t>
      </w:r>
      <w:r w:rsidRPr="00DC2E71" w:rsidR="00192A06">
        <w:rPr>
          <w:rFonts w:ascii="Verdana" w:hAnsi="Verdana" w:eastAsia="Times New Roman" w:cs="Times New Roman"/>
          <w:color w:val="000000" w:themeColor="text1"/>
          <w:sz w:val="18"/>
          <w:szCs w:val="18"/>
        </w:rPr>
        <w:t xml:space="preserve"> behandeltermijn</w:t>
      </w:r>
      <w:r w:rsidRPr="00DC2E71" w:rsidR="00925952">
        <w:rPr>
          <w:rFonts w:ascii="Verdana" w:hAnsi="Verdana" w:eastAsia="Times New Roman" w:cs="Times New Roman"/>
          <w:color w:val="000000" w:themeColor="text1"/>
          <w:sz w:val="18"/>
          <w:szCs w:val="18"/>
        </w:rPr>
        <w:t>en</w:t>
      </w:r>
      <w:r w:rsidRPr="00DC2E71" w:rsidR="00192A06">
        <w:rPr>
          <w:rFonts w:ascii="Verdana" w:hAnsi="Verdana" w:eastAsia="Times New Roman" w:cs="Times New Roman"/>
          <w:color w:val="000000" w:themeColor="text1"/>
          <w:sz w:val="18"/>
          <w:szCs w:val="18"/>
        </w:rPr>
        <w:t xml:space="preserve"> van klachtprocedures </w:t>
      </w:r>
      <w:r w:rsidRPr="00DC2E71" w:rsidR="00DC2E71">
        <w:rPr>
          <w:rFonts w:ascii="Verdana" w:hAnsi="Verdana" w:eastAsia="Times New Roman" w:cs="Times New Roman"/>
          <w:color w:val="000000" w:themeColor="text1"/>
          <w:sz w:val="18"/>
          <w:szCs w:val="18"/>
        </w:rPr>
        <w:t>(</w:t>
      </w:r>
      <w:r w:rsidR="00DC2E71">
        <w:rPr>
          <w:rFonts w:ascii="Verdana" w:hAnsi="Verdana" w:eastAsia="Times New Roman" w:cs="Times New Roman"/>
          <w:color w:val="000000" w:themeColor="text1"/>
          <w:sz w:val="18"/>
          <w:szCs w:val="18"/>
        </w:rPr>
        <w:t>t</w:t>
      </w:r>
      <w:r w:rsidRPr="00DC2E71" w:rsidR="00DC2E71">
        <w:rPr>
          <w:rFonts w:ascii="Verdana" w:hAnsi="Verdana" w:eastAsia="Times New Roman" w:cs="Times New Roman"/>
          <w:color w:val="000000" w:themeColor="text1"/>
          <w:sz w:val="18"/>
          <w:szCs w:val="18"/>
        </w:rPr>
        <w:t>ermijn is</w:t>
      </w:r>
      <w:r w:rsidRPr="00DC2E71" w:rsidR="00DC2E71">
        <w:rPr>
          <w:rFonts w:ascii="Verdana" w:hAnsi="Verdana" w:eastAsia="Times New Roman" w:cs="Times New Roman"/>
          <w:b/>
          <w:bCs/>
          <w:color w:val="000000" w:themeColor="text1"/>
          <w:sz w:val="18"/>
          <w:szCs w:val="18"/>
        </w:rPr>
        <w:t xml:space="preserve"> </w:t>
      </w:r>
      <w:r w:rsidRPr="00DC2E71" w:rsidR="00DC2E71">
        <w:rPr>
          <w:rFonts w:ascii="Verdana" w:hAnsi="Verdana" w:eastAsia="Times New Roman" w:cs="Times New Roman"/>
          <w:color w:val="000000" w:themeColor="text1"/>
          <w:sz w:val="18"/>
          <w:szCs w:val="18"/>
        </w:rPr>
        <w:t xml:space="preserve">zes weken, met een mogelijke eenmalige verlenging van maximaal vier weken) </w:t>
      </w:r>
      <w:r w:rsidRPr="00DC2E71" w:rsidR="00FF624D">
        <w:rPr>
          <w:rFonts w:ascii="Verdana" w:hAnsi="Verdana" w:eastAsia="Times New Roman" w:cs="Times New Roman"/>
          <w:color w:val="000000" w:themeColor="text1"/>
          <w:sz w:val="18"/>
          <w:szCs w:val="18"/>
        </w:rPr>
        <w:t xml:space="preserve">wettelijk </w:t>
      </w:r>
      <w:r w:rsidRPr="00DC2E71" w:rsidR="00446885">
        <w:rPr>
          <w:rFonts w:ascii="Verdana" w:hAnsi="Verdana" w:eastAsia="Times New Roman" w:cs="Times New Roman"/>
          <w:color w:val="000000" w:themeColor="text1"/>
          <w:sz w:val="18"/>
          <w:szCs w:val="18"/>
        </w:rPr>
        <w:t>k</w:t>
      </w:r>
      <w:r w:rsidRPr="00DC2E71" w:rsidR="00925952">
        <w:rPr>
          <w:rFonts w:ascii="Verdana" w:hAnsi="Verdana" w:eastAsia="Times New Roman" w:cs="Times New Roman"/>
          <w:color w:val="000000" w:themeColor="text1"/>
          <w:sz w:val="18"/>
          <w:szCs w:val="18"/>
        </w:rPr>
        <w:t>unnen</w:t>
      </w:r>
      <w:r w:rsidRPr="00DC2E71" w:rsidR="00446885">
        <w:rPr>
          <w:rFonts w:ascii="Verdana" w:hAnsi="Verdana" w:eastAsia="Times New Roman" w:cs="Times New Roman"/>
          <w:color w:val="000000" w:themeColor="text1"/>
          <w:sz w:val="18"/>
          <w:szCs w:val="18"/>
        </w:rPr>
        <w:t xml:space="preserve"> worden vastgelegd. </w:t>
      </w:r>
      <w:r w:rsidRPr="00DC2E71" w:rsidR="00582CA8">
        <w:rPr>
          <w:rFonts w:ascii="Verdana" w:hAnsi="Verdana" w:eastAsia="Times New Roman" w:cs="Times New Roman"/>
          <w:color w:val="000000" w:themeColor="text1"/>
          <w:sz w:val="18"/>
          <w:szCs w:val="18"/>
        </w:rPr>
        <w:t>Momenteel mogen alle jeugdhulpaanbieders</w:t>
      </w:r>
      <w:r w:rsidRPr="00DC2E71" w:rsidR="009E2324">
        <w:rPr>
          <w:rFonts w:ascii="Verdana" w:hAnsi="Verdana" w:eastAsia="Times New Roman" w:cs="Times New Roman"/>
          <w:color w:val="000000" w:themeColor="text1"/>
          <w:sz w:val="18"/>
          <w:szCs w:val="18"/>
        </w:rPr>
        <w:t xml:space="preserve">, </w:t>
      </w:r>
      <w:proofErr w:type="spellStart"/>
      <w:r w:rsidRPr="00DC2E71" w:rsidR="00582CA8">
        <w:rPr>
          <w:rFonts w:ascii="Verdana" w:hAnsi="Verdana" w:eastAsia="Times New Roman" w:cs="Times New Roman"/>
          <w:color w:val="000000" w:themeColor="text1"/>
          <w:sz w:val="18"/>
          <w:szCs w:val="18"/>
        </w:rPr>
        <w:t>GI</w:t>
      </w:r>
      <w:r w:rsidRPr="00DC2E71" w:rsidR="009E2324">
        <w:rPr>
          <w:rFonts w:ascii="Verdana" w:hAnsi="Verdana" w:eastAsia="Times New Roman" w:cs="Times New Roman"/>
          <w:color w:val="000000" w:themeColor="text1"/>
          <w:sz w:val="18"/>
          <w:szCs w:val="18"/>
        </w:rPr>
        <w:t>’</w:t>
      </w:r>
      <w:r w:rsidRPr="00DC2E71" w:rsidR="00582CA8">
        <w:rPr>
          <w:rFonts w:ascii="Verdana" w:hAnsi="Verdana" w:eastAsia="Times New Roman" w:cs="Times New Roman"/>
          <w:color w:val="000000" w:themeColor="text1"/>
          <w:sz w:val="18"/>
          <w:szCs w:val="18"/>
        </w:rPr>
        <w:t>s</w:t>
      </w:r>
      <w:proofErr w:type="spellEnd"/>
      <w:r w:rsidRPr="00DC2E71" w:rsidR="009E2324">
        <w:rPr>
          <w:rFonts w:ascii="Verdana" w:hAnsi="Verdana" w:eastAsia="Times New Roman" w:cs="Times New Roman"/>
          <w:color w:val="000000" w:themeColor="text1"/>
          <w:sz w:val="18"/>
          <w:szCs w:val="18"/>
        </w:rPr>
        <w:t xml:space="preserve"> en Veilig Thuis</w:t>
      </w:r>
      <w:r w:rsidRPr="00DC2E71" w:rsidR="00582CA8">
        <w:rPr>
          <w:rFonts w:ascii="Verdana" w:hAnsi="Verdana" w:eastAsia="Times New Roman" w:cs="Times New Roman"/>
          <w:color w:val="000000" w:themeColor="text1"/>
          <w:sz w:val="18"/>
          <w:szCs w:val="18"/>
        </w:rPr>
        <w:t xml:space="preserve"> zelf </w:t>
      </w:r>
      <w:r w:rsidRPr="00192A06" w:rsidR="00582CA8">
        <w:rPr>
          <w:rFonts w:ascii="Verdana" w:hAnsi="Verdana" w:eastAsia="Times New Roman" w:cs="Times New Roman"/>
          <w:color w:val="000000" w:themeColor="text1"/>
          <w:sz w:val="18"/>
          <w:szCs w:val="18"/>
        </w:rPr>
        <w:t xml:space="preserve">in hun klachtenregelingen opnemen welke termijnen zij hanteren voor de afhandeling van klachten. Het vaststellen van een wettelijke maximale behandeltermijn </w:t>
      </w:r>
      <w:r w:rsidR="00446885">
        <w:rPr>
          <w:rFonts w:ascii="Verdana" w:hAnsi="Verdana" w:eastAsia="Times New Roman" w:cs="Times New Roman"/>
          <w:color w:val="000000" w:themeColor="text1"/>
          <w:sz w:val="18"/>
          <w:szCs w:val="18"/>
        </w:rPr>
        <w:t>zou bijdragen aan meer uniformiteit.</w:t>
      </w:r>
    </w:p>
    <w:p w:rsidRPr="00192A06" w:rsidR="00192A06" w:rsidP="005A7A79" w:rsidRDefault="00192A06" w14:paraId="3CE7F570" w14:textId="03DA1E54">
      <w:pPr>
        <w:pStyle w:val="Geenafstand"/>
        <w:suppressAutoHyphens/>
        <w:spacing w:line="240" w:lineRule="atLeast"/>
        <w:rPr>
          <w:rFonts w:ascii="Verdana" w:hAnsi="Verdana" w:eastAsia="Times New Roman" w:cs="Times New Roman"/>
          <w:color w:val="000000" w:themeColor="text1"/>
          <w:sz w:val="18"/>
          <w:szCs w:val="18"/>
        </w:rPr>
      </w:pPr>
      <w:r w:rsidRPr="00192A06">
        <w:rPr>
          <w:rFonts w:ascii="Verdana" w:hAnsi="Verdana" w:eastAsia="Times New Roman" w:cs="Times New Roman"/>
          <w:color w:val="000000" w:themeColor="text1"/>
          <w:sz w:val="18"/>
          <w:szCs w:val="18"/>
        </w:rPr>
        <w:t xml:space="preserve">Vanuit de </w:t>
      </w:r>
      <w:proofErr w:type="spellStart"/>
      <w:r w:rsidRPr="00192A06">
        <w:rPr>
          <w:rFonts w:ascii="Verdana" w:hAnsi="Verdana" w:eastAsia="Times New Roman" w:cs="Times New Roman"/>
          <w:color w:val="000000" w:themeColor="text1"/>
          <w:sz w:val="18"/>
          <w:szCs w:val="18"/>
        </w:rPr>
        <w:t>Wkkgz</w:t>
      </w:r>
      <w:proofErr w:type="spellEnd"/>
      <w:r w:rsidRPr="00192A06">
        <w:rPr>
          <w:rFonts w:ascii="Verdana" w:hAnsi="Verdana" w:eastAsia="Times New Roman" w:cs="Times New Roman"/>
          <w:color w:val="000000" w:themeColor="text1"/>
          <w:sz w:val="18"/>
          <w:szCs w:val="18"/>
        </w:rPr>
        <w:t xml:space="preserve"> zijn aanbieders verplicht een klachtenfunctionaris</w:t>
      </w:r>
      <w:r w:rsidRPr="00192A06">
        <w:rPr>
          <w:rStyle w:val="Voetnootmarkering"/>
          <w:rFonts w:ascii="Verdana" w:hAnsi="Verdana" w:eastAsia="Times New Roman" w:cs="Times New Roman"/>
          <w:color w:val="000000" w:themeColor="text1"/>
          <w:sz w:val="18"/>
          <w:szCs w:val="18"/>
        </w:rPr>
        <w:footnoteReference w:id="6"/>
      </w:r>
      <w:r w:rsidRPr="00192A06">
        <w:rPr>
          <w:rFonts w:ascii="Verdana" w:hAnsi="Verdana" w:eastAsia="Times New Roman" w:cs="Times New Roman"/>
          <w:color w:val="000000" w:themeColor="text1"/>
          <w:sz w:val="18"/>
          <w:szCs w:val="18"/>
        </w:rPr>
        <w:t xml:space="preserve"> en een geschilleninstantie</w:t>
      </w:r>
      <w:r w:rsidRPr="00192A06">
        <w:rPr>
          <w:rStyle w:val="Voetnootmarkering"/>
          <w:rFonts w:ascii="Verdana" w:hAnsi="Verdana" w:eastAsia="Times New Roman" w:cs="Times New Roman"/>
          <w:color w:val="000000" w:themeColor="text1"/>
          <w:sz w:val="18"/>
          <w:szCs w:val="18"/>
        </w:rPr>
        <w:footnoteReference w:id="7"/>
      </w:r>
      <w:r w:rsidRPr="00192A06">
        <w:rPr>
          <w:rFonts w:ascii="Verdana" w:hAnsi="Verdana" w:eastAsia="Times New Roman" w:cs="Times New Roman"/>
          <w:color w:val="000000" w:themeColor="text1"/>
          <w:sz w:val="18"/>
          <w:szCs w:val="18"/>
        </w:rPr>
        <w:t xml:space="preserve"> te hebben. </w:t>
      </w:r>
      <w:r w:rsidR="00582CA8">
        <w:rPr>
          <w:rFonts w:ascii="Verdana" w:hAnsi="Verdana" w:eastAsia="Times New Roman" w:cs="Times New Roman"/>
          <w:color w:val="000000" w:themeColor="text1"/>
          <w:sz w:val="18"/>
          <w:szCs w:val="18"/>
        </w:rPr>
        <w:t xml:space="preserve">In de jeugdzorg kunnen vertrouwenspersonen (zoals die van Jeugdstem) </w:t>
      </w:r>
      <w:r w:rsidRPr="00192A06" w:rsidR="00582CA8">
        <w:rPr>
          <w:rFonts w:ascii="Verdana" w:hAnsi="Verdana" w:eastAsia="Times New Roman" w:cs="Times New Roman"/>
          <w:color w:val="000000" w:themeColor="text1"/>
          <w:sz w:val="18"/>
          <w:szCs w:val="18"/>
        </w:rPr>
        <w:t>jeugdigen en ouders nu al hulp en ondersteuning bieden bij klachtenprocedures.</w:t>
      </w:r>
      <w:r w:rsidR="00123B7D">
        <w:rPr>
          <w:rFonts w:ascii="Verdana" w:hAnsi="Verdana" w:eastAsia="Times New Roman" w:cs="Times New Roman"/>
          <w:color w:val="000000" w:themeColor="text1"/>
          <w:sz w:val="18"/>
          <w:szCs w:val="18"/>
        </w:rPr>
        <w:t xml:space="preserve"> </w:t>
      </w:r>
      <w:r w:rsidRPr="00192A06">
        <w:rPr>
          <w:rFonts w:ascii="Verdana" w:hAnsi="Verdana" w:eastAsia="Times New Roman" w:cs="Times New Roman"/>
          <w:color w:val="000000" w:themeColor="text1"/>
          <w:sz w:val="18"/>
          <w:szCs w:val="18"/>
        </w:rPr>
        <w:t xml:space="preserve">Ik </w:t>
      </w:r>
      <w:r w:rsidR="00123B7D">
        <w:rPr>
          <w:rFonts w:ascii="Verdana" w:hAnsi="Verdana" w:eastAsia="Times New Roman" w:cs="Times New Roman"/>
          <w:color w:val="000000" w:themeColor="text1"/>
          <w:sz w:val="18"/>
          <w:szCs w:val="18"/>
        </w:rPr>
        <w:t xml:space="preserve">zie daarom geen meerwaarde in </w:t>
      </w:r>
      <w:r w:rsidR="001B4958">
        <w:rPr>
          <w:rFonts w:ascii="Verdana" w:hAnsi="Verdana" w:eastAsia="Times New Roman" w:cs="Times New Roman"/>
          <w:color w:val="000000" w:themeColor="text1"/>
          <w:sz w:val="18"/>
          <w:szCs w:val="18"/>
        </w:rPr>
        <w:t xml:space="preserve">het eventueel toevoegen van een klachtenfunctionaris in het jeugddomein. </w:t>
      </w:r>
      <w:r w:rsidR="006E1FF9">
        <w:rPr>
          <w:rFonts w:ascii="Verdana" w:hAnsi="Verdana" w:eastAsia="Times New Roman" w:cs="Times New Roman"/>
          <w:color w:val="000000" w:themeColor="text1"/>
          <w:sz w:val="18"/>
          <w:szCs w:val="18"/>
        </w:rPr>
        <w:t xml:space="preserve">Dit zou een overlap </w:t>
      </w:r>
      <w:r w:rsidR="001172E9">
        <w:rPr>
          <w:rFonts w:ascii="Verdana" w:hAnsi="Verdana" w:eastAsia="Times New Roman" w:cs="Times New Roman"/>
          <w:color w:val="000000" w:themeColor="text1"/>
          <w:sz w:val="18"/>
          <w:szCs w:val="18"/>
        </w:rPr>
        <w:t>van</w:t>
      </w:r>
      <w:r w:rsidR="006E1FF9">
        <w:rPr>
          <w:rFonts w:ascii="Verdana" w:hAnsi="Verdana" w:eastAsia="Times New Roman" w:cs="Times New Roman"/>
          <w:color w:val="000000" w:themeColor="text1"/>
          <w:sz w:val="18"/>
          <w:szCs w:val="18"/>
        </w:rPr>
        <w:t xml:space="preserve"> taken en kosten betekenen.</w:t>
      </w:r>
    </w:p>
    <w:p w:rsidR="00A33E4C" w:rsidP="005A7A79" w:rsidRDefault="00A33E4C" w14:paraId="3EB9A76B" w14:textId="77777777">
      <w:pPr>
        <w:pStyle w:val="Geenafstand"/>
        <w:suppressAutoHyphens/>
        <w:spacing w:line="240" w:lineRule="atLeast"/>
        <w:rPr>
          <w:rFonts w:ascii="Verdana" w:hAnsi="Verdana" w:eastAsia="Times New Roman" w:cs="Times New Roman"/>
          <w:color w:val="000000" w:themeColor="text1"/>
          <w:sz w:val="18"/>
          <w:szCs w:val="18"/>
        </w:rPr>
      </w:pPr>
    </w:p>
    <w:p w:rsidR="00192A06" w:rsidP="005A7A79" w:rsidRDefault="00192A06" w14:paraId="29BF8CE6" w14:textId="6E8D5318">
      <w:pPr>
        <w:pStyle w:val="Geenafstand"/>
        <w:suppressAutoHyphens/>
        <w:spacing w:line="240" w:lineRule="atLeast"/>
        <w:rPr>
          <w:rFonts w:ascii="Verdana" w:hAnsi="Verdana" w:eastAsia="Times New Roman" w:cs="Times New Roman"/>
          <w:color w:val="000000" w:themeColor="text1"/>
          <w:sz w:val="18"/>
          <w:szCs w:val="18"/>
        </w:rPr>
      </w:pPr>
      <w:r w:rsidRPr="00192A06">
        <w:rPr>
          <w:rFonts w:ascii="Verdana" w:hAnsi="Verdana" w:eastAsia="Times New Roman" w:cs="Times New Roman"/>
          <w:color w:val="000000" w:themeColor="text1"/>
          <w:sz w:val="18"/>
          <w:szCs w:val="18"/>
        </w:rPr>
        <w:t xml:space="preserve">Ook in een geschilleninstantie zie ik geen meerwaarde. </w:t>
      </w:r>
      <w:r w:rsidR="00C5580D">
        <w:rPr>
          <w:rFonts w:ascii="Verdana" w:hAnsi="Verdana" w:eastAsia="Times New Roman" w:cs="Times New Roman"/>
          <w:color w:val="000000" w:themeColor="text1"/>
          <w:sz w:val="18"/>
          <w:szCs w:val="18"/>
        </w:rPr>
        <w:t>Jeugdhulpa</w:t>
      </w:r>
      <w:r w:rsidRPr="00192A06">
        <w:rPr>
          <w:rFonts w:ascii="Verdana" w:hAnsi="Verdana" w:eastAsia="Times New Roman" w:cs="Times New Roman"/>
          <w:color w:val="000000" w:themeColor="text1"/>
          <w:sz w:val="18"/>
          <w:szCs w:val="18"/>
        </w:rPr>
        <w:t xml:space="preserve">anbieders, </w:t>
      </w:r>
      <w:proofErr w:type="spellStart"/>
      <w:r w:rsidRPr="00192A06">
        <w:rPr>
          <w:rFonts w:ascii="Verdana" w:hAnsi="Verdana" w:eastAsia="Times New Roman" w:cs="Times New Roman"/>
          <w:color w:val="000000" w:themeColor="text1"/>
          <w:sz w:val="18"/>
          <w:szCs w:val="18"/>
        </w:rPr>
        <w:t>GI’s</w:t>
      </w:r>
      <w:proofErr w:type="spellEnd"/>
      <w:r w:rsidRPr="00192A06">
        <w:rPr>
          <w:rFonts w:ascii="Verdana" w:hAnsi="Verdana" w:eastAsia="Times New Roman" w:cs="Times New Roman"/>
          <w:color w:val="000000" w:themeColor="text1"/>
          <w:sz w:val="18"/>
          <w:szCs w:val="18"/>
        </w:rPr>
        <w:t xml:space="preserve"> en Veilig</w:t>
      </w:r>
      <w:r w:rsidR="001172E9">
        <w:rPr>
          <w:rFonts w:ascii="Verdana" w:hAnsi="Verdana" w:eastAsia="Times New Roman" w:cs="Times New Roman"/>
          <w:color w:val="000000" w:themeColor="text1"/>
          <w:sz w:val="18"/>
          <w:szCs w:val="18"/>
        </w:rPr>
        <w:t xml:space="preserve"> </w:t>
      </w:r>
      <w:r w:rsidR="0098464A">
        <w:rPr>
          <w:rFonts w:ascii="Verdana" w:hAnsi="Verdana" w:eastAsia="Times New Roman" w:cs="Times New Roman"/>
          <w:color w:val="000000" w:themeColor="text1"/>
          <w:sz w:val="18"/>
          <w:szCs w:val="18"/>
        </w:rPr>
        <w:t>T</w:t>
      </w:r>
      <w:r w:rsidRPr="00192A06">
        <w:rPr>
          <w:rFonts w:ascii="Verdana" w:hAnsi="Verdana" w:eastAsia="Times New Roman" w:cs="Times New Roman"/>
          <w:color w:val="000000" w:themeColor="text1"/>
          <w:sz w:val="18"/>
          <w:szCs w:val="18"/>
        </w:rPr>
        <w:t xml:space="preserve">huis zijn nu al wettelijk verplicht een klachtencommissie met een onafhankelijke voorzitter te hebben die klachten afhandelt. </w:t>
      </w:r>
      <w:r w:rsidR="001172E9">
        <w:rPr>
          <w:rFonts w:ascii="Verdana" w:hAnsi="Verdana" w:eastAsia="Times New Roman" w:cs="Times New Roman"/>
          <w:color w:val="000000" w:themeColor="text1"/>
          <w:sz w:val="18"/>
          <w:szCs w:val="18"/>
        </w:rPr>
        <w:t>Daar</w:t>
      </w:r>
      <w:r w:rsidRPr="00192A06">
        <w:rPr>
          <w:rFonts w:ascii="Verdana" w:hAnsi="Verdana" w:eastAsia="Times New Roman" w:cs="Times New Roman"/>
          <w:color w:val="000000" w:themeColor="text1"/>
          <w:sz w:val="18"/>
          <w:szCs w:val="18"/>
        </w:rPr>
        <w:t xml:space="preserve"> bovenop een geschilleninstantie</w:t>
      </w:r>
      <w:r w:rsidR="00241D2E">
        <w:rPr>
          <w:rFonts w:ascii="Verdana" w:hAnsi="Verdana" w:eastAsia="Times New Roman" w:cs="Times New Roman"/>
          <w:color w:val="000000" w:themeColor="text1"/>
          <w:sz w:val="18"/>
          <w:szCs w:val="18"/>
        </w:rPr>
        <w:t xml:space="preserve"> moeten </w:t>
      </w:r>
      <w:r w:rsidR="001172E9">
        <w:rPr>
          <w:rFonts w:ascii="Verdana" w:hAnsi="Verdana" w:eastAsia="Times New Roman" w:cs="Times New Roman"/>
          <w:color w:val="000000" w:themeColor="text1"/>
          <w:sz w:val="18"/>
          <w:szCs w:val="18"/>
        </w:rPr>
        <w:t>instellen</w:t>
      </w:r>
      <w:r w:rsidRPr="00192A06">
        <w:rPr>
          <w:rFonts w:ascii="Verdana" w:hAnsi="Verdana" w:eastAsia="Times New Roman" w:cs="Times New Roman"/>
          <w:color w:val="000000" w:themeColor="text1"/>
          <w:sz w:val="18"/>
          <w:szCs w:val="18"/>
        </w:rPr>
        <w:t xml:space="preserve">, betekent het invoeren van een extra instantie bij organisaties en dat maakt een klachtprocedure langer en complexer. Ook zorgt het voor extra financiële en administratieve lasten voor organisaties. </w:t>
      </w:r>
    </w:p>
    <w:p w:rsidR="004B3DB6" w:rsidP="005A7A79" w:rsidRDefault="004B3DB6" w14:paraId="27FDD46F" w14:textId="77777777">
      <w:pPr>
        <w:pStyle w:val="Geenafstand"/>
        <w:suppressAutoHyphens/>
        <w:spacing w:line="240" w:lineRule="atLeast"/>
        <w:rPr>
          <w:rFonts w:ascii="Verdana" w:hAnsi="Verdana" w:eastAsia="Times New Roman" w:cs="Times New Roman"/>
          <w:color w:val="000000" w:themeColor="text1"/>
          <w:sz w:val="18"/>
          <w:szCs w:val="18"/>
        </w:rPr>
      </w:pPr>
    </w:p>
    <w:p w:rsidRPr="00192A06" w:rsidR="004B3DB6" w:rsidP="005A7A79" w:rsidRDefault="004B3DB6" w14:paraId="5B00A27F" w14:textId="73589CB1">
      <w:pPr>
        <w:pStyle w:val="Geenafstand"/>
        <w:suppressAutoHyphens/>
        <w:spacing w:line="240" w:lineRule="atLeast"/>
        <w:rPr>
          <w:rFonts w:ascii="Verdana" w:hAnsi="Verdana" w:eastAsia="Times New Roman" w:cs="Times New Roman"/>
          <w:color w:val="000000" w:themeColor="text1"/>
          <w:sz w:val="18"/>
          <w:szCs w:val="18"/>
        </w:rPr>
      </w:pPr>
      <w:r w:rsidRPr="00192A06">
        <w:rPr>
          <w:rFonts w:ascii="Verdana" w:hAnsi="Verdana" w:eastAsia="Times New Roman" w:cs="Times New Roman"/>
          <w:color w:val="000000" w:themeColor="text1"/>
          <w:sz w:val="18"/>
          <w:szCs w:val="18"/>
        </w:rPr>
        <w:t xml:space="preserve">In </w:t>
      </w:r>
      <w:r w:rsidR="001B4958">
        <w:rPr>
          <w:rFonts w:ascii="Verdana" w:hAnsi="Verdana" w:eastAsia="Times New Roman" w:cs="Times New Roman"/>
          <w:color w:val="000000" w:themeColor="text1"/>
          <w:sz w:val="18"/>
          <w:szCs w:val="18"/>
        </w:rPr>
        <w:t xml:space="preserve">een voorstel tot </w:t>
      </w:r>
      <w:r w:rsidRPr="00192A06">
        <w:rPr>
          <w:rFonts w:ascii="Verdana" w:hAnsi="Verdana" w:eastAsia="Times New Roman" w:cs="Times New Roman"/>
          <w:color w:val="000000" w:themeColor="text1"/>
          <w:sz w:val="18"/>
          <w:szCs w:val="18"/>
        </w:rPr>
        <w:t>wijziging van de Jeugdwet</w:t>
      </w:r>
      <w:r w:rsidRPr="00192A06">
        <w:rPr>
          <w:rStyle w:val="Voetnootmarkering"/>
          <w:rFonts w:ascii="Verdana" w:hAnsi="Verdana" w:eastAsia="Times New Roman" w:cs="Times New Roman"/>
          <w:color w:val="000000" w:themeColor="text1"/>
          <w:sz w:val="18"/>
          <w:szCs w:val="18"/>
        </w:rPr>
        <w:footnoteReference w:id="8"/>
      </w:r>
      <w:r w:rsidRPr="00192A06">
        <w:rPr>
          <w:rFonts w:ascii="Verdana" w:hAnsi="Verdana" w:eastAsia="Times New Roman" w:cs="Times New Roman"/>
          <w:color w:val="000000" w:themeColor="text1"/>
          <w:sz w:val="18"/>
          <w:szCs w:val="18"/>
        </w:rPr>
        <w:t xml:space="preserve"> </w:t>
      </w:r>
      <w:r>
        <w:rPr>
          <w:rFonts w:ascii="Verdana" w:hAnsi="Verdana" w:eastAsia="Times New Roman" w:cs="Times New Roman"/>
          <w:color w:val="000000" w:themeColor="text1"/>
          <w:sz w:val="18"/>
          <w:szCs w:val="18"/>
        </w:rPr>
        <w:t>d</w:t>
      </w:r>
      <w:r w:rsidR="001B4958">
        <w:rPr>
          <w:rFonts w:ascii="Verdana" w:hAnsi="Verdana" w:eastAsia="Times New Roman" w:cs="Times New Roman"/>
          <w:color w:val="000000" w:themeColor="text1"/>
          <w:sz w:val="18"/>
          <w:szCs w:val="18"/>
        </w:rPr>
        <w:t>at</w:t>
      </w:r>
      <w:r>
        <w:rPr>
          <w:rFonts w:ascii="Verdana" w:hAnsi="Verdana" w:eastAsia="Times New Roman" w:cs="Times New Roman"/>
          <w:color w:val="000000" w:themeColor="text1"/>
          <w:sz w:val="18"/>
          <w:szCs w:val="18"/>
        </w:rPr>
        <w:t xml:space="preserve"> op dit moment ter consultatie voorligt, </w:t>
      </w:r>
      <w:r w:rsidRPr="00192A06" w:rsidR="001B4958">
        <w:rPr>
          <w:rFonts w:ascii="Verdana" w:hAnsi="Verdana" w:eastAsia="Times New Roman" w:cs="Times New Roman"/>
          <w:color w:val="000000" w:themeColor="text1"/>
          <w:sz w:val="18"/>
          <w:szCs w:val="18"/>
        </w:rPr>
        <w:t>word</w:t>
      </w:r>
      <w:r w:rsidR="001B4958">
        <w:rPr>
          <w:rFonts w:ascii="Verdana" w:hAnsi="Verdana" w:eastAsia="Times New Roman" w:cs="Times New Roman"/>
          <w:color w:val="000000" w:themeColor="text1"/>
          <w:sz w:val="18"/>
          <w:szCs w:val="18"/>
        </w:rPr>
        <w:t>t</w:t>
      </w:r>
      <w:r w:rsidRPr="00192A06" w:rsidR="001B4958">
        <w:rPr>
          <w:rFonts w:ascii="Verdana" w:hAnsi="Verdana" w:eastAsia="Times New Roman" w:cs="Times New Roman"/>
          <w:color w:val="000000" w:themeColor="text1"/>
          <w:sz w:val="18"/>
          <w:szCs w:val="18"/>
        </w:rPr>
        <w:t xml:space="preserve"> </w:t>
      </w:r>
      <w:r w:rsidRPr="00192A06">
        <w:rPr>
          <w:rFonts w:ascii="Verdana" w:hAnsi="Verdana" w:eastAsia="Times New Roman" w:cs="Times New Roman"/>
          <w:color w:val="000000" w:themeColor="text1"/>
          <w:sz w:val="18"/>
          <w:szCs w:val="18"/>
        </w:rPr>
        <w:t xml:space="preserve">een aantal wijzigingen voorgesteld </w:t>
      </w:r>
      <w:r>
        <w:rPr>
          <w:rFonts w:ascii="Verdana" w:hAnsi="Verdana" w:eastAsia="Times New Roman" w:cs="Times New Roman"/>
          <w:color w:val="000000" w:themeColor="text1"/>
          <w:sz w:val="18"/>
          <w:szCs w:val="18"/>
        </w:rPr>
        <w:t>voor</w:t>
      </w:r>
      <w:r w:rsidR="0098464A">
        <w:rPr>
          <w:rFonts w:ascii="Verdana" w:hAnsi="Verdana" w:eastAsia="Times New Roman" w:cs="Times New Roman"/>
          <w:color w:val="000000" w:themeColor="text1"/>
          <w:sz w:val="18"/>
          <w:szCs w:val="18"/>
        </w:rPr>
        <w:t xml:space="preserve"> </w:t>
      </w:r>
      <w:r>
        <w:rPr>
          <w:rFonts w:ascii="Verdana" w:hAnsi="Verdana" w:eastAsia="Times New Roman" w:cs="Times New Roman"/>
          <w:color w:val="000000" w:themeColor="text1"/>
          <w:sz w:val="18"/>
          <w:szCs w:val="18"/>
        </w:rPr>
        <w:t xml:space="preserve">de </w:t>
      </w:r>
      <w:r w:rsidRPr="00192A06">
        <w:rPr>
          <w:rFonts w:ascii="Verdana" w:hAnsi="Verdana" w:eastAsia="Times New Roman" w:cs="Times New Roman"/>
          <w:color w:val="000000" w:themeColor="text1"/>
          <w:sz w:val="18"/>
          <w:szCs w:val="18"/>
        </w:rPr>
        <w:t xml:space="preserve">verbetering van de kwaliteitseisen voor jeugdhulpaanbieders en </w:t>
      </w:r>
      <w:proofErr w:type="spellStart"/>
      <w:r w:rsidRPr="00192A06">
        <w:rPr>
          <w:rFonts w:ascii="Verdana" w:hAnsi="Verdana" w:eastAsia="Times New Roman" w:cs="Times New Roman"/>
          <w:color w:val="000000" w:themeColor="text1"/>
          <w:sz w:val="18"/>
          <w:szCs w:val="18"/>
        </w:rPr>
        <w:t>GI’s</w:t>
      </w:r>
      <w:proofErr w:type="spellEnd"/>
      <w:r w:rsidRPr="00192A06">
        <w:rPr>
          <w:rFonts w:ascii="Verdana" w:hAnsi="Verdana" w:eastAsia="Times New Roman" w:cs="Times New Roman"/>
          <w:color w:val="000000" w:themeColor="text1"/>
          <w:sz w:val="18"/>
          <w:szCs w:val="18"/>
        </w:rPr>
        <w:t xml:space="preserve">, waaronder op het gebied van klachtrecht. </w:t>
      </w:r>
      <w:r w:rsidR="00A32E35">
        <w:rPr>
          <w:rFonts w:ascii="Verdana" w:hAnsi="Verdana" w:eastAsia="Times New Roman" w:cs="Times New Roman"/>
          <w:color w:val="000000" w:themeColor="text1"/>
          <w:sz w:val="18"/>
          <w:szCs w:val="18"/>
        </w:rPr>
        <w:t>In dat wetsvoorstel wordt voorgesteld i</w:t>
      </w:r>
      <w:r w:rsidRPr="00192A06">
        <w:rPr>
          <w:rFonts w:ascii="Verdana" w:hAnsi="Verdana" w:eastAsia="Times New Roman" w:cs="Times New Roman"/>
          <w:color w:val="000000" w:themeColor="text1"/>
          <w:sz w:val="18"/>
          <w:szCs w:val="18"/>
        </w:rPr>
        <w:t xml:space="preserve">n artikel </w:t>
      </w:r>
      <w:r w:rsidR="00A32E35">
        <w:rPr>
          <w:rFonts w:ascii="Verdana" w:hAnsi="Verdana" w:eastAsia="Times New Roman" w:cs="Times New Roman"/>
          <w:color w:val="000000" w:themeColor="text1"/>
          <w:sz w:val="18"/>
          <w:szCs w:val="18"/>
        </w:rPr>
        <w:t>4.2.1</w:t>
      </w:r>
      <w:r w:rsidRPr="00192A06">
        <w:rPr>
          <w:rFonts w:ascii="Verdana" w:hAnsi="Verdana" w:eastAsia="Times New Roman" w:cs="Times New Roman"/>
          <w:color w:val="000000" w:themeColor="text1"/>
          <w:sz w:val="18"/>
          <w:szCs w:val="18"/>
        </w:rPr>
        <w:t xml:space="preserve"> van de Jeugdwet het vereiste neer</w:t>
      </w:r>
      <w:r w:rsidR="00A32E35">
        <w:rPr>
          <w:rFonts w:ascii="Verdana" w:hAnsi="Verdana" w:eastAsia="Times New Roman" w:cs="Times New Roman"/>
          <w:color w:val="000000" w:themeColor="text1"/>
          <w:sz w:val="18"/>
          <w:szCs w:val="18"/>
        </w:rPr>
        <w:t xml:space="preserve"> te leggen </w:t>
      </w:r>
      <w:r w:rsidRPr="00192A06">
        <w:rPr>
          <w:rFonts w:ascii="Verdana" w:hAnsi="Verdana" w:eastAsia="Times New Roman" w:cs="Times New Roman"/>
          <w:color w:val="000000" w:themeColor="text1"/>
          <w:sz w:val="18"/>
          <w:szCs w:val="18"/>
        </w:rPr>
        <w:t xml:space="preserve">van een schriftelijke klachtenregeling, waardoor de Inspectie Gezondheidszorg en Jeugd (IGJ) concretere handvatten heeft om handhavend op te treden middels een last tot dwangsom tegen jeugdhulpaanbieders of </w:t>
      </w:r>
      <w:proofErr w:type="spellStart"/>
      <w:r w:rsidRPr="00192A06">
        <w:rPr>
          <w:rFonts w:ascii="Verdana" w:hAnsi="Verdana" w:eastAsia="Times New Roman" w:cs="Times New Roman"/>
          <w:color w:val="000000" w:themeColor="text1"/>
          <w:sz w:val="18"/>
          <w:szCs w:val="18"/>
        </w:rPr>
        <w:t>GI’s</w:t>
      </w:r>
      <w:proofErr w:type="spellEnd"/>
      <w:r w:rsidRPr="00192A06">
        <w:rPr>
          <w:rFonts w:ascii="Verdana" w:hAnsi="Verdana" w:eastAsia="Times New Roman" w:cs="Times New Roman"/>
          <w:color w:val="000000" w:themeColor="text1"/>
          <w:sz w:val="18"/>
          <w:szCs w:val="18"/>
        </w:rPr>
        <w:t xml:space="preserve">. </w:t>
      </w:r>
      <w:r w:rsidR="00241D2E">
        <w:rPr>
          <w:rFonts w:ascii="Verdana" w:hAnsi="Verdana" w:eastAsia="Times New Roman" w:cs="Times New Roman"/>
          <w:color w:val="000000" w:themeColor="text1"/>
          <w:sz w:val="18"/>
          <w:szCs w:val="18"/>
        </w:rPr>
        <w:t xml:space="preserve">Dit vereiste is in lijn met de </w:t>
      </w:r>
      <w:proofErr w:type="spellStart"/>
      <w:r w:rsidR="00241D2E">
        <w:rPr>
          <w:rFonts w:ascii="Verdana" w:hAnsi="Verdana" w:eastAsia="Times New Roman" w:cs="Times New Roman"/>
          <w:color w:val="000000" w:themeColor="text1"/>
          <w:sz w:val="18"/>
          <w:szCs w:val="18"/>
        </w:rPr>
        <w:t>Wkkgz</w:t>
      </w:r>
      <w:proofErr w:type="spellEnd"/>
      <w:r w:rsidR="00241D2E">
        <w:rPr>
          <w:rFonts w:ascii="Verdana" w:hAnsi="Verdana" w:eastAsia="Times New Roman" w:cs="Times New Roman"/>
          <w:color w:val="000000" w:themeColor="text1"/>
          <w:sz w:val="18"/>
          <w:szCs w:val="18"/>
        </w:rPr>
        <w:t xml:space="preserve">. </w:t>
      </w:r>
    </w:p>
    <w:p w:rsidR="00CE79B4" w:rsidP="005A7A79" w:rsidRDefault="00CE79B4" w14:paraId="23CCE8D9" w14:textId="77777777">
      <w:pPr>
        <w:pStyle w:val="Geenafstand"/>
        <w:suppressAutoHyphens/>
        <w:spacing w:line="240" w:lineRule="atLeast"/>
        <w:rPr>
          <w:rFonts w:ascii="Verdana" w:hAnsi="Verdana" w:eastAsia="Times New Roman" w:cs="Times New Roman"/>
          <w:color w:val="000000" w:themeColor="text1"/>
          <w:sz w:val="18"/>
          <w:szCs w:val="18"/>
        </w:rPr>
      </w:pPr>
    </w:p>
    <w:p w:rsidRPr="00192A06" w:rsidR="0086415E" w:rsidP="005A7A79" w:rsidRDefault="0086415E" w14:paraId="4C108971" w14:textId="61BA34A2">
      <w:pPr>
        <w:pStyle w:val="Geenafstand"/>
        <w:suppressAutoHyphens/>
        <w:spacing w:line="276" w:lineRule="auto"/>
        <w:rPr>
          <w:rFonts w:ascii="Verdana" w:hAnsi="Verdana" w:eastAsia="Times New Roman" w:cs="Times New Roman"/>
          <w:color w:val="000000" w:themeColor="text1"/>
          <w:sz w:val="18"/>
          <w:szCs w:val="18"/>
        </w:rPr>
      </w:pPr>
      <w:r w:rsidRPr="00192A06">
        <w:rPr>
          <w:rFonts w:ascii="Verdana" w:hAnsi="Verdana" w:eastAsia="Times New Roman" w:cs="Times New Roman"/>
          <w:color w:val="000000" w:themeColor="text1"/>
          <w:sz w:val="18"/>
          <w:szCs w:val="18"/>
        </w:rPr>
        <w:t xml:space="preserve">Jeugdhulpaanbieders en </w:t>
      </w:r>
      <w:proofErr w:type="spellStart"/>
      <w:r w:rsidRPr="00192A06">
        <w:rPr>
          <w:rFonts w:ascii="Verdana" w:hAnsi="Verdana" w:eastAsia="Times New Roman" w:cs="Times New Roman"/>
          <w:color w:val="000000" w:themeColor="text1"/>
          <w:sz w:val="18"/>
          <w:szCs w:val="18"/>
        </w:rPr>
        <w:t>GI’s</w:t>
      </w:r>
      <w:proofErr w:type="spellEnd"/>
      <w:r w:rsidRPr="00192A06">
        <w:rPr>
          <w:rFonts w:ascii="Verdana" w:hAnsi="Verdana" w:eastAsia="Times New Roman" w:cs="Times New Roman"/>
          <w:color w:val="000000" w:themeColor="text1"/>
          <w:sz w:val="18"/>
          <w:szCs w:val="18"/>
        </w:rPr>
        <w:t xml:space="preserve"> zijn op grond van de Jeugdwet </w:t>
      </w:r>
      <w:r>
        <w:rPr>
          <w:rFonts w:ascii="Verdana" w:hAnsi="Verdana" w:eastAsia="Times New Roman" w:cs="Times New Roman"/>
          <w:color w:val="000000" w:themeColor="text1"/>
          <w:sz w:val="18"/>
          <w:szCs w:val="18"/>
        </w:rPr>
        <w:t xml:space="preserve">al </w:t>
      </w:r>
      <w:r w:rsidRPr="00192A06">
        <w:rPr>
          <w:rFonts w:ascii="Verdana" w:hAnsi="Verdana" w:eastAsia="Times New Roman" w:cs="Times New Roman"/>
          <w:color w:val="000000" w:themeColor="text1"/>
          <w:sz w:val="18"/>
          <w:szCs w:val="18"/>
        </w:rPr>
        <w:t>verplicht jeugdigen en hun ouders te informeren over de klachtenregeling.</w:t>
      </w:r>
      <w:r>
        <w:rPr>
          <w:rFonts w:ascii="Verdana" w:hAnsi="Verdana" w:eastAsia="Times New Roman" w:cs="Times New Roman"/>
          <w:color w:val="000000" w:themeColor="text1"/>
          <w:sz w:val="18"/>
          <w:szCs w:val="18"/>
        </w:rPr>
        <w:t xml:space="preserve"> </w:t>
      </w:r>
      <w:r w:rsidRPr="00192A06">
        <w:rPr>
          <w:rFonts w:ascii="Verdana" w:hAnsi="Verdana" w:eastAsia="Times New Roman" w:cs="Times New Roman"/>
          <w:color w:val="000000" w:themeColor="text1"/>
          <w:sz w:val="18"/>
          <w:szCs w:val="18"/>
        </w:rPr>
        <w:t>De IGJ merkt in de praktijk dat dit niet altijd gebeurt, ook niet al</w:t>
      </w:r>
      <w:r>
        <w:rPr>
          <w:rFonts w:ascii="Verdana" w:hAnsi="Verdana" w:eastAsia="Times New Roman" w:cs="Times New Roman"/>
          <w:color w:val="000000" w:themeColor="text1"/>
          <w:sz w:val="18"/>
          <w:szCs w:val="18"/>
        </w:rPr>
        <w:t>s</w:t>
      </w:r>
      <w:r w:rsidRPr="00192A06">
        <w:rPr>
          <w:rFonts w:ascii="Verdana" w:hAnsi="Verdana" w:eastAsia="Times New Roman" w:cs="Times New Roman"/>
          <w:color w:val="000000" w:themeColor="text1"/>
          <w:sz w:val="18"/>
          <w:szCs w:val="18"/>
        </w:rPr>
        <w:t xml:space="preserve"> de IGJ hen heeft gewezen op deze verplichting. </w:t>
      </w:r>
      <w:r>
        <w:rPr>
          <w:rFonts w:ascii="Verdana" w:hAnsi="Verdana" w:eastAsia="Times New Roman" w:cs="Times New Roman"/>
          <w:color w:val="000000" w:themeColor="text1"/>
          <w:sz w:val="18"/>
          <w:szCs w:val="18"/>
        </w:rPr>
        <w:t xml:space="preserve">Met </w:t>
      </w:r>
      <w:r w:rsidR="00A32E35">
        <w:rPr>
          <w:rFonts w:ascii="Verdana" w:hAnsi="Verdana" w:eastAsia="Times New Roman" w:cs="Times New Roman"/>
          <w:color w:val="000000" w:themeColor="text1"/>
          <w:sz w:val="18"/>
          <w:szCs w:val="18"/>
        </w:rPr>
        <w:t xml:space="preserve">bovengenoemde </w:t>
      </w:r>
      <w:r>
        <w:rPr>
          <w:rFonts w:ascii="Verdana" w:hAnsi="Verdana" w:eastAsia="Times New Roman" w:cs="Times New Roman"/>
          <w:color w:val="000000" w:themeColor="text1"/>
          <w:sz w:val="18"/>
          <w:szCs w:val="18"/>
        </w:rPr>
        <w:t xml:space="preserve">wijziging </w:t>
      </w:r>
      <w:r w:rsidR="00A32E35">
        <w:rPr>
          <w:rFonts w:ascii="Verdana" w:hAnsi="Verdana" w:eastAsia="Times New Roman" w:cs="Times New Roman"/>
          <w:color w:val="000000" w:themeColor="text1"/>
          <w:sz w:val="18"/>
          <w:szCs w:val="18"/>
        </w:rPr>
        <w:t>wordt ook voorgesteld</w:t>
      </w:r>
      <w:r w:rsidRPr="00192A06" w:rsidR="00A32E35">
        <w:rPr>
          <w:rFonts w:ascii="Verdana" w:hAnsi="Verdana" w:eastAsia="Times New Roman" w:cs="Times New Roman"/>
          <w:color w:val="000000" w:themeColor="text1"/>
          <w:sz w:val="18"/>
          <w:szCs w:val="18"/>
        </w:rPr>
        <w:t xml:space="preserve"> </w:t>
      </w:r>
      <w:r w:rsidRPr="00192A06">
        <w:rPr>
          <w:rFonts w:ascii="Verdana" w:hAnsi="Verdana" w:eastAsia="Times New Roman" w:cs="Times New Roman"/>
          <w:color w:val="000000" w:themeColor="text1"/>
          <w:sz w:val="18"/>
          <w:szCs w:val="18"/>
        </w:rPr>
        <w:t xml:space="preserve">de IGJ de bevoegdheid </w:t>
      </w:r>
      <w:r w:rsidR="00A32E35">
        <w:rPr>
          <w:rFonts w:ascii="Verdana" w:hAnsi="Verdana" w:eastAsia="Times New Roman" w:cs="Times New Roman"/>
          <w:color w:val="000000" w:themeColor="text1"/>
          <w:sz w:val="18"/>
          <w:szCs w:val="18"/>
        </w:rPr>
        <w:t xml:space="preserve">te geven </w:t>
      </w:r>
      <w:r w:rsidRPr="00192A06">
        <w:rPr>
          <w:rFonts w:ascii="Verdana" w:hAnsi="Verdana" w:eastAsia="Times New Roman" w:cs="Times New Roman"/>
          <w:color w:val="000000" w:themeColor="text1"/>
          <w:sz w:val="18"/>
          <w:szCs w:val="18"/>
        </w:rPr>
        <w:t xml:space="preserve">om </w:t>
      </w:r>
      <w:r>
        <w:rPr>
          <w:rFonts w:ascii="Verdana" w:hAnsi="Verdana" w:eastAsia="Times New Roman" w:cs="Times New Roman"/>
          <w:color w:val="000000" w:themeColor="text1"/>
          <w:sz w:val="18"/>
          <w:szCs w:val="18"/>
        </w:rPr>
        <w:t>een last onder dwangsom</w:t>
      </w:r>
      <w:r w:rsidR="00A32E35">
        <w:rPr>
          <w:rFonts w:ascii="Verdana" w:hAnsi="Verdana" w:eastAsia="Times New Roman" w:cs="Times New Roman"/>
          <w:color w:val="000000" w:themeColor="text1"/>
          <w:sz w:val="18"/>
          <w:szCs w:val="18"/>
        </w:rPr>
        <w:t xml:space="preserve"> op te leggen wanneer niet wordt voldaan aan deze verplichting</w:t>
      </w:r>
      <w:r w:rsidRPr="00192A06">
        <w:rPr>
          <w:rFonts w:ascii="Verdana" w:hAnsi="Verdana" w:eastAsia="Times New Roman" w:cs="Times New Roman"/>
          <w:color w:val="000000" w:themeColor="text1"/>
          <w:sz w:val="18"/>
          <w:szCs w:val="18"/>
        </w:rPr>
        <w:t xml:space="preserve">. </w:t>
      </w:r>
    </w:p>
    <w:p w:rsidR="00CE79B4" w:rsidP="005A7A79" w:rsidRDefault="00CE79B4" w14:paraId="545669DA" w14:textId="77777777">
      <w:pPr>
        <w:pStyle w:val="Geenafstand"/>
        <w:suppressAutoHyphens/>
        <w:spacing w:line="240" w:lineRule="atLeast"/>
        <w:rPr>
          <w:rFonts w:ascii="Verdana" w:hAnsi="Verdana" w:eastAsia="Times New Roman" w:cs="Times New Roman"/>
          <w:color w:val="000000" w:themeColor="text1"/>
          <w:sz w:val="18"/>
          <w:szCs w:val="18"/>
        </w:rPr>
      </w:pPr>
    </w:p>
    <w:p w:rsidRPr="002F39DB" w:rsidR="00C843E7" w:rsidP="005A7A79" w:rsidRDefault="00241D2E" w14:paraId="4C601EB9" w14:textId="18994FDE">
      <w:pPr>
        <w:pStyle w:val="Geenafstand"/>
        <w:suppressAutoHyphens/>
        <w:spacing w:line="240" w:lineRule="atLeast"/>
        <w:rPr>
          <w:rFonts w:ascii="Verdana" w:hAnsi="Verdana" w:eastAsia="Times New Roman" w:cs="Times New Roman"/>
          <w:color w:val="000000" w:themeColor="text1"/>
          <w:sz w:val="18"/>
          <w:szCs w:val="18"/>
        </w:rPr>
      </w:pPr>
      <w:r w:rsidRPr="002F39DB">
        <w:rPr>
          <w:rFonts w:ascii="Verdana" w:hAnsi="Verdana" w:eastAsia="Times New Roman" w:cs="Times New Roman"/>
          <w:color w:val="000000" w:themeColor="text1"/>
          <w:sz w:val="18"/>
          <w:szCs w:val="18"/>
        </w:rPr>
        <w:t xml:space="preserve">Een aantal aanbevelingen neem ik niet </w:t>
      </w:r>
      <w:r w:rsidRPr="002F39DB" w:rsidR="00D2044F">
        <w:rPr>
          <w:rFonts w:ascii="Verdana" w:hAnsi="Verdana" w:eastAsia="Times New Roman" w:cs="Times New Roman"/>
          <w:color w:val="000000" w:themeColor="text1"/>
          <w:sz w:val="18"/>
          <w:szCs w:val="18"/>
        </w:rPr>
        <w:t xml:space="preserve">(geheel) </w:t>
      </w:r>
      <w:r w:rsidRPr="002F39DB">
        <w:rPr>
          <w:rFonts w:ascii="Verdana" w:hAnsi="Verdana" w:eastAsia="Times New Roman" w:cs="Times New Roman"/>
          <w:color w:val="000000" w:themeColor="text1"/>
          <w:sz w:val="18"/>
          <w:szCs w:val="18"/>
        </w:rPr>
        <w:t xml:space="preserve">over. </w:t>
      </w:r>
      <w:r w:rsidRPr="002F39DB" w:rsidR="00D2044F">
        <w:rPr>
          <w:rFonts w:ascii="Verdana" w:hAnsi="Verdana" w:eastAsia="Times New Roman" w:cs="Times New Roman"/>
          <w:color w:val="000000" w:themeColor="text1"/>
          <w:sz w:val="18"/>
          <w:szCs w:val="18"/>
        </w:rPr>
        <w:t xml:space="preserve">Ik licht deze toe. </w:t>
      </w:r>
      <w:r w:rsidRPr="002F39DB" w:rsidR="005007FC">
        <w:rPr>
          <w:rFonts w:ascii="Verdana" w:hAnsi="Verdana" w:eastAsia="Times New Roman" w:cs="Times New Roman"/>
          <w:color w:val="000000" w:themeColor="text1"/>
          <w:sz w:val="18"/>
          <w:szCs w:val="18"/>
        </w:rPr>
        <w:t xml:space="preserve">De GI bepaalt of en, zo ja, welke jeugdhulp </w:t>
      </w:r>
      <w:r w:rsidR="00FC721C">
        <w:rPr>
          <w:rFonts w:ascii="Verdana" w:hAnsi="Verdana" w:eastAsia="Times New Roman" w:cs="Times New Roman"/>
          <w:color w:val="000000" w:themeColor="text1"/>
          <w:sz w:val="18"/>
          <w:szCs w:val="18"/>
        </w:rPr>
        <w:t>nodig is</w:t>
      </w:r>
      <w:r w:rsidRPr="002F39DB" w:rsidR="005007FC">
        <w:rPr>
          <w:rFonts w:ascii="Verdana" w:hAnsi="Verdana" w:eastAsia="Times New Roman" w:cs="Times New Roman"/>
          <w:color w:val="000000" w:themeColor="text1"/>
          <w:sz w:val="18"/>
          <w:szCs w:val="18"/>
        </w:rPr>
        <w:t xml:space="preserve"> bij de uitvoering van de kinderbeschermingsmaatregel of jeugdreclassering </w:t>
      </w:r>
      <w:r w:rsidR="00A32E35">
        <w:rPr>
          <w:rFonts w:ascii="Verdana" w:hAnsi="Verdana" w:eastAsia="Times New Roman" w:cs="Times New Roman"/>
          <w:color w:val="000000" w:themeColor="text1"/>
          <w:sz w:val="18"/>
          <w:szCs w:val="18"/>
        </w:rPr>
        <w:t>op grond van artikel</w:t>
      </w:r>
      <w:r w:rsidRPr="002F39DB" w:rsidR="005007FC">
        <w:rPr>
          <w:rFonts w:ascii="Verdana" w:hAnsi="Verdana" w:eastAsia="Times New Roman" w:cs="Times New Roman"/>
          <w:color w:val="000000" w:themeColor="text1"/>
          <w:sz w:val="18"/>
          <w:szCs w:val="18"/>
        </w:rPr>
        <w:t xml:space="preserve"> 3.5 Jeugdwet. </w:t>
      </w:r>
      <w:r w:rsidR="00FC721C">
        <w:rPr>
          <w:rFonts w:ascii="Verdana" w:hAnsi="Verdana" w:eastAsia="Times New Roman" w:cs="Times New Roman"/>
          <w:color w:val="000000" w:themeColor="text1"/>
          <w:sz w:val="18"/>
          <w:szCs w:val="18"/>
        </w:rPr>
        <w:t>Dit</w:t>
      </w:r>
      <w:r w:rsidRPr="002F39DB" w:rsidR="005007FC">
        <w:rPr>
          <w:rFonts w:ascii="Verdana" w:hAnsi="Verdana" w:eastAsia="Times New Roman" w:cs="Times New Roman"/>
          <w:color w:val="000000" w:themeColor="text1"/>
          <w:sz w:val="18"/>
          <w:szCs w:val="18"/>
        </w:rPr>
        <w:t xml:space="preserve"> geldt voor ondertoezichtstelling, voogdij en jeugdreclassering. </w:t>
      </w:r>
      <w:r w:rsidRPr="002F39DB" w:rsidR="00CD19EF">
        <w:rPr>
          <w:rFonts w:ascii="Verdana" w:hAnsi="Verdana" w:eastAsia="Times New Roman" w:cs="Times New Roman"/>
          <w:color w:val="000000" w:themeColor="text1"/>
          <w:sz w:val="18"/>
          <w:szCs w:val="18"/>
        </w:rPr>
        <w:t xml:space="preserve">De onderzoekers </w:t>
      </w:r>
      <w:r w:rsidRPr="002F39DB" w:rsidR="00164ABB">
        <w:rPr>
          <w:rFonts w:ascii="Verdana" w:hAnsi="Verdana" w:eastAsia="Times New Roman" w:cs="Times New Roman"/>
          <w:color w:val="000000" w:themeColor="text1"/>
          <w:sz w:val="18"/>
          <w:szCs w:val="18"/>
        </w:rPr>
        <w:t>geven aan</w:t>
      </w:r>
      <w:r w:rsidRPr="002F39DB" w:rsidR="00EE3F51">
        <w:rPr>
          <w:rFonts w:ascii="Verdana" w:hAnsi="Verdana" w:eastAsia="Times New Roman" w:cs="Times New Roman"/>
          <w:color w:val="000000" w:themeColor="text1"/>
          <w:sz w:val="18"/>
          <w:szCs w:val="18"/>
        </w:rPr>
        <w:t xml:space="preserve"> dat het onduidelijk is of het bepalen van</w:t>
      </w:r>
      <w:r w:rsidRPr="002F39DB" w:rsidR="00164ABB">
        <w:rPr>
          <w:rFonts w:ascii="Verdana" w:hAnsi="Verdana" w:eastAsia="Times New Roman" w:cs="Times New Roman"/>
          <w:color w:val="000000" w:themeColor="text1"/>
          <w:sz w:val="18"/>
          <w:szCs w:val="18"/>
        </w:rPr>
        <w:t xml:space="preserve"> welke</w:t>
      </w:r>
      <w:r w:rsidRPr="002F39DB" w:rsidR="00EE3F51">
        <w:rPr>
          <w:rFonts w:ascii="Verdana" w:hAnsi="Verdana" w:eastAsia="Times New Roman" w:cs="Times New Roman"/>
          <w:color w:val="000000" w:themeColor="text1"/>
          <w:sz w:val="18"/>
          <w:szCs w:val="18"/>
        </w:rPr>
        <w:t xml:space="preserve"> jeugdhulp door de GI</w:t>
      </w:r>
      <w:r w:rsidRPr="002F39DB" w:rsidR="00164ABB">
        <w:rPr>
          <w:rFonts w:ascii="Verdana" w:hAnsi="Verdana" w:eastAsia="Times New Roman" w:cs="Times New Roman"/>
          <w:color w:val="000000" w:themeColor="text1"/>
          <w:sz w:val="18"/>
          <w:szCs w:val="18"/>
        </w:rPr>
        <w:t xml:space="preserve"> nodig wordt geacht,</w:t>
      </w:r>
      <w:r w:rsidRPr="002F39DB" w:rsidR="00EE3F51">
        <w:rPr>
          <w:rFonts w:ascii="Verdana" w:hAnsi="Verdana" w:eastAsia="Times New Roman" w:cs="Times New Roman"/>
          <w:color w:val="000000" w:themeColor="text1"/>
          <w:sz w:val="18"/>
          <w:szCs w:val="18"/>
        </w:rPr>
        <w:t xml:space="preserve"> al dan niet onder de geschillenregeling</w:t>
      </w:r>
      <w:r w:rsidRPr="002F39DB" w:rsidR="00977039">
        <w:rPr>
          <w:rFonts w:ascii="Verdana" w:hAnsi="Verdana" w:eastAsia="Times New Roman" w:cs="Times New Roman"/>
          <w:color w:val="000000" w:themeColor="text1"/>
          <w:sz w:val="18"/>
          <w:szCs w:val="18"/>
        </w:rPr>
        <w:t xml:space="preserve"> van artikel 1:262b BW </w:t>
      </w:r>
      <w:r w:rsidRPr="002F39DB" w:rsidR="00EE3F51">
        <w:rPr>
          <w:rFonts w:ascii="Verdana" w:hAnsi="Verdana" w:eastAsia="Times New Roman" w:cs="Times New Roman"/>
          <w:color w:val="000000" w:themeColor="text1"/>
          <w:sz w:val="18"/>
          <w:szCs w:val="18"/>
        </w:rPr>
        <w:t>valt.</w:t>
      </w:r>
      <w:r w:rsidRPr="002F39DB" w:rsidR="00977039">
        <w:t xml:space="preserve"> </w:t>
      </w:r>
      <w:r w:rsidRPr="002F39DB" w:rsidR="00EE3F51">
        <w:rPr>
          <w:rFonts w:ascii="Verdana" w:hAnsi="Verdana" w:eastAsia="Times New Roman" w:cs="Times New Roman"/>
          <w:color w:val="000000" w:themeColor="text1"/>
          <w:sz w:val="18"/>
          <w:szCs w:val="18"/>
        </w:rPr>
        <w:t xml:space="preserve">Er wordt aanbevolen de geschillenregeling </w:t>
      </w:r>
      <w:r w:rsidRPr="002F39DB" w:rsidR="00192A06">
        <w:rPr>
          <w:rFonts w:ascii="Verdana" w:hAnsi="Verdana" w:eastAsia="Times New Roman" w:cs="Times New Roman"/>
          <w:color w:val="000000" w:themeColor="text1"/>
          <w:sz w:val="18"/>
          <w:szCs w:val="18"/>
        </w:rPr>
        <w:t xml:space="preserve">expliciet open te zetten </w:t>
      </w:r>
      <w:r w:rsidRPr="002F39DB" w:rsidR="00EE3F51">
        <w:rPr>
          <w:rFonts w:ascii="Verdana" w:hAnsi="Verdana" w:eastAsia="Times New Roman" w:cs="Times New Roman"/>
          <w:color w:val="000000" w:themeColor="text1"/>
          <w:sz w:val="18"/>
          <w:szCs w:val="18"/>
        </w:rPr>
        <w:t>voor de jeugdhulpbepaling door de GI</w:t>
      </w:r>
      <w:r w:rsidRPr="002F39DB" w:rsidR="00164ABB">
        <w:rPr>
          <w:rFonts w:ascii="Verdana" w:hAnsi="Verdana" w:eastAsia="Times New Roman" w:cs="Times New Roman"/>
          <w:color w:val="000000" w:themeColor="text1"/>
          <w:sz w:val="18"/>
          <w:szCs w:val="18"/>
        </w:rPr>
        <w:t xml:space="preserve"> vanuit hun wettelijke taak</w:t>
      </w:r>
      <w:r w:rsidR="003A2A44">
        <w:rPr>
          <w:rFonts w:ascii="Verdana" w:hAnsi="Verdana" w:eastAsia="Times New Roman" w:cs="Times New Roman"/>
          <w:color w:val="000000" w:themeColor="text1"/>
          <w:sz w:val="18"/>
          <w:szCs w:val="18"/>
        </w:rPr>
        <w:t xml:space="preserve"> of </w:t>
      </w:r>
      <w:r w:rsidRPr="002F39DB" w:rsidR="00164ABB">
        <w:rPr>
          <w:rFonts w:ascii="Verdana" w:hAnsi="Verdana" w:eastAsia="Times New Roman" w:cs="Times New Roman"/>
          <w:color w:val="000000" w:themeColor="text1"/>
          <w:sz w:val="18"/>
          <w:szCs w:val="18"/>
        </w:rPr>
        <w:t>bevoeg</w:t>
      </w:r>
      <w:r w:rsidRPr="002F39DB" w:rsidR="00977039">
        <w:rPr>
          <w:rFonts w:ascii="Verdana" w:hAnsi="Verdana" w:eastAsia="Times New Roman" w:cs="Times New Roman"/>
          <w:color w:val="000000" w:themeColor="text1"/>
          <w:sz w:val="18"/>
          <w:szCs w:val="18"/>
        </w:rPr>
        <w:t>d</w:t>
      </w:r>
      <w:r w:rsidRPr="002F39DB" w:rsidR="00164ABB">
        <w:rPr>
          <w:rFonts w:ascii="Verdana" w:hAnsi="Verdana" w:eastAsia="Times New Roman" w:cs="Times New Roman"/>
          <w:color w:val="000000" w:themeColor="text1"/>
          <w:sz w:val="18"/>
          <w:szCs w:val="18"/>
        </w:rPr>
        <w:t>heid</w:t>
      </w:r>
      <w:r w:rsidRPr="002F39DB" w:rsidR="00EE3F51">
        <w:rPr>
          <w:rFonts w:ascii="Verdana" w:hAnsi="Verdana" w:eastAsia="Times New Roman" w:cs="Times New Roman"/>
          <w:color w:val="000000" w:themeColor="text1"/>
          <w:sz w:val="18"/>
          <w:szCs w:val="18"/>
        </w:rPr>
        <w:t xml:space="preserve">, </w:t>
      </w:r>
      <w:r w:rsidRPr="002F39DB" w:rsidR="00192A06">
        <w:rPr>
          <w:rFonts w:ascii="Verdana" w:hAnsi="Verdana" w:eastAsia="Times New Roman" w:cs="Times New Roman"/>
          <w:color w:val="000000" w:themeColor="text1"/>
          <w:sz w:val="18"/>
          <w:szCs w:val="18"/>
        </w:rPr>
        <w:t xml:space="preserve">of door waarborgen in het klachtrecht te versterken. </w:t>
      </w:r>
    </w:p>
    <w:p w:rsidR="00C843E7" w:rsidP="005A7A79" w:rsidRDefault="00C843E7" w14:paraId="7EED8A10" w14:textId="77777777">
      <w:pPr>
        <w:pStyle w:val="Geenafstand"/>
        <w:suppressAutoHyphens/>
        <w:spacing w:line="240" w:lineRule="atLeast"/>
        <w:rPr>
          <w:rFonts w:ascii="Verdana" w:hAnsi="Verdana" w:eastAsia="Times New Roman" w:cs="Times New Roman"/>
          <w:color w:val="000000" w:themeColor="text1"/>
          <w:sz w:val="18"/>
          <w:szCs w:val="18"/>
        </w:rPr>
      </w:pPr>
    </w:p>
    <w:p w:rsidRPr="002F39DB" w:rsidR="005A7A79" w:rsidP="005A7A79" w:rsidRDefault="005A7A79" w14:paraId="1E623DC5" w14:textId="77777777">
      <w:pPr>
        <w:pStyle w:val="Geenafstand"/>
        <w:suppressAutoHyphens/>
        <w:spacing w:line="240" w:lineRule="atLeast"/>
        <w:rPr>
          <w:rFonts w:ascii="Verdana" w:hAnsi="Verdana" w:eastAsia="Times New Roman" w:cs="Times New Roman"/>
          <w:color w:val="000000" w:themeColor="text1"/>
          <w:sz w:val="18"/>
          <w:szCs w:val="18"/>
        </w:rPr>
      </w:pPr>
    </w:p>
    <w:p w:rsidRPr="002F39DB" w:rsidR="00C843E7" w:rsidP="005A7A79" w:rsidRDefault="00C843E7" w14:paraId="3DA81783" w14:textId="13A8AF79">
      <w:pPr>
        <w:suppressAutoHyphens/>
        <w:rPr>
          <w:rFonts w:ascii="Arial" w:hAnsi="Arial" w:eastAsia="Calibri" w:cs="Arial"/>
          <w:color w:val="auto"/>
          <w:sz w:val="22"/>
          <w:szCs w:val="22"/>
        </w:rPr>
      </w:pPr>
      <w:r w:rsidRPr="002F39DB">
        <w:t>Op grond van artikel 1:262b BW kunnen geschillen die de uitvoering van de ondertoezichtstelling betreffen, met uitzondering van gedragingen als bedoeld in artikel 4.2.1 van de Jeugdwet, aan de kinderrechter worden voorgelegd. Dit is bedoeld als vangnet voor geschillen die niet op een andere wijze kunnen worden beslecht</w:t>
      </w:r>
      <w:r w:rsidR="00C80A8D">
        <w:t>, zoals met</w:t>
      </w:r>
      <w:r w:rsidRPr="002F39DB">
        <w:t xml:space="preserve"> een andere daartoe aangewezen procedure of onderling overleg. </w:t>
      </w:r>
      <w:r w:rsidRPr="002F39DB" w:rsidR="005007FC">
        <w:t xml:space="preserve">Uit jurisprudentie blijkt dat de kinderrechter zich bevoegd acht om </w:t>
      </w:r>
      <w:r w:rsidR="00A33E4C">
        <w:t xml:space="preserve">zich </w:t>
      </w:r>
      <w:r w:rsidRPr="002F39DB" w:rsidR="005007FC">
        <w:t xml:space="preserve">uit te laten over geschillen over de </w:t>
      </w:r>
      <w:r w:rsidR="003A2A44">
        <w:t>uitvoering van</w:t>
      </w:r>
      <w:r w:rsidRPr="002F39DB" w:rsidR="005007FC">
        <w:t xml:space="preserve"> jeugdhulp door de GI.</w:t>
      </w:r>
      <w:r w:rsidRPr="00C5580D" w:rsidR="00C5580D">
        <w:t xml:space="preserve"> </w:t>
      </w:r>
    </w:p>
    <w:p w:rsidRPr="002F39DB" w:rsidR="00100D6B" w:rsidP="005A7A79" w:rsidRDefault="00100D6B" w14:paraId="10F40DA5" w14:textId="77777777">
      <w:pPr>
        <w:pStyle w:val="Geenafstand"/>
        <w:suppressAutoHyphens/>
        <w:spacing w:line="240" w:lineRule="atLeast"/>
        <w:rPr>
          <w:rFonts w:ascii="Verdana" w:hAnsi="Verdana" w:eastAsia="Times New Roman" w:cs="Times New Roman"/>
          <w:color w:val="000000" w:themeColor="text1"/>
          <w:sz w:val="18"/>
          <w:szCs w:val="18"/>
        </w:rPr>
      </w:pPr>
    </w:p>
    <w:p w:rsidR="00F15279" w:rsidP="005A7A79" w:rsidRDefault="00F15279" w14:paraId="317E9B06" w14:textId="048704B7">
      <w:pPr>
        <w:pStyle w:val="Geenafstand"/>
        <w:suppressAutoHyphens/>
        <w:spacing w:line="240" w:lineRule="atLeast"/>
        <w:rPr>
          <w:rFonts w:ascii="Verdana" w:hAnsi="Verdana" w:eastAsia="Times New Roman" w:cs="Times New Roman"/>
          <w:color w:val="000000" w:themeColor="text1"/>
          <w:sz w:val="18"/>
          <w:szCs w:val="18"/>
        </w:rPr>
      </w:pPr>
      <w:r w:rsidRPr="002F39DB">
        <w:rPr>
          <w:rFonts w:ascii="Verdana" w:hAnsi="Verdana" w:eastAsia="Times New Roman" w:cs="Times New Roman"/>
          <w:color w:val="000000" w:themeColor="text1"/>
          <w:sz w:val="18"/>
          <w:szCs w:val="18"/>
        </w:rPr>
        <w:t xml:space="preserve">Om een jeugdige onder toezicht te stellen, uit huis te plaatsen of hem een jeugdreclasseringsmaatregel op te leggen, is altijd een rechterlijke beslissing nodig. Tegen deze rechterlijke beschikkingen staat steeds een rechtsgang open. Het is daarom niet opportuun om ook een bestuurlijke rechtsgang </w:t>
      </w:r>
      <w:r w:rsidRPr="002F39DB" w:rsidR="00C843E7">
        <w:rPr>
          <w:rFonts w:ascii="Verdana" w:hAnsi="Verdana" w:eastAsia="Times New Roman" w:cs="Times New Roman"/>
          <w:color w:val="000000" w:themeColor="text1"/>
          <w:sz w:val="18"/>
          <w:szCs w:val="18"/>
        </w:rPr>
        <w:t>of klachtrecht</w:t>
      </w:r>
      <w:r w:rsidRPr="002F39DB" w:rsidR="005007FC">
        <w:rPr>
          <w:rFonts w:ascii="Verdana" w:hAnsi="Verdana" w:eastAsia="Times New Roman" w:cs="Times New Roman"/>
          <w:color w:val="000000" w:themeColor="text1"/>
          <w:sz w:val="18"/>
          <w:szCs w:val="18"/>
        </w:rPr>
        <w:t xml:space="preserve"> (dat ook nog eens niet bindend is</w:t>
      </w:r>
      <w:r w:rsidRPr="002F39DB" w:rsidR="00C843E7">
        <w:rPr>
          <w:rFonts w:ascii="Verdana" w:hAnsi="Verdana" w:eastAsia="Times New Roman" w:cs="Times New Roman"/>
          <w:color w:val="000000" w:themeColor="text1"/>
          <w:sz w:val="18"/>
          <w:szCs w:val="18"/>
        </w:rPr>
        <w:t xml:space="preserve"> </w:t>
      </w:r>
      <w:r w:rsidRPr="002F39DB" w:rsidR="005007FC">
        <w:rPr>
          <w:rFonts w:ascii="Verdana" w:hAnsi="Verdana" w:eastAsia="Times New Roman" w:cs="Times New Roman"/>
          <w:color w:val="000000" w:themeColor="text1"/>
          <w:sz w:val="18"/>
          <w:szCs w:val="18"/>
        </w:rPr>
        <w:t xml:space="preserve">in tegenstelling tot rechterlijke beslissingen) </w:t>
      </w:r>
      <w:r w:rsidRPr="002F39DB">
        <w:rPr>
          <w:rFonts w:ascii="Verdana" w:hAnsi="Verdana" w:eastAsia="Times New Roman" w:cs="Times New Roman"/>
          <w:color w:val="000000" w:themeColor="text1"/>
          <w:sz w:val="18"/>
          <w:szCs w:val="18"/>
        </w:rPr>
        <w:t>open te stellen tegen de inhoudelijke besluiten die hieraan ten grondslag liggen.</w:t>
      </w:r>
    </w:p>
    <w:p w:rsidR="00E25E8A" w:rsidP="005A7A79" w:rsidRDefault="00E25E8A" w14:paraId="38A67E00" w14:textId="77777777">
      <w:pPr>
        <w:pStyle w:val="Geenafstand"/>
        <w:suppressAutoHyphens/>
        <w:spacing w:line="240" w:lineRule="atLeast"/>
        <w:rPr>
          <w:rFonts w:ascii="Verdana" w:hAnsi="Verdana" w:eastAsia="Times New Roman" w:cs="Times New Roman"/>
          <w:color w:val="000000" w:themeColor="text1"/>
          <w:sz w:val="18"/>
          <w:szCs w:val="18"/>
        </w:rPr>
      </w:pPr>
    </w:p>
    <w:p w:rsidRPr="00192A06" w:rsidR="00192A06" w:rsidP="005A7A79" w:rsidRDefault="00F43888" w14:paraId="4B1001C8" w14:textId="441003A5">
      <w:pPr>
        <w:pStyle w:val="Geenafstand"/>
        <w:suppressAutoHyphens/>
        <w:spacing w:line="240" w:lineRule="atLeast"/>
        <w:rPr>
          <w:rFonts w:ascii="Verdana" w:hAnsi="Verdana" w:eastAsia="Times New Roman" w:cs="Times New Roman"/>
          <w:color w:val="000000" w:themeColor="text1"/>
          <w:sz w:val="18"/>
          <w:szCs w:val="18"/>
        </w:rPr>
      </w:pPr>
      <w:r>
        <w:rPr>
          <w:rFonts w:ascii="Verdana" w:hAnsi="Verdana" w:eastAsia="Times New Roman" w:cs="Times New Roman"/>
          <w:color w:val="000000" w:themeColor="text1"/>
          <w:sz w:val="18"/>
          <w:szCs w:val="18"/>
        </w:rPr>
        <w:t xml:space="preserve">Een </w:t>
      </w:r>
      <w:r w:rsidR="00D2044F">
        <w:rPr>
          <w:rFonts w:ascii="Verdana" w:hAnsi="Verdana" w:eastAsia="Times New Roman" w:cs="Times New Roman"/>
          <w:color w:val="000000" w:themeColor="text1"/>
          <w:sz w:val="18"/>
          <w:szCs w:val="18"/>
        </w:rPr>
        <w:t xml:space="preserve">aanbeveling </w:t>
      </w:r>
      <w:r>
        <w:rPr>
          <w:rFonts w:ascii="Verdana" w:hAnsi="Verdana" w:eastAsia="Times New Roman" w:cs="Times New Roman"/>
          <w:color w:val="000000" w:themeColor="text1"/>
          <w:sz w:val="18"/>
          <w:szCs w:val="18"/>
        </w:rPr>
        <w:t>ziet op het verduidelijken in de wet</w:t>
      </w:r>
      <w:r w:rsidRPr="00192A06" w:rsidR="00192A06">
        <w:rPr>
          <w:rFonts w:ascii="Verdana" w:hAnsi="Verdana" w:eastAsia="Times New Roman" w:cs="Times New Roman"/>
          <w:color w:val="000000" w:themeColor="text1"/>
          <w:sz w:val="18"/>
          <w:szCs w:val="18"/>
        </w:rPr>
        <w:t xml:space="preserve"> dat zorginhoudelijke keuzes onder gedragingen vallen in de definitie van een klacht</w:t>
      </w:r>
      <w:r>
        <w:rPr>
          <w:rFonts w:ascii="Verdana" w:hAnsi="Verdana" w:eastAsia="Times New Roman" w:cs="Times New Roman"/>
          <w:color w:val="000000" w:themeColor="text1"/>
          <w:sz w:val="18"/>
          <w:szCs w:val="18"/>
        </w:rPr>
        <w:t>.</w:t>
      </w:r>
      <w:r w:rsidRPr="00192A06" w:rsidR="00192A06">
        <w:rPr>
          <w:rFonts w:ascii="Verdana" w:hAnsi="Verdana" w:eastAsia="Times New Roman" w:cs="Times New Roman"/>
          <w:color w:val="000000" w:themeColor="text1"/>
          <w:sz w:val="18"/>
          <w:szCs w:val="18"/>
        </w:rPr>
        <w:t xml:space="preserve"> In de wet is geregeld dat klachten zien op gedragingen van jeugdhulpaanbieders, </w:t>
      </w:r>
      <w:proofErr w:type="spellStart"/>
      <w:r w:rsidRPr="00192A06" w:rsidR="00192A06">
        <w:rPr>
          <w:rFonts w:ascii="Verdana" w:hAnsi="Verdana" w:eastAsia="Times New Roman" w:cs="Times New Roman"/>
          <w:color w:val="000000" w:themeColor="text1"/>
          <w:sz w:val="18"/>
          <w:szCs w:val="18"/>
        </w:rPr>
        <w:t>GI’s</w:t>
      </w:r>
      <w:proofErr w:type="spellEnd"/>
      <w:r w:rsidRPr="00192A06" w:rsidR="00192A06">
        <w:rPr>
          <w:rFonts w:ascii="Verdana" w:hAnsi="Verdana" w:eastAsia="Times New Roman" w:cs="Times New Roman"/>
          <w:color w:val="000000" w:themeColor="text1"/>
          <w:sz w:val="18"/>
          <w:szCs w:val="18"/>
        </w:rPr>
        <w:t>, Veilig Thuis of daar werkzame personen.</w:t>
      </w:r>
      <w:r w:rsidR="00EC3108">
        <w:rPr>
          <w:rStyle w:val="Voetnootmarkering"/>
          <w:rFonts w:ascii="Verdana" w:hAnsi="Verdana" w:eastAsia="Times New Roman" w:cs="Times New Roman"/>
          <w:color w:val="000000" w:themeColor="text1"/>
          <w:sz w:val="18"/>
          <w:szCs w:val="18"/>
        </w:rPr>
        <w:footnoteReference w:id="9"/>
      </w:r>
      <w:r w:rsidRPr="00192A06" w:rsidR="00192A06">
        <w:rPr>
          <w:rFonts w:ascii="Verdana" w:hAnsi="Verdana" w:eastAsia="Times New Roman" w:cs="Times New Roman"/>
          <w:color w:val="000000" w:themeColor="text1"/>
          <w:sz w:val="18"/>
          <w:szCs w:val="18"/>
        </w:rPr>
        <w:t xml:space="preserve"> Dit is al een ruime omschrijving. Zoals het onderzoek klachtbehandeling ook constateert, is het niet bij wet uitgesloten dat er tegen zorginhoudelijke gedragingen een klacht kan worden ingediend. Een nieuwe wettelijke bepaling acht ik daarmee dubbelop</w:t>
      </w:r>
      <w:r>
        <w:rPr>
          <w:rFonts w:ascii="Verdana" w:hAnsi="Verdana" w:eastAsia="Times New Roman" w:cs="Times New Roman"/>
          <w:color w:val="000000" w:themeColor="text1"/>
          <w:sz w:val="18"/>
          <w:szCs w:val="18"/>
        </w:rPr>
        <w:t xml:space="preserve"> en daarom neem ik de aanbeveling niet over</w:t>
      </w:r>
      <w:r w:rsidRPr="00192A06" w:rsidR="00192A06">
        <w:rPr>
          <w:rFonts w:ascii="Verdana" w:hAnsi="Verdana" w:eastAsia="Times New Roman" w:cs="Times New Roman"/>
          <w:color w:val="000000" w:themeColor="text1"/>
          <w:sz w:val="18"/>
          <w:szCs w:val="18"/>
        </w:rPr>
        <w:t>.</w:t>
      </w:r>
      <w:r w:rsidR="00EC3108">
        <w:rPr>
          <w:rStyle w:val="Voetnootmarkering"/>
          <w:rFonts w:ascii="Verdana" w:hAnsi="Verdana" w:eastAsia="Times New Roman" w:cs="Times New Roman"/>
          <w:color w:val="000000" w:themeColor="text1"/>
          <w:sz w:val="18"/>
          <w:szCs w:val="18"/>
        </w:rPr>
        <w:footnoteReference w:id="10"/>
      </w:r>
      <w:r w:rsidR="00D06546">
        <w:rPr>
          <w:rFonts w:ascii="Verdana" w:hAnsi="Verdana" w:eastAsia="Times New Roman" w:cs="Times New Roman"/>
          <w:color w:val="000000" w:themeColor="text1"/>
          <w:sz w:val="18"/>
          <w:szCs w:val="18"/>
        </w:rPr>
        <w:t xml:space="preserve"> </w:t>
      </w:r>
    </w:p>
    <w:p w:rsidRPr="00192A06" w:rsidR="00192A06" w:rsidP="005A7A79" w:rsidRDefault="00192A06" w14:paraId="402141B4" w14:textId="77777777">
      <w:pPr>
        <w:pStyle w:val="Geenafstand"/>
        <w:suppressAutoHyphens/>
        <w:spacing w:line="240" w:lineRule="atLeast"/>
        <w:rPr>
          <w:rFonts w:ascii="Verdana" w:hAnsi="Verdana" w:eastAsia="Times New Roman" w:cs="Times New Roman"/>
          <w:color w:val="000000" w:themeColor="text1"/>
          <w:sz w:val="18"/>
          <w:szCs w:val="18"/>
        </w:rPr>
      </w:pPr>
    </w:p>
    <w:p w:rsidRPr="00192A06" w:rsidR="00192A06" w:rsidP="005A7A79" w:rsidRDefault="00192A06" w14:paraId="56E26D62" w14:textId="5E4A8235">
      <w:pPr>
        <w:pStyle w:val="Geenafstand"/>
        <w:suppressAutoHyphens/>
        <w:spacing w:line="240" w:lineRule="atLeast"/>
        <w:rPr>
          <w:rFonts w:ascii="Verdana" w:hAnsi="Verdana" w:eastAsia="Times New Roman" w:cs="Times New Roman"/>
          <w:color w:val="000000" w:themeColor="text1"/>
          <w:sz w:val="18"/>
          <w:szCs w:val="18"/>
        </w:rPr>
      </w:pPr>
      <w:r w:rsidRPr="00192A06">
        <w:rPr>
          <w:rFonts w:ascii="Verdana" w:hAnsi="Verdana" w:eastAsia="Times New Roman" w:cs="Times New Roman"/>
          <w:color w:val="000000" w:themeColor="text1"/>
          <w:sz w:val="18"/>
          <w:szCs w:val="18"/>
        </w:rPr>
        <w:t xml:space="preserve">Als laatste wordt in het onderzoek klachtbehandeling </w:t>
      </w:r>
      <w:r w:rsidR="004B3DB6">
        <w:rPr>
          <w:rFonts w:ascii="Verdana" w:hAnsi="Verdana" w:eastAsia="Times New Roman" w:cs="Times New Roman"/>
          <w:color w:val="000000" w:themeColor="text1"/>
          <w:sz w:val="18"/>
          <w:szCs w:val="18"/>
        </w:rPr>
        <w:t>aanbevolen</w:t>
      </w:r>
      <w:r w:rsidRPr="00192A06">
        <w:rPr>
          <w:rFonts w:ascii="Verdana" w:hAnsi="Verdana" w:eastAsia="Times New Roman" w:cs="Times New Roman"/>
          <w:color w:val="000000" w:themeColor="text1"/>
          <w:sz w:val="18"/>
          <w:szCs w:val="18"/>
        </w:rPr>
        <w:t xml:space="preserve"> om de kring van klagers uit te breiden met vertrouwenspersonen, gezinshuisouders en met door jeugdigen of door ouders aangewezen derden. Zoals ook naar voren komt uit mijn gesprekken met onder meer Jeugdstem, kan </w:t>
      </w:r>
      <w:r w:rsidR="003A2A44">
        <w:rPr>
          <w:rFonts w:ascii="Verdana" w:hAnsi="Verdana" w:eastAsia="Times New Roman" w:cs="Times New Roman"/>
          <w:color w:val="000000" w:themeColor="text1"/>
          <w:sz w:val="18"/>
          <w:szCs w:val="18"/>
        </w:rPr>
        <w:t>een aanpassing</w:t>
      </w:r>
      <w:r w:rsidRPr="00192A06">
        <w:rPr>
          <w:rFonts w:ascii="Verdana" w:hAnsi="Verdana" w:eastAsia="Times New Roman" w:cs="Times New Roman"/>
          <w:color w:val="000000" w:themeColor="text1"/>
          <w:sz w:val="18"/>
          <w:szCs w:val="18"/>
        </w:rPr>
        <w:t xml:space="preserve"> op dit punt er juist voor zorgen dat de vertrouwensbanden die jeugdigen hebben met derden, worden aangetast als </w:t>
      </w:r>
      <w:r w:rsidR="002E0939">
        <w:rPr>
          <w:rFonts w:ascii="Verdana" w:hAnsi="Verdana" w:eastAsia="Times New Roman" w:cs="Times New Roman"/>
          <w:color w:val="000000" w:themeColor="text1"/>
          <w:sz w:val="18"/>
          <w:szCs w:val="18"/>
        </w:rPr>
        <w:t>die derden</w:t>
      </w:r>
      <w:r w:rsidRPr="00192A06" w:rsidR="002E0939">
        <w:rPr>
          <w:rFonts w:ascii="Verdana" w:hAnsi="Verdana" w:eastAsia="Times New Roman" w:cs="Times New Roman"/>
          <w:color w:val="000000" w:themeColor="text1"/>
          <w:sz w:val="18"/>
          <w:szCs w:val="18"/>
        </w:rPr>
        <w:t xml:space="preserve"> </w:t>
      </w:r>
      <w:r w:rsidRPr="00192A06">
        <w:rPr>
          <w:rFonts w:ascii="Verdana" w:hAnsi="Verdana" w:eastAsia="Times New Roman" w:cs="Times New Roman"/>
          <w:color w:val="000000" w:themeColor="text1"/>
          <w:sz w:val="18"/>
          <w:szCs w:val="18"/>
        </w:rPr>
        <w:t>op eigen titel klachten kunnen indienen naast ouders en jeugdigen.</w:t>
      </w:r>
      <w:r w:rsidR="00A324F1">
        <w:rPr>
          <w:rFonts w:ascii="Verdana" w:hAnsi="Verdana" w:eastAsia="Times New Roman" w:cs="Times New Roman"/>
          <w:color w:val="000000" w:themeColor="text1"/>
          <w:sz w:val="18"/>
          <w:szCs w:val="18"/>
        </w:rPr>
        <w:t xml:space="preserve"> Het uitbreiden van de kring van klagers roept ook vragen op over begrenzing.</w:t>
      </w:r>
      <w:r w:rsidRPr="00192A06">
        <w:rPr>
          <w:rFonts w:ascii="Verdana" w:hAnsi="Verdana" w:eastAsia="Times New Roman" w:cs="Times New Roman"/>
          <w:color w:val="000000" w:themeColor="text1"/>
          <w:sz w:val="18"/>
          <w:szCs w:val="18"/>
        </w:rPr>
        <w:t xml:space="preserve"> Ook </w:t>
      </w:r>
      <w:r w:rsidR="00FF624D">
        <w:rPr>
          <w:rFonts w:ascii="Verdana" w:hAnsi="Verdana" w:eastAsia="Times New Roman" w:cs="Times New Roman"/>
          <w:color w:val="000000" w:themeColor="text1"/>
          <w:sz w:val="18"/>
          <w:szCs w:val="18"/>
        </w:rPr>
        <w:t xml:space="preserve">vind </w:t>
      </w:r>
      <w:r w:rsidRPr="00192A06" w:rsidR="00FF624D">
        <w:rPr>
          <w:rFonts w:ascii="Verdana" w:hAnsi="Verdana" w:eastAsia="Times New Roman" w:cs="Times New Roman"/>
          <w:color w:val="000000" w:themeColor="text1"/>
          <w:sz w:val="18"/>
          <w:szCs w:val="18"/>
        </w:rPr>
        <w:t>ik</w:t>
      </w:r>
      <w:r w:rsidRPr="00192A06">
        <w:rPr>
          <w:rFonts w:ascii="Verdana" w:hAnsi="Verdana" w:eastAsia="Times New Roman" w:cs="Times New Roman"/>
          <w:color w:val="000000" w:themeColor="text1"/>
          <w:sz w:val="18"/>
          <w:szCs w:val="18"/>
        </w:rPr>
        <w:t xml:space="preserve"> </w:t>
      </w:r>
      <w:r w:rsidR="00E00C33">
        <w:rPr>
          <w:rFonts w:ascii="Verdana" w:hAnsi="Verdana" w:eastAsia="Times New Roman" w:cs="Times New Roman"/>
          <w:color w:val="000000" w:themeColor="text1"/>
          <w:sz w:val="18"/>
          <w:szCs w:val="18"/>
        </w:rPr>
        <w:t xml:space="preserve">de uitbreiding naar gezinsouders niet </w:t>
      </w:r>
      <w:r w:rsidR="00FF624D">
        <w:rPr>
          <w:rFonts w:ascii="Verdana" w:hAnsi="Verdana" w:eastAsia="Times New Roman" w:cs="Times New Roman"/>
          <w:color w:val="000000" w:themeColor="text1"/>
          <w:sz w:val="18"/>
          <w:szCs w:val="18"/>
        </w:rPr>
        <w:t xml:space="preserve">wenselijk. </w:t>
      </w:r>
      <w:r w:rsidRPr="00192A06" w:rsidR="00FF624D">
        <w:rPr>
          <w:rFonts w:ascii="Verdana" w:hAnsi="Verdana" w:eastAsia="Times New Roman" w:cs="Times New Roman"/>
          <w:color w:val="000000" w:themeColor="text1"/>
          <w:sz w:val="18"/>
          <w:szCs w:val="18"/>
        </w:rPr>
        <w:t>Gezinshuisouders</w:t>
      </w:r>
      <w:r w:rsidRPr="00192A06">
        <w:rPr>
          <w:rFonts w:ascii="Verdana" w:hAnsi="Verdana" w:eastAsia="Times New Roman" w:cs="Times New Roman"/>
          <w:color w:val="000000" w:themeColor="text1"/>
          <w:sz w:val="18"/>
          <w:szCs w:val="18"/>
        </w:rPr>
        <w:t xml:space="preserve"> zijn professionals die de ruimte moeten hebben om andere professionals aan te spreken op hun gedrag zonder dat hier een formele klacht voor nodig is.</w:t>
      </w:r>
    </w:p>
    <w:p w:rsidRPr="0044734D" w:rsidR="00C37F90" w:rsidP="005A7A79" w:rsidRDefault="00C37F90" w14:paraId="0502E2BD" w14:textId="77777777">
      <w:pPr>
        <w:pStyle w:val="Geenafstand"/>
        <w:suppressAutoHyphens/>
        <w:spacing w:line="240" w:lineRule="atLeast"/>
        <w:rPr>
          <w:rFonts w:ascii="Verdana" w:hAnsi="Verdana" w:eastAsia="Times New Roman" w:cs="Times New Roman"/>
          <w:sz w:val="18"/>
          <w:szCs w:val="18"/>
        </w:rPr>
      </w:pPr>
    </w:p>
    <w:p w:rsidRPr="0044734D" w:rsidR="0044734D" w:rsidP="005A7A79" w:rsidRDefault="0044734D" w14:paraId="70ADA83B" w14:textId="2EAC8FB3">
      <w:pPr>
        <w:pStyle w:val="Geenafstand"/>
        <w:suppressAutoHyphens/>
        <w:spacing w:line="240" w:lineRule="atLeast"/>
        <w:rPr>
          <w:rFonts w:ascii="Verdana" w:hAnsi="Verdana" w:eastAsia="Times New Roman" w:cs="Times New Roman"/>
          <w:i/>
          <w:iCs/>
          <w:sz w:val="18"/>
          <w:szCs w:val="18"/>
        </w:rPr>
      </w:pPr>
      <w:r w:rsidRPr="0044734D">
        <w:rPr>
          <w:rFonts w:ascii="Verdana" w:hAnsi="Verdana" w:eastAsia="Times New Roman" w:cs="Times New Roman"/>
          <w:i/>
          <w:iCs/>
          <w:sz w:val="18"/>
          <w:szCs w:val="18"/>
        </w:rPr>
        <w:t>Aanbevelingen aan de branche in samenwerking met de Rijksoverheid</w:t>
      </w:r>
    </w:p>
    <w:p w:rsidRPr="00C37F90" w:rsidR="00CF2A0F" w:rsidP="005A7A79" w:rsidRDefault="00A97E69" w14:paraId="74B157B8" w14:textId="77C88C6C">
      <w:pPr>
        <w:pStyle w:val="Geenafstand"/>
        <w:suppressAutoHyphens/>
        <w:spacing w:line="240" w:lineRule="atLeast"/>
        <w:rPr>
          <w:rFonts w:ascii="Verdana" w:hAnsi="Verdana" w:eastAsia="Times New Roman" w:cs="Times New Roman"/>
          <w:sz w:val="18"/>
          <w:szCs w:val="18"/>
        </w:rPr>
      </w:pPr>
      <w:r>
        <w:rPr>
          <w:rFonts w:ascii="Verdana" w:hAnsi="Verdana" w:eastAsia="Times New Roman" w:cs="Times New Roman"/>
          <w:sz w:val="18"/>
          <w:szCs w:val="18"/>
        </w:rPr>
        <w:t xml:space="preserve">De onderzoekers bevelen aan een </w:t>
      </w:r>
      <w:proofErr w:type="spellStart"/>
      <w:r w:rsidRPr="00C37F90" w:rsidR="00C37F90">
        <w:rPr>
          <w:rFonts w:ascii="Verdana" w:hAnsi="Verdana" w:eastAsia="Times New Roman" w:cs="Times New Roman"/>
          <w:sz w:val="18"/>
          <w:szCs w:val="18"/>
        </w:rPr>
        <w:t>sectorbreed</w:t>
      </w:r>
      <w:proofErr w:type="spellEnd"/>
      <w:r w:rsidRPr="00C37F90" w:rsidR="00C37F90">
        <w:rPr>
          <w:rFonts w:ascii="Verdana" w:hAnsi="Verdana" w:eastAsia="Times New Roman" w:cs="Times New Roman"/>
          <w:sz w:val="18"/>
          <w:szCs w:val="18"/>
        </w:rPr>
        <w:t xml:space="preserve"> pakket</w:t>
      </w:r>
      <w:r>
        <w:rPr>
          <w:rFonts w:ascii="Verdana" w:hAnsi="Verdana" w:eastAsia="Times New Roman" w:cs="Times New Roman"/>
          <w:sz w:val="18"/>
          <w:szCs w:val="18"/>
        </w:rPr>
        <w:t xml:space="preserve"> voor goede klachtbehandeling</w:t>
      </w:r>
      <w:r w:rsidRPr="00C37F90" w:rsidR="00C37F90">
        <w:rPr>
          <w:rFonts w:ascii="Verdana" w:hAnsi="Verdana" w:eastAsia="Times New Roman" w:cs="Times New Roman"/>
          <w:sz w:val="18"/>
          <w:szCs w:val="18"/>
        </w:rPr>
        <w:t xml:space="preserve"> (aanbeveling 5)</w:t>
      </w:r>
      <w:r>
        <w:rPr>
          <w:rFonts w:ascii="Verdana" w:hAnsi="Verdana" w:eastAsia="Times New Roman" w:cs="Times New Roman"/>
          <w:sz w:val="18"/>
          <w:szCs w:val="18"/>
        </w:rPr>
        <w:t xml:space="preserve"> te ontwikkelen. H</w:t>
      </w:r>
      <w:r w:rsidRPr="00C37F90" w:rsidR="00C37F90">
        <w:rPr>
          <w:rFonts w:ascii="Verdana" w:hAnsi="Verdana" w:eastAsia="Times New Roman" w:cs="Times New Roman"/>
          <w:sz w:val="18"/>
          <w:szCs w:val="18"/>
        </w:rPr>
        <w:t xml:space="preserve">ierin wil ik </w:t>
      </w:r>
      <w:r>
        <w:rPr>
          <w:rFonts w:ascii="Verdana" w:hAnsi="Verdana" w:eastAsia="Times New Roman" w:cs="Times New Roman"/>
          <w:sz w:val="18"/>
          <w:szCs w:val="18"/>
        </w:rPr>
        <w:t xml:space="preserve">met de sector </w:t>
      </w:r>
      <w:r w:rsidRPr="00C37F90" w:rsidR="00C37F90">
        <w:rPr>
          <w:rFonts w:ascii="Verdana" w:hAnsi="Verdana" w:eastAsia="Times New Roman" w:cs="Times New Roman"/>
          <w:sz w:val="18"/>
          <w:szCs w:val="18"/>
        </w:rPr>
        <w:t>stappen zetten</w:t>
      </w:r>
      <w:r>
        <w:rPr>
          <w:rFonts w:ascii="Verdana" w:hAnsi="Verdana" w:eastAsia="Times New Roman" w:cs="Times New Roman"/>
          <w:sz w:val="18"/>
          <w:szCs w:val="18"/>
        </w:rPr>
        <w:t xml:space="preserve"> en ik ga</w:t>
      </w:r>
      <w:r w:rsidRPr="00C37F90" w:rsidR="00C37F90">
        <w:rPr>
          <w:rFonts w:ascii="Verdana" w:hAnsi="Verdana" w:eastAsia="Times New Roman" w:cs="Times New Roman"/>
          <w:sz w:val="18"/>
          <w:szCs w:val="18"/>
        </w:rPr>
        <w:t xml:space="preserve"> </w:t>
      </w:r>
      <w:r w:rsidR="00A324F1">
        <w:rPr>
          <w:rFonts w:ascii="Verdana" w:hAnsi="Verdana" w:eastAsia="Times New Roman" w:cs="Times New Roman"/>
          <w:sz w:val="18"/>
          <w:szCs w:val="18"/>
        </w:rPr>
        <w:t xml:space="preserve">met de </w:t>
      </w:r>
      <w:r>
        <w:rPr>
          <w:rFonts w:ascii="Verdana" w:hAnsi="Verdana" w:eastAsia="Times New Roman" w:cs="Times New Roman"/>
          <w:sz w:val="18"/>
          <w:szCs w:val="18"/>
        </w:rPr>
        <w:t xml:space="preserve">jeugdzorgorganisaties, cliëntenorganisaties en beroepsorganisaties </w:t>
      </w:r>
      <w:r w:rsidR="00A324F1">
        <w:rPr>
          <w:rFonts w:ascii="Verdana" w:hAnsi="Verdana" w:eastAsia="Times New Roman" w:cs="Times New Roman"/>
          <w:sz w:val="18"/>
          <w:szCs w:val="18"/>
        </w:rPr>
        <w:t>in gesprek over een pakket samenhangende acties</w:t>
      </w:r>
      <w:r>
        <w:rPr>
          <w:rFonts w:ascii="Verdana" w:hAnsi="Verdana" w:eastAsia="Times New Roman" w:cs="Times New Roman"/>
          <w:sz w:val="18"/>
          <w:szCs w:val="18"/>
        </w:rPr>
        <w:t>. Dit pakket moet</w:t>
      </w:r>
      <w:r w:rsidR="00A324F1">
        <w:rPr>
          <w:rFonts w:ascii="Verdana" w:hAnsi="Verdana" w:eastAsia="Times New Roman" w:cs="Times New Roman"/>
          <w:sz w:val="18"/>
          <w:szCs w:val="18"/>
        </w:rPr>
        <w:t xml:space="preserve"> </w:t>
      </w:r>
      <w:r w:rsidRPr="00C37F90" w:rsidR="00C37F90">
        <w:rPr>
          <w:rFonts w:ascii="Verdana" w:hAnsi="Verdana" w:eastAsia="Times New Roman" w:cs="Times New Roman"/>
          <w:sz w:val="18"/>
          <w:szCs w:val="18"/>
        </w:rPr>
        <w:t xml:space="preserve">gericht </w:t>
      </w:r>
      <w:r>
        <w:rPr>
          <w:rFonts w:ascii="Verdana" w:hAnsi="Verdana" w:eastAsia="Times New Roman" w:cs="Times New Roman"/>
          <w:sz w:val="18"/>
          <w:szCs w:val="18"/>
        </w:rPr>
        <w:t xml:space="preserve">zijn </w:t>
      </w:r>
      <w:r w:rsidRPr="00C37F90" w:rsidR="00C37F90">
        <w:rPr>
          <w:rFonts w:ascii="Verdana" w:hAnsi="Verdana" w:eastAsia="Times New Roman" w:cs="Times New Roman"/>
          <w:sz w:val="18"/>
          <w:szCs w:val="18"/>
        </w:rPr>
        <w:t>op het verbeteren van de toegankelijkheid voor cliënten</w:t>
      </w:r>
      <w:r w:rsidR="00CA34B7">
        <w:rPr>
          <w:rFonts w:ascii="Verdana" w:hAnsi="Verdana" w:eastAsia="Times New Roman" w:cs="Times New Roman"/>
          <w:sz w:val="18"/>
          <w:szCs w:val="18"/>
        </w:rPr>
        <w:t>, meer uniformiteit in de manier waarop klachtenprocedures zijn ingericht, meer aandacht voor informele klachtprocedures en een betere verankering van het lerend vermogen van organisaties, gemeenten en professionals.</w:t>
      </w:r>
      <w:r w:rsidR="00CF2A0F">
        <w:rPr>
          <w:rFonts w:ascii="Verdana" w:hAnsi="Verdana" w:eastAsia="Times New Roman" w:cs="Times New Roman"/>
          <w:sz w:val="18"/>
          <w:szCs w:val="18"/>
        </w:rPr>
        <w:t xml:space="preserve"> Ook de aanbevelingen die de K</w:t>
      </w:r>
      <w:r w:rsidR="00CE79B4">
        <w:rPr>
          <w:rFonts w:ascii="Verdana" w:hAnsi="Verdana" w:eastAsia="Times New Roman" w:cs="Times New Roman"/>
          <w:sz w:val="18"/>
          <w:szCs w:val="18"/>
        </w:rPr>
        <w:t>OM</w:t>
      </w:r>
      <w:r w:rsidR="00CF2A0F">
        <w:rPr>
          <w:rFonts w:ascii="Verdana" w:hAnsi="Verdana" w:eastAsia="Times New Roman" w:cs="Times New Roman"/>
          <w:sz w:val="18"/>
          <w:szCs w:val="18"/>
        </w:rPr>
        <w:t xml:space="preserve"> in haar rapport doet </w:t>
      </w:r>
      <w:r>
        <w:rPr>
          <w:rFonts w:ascii="Verdana" w:hAnsi="Verdana" w:eastAsia="Times New Roman" w:cs="Times New Roman"/>
          <w:sz w:val="18"/>
          <w:szCs w:val="18"/>
        </w:rPr>
        <w:t>voor</w:t>
      </w:r>
      <w:r w:rsidR="00CF2A0F">
        <w:rPr>
          <w:rFonts w:ascii="Verdana" w:hAnsi="Verdana" w:eastAsia="Times New Roman" w:cs="Times New Roman"/>
          <w:sz w:val="18"/>
          <w:szCs w:val="18"/>
        </w:rPr>
        <w:t xml:space="preserve"> een laagdrempelige en toegankelijke klachtenprocedure neem ik in deze gesprekken mee. D</w:t>
      </w:r>
      <w:r w:rsidR="005058BD">
        <w:rPr>
          <w:rFonts w:ascii="Verdana" w:hAnsi="Verdana" w:eastAsia="Times New Roman" w:cs="Times New Roman"/>
          <w:sz w:val="18"/>
          <w:szCs w:val="18"/>
        </w:rPr>
        <w:t xml:space="preserve">it betekent dat er onder meer aandacht zal zijn voor het informeren van jeugdigen, het laten aansluiten van </w:t>
      </w:r>
      <w:r w:rsidR="00C725DE">
        <w:rPr>
          <w:rFonts w:ascii="Verdana" w:hAnsi="Verdana" w:eastAsia="Times New Roman" w:cs="Times New Roman"/>
          <w:sz w:val="18"/>
          <w:szCs w:val="18"/>
        </w:rPr>
        <w:t>wijzen om klachten in te dienen</w:t>
      </w:r>
      <w:r w:rsidR="005058BD">
        <w:rPr>
          <w:rFonts w:ascii="Verdana" w:hAnsi="Verdana" w:eastAsia="Times New Roman" w:cs="Times New Roman"/>
          <w:sz w:val="18"/>
          <w:szCs w:val="18"/>
        </w:rPr>
        <w:t xml:space="preserve"> op de behoefte van jongeren, de rol van de vertrouwenspersoon, het wegnemen van praktische drempels en het delen van kennis en expertise.</w:t>
      </w:r>
    </w:p>
    <w:p w:rsidRPr="0044734D" w:rsidR="00C37F90" w:rsidP="005A7A79" w:rsidRDefault="00C37F90" w14:paraId="0A288633" w14:textId="77777777">
      <w:pPr>
        <w:pStyle w:val="Geenafstand"/>
        <w:suppressAutoHyphens/>
        <w:spacing w:line="240" w:lineRule="atLeast"/>
        <w:rPr>
          <w:rFonts w:ascii="Verdana" w:hAnsi="Verdana" w:eastAsia="Times New Roman" w:cs="Times New Roman"/>
          <w:i/>
          <w:iCs/>
          <w:sz w:val="18"/>
          <w:szCs w:val="18"/>
        </w:rPr>
      </w:pPr>
    </w:p>
    <w:p w:rsidR="0044734D" w:rsidP="005A7A79" w:rsidRDefault="0044734D" w14:paraId="518F6E83" w14:textId="5E7C7837">
      <w:pPr>
        <w:pStyle w:val="Geenafstand"/>
        <w:suppressAutoHyphens/>
        <w:spacing w:line="240" w:lineRule="atLeast"/>
        <w:rPr>
          <w:rFonts w:ascii="Verdana" w:hAnsi="Verdana" w:eastAsia="Times New Roman" w:cs="Times New Roman"/>
          <w:i/>
          <w:iCs/>
          <w:sz w:val="18"/>
          <w:szCs w:val="18"/>
        </w:rPr>
      </w:pPr>
      <w:r w:rsidRPr="0044734D">
        <w:rPr>
          <w:rFonts w:ascii="Verdana" w:hAnsi="Verdana" w:eastAsia="Times New Roman" w:cs="Times New Roman"/>
          <w:i/>
          <w:iCs/>
          <w:sz w:val="18"/>
          <w:szCs w:val="18"/>
        </w:rPr>
        <w:t>Aanbevelingen voor gemeenten</w:t>
      </w:r>
      <w:r w:rsidR="00550659">
        <w:rPr>
          <w:rFonts w:ascii="Verdana" w:hAnsi="Verdana" w:eastAsia="Times New Roman" w:cs="Times New Roman"/>
          <w:i/>
          <w:iCs/>
          <w:sz w:val="18"/>
          <w:szCs w:val="18"/>
        </w:rPr>
        <w:t xml:space="preserve"> &amp; Raden van Toezicht en cliëntenraden</w:t>
      </w:r>
    </w:p>
    <w:p w:rsidRPr="00550659" w:rsidR="008E4037" w:rsidP="005A7A79" w:rsidRDefault="00550659" w14:paraId="3A7EDBAD" w14:textId="43E27F02">
      <w:pPr>
        <w:pStyle w:val="Geenafstand"/>
        <w:suppressAutoHyphens/>
        <w:spacing w:line="240" w:lineRule="atLeast"/>
        <w:rPr>
          <w:rFonts w:ascii="Verdana" w:hAnsi="Verdana" w:eastAsia="Times New Roman" w:cs="Times New Roman"/>
          <w:sz w:val="18"/>
          <w:szCs w:val="18"/>
        </w:rPr>
      </w:pPr>
      <w:r>
        <w:rPr>
          <w:rFonts w:ascii="Verdana" w:hAnsi="Verdana" w:eastAsia="Times New Roman" w:cs="Times New Roman"/>
          <w:sz w:val="18"/>
          <w:szCs w:val="18"/>
        </w:rPr>
        <w:t>De aanbevelingen ten aanzien van wat gemeenten, Raden van Toezicht en cliëntenraden kunnen doen om het klachtrecht beter te verankeren</w:t>
      </w:r>
      <w:r w:rsidRPr="00A97E69" w:rsidR="00A97E69">
        <w:rPr>
          <w:rFonts w:ascii="Verdana" w:hAnsi="Verdana" w:eastAsia="Times New Roman" w:cs="Times New Roman"/>
          <w:sz w:val="18"/>
          <w:szCs w:val="18"/>
        </w:rPr>
        <w:t xml:space="preserve"> </w:t>
      </w:r>
      <w:r w:rsidR="00A97E69">
        <w:rPr>
          <w:rFonts w:ascii="Verdana" w:hAnsi="Verdana" w:eastAsia="Times New Roman" w:cs="Times New Roman"/>
          <w:sz w:val="18"/>
          <w:szCs w:val="18"/>
        </w:rPr>
        <w:t>onderschrijf ik. Het gaat dan om</w:t>
      </w:r>
      <w:r w:rsidR="004B3DB6">
        <w:rPr>
          <w:rFonts w:ascii="Verdana" w:hAnsi="Verdana" w:eastAsia="Times New Roman" w:cs="Times New Roman"/>
          <w:sz w:val="18"/>
          <w:szCs w:val="18"/>
        </w:rPr>
        <w:t xml:space="preserve"> het vereisen van één klachtenprocedure en garantie op warme overdracht </w:t>
      </w:r>
      <w:r w:rsidR="00CE79B4">
        <w:rPr>
          <w:rFonts w:ascii="Verdana" w:hAnsi="Verdana" w:eastAsia="Times New Roman" w:cs="Times New Roman"/>
          <w:sz w:val="18"/>
          <w:szCs w:val="18"/>
        </w:rPr>
        <w:t>bij</w:t>
      </w:r>
      <w:r w:rsidR="004B3DB6">
        <w:rPr>
          <w:rFonts w:ascii="Verdana" w:hAnsi="Verdana" w:eastAsia="Times New Roman" w:cs="Times New Roman"/>
          <w:sz w:val="18"/>
          <w:szCs w:val="18"/>
        </w:rPr>
        <w:t xml:space="preserve"> samenwerkingsverbanden, het klachtrecht onderdeel maken van het contractmanagement</w:t>
      </w:r>
      <w:r w:rsidR="00AD0FFE">
        <w:rPr>
          <w:rFonts w:ascii="Verdana" w:hAnsi="Verdana" w:eastAsia="Times New Roman" w:cs="Times New Roman"/>
          <w:sz w:val="18"/>
          <w:szCs w:val="18"/>
        </w:rPr>
        <w:t xml:space="preserve"> en -toezicht en het zorgdragen voor goede en wettelijk juiste klachtprocedures binnen wijkteams</w:t>
      </w:r>
      <w:r w:rsidR="00A8496C">
        <w:rPr>
          <w:rFonts w:ascii="Verdana" w:hAnsi="Verdana" w:eastAsia="Times New Roman" w:cs="Times New Roman"/>
          <w:sz w:val="18"/>
          <w:szCs w:val="18"/>
        </w:rPr>
        <w:t>.</w:t>
      </w:r>
      <w:r w:rsidR="0074686A">
        <w:rPr>
          <w:rFonts w:ascii="Verdana" w:hAnsi="Verdana" w:eastAsia="Times New Roman" w:cs="Times New Roman"/>
          <w:sz w:val="18"/>
          <w:szCs w:val="18"/>
        </w:rPr>
        <w:t xml:space="preserve"> Deze </w:t>
      </w:r>
      <w:r w:rsidR="008E5898">
        <w:rPr>
          <w:rFonts w:ascii="Verdana" w:hAnsi="Verdana" w:eastAsia="Times New Roman" w:cs="Times New Roman"/>
          <w:sz w:val="18"/>
          <w:szCs w:val="18"/>
        </w:rPr>
        <w:t>verbeteringen blijven</w:t>
      </w:r>
      <w:r w:rsidR="0074686A">
        <w:rPr>
          <w:rFonts w:ascii="Verdana" w:hAnsi="Verdana" w:eastAsia="Times New Roman" w:cs="Times New Roman"/>
          <w:sz w:val="18"/>
          <w:szCs w:val="18"/>
        </w:rPr>
        <w:t xml:space="preserve"> onderwerp van gesprek.</w:t>
      </w:r>
      <w:r w:rsidR="00E00C33">
        <w:rPr>
          <w:rFonts w:ascii="Verdana" w:hAnsi="Verdana" w:eastAsia="Times New Roman" w:cs="Times New Roman"/>
          <w:sz w:val="18"/>
          <w:szCs w:val="18"/>
        </w:rPr>
        <w:t xml:space="preserve"> </w:t>
      </w:r>
    </w:p>
    <w:p w:rsidRPr="0044734D" w:rsidR="00550659" w:rsidP="005A7A79" w:rsidRDefault="00550659" w14:paraId="1F791574" w14:textId="77777777">
      <w:pPr>
        <w:pStyle w:val="Geenafstand"/>
        <w:suppressAutoHyphens/>
        <w:spacing w:line="240" w:lineRule="atLeast"/>
        <w:rPr>
          <w:rFonts w:ascii="Verdana" w:hAnsi="Verdana" w:eastAsia="Times New Roman" w:cs="Times New Roman"/>
          <w:i/>
          <w:iCs/>
          <w:sz w:val="18"/>
          <w:szCs w:val="18"/>
        </w:rPr>
      </w:pPr>
    </w:p>
    <w:p w:rsidRPr="0044734D" w:rsidR="0044734D" w:rsidP="005A7A79" w:rsidRDefault="0044734D" w14:paraId="2CA8CA0A" w14:textId="615722D5">
      <w:pPr>
        <w:pStyle w:val="Geenafstand"/>
        <w:suppressAutoHyphens/>
        <w:spacing w:line="240" w:lineRule="atLeast"/>
        <w:rPr>
          <w:rFonts w:ascii="Verdana" w:hAnsi="Verdana" w:eastAsia="Times New Roman" w:cs="Times New Roman"/>
          <w:i/>
          <w:iCs/>
          <w:sz w:val="18"/>
          <w:szCs w:val="18"/>
        </w:rPr>
      </w:pPr>
      <w:r w:rsidRPr="0044734D">
        <w:rPr>
          <w:rFonts w:ascii="Verdana" w:hAnsi="Verdana" w:eastAsia="Times New Roman" w:cs="Times New Roman"/>
          <w:i/>
          <w:iCs/>
          <w:sz w:val="18"/>
          <w:szCs w:val="18"/>
        </w:rPr>
        <w:t>Aanbevelingen voor opleiders en organisaties in het jeugddomein</w:t>
      </w:r>
    </w:p>
    <w:p w:rsidRPr="00C37F90" w:rsidR="00C37F90" w:rsidP="005A7A79" w:rsidRDefault="00C37F90" w14:paraId="386A5619" w14:textId="5FF50074">
      <w:pPr>
        <w:pStyle w:val="Geenafstand"/>
        <w:suppressAutoHyphens/>
        <w:spacing w:line="240" w:lineRule="atLeast"/>
        <w:rPr>
          <w:rFonts w:ascii="Verdana" w:hAnsi="Verdana" w:eastAsia="Times New Roman" w:cs="Times New Roman"/>
          <w:sz w:val="18"/>
          <w:szCs w:val="18"/>
        </w:rPr>
      </w:pPr>
      <w:r w:rsidRPr="00C37F90">
        <w:rPr>
          <w:rFonts w:ascii="Verdana" w:hAnsi="Verdana" w:eastAsia="Times New Roman" w:cs="Times New Roman"/>
          <w:sz w:val="18"/>
          <w:szCs w:val="18"/>
        </w:rPr>
        <w:t xml:space="preserve">Tenslotte </w:t>
      </w:r>
      <w:r>
        <w:rPr>
          <w:rFonts w:ascii="Verdana" w:hAnsi="Verdana" w:eastAsia="Times New Roman" w:cs="Times New Roman"/>
          <w:sz w:val="18"/>
          <w:szCs w:val="18"/>
        </w:rPr>
        <w:t>de aanbevelingen ten aanzien van</w:t>
      </w:r>
      <w:r w:rsidRPr="00C37F90">
        <w:rPr>
          <w:rFonts w:ascii="Verdana" w:hAnsi="Verdana" w:eastAsia="Times New Roman" w:cs="Times New Roman"/>
          <w:sz w:val="18"/>
          <w:szCs w:val="18"/>
        </w:rPr>
        <w:t xml:space="preserve"> bijscholing.</w:t>
      </w:r>
      <w:r w:rsidR="008E1B78">
        <w:rPr>
          <w:rFonts w:ascii="Verdana" w:hAnsi="Verdana" w:eastAsia="Times New Roman" w:cs="Times New Roman"/>
          <w:sz w:val="18"/>
          <w:szCs w:val="18"/>
        </w:rPr>
        <w:t xml:space="preserve"> In het rapport wordt aanbevolen bijscholing te ontwikkelen rondom klachtvaardigheid voor professionals en opleidingsaanbod te ontwikkelen rondom hetzelfde onderwerp voor leidinggevenden. </w:t>
      </w:r>
      <w:r w:rsidRPr="00C37F90">
        <w:rPr>
          <w:rFonts w:ascii="Verdana" w:hAnsi="Verdana" w:eastAsia="Times New Roman" w:cs="Times New Roman"/>
          <w:sz w:val="18"/>
          <w:szCs w:val="18"/>
        </w:rPr>
        <w:t xml:space="preserve">In gesprekken die </w:t>
      </w:r>
      <w:r w:rsidR="008E4037">
        <w:rPr>
          <w:rFonts w:ascii="Verdana" w:hAnsi="Verdana" w:eastAsia="Times New Roman" w:cs="Times New Roman"/>
          <w:sz w:val="18"/>
          <w:szCs w:val="18"/>
        </w:rPr>
        <w:t xml:space="preserve">ik </w:t>
      </w:r>
      <w:r w:rsidRPr="00C37F90">
        <w:rPr>
          <w:rFonts w:ascii="Verdana" w:hAnsi="Verdana" w:eastAsia="Times New Roman" w:cs="Times New Roman"/>
          <w:sz w:val="18"/>
          <w:szCs w:val="18"/>
        </w:rPr>
        <w:t xml:space="preserve">hierover </w:t>
      </w:r>
      <w:r w:rsidR="008E4037">
        <w:rPr>
          <w:rFonts w:ascii="Verdana" w:hAnsi="Verdana" w:eastAsia="Times New Roman" w:cs="Times New Roman"/>
          <w:sz w:val="18"/>
          <w:szCs w:val="18"/>
        </w:rPr>
        <w:t>heb</w:t>
      </w:r>
      <w:r w:rsidRPr="00C37F90">
        <w:rPr>
          <w:rFonts w:ascii="Verdana" w:hAnsi="Verdana" w:eastAsia="Times New Roman" w:cs="Times New Roman"/>
          <w:sz w:val="18"/>
          <w:szCs w:val="18"/>
        </w:rPr>
        <w:t xml:space="preserve"> gevoerd komt naar voren dat onderwijsinstellingen </w:t>
      </w:r>
      <w:r w:rsidR="00DB7974">
        <w:rPr>
          <w:rFonts w:ascii="Verdana" w:hAnsi="Verdana" w:eastAsia="Times New Roman" w:cs="Times New Roman"/>
          <w:sz w:val="18"/>
          <w:szCs w:val="18"/>
        </w:rPr>
        <w:t>het onderwerp</w:t>
      </w:r>
      <w:r w:rsidRPr="00C37F90">
        <w:rPr>
          <w:rFonts w:ascii="Verdana" w:hAnsi="Verdana" w:eastAsia="Times New Roman" w:cs="Times New Roman"/>
          <w:sz w:val="18"/>
          <w:szCs w:val="18"/>
        </w:rPr>
        <w:t xml:space="preserve"> klachtbehandeling en vaardigheden die hierbij komen kijken </w:t>
      </w:r>
      <w:r w:rsidR="00DB7974">
        <w:rPr>
          <w:rFonts w:ascii="Verdana" w:hAnsi="Verdana" w:eastAsia="Times New Roman" w:cs="Times New Roman"/>
          <w:sz w:val="18"/>
          <w:szCs w:val="18"/>
        </w:rPr>
        <w:t>belangrijk vinden. Bij sommige vakken wordt hier al aandacht aan besteed, zoals bij vakken waarbij gesprekstechnieken aan de orde kom</w:t>
      </w:r>
      <w:r w:rsidRPr="0026158B" w:rsidR="00DB7974">
        <w:rPr>
          <w:rFonts w:ascii="Verdana" w:hAnsi="Verdana" w:eastAsia="Times New Roman" w:cs="Times New Roman"/>
          <w:sz w:val="18"/>
          <w:szCs w:val="18"/>
        </w:rPr>
        <w:t>en</w:t>
      </w:r>
      <w:r w:rsidRPr="005058BD">
        <w:rPr>
          <w:rFonts w:ascii="Verdana" w:hAnsi="Verdana" w:eastAsia="Times New Roman" w:cs="Times New Roman"/>
          <w:sz w:val="18"/>
          <w:szCs w:val="18"/>
        </w:rPr>
        <w:t>.</w:t>
      </w:r>
      <w:r w:rsidRPr="00C37F90">
        <w:rPr>
          <w:rFonts w:ascii="Verdana" w:hAnsi="Verdana" w:eastAsia="Times New Roman" w:cs="Times New Roman"/>
          <w:sz w:val="18"/>
          <w:szCs w:val="18"/>
        </w:rPr>
        <w:t xml:space="preserve"> Tegelijkertijd is klachtbehandeling niet alleen een kwestie van scholing, maar ook van cultuur. Professionals en leidinggevenden zijn gebaat bij een veilige werkomgeving waarin fouten bespreekbaar zijn</w:t>
      </w:r>
      <w:r w:rsidR="00C725DE">
        <w:rPr>
          <w:rFonts w:ascii="Verdana" w:hAnsi="Verdana" w:eastAsia="Times New Roman" w:cs="Times New Roman"/>
          <w:sz w:val="18"/>
          <w:szCs w:val="18"/>
        </w:rPr>
        <w:t>.</w:t>
      </w:r>
      <w:r w:rsidR="00456D96">
        <w:rPr>
          <w:rFonts w:ascii="Verdana" w:hAnsi="Verdana" w:eastAsia="Times New Roman" w:cs="Times New Roman"/>
          <w:sz w:val="18"/>
          <w:szCs w:val="18"/>
        </w:rPr>
        <w:t xml:space="preserve"> </w:t>
      </w:r>
      <w:r w:rsidRPr="00C37F90">
        <w:rPr>
          <w:rFonts w:ascii="Verdana" w:hAnsi="Verdana" w:eastAsia="Times New Roman" w:cs="Times New Roman"/>
          <w:sz w:val="18"/>
          <w:szCs w:val="18"/>
        </w:rPr>
        <w:t xml:space="preserve">Interne aandacht hiervoor bij </w:t>
      </w:r>
      <w:r w:rsidR="00A8496C">
        <w:rPr>
          <w:rFonts w:ascii="Verdana" w:hAnsi="Verdana" w:eastAsia="Times New Roman" w:cs="Times New Roman"/>
          <w:sz w:val="18"/>
          <w:szCs w:val="18"/>
        </w:rPr>
        <w:t>jeugdhulp</w:t>
      </w:r>
      <w:r w:rsidRPr="00C37F90">
        <w:rPr>
          <w:rFonts w:ascii="Verdana" w:hAnsi="Verdana" w:eastAsia="Times New Roman" w:cs="Times New Roman"/>
          <w:sz w:val="18"/>
          <w:szCs w:val="18"/>
        </w:rPr>
        <w:t>aanbieders</w:t>
      </w:r>
      <w:r w:rsidR="00CE79B4">
        <w:rPr>
          <w:rFonts w:ascii="Verdana" w:hAnsi="Verdana" w:eastAsia="Times New Roman" w:cs="Times New Roman"/>
          <w:sz w:val="18"/>
          <w:szCs w:val="18"/>
        </w:rPr>
        <w:t xml:space="preserve">, </w:t>
      </w:r>
      <w:proofErr w:type="spellStart"/>
      <w:r w:rsidRPr="00C37F90">
        <w:rPr>
          <w:rFonts w:ascii="Verdana" w:hAnsi="Verdana" w:eastAsia="Times New Roman" w:cs="Times New Roman"/>
          <w:sz w:val="18"/>
          <w:szCs w:val="18"/>
        </w:rPr>
        <w:t>GI</w:t>
      </w:r>
      <w:r w:rsidR="00CE79B4">
        <w:rPr>
          <w:rFonts w:ascii="Verdana" w:hAnsi="Verdana" w:eastAsia="Times New Roman" w:cs="Times New Roman"/>
          <w:sz w:val="18"/>
          <w:szCs w:val="18"/>
        </w:rPr>
        <w:t>’</w:t>
      </w:r>
      <w:r w:rsidRPr="00C37F90">
        <w:rPr>
          <w:rFonts w:ascii="Verdana" w:hAnsi="Verdana" w:eastAsia="Times New Roman" w:cs="Times New Roman"/>
          <w:sz w:val="18"/>
          <w:szCs w:val="18"/>
        </w:rPr>
        <w:t>s</w:t>
      </w:r>
      <w:proofErr w:type="spellEnd"/>
      <w:r w:rsidR="00CE79B4">
        <w:rPr>
          <w:rFonts w:ascii="Verdana" w:hAnsi="Verdana" w:eastAsia="Times New Roman" w:cs="Times New Roman"/>
          <w:sz w:val="18"/>
          <w:szCs w:val="18"/>
        </w:rPr>
        <w:t xml:space="preserve"> en Veilig Thuis</w:t>
      </w:r>
      <w:r w:rsidRPr="00C37F90">
        <w:rPr>
          <w:rFonts w:ascii="Verdana" w:hAnsi="Verdana" w:eastAsia="Times New Roman" w:cs="Times New Roman"/>
          <w:sz w:val="18"/>
          <w:szCs w:val="18"/>
        </w:rPr>
        <w:t xml:space="preserve">, bijvoorbeeld in de vorm van open gesprekken of interne cursussen waarin aandacht wordt besteed aan klachtbehandeling, kunnen hierbij helpend zijn. </w:t>
      </w:r>
    </w:p>
    <w:p w:rsidRPr="0074686A" w:rsidR="00C177D3" w:rsidP="005A7A79" w:rsidRDefault="00C177D3" w14:paraId="56D114A7" w14:textId="4B552F0B">
      <w:pPr>
        <w:suppressAutoHyphens/>
        <w:rPr>
          <w:color w:val="auto"/>
        </w:rPr>
      </w:pPr>
    </w:p>
    <w:p w:rsidR="00661440" w:rsidP="005A7A79" w:rsidRDefault="00661440" w14:paraId="22F5CFA4" w14:textId="27BD0C15">
      <w:pPr>
        <w:suppressAutoHyphens/>
        <w:rPr>
          <w:b/>
          <w:bCs/>
        </w:rPr>
      </w:pPr>
      <w:r>
        <w:rPr>
          <w:b/>
          <w:bCs/>
        </w:rPr>
        <w:t xml:space="preserve">Vervolg </w:t>
      </w:r>
    </w:p>
    <w:p w:rsidRPr="00661440" w:rsidR="00661440" w:rsidP="005A7A79" w:rsidRDefault="00661440" w14:paraId="0441B3C0" w14:textId="045A9306">
      <w:pPr>
        <w:suppressAutoHyphens/>
      </w:pPr>
      <w:r>
        <w:t>De komende maanden z</w:t>
      </w:r>
      <w:r w:rsidR="00A8496C">
        <w:t xml:space="preserve">al </w:t>
      </w:r>
      <w:r w:rsidR="00D41D44">
        <w:t>ik samen</w:t>
      </w:r>
      <w:r w:rsidR="00C76CBC">
        <w:t xml:space="preserve"> </w:t>
      </w:r>
      <w:r>
        <w:t>met de sector stappen zetten</w:t>
      </w:r>
      <w:r w:rsidR="00CE79B4">
        <w:t xml:space="preserve"> </w:t>
      </w:r>
      <w:r w:rsidR="00095554">
        <w:t>om uitvoering te geven aan de</w:t>
      </w:r>
      <w:r w:rsidR="00CE79B4">
        <w:t xml:space="preserve"> acties ter verbetering van het klachtrecht.</w:t>
      </w:r>
      <w:r w:rsidRPr="00F43888" w:rsidR="00F43888">
        <w:rPr>
          <w:color w:val="auto"/>
          <w:kern w:val="3"/>
          <w:szCs w:val="24"/>
          <w:lang w:eastAsia="zh-CN" w:bidi="hi-IN"/>
        </w:rPr>
        <w:t xml:space="preserve"> </w:t>
      </w:r>
      <w:r w:rsidR="00F43888">
        <w:rPr>
          <w:color w:val="auto"/>
          <w:kern w:val="3"/>
          <w:szCs w:val="24"/>
          <w:lang w:eastAsia="zh-CN" w:bidi="hi-IN"/>
        </w:rPr>
        <w:t>Uw</w:t>
      </w:r>
      <w:r w:rsidRPr="00F43888" w:rsidR="00F43888">
        <w:t xml:space="preserve"> Kamer heeft een Verslag Schriftelijk Overleg over dit onderwerp </w:t>
      </w:r>
      <w:r w:rsidR="00F43888">
        <w:t xml:space="preserve">gestuurd. </w:t>
      </w:r>
      <w:r w:rsidRPr="00F43888" w:rsidR="00F43888">
        <w:t xml:space="preserve">De beantwoording </w:t>
      </w:r>
      <w:r w:rsidR="00F43888">
        <w:t>zal ik baseren op deze</w:t>
      </w:r>
      <w:r w:rsidRPr="00F43888" w:rsidR="00F43888">
        <w:t xml:space="preserve"> beleidsreactie </w:t>
      </w:r>
      <w:r w:rsidR="00F43888">
        <w:t xml:space="preserve">en uw Kamer begin oktober 2026 toesturen. Over de verdere voortgang </w:t>
      </w:r>
      <w:r w:rsidRPr="008E1B78" w:rsidR="00D83224">
        <w:t>informeer</w:t>
      </w:r>
      <w:r w:rsidR="00F43888">
        <w:t xml:space="preserve"> ik </w:t>
      </w:r>
      <w:r w:rsidRPr="008E1B78" w:rsidR="00D83224">
        <w:t>uw Kamer via de reguliere jeugdzorgbrieven</w:t>
      </w:r>
      <w:r w:rsidR="00F43888">
        <w:t>.</w:t>
      </w:r>
      <w:r>
        <w:t xml:space="preserve"> </w:t>
      </w:r>
    </w:p>
    <w:p w:rsidR="005A7A79" w:rsidP="005A7A79" w:rsidRDefault="005A7A79" w14:paraId="5EF35728" w14:textId="77777777">
      <w:pPr>
        <w:suppressAutoHyphens/>
      </w:pPr>
    </w:p>
    <w:p w:rsidR="005A7A79" w:rsidP="005A7A79" w:rsidRDefault="005A7A79" w14:paraId="43F0F9CC" w14:textId="272C061D">
      <w:pPr>
        <w:suppressAutoHyphens/>
      </w:pPr>
      <w:r>
        <w:t>Hoogachtend,</w:t>
      </w:r>
    </w:p>
    <w:p w:rsidR="005A7A79" w:rsidP="005A7A79" w:rsidRDefault="005A7A79" w14:paraId="0EABDA48" w14:textId="77777777">
      <w:pPr>
        <w:suppressAutoHyphens/>
      </w:pPr>
    </w:p>
    <w:p w:rsidR="005A7A79" w:rsidP="005A7A79" w:rsidRDefault="005A7A79" w14:paraId="71E1C775" w14:textId="77777777">
      <w:pPr>
        <w:suppressAutoHyphens/>
      </w:pPr>
      <w:r>
        <w:t>de minister van Langdurige Zorg,</w:t>
      </w:r>
    </w:p>
    <w:p w:rsidR="005A7A79" w:rsidP="005A7A79" w:rsidRDefault="005A7A79" w14:paraId="7DADC265" w14:textId="77777777">
      <w:pPr>
        <w:suppressAutoHyphens/>
      </w:pPr>
      <w:r>
        <w:t>Jeugd en Sport,</w:t>
      </w:r>
    </w:p>
    <w:p w:rsidR="005A7A79" w:rsidP="005A7A79" w:rsidRDefault="005A7A79" w14:paraId="0E07964E" w14:textId="77777777">
      <w:pPr>
        <w:suppressAutoHyphens/>
      </w:pPr>
    </w:p>
    <w:p w:rsidR="005A7A79" w:rsidP="005A7A79" w:rsidRDefault="005A7A79" w14:paraId="541DDA51" w14:textId="77777777">
      <w:pPr>
        <w:suppressAutoHyphens/>
      </w:pPr>
    </w:p>
    <w:p w:rsidR="005A7A79" w:rsidP="005A7A79" w:rsidRDefault="005A7A79" w14:paraId="184D472B" w14:textId="77777777">
      <w:pPr>
        <w:suppressAutoHyphens/>
      </w:pPr>
    </w:p>
    <w:p w:rsidR="005A7A79" w:rsidP="005A7A79" w:rsidRDefault="005A7A79" w14:paraId="67B00C1E" w14:textId="77777777">
      <w:pPr>
        <w:suppressAutoHyphens/>
      </w:pPr>
    </w:p>
    <w:p w:rsidR="005A7A79" w:rsidP="005A7A79" w:rsidRDefault="005A7A79" w14:paraId="67CDD062" w14:textId="77777777">
      <w:pPr>
        <w:suppressAutoHyphens/>
      </w:pPr>
    </w:p>
    <w:p w:rsidR="005A7A79" w:rsidP="005A7A79" w:rsidRDefault="005A7A79" w14:paraId="5DC0389C" w14:textId="77777777">
      <w:pPr>
        <w:suppressAutoHyphens/>
      </w:pPr>
    </w:p>
    <w:p w:rsidRPr="0044734D" w:rsidR="000854D5" w:rsidP="005A7A79" w:rsidRDefault="005A7A79" w14:paraId="542136F6" w14:textId="32489FED">
      <w:pPr>
        <w:suppressAutoHyphens/>
      </w:pPr>
      <w:r>
        <w:t>Mirjam Sterk</w:t>
      </w:r>
    </w:p>
    <w:sectPr w:rsidRPr="0044734D" w:rsidR="000854D5">
      <w:headerReference w:type="default" r:id="rId8"/>
      <w:footerReference w:type="default" r:id="rId9"/>
      <w:headerReference w:type="first" r:id="rId10"/>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5E4DD" w14:textId="77777777" w:rsidR="008F7D7A" w:rsidRDefault="008F7D7A">
      <w:pPr>
        <w:spacing w:line="240" w:lineRule="auto"/>
      </w:pPr>
      <w:r>
        <w:separator/>
      </w:r>
    </w:p>
  </w:endnote>
  <w:endnote w:type="continuationSeparator" w:id="0">
    <w:p w14:paraId="7DCC9D63" w14:textId="77777777" w:rsidR="008F7D7A" w:rsidRDefault="008F7D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24E8" w14:textId="77777777" w:rsidR="000854D5" w:rsidRDefault="000854D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B7888" w14:textId="77777777" w:rsidR="008F7D7A" w:rsidRDefault="008F7D7A">
      <w:pPr>
        <w:spacing w:line="240" w:lineRule="auto"/>
      </w:pPr>
      <w:r>
        <w:separator/>
      </w:r>
    </w:p>
  </w:footnote>
  <w:footnote w:type="continuationSeparator" w:id="0">
    <w:p w14:paraId="7C09078F" w14:textId="77777777" w:rsidR="008F7D7A" w:rsidRDefault="008F7D7A">
      <w:pPr>
        <w:spacing w:line="240" w:lineRule="auto"/>
      </w:pPr>
      <w:r>
        <w:continuationSeparator/>
      </w:r>
    </w:p>
  </w:footnote>
  <w:footnote w:id="1">
    <w:p w14:paraId="02F9F9C2" w14:textId="77777777" w:rsidR="005058BD" w:rsidRPr="002C7080" w:rsidRDefault="005058BD" w:rsidP="005058BD">
      <w:pPr>
        <w:pStyle w:val="Voetnoottekst"/>
        <w:rPr>
          <w:sz w:val="16"/>
          <w:szCs w:val="16"/>
        </w:rPr>
      </w:pPr>
      <w:r w:rsidRPr="00D80A5F">
        <w:rPr>
          <w:rStyle w:val="Voetnootmarkering"/>
          <w:sz w:val="16"/>
          <w:szCs w:val="16"/>
        </w:rPr>
        <w:footnoteRef/>
      </w:r>
      <w:r w:rsidRPr="00D80A5F">
        <w:rPr>
          <w:sz w:val="16"/>
          <w:szCs w:val="16"/>
        </w:rPr>
        <w:t xml:space="preserve"> Kamerstukken II 2025/</w:t>
      </w:r>
      <w:r w:rsidRPr="002C7080">
        <w:rPr>
          <w:sz w:val="16"/>
          <w:szCs w:val="16"/>
        </w:rPr>
        <w:t>2026, 31 839, nr. 1145 ; Kamerstukken II 2025/2026, 31 839, nr. 1147</w:t>
      </w:r>
    </w:p>
  </w:footnote>
  <w:footnote w:id="2">
    <w:p w14:paraId="7364D44C" w14:textId="76D9CD0C" w:rsidR="00BD23FE" w:rsidRDefault="00BD23FE">
      <w:pPr>
        <w:pStyle w:val="Voetnoottekst"/>
      </w:pPr>
      <w:r>
        <w:rPr>
          <w:rStyle w:val="Voetnootmarkering"/>
        </w:rPr>
        <w:footnoteRef/>
      </w:r>
      <w:r>
        <w:t xml:space="preserve"> </w:t>
      </w:r>
      <w:r w:rsidRPr="00B94585">
        <w:rPr>
          <w:sz w:val="16"/>
          <w:szCs w:val="16"/>
        </w:rPr>
        <w:t xml:space="preserve">Het onderzoek betreft het klachtrecht zoals opgenomen in hoofdstuk 4 van de </w:t>
      </w:r>
      <w:proofErr w:type="spellStart"/>
      <w:r w:rsidRPr="00B94585">
        <w:rPr>
          <w:sz w:val="16"/>
          <w:szCs w:val="16"/>
        </w:rPr>
        <w:t>Wmo</w:t>
      </w:r>
      <w:proofErr w:type="spellEnd"/>
      <w:r w:rsidRPr="00B94585">
        <w:rPr>
          <w:sz w:val="16"/>
          <w:szCs w:val="16"/>
        </w:rPr>
        <w:t xml:space="preserve"> </w:t>
      </w:r>
      <w:r w:rsidR="00322C21">
        <w:rPr>
          <w:sz w:val="16"/>
          <w:szCs w:val="16"/>
        </w:rPr>
        <w:t xml:space="preserve">(voor zover het Veilig Thuis betreft) </w:t>
      </w:r>
      <w:r w:rsidRPr="00B94585">
        <w:rPr>
          <w:sz w:val="16"/>
          <w:szCs w:val="16"/>
        </w:rPr>
        <w:t>en de Jeugdwet. Het klachtrecht voor vrijheidsbeperkende maatregelen in de gesloten jeugdzorg, dat in hoofdstuk 6 van de Jeugdwet staat, is geen onderdeel van het onderzoek. Ook het tuchtrecht en het klachtrecht bij de Raad voor de Kinderbescherming zijn geen deel van het onderzoek.</w:t>
      </w:r>
    </w:p>
  </w:footnote>
  <w:footnote w:id="3">
    <w:p w14:paraId="6F106AC1" w14:textId="77777777" w:rsidR="002C7080" w:rsidRPr="00697ABE" w:rsidRDefault="002C7080" w:rsidP="002C7080">
      <w:pPr>
        <w:pStyle w:val="Voetnoottekst"/>
        <w:rPr>
          <w:sz w:val="16"/>
          <w:szCs w:val="16"/>
        </w:rPr>
      </w:pPr>
      <w:r w:rsidRPr="00C725DE">
        <w:rPr>
          <w:rStyle w:val="Voetnootmarkering"/>
          <w:sz w:val="16"/>
          <w:szCs w:val="16"/>
        </w:rPr>
        <w:footnoteRef/>
      </w:r>
      <w:r w:rsidRPr="00C725DE">
        <w:rPr>
          <w:sz w:val="16"/>
          <w:szCs w:val="16"/>
        </w:rPr>
        <w:t xml:space="preserve"> In het vervolg van deze beantwoording zal aan deze groep partijen gerefereerd worden als ‘partijen’.</w:t>
      </w:r>
    </w:p>
  </w:footnote>
  <w:footnote w:id="4">
    <w:p w14:paraId="02B583B3" w14:textId="77777777" w:rsidR="00B0049A" w:rsidRDefault="00B0049A" w:rsidP="00B0049A">
      <w:pPr>
        <w:pStyle w:val="Voetnoottekst"/>
      </w:pPr>
      <w:r w:rsidRPr="00697ABE">
        <w:rPr>
          <w:rStyle w:val="Voetnootmarkering"/>
          <w:sz w:val="16"/>
          <w:szCs w:val="16"/>
        </w:rPr>
        <w:footnoteRef/>
      </w:r>
      <w:r w:rsidRPr="00697ABE">
        <w:rPr>
          <w:sz w:val="16"/>
          <w:szCs w:val="16"/>
        </w:rPr>
        <w:t xml:space="preserve"> </w:t>
      </w:r>
      <w:hyperlink r:id="rId1" w:history="1">
        <w:r w:rsidRPr="00697ABE">
          <w:rPr>
            <w:rStyle w:val="Hyperlink"/>
            <w:sz w:val="16"/>
            <w:szCs w:val="16"/>
          </w:rPr>
          <w:t>Ik wil meer informatie | Jeugdstem</w:t>
        </w:r>
      </w:hyperlink>
    </w:p>
  </w:footnote>
  <w:footnote w:id="5">
    <w:p w14:paraId="0DE1665B" w14:textId="3418FAB1" w:rsidR="00EA4536" w:rsidRDefault="00EA4536">
      <w:pPr>
        <w:pStyle w:val="Voetnoottekst"/>
      </w:pPr>
      <w:r w:rsidRPr="00EA4536">
        <w:rPr>
          <w:rStyle w:val="Voetnootmarkering"/>
          <w:sz w:val="16"/>
          <w:szCs w:val="16"/>
        </w:rPr>
        <w:footnoteRef/>
      </w:r>
      <w:r w:rsidRPr="00EA4536">
        <w:rPr>
          <w:sz w:val="16"/>
          <w:szCs w:val="16"/>
        </w:rPr>
        <w:t xml:space="preserve"> Onder meer Jeugdzorg Nederland, de Vereniging Gehandicaptenzorg, Associatie Wijkteams, Landelijk Netwerk Veilig Thuis</w:t>
      </w:r>
    </w:p>
  </w:footnote>
  <w:footnote w:id="6">
    <w:p w14:paraId="3F0B825A" w14:textId="77777777" w:rsidR="00192A06" w:rsidRPr="007A2322" w:rsidRDefault="00192A06" w:rsidP="00192A06">
      <w:pPr>
        <w:pStyle w:val="Voetnoottekst"/>
        <w:rPr>
          <w:sz w:val="16"/>
          <w:szCs w:val="16"/>
        </w:rPr>
      </w:pPr>
      <w:r w:rsidRPr="007A2322">
        <w:rPr>
          <w:rStyle w:val="Voetnootmarkering"/>
          <w:sz w:val="16"/>
          <w:szCs w:val="16"/>
        </w:rPr>
        <w:footnoteRef/>
      </w:r>
      <w:r w:rsidRPr="007A2322">
        <w:rPr>
          <w:sz w:val="16"/>
          <w:szCs w:val="16"/>
        </w:rPr>
        <w:t xml:space="preserve"> Op grond van artikel 15 van de </w:t>
      </w:r>
      <w:proofErr w:type="spellStart"/>
      <w:r w:rsidRPr="007A2322">
        <w:rPr>
          <w:sz w:val="16"/>
          <w:szCs w:val="16"/>
        </w:rPr>
        <w:t>Wkkgz</w:t>
      </w:r>
      <w:proofErr w:type="spellEnd"/>
      <w:r w:rsidRPr="007A2322">
        <w:rPr>
          <w:sz w:val="16"/>
          <w:szCs w:val="16"/>
        </w:rPr>
        <w:t xml:space="preserve"> wijst een zorgaanbieder personen aan die een klager op diens verzoek gratis van advies dienen met betrekking tot de indiening van een klacht bij een aanbieder en bijstaan bij het formuleren van de klacht en het onderzoeken van de mogelijkheden om tot een oplossing voor de klacht te komen. Deze persoon wordt de klachtenfunctionaris genoemd en dient onafhankelijk zijn functie uit te kunnen voeren.</w:t>
      </w:r>
    </w:p>
  </w:footnote>
  <w:footnote w:id="7">
    <w:p w14:paraId="37949D0C" w14:textId="67B85C8D" w:rsidR="00192A06" w:rsidRPr="007A2322" w:rsidRDefault="00192A06" w:rsidP="00192A06">
      <w:pPr>
        <w:pStyle w:val="Voetnoottekst"/>
        <w:rPr>
          <w:sz w:val="16"/>
          <w:szCs w:val="16"/>
        </w:rPr>
      </w:pPr>
      <w:r w:rsidRPr="007A2322">
        <w:rPr>
          <w:rStyle w:val="Voetnootmarkering"/>
          <w:sz w:val="16"/>
          <w:szCs w:val="16"/>
        </w:rPr>
        <w:footnoteRef/>
      </w:r>
      <w:r w:rsidRPr="007A2322">
        <w:rPr>
          <w:sz w:val="16"/>
          <w:szCs w:val="16"/>
        </w:rPr>
        <w:t xml:space="preserve"> De geschilleninstantie op grond van de </w:t>
      </w:r>
      <w:proofErr w:type="spellStart"/>
      <w:r w:rsidRPr="007A2322">
        <w:rPr>
          <w:sz w:val="16"/>
          <w:szCs w:val="16"/>
        </w:rPr>
        <w:t>Wkkgz</w:t>
      </w:r>
      <w:proofErr w:type="spellEnd"/>
      <w:r w:rsidRPr="007A2322">
        <w:rPr>
          <w:sz w:val="16"/>
          <w:szCs w:val="16"/>
        </w:rPr>
        <w:t xml:space="preserve"> is een volledig externe, onafhankelijke instantie die pas wordt ingeschakeld als de interne klachtenprocedure bij de aanbieder met een klachtenfunctionaris niet slaagt. Artikel 20 van de </w:t>
      </w:r>
      <w:proofErr w:type="spellStart"/>
      <w:r w:rsidRPr="007A2322">
        <w:rPr>
          <w:sz w:val="16"/>
          <w:szCs w:val="16"/>
        </w:rPr>
        <w:t>Wkkgz</w:t>
      </w:r>
      <w:proofErr w:type="spellEnd"/>
      <w:r w:rsidRPr="007A2322">
        <w:rPr>
          <w:sz w:val="16"/>
          <w:szCs w:val="16"/>
        </w:rPr>
        <w:t xml:space="preserve"> geeft aan dat de geschilleninstantie bevoegd is over een geschil een uitspraak te doen op basis van </w:t>
      </w:r>
      <w:r w:rsidR="00FF624D" w:rsidRPr="007A2322">
        <w:rPr>
          <w:sz w:val="16"/>
          <w:szCs w:val="16"/>
        </w:rPr>
        <w:t>een bindend</w:t>
      </w:r>
      <w:r w:rsidRPr="007A2322">
        <w:rPr>
          <w:sz w:val="16"/>
          <w:szCs w:val="16"/>
        </w:rPr>
        <w:t xml:space="preserve"> advies en een schadevergoeding toe kan kennen tot in ieder geval € 25.000,–.</w:t>
      </w:r>
    </w:p>
  </w:footnote>
  <w:footnote w:id="8">
    <w:p w14:paraId="79F5BB1C" w14:textId="621CAE88" w:rsidR="004B3DB6" w:rsidRDefault="004B3DB6" w:rsidP="004B3DB6">
      <w:pPr>
        <w:pStyle w:val="Voetnoottekst"/>
      </w:pPr>
      <w:r w:rsidRPr="007A2322">
        <w:rPr>
          <w:rStyle w:val="Voetnootmarkering"/>
          <w:sz w:val="16"/>
          <w:szCs w:val="16"/>
        </w:rPr>
        <w:footnoteRef/>
      </w:r>
      <w:r w:rsidRPr="007A2322">
        <w:rPr>
          <w:sz w:val="16"/>
          <w:szCs w:val="16"/>
        </w:rPr>
        <w:t xml:space="preserve"> </w:t>
      </w:r>
      <w:r w:rsidR="00187794">
        <w:rPr>
          <w:sz w:val="16"/>
          <w:szCs w:val="16"/>
        </w:rPr>
        <w:t>https://www.internetconsultatie.nl/wetvervallenvirwoonplaatsbeginselkwaliteit/b1</w:t>
      </w:r>
    </w:p>
  </w:footnote>
  <w:footnote w:id="9">
    <w:p w14:paraId="32DB9319" w14:textId="2B2471A6" w:rsidR="00EC3108" w:rsidRPr="00A33E4C" w:rsidRDefault="00EC3108">
      <w:pPr>
        <w:pStyle w:val="Voetnoottekst"/>
        <w:rPr>
          <w:sz w:val="16"/>
          <w:szCs w:val="16"/>
        </w:rPr>
      </w:pPr>
      <w:r w:rsidRPr="00A33E4C">
        <w:rPr>
          <w:rStyle w:val="Voetnootmarkering"/>
          <w:sz w:val="16"/>
          <w:szCs w:val="16"/>
        </w:rPr>
        <w:footnoteRef/>
      </w:r>
      <w:r w:rsidRPr="00A33E4C">
        <w:rPr>
          <w:sz w:val="16"/>
          <w:szCs w:val="16"/>
        </w:rPr>
        <w:t xml:space="preserve"> </w:t>
      </w:r>
      <w:r w:rsidRPr="00A33E4C">
        <w:rPr>
          <w:rStyle w:val="cf01"/>
          <w:rFonts w:ascii="Verdana" w:hAnsi="Verdana"/>
          <w:sz w:val="16"/>
          <w:szCs w:val="16"/>
        </w:rPr>
        <w:t>Klachten over SKJ-geregistreerde jeugdprofessionals lopen daarbij via het tuchtrecht.</w:t>
      </w:r>
    </w:p>
  </w:footnote>
  <w:footnote w:id="10">
    <w:p w14:paraId="5434A4AB" w14:textId="76C8CE0D" w:rsidR="00EC3108" w:rsidRPr="00A33E4C" w:rsidRDefault="00EC3108" w:rsidP="006B6D77">
      <w:pPr>
        <w:pStyle w:val="pf0"/>
        <w:spacing w:before="0" w:beforeAutospacing="0" w:after="0" w:afterAutospacing="0"/>
        <w:rPr>
          <w:rFonts w:ascii="Verdana" w:hAnsi="Verdana" w:cs="Arial"/>
          <w:sz w:val="16"/>
          <w:szCs w:val="16"/>
        </w:rPr>
      </w:pPr>
      <w:r w:rsidRPr="00A33E4C">
        <w:rPr>
          <w:rStyle w:val="Voetnootmarkering"/>
          <w:rFonts w:ascii="Verdana" w:hAnsi="Verdana"/>
          <w:sz w:val="16"/>
          <w:szCs w:val="16"/>
        </w:rPr>
        <w:footnoteRef/>
      </w:r>
      <w:r w:rsidRPr="00A33E4C">
        <w:rPr>
          <w:rFonts w:ascii="Verdana" w:hAnsi="Verdana"/>
          <w:sz w:val="16"/>
          <w:szCs w:val="16"/>
        </w:rPr>
        <w:t xml:space="preserve"> </w:t>
      </w:r>
      <w:r w:rsidR="00971027" w:rsidRPr="00A33E4C">
        <w:rPr>
          <w:rStyle w:val="cf01"/>
          <w:rFonts w:ascii="Verdana" w:hAnsi="Verdana"/>
          <w:sz w:val="16"/>
          <w:szCs w:val="16"/>
        </w:rPr>
        <w:t>In de regel is de rechter bevoegd bij zorginhoudelijke gedragingen (</w:t>
      </w:r>
      <w:r w:rsidR="00443DDD" w:rsidRPr="00A33E4C">
        <w:rPr>
          <w:rStyle w:val="cf01"/>
          <w:rFonts w:ascii="Verdana" w:hAnsi="Verdana"/>
          <w:sz w:val="16"/>
          <w:szCs w:val="16"/>
        </w:rPr>
        <w:t>zoals bij</w:t>
      </w:r>
      <w:r w:rsidR="00971027" w:rsidRPr="00A33E4C">
        <w:rPr>
          <w:rStyle w:val="cf01"/>
          <w:rFonts w:ascii="Verdana" w:hAnsi="Verdana"/>
          <w:sz w:val="16"/>
          <w:szCs w:val="16"/>
        </w:rPr>
        <w:t xml:space="preserve"> uithuisplaatsing, zorgregeling, omgangsregeling). </w:t>
      </w:r>
      <w:r w:rsidRPr="00A33E4C">
        <w:rPr>
          <w:rStyle w:val="cf01"/>
          <w:rFonts w:ascii="Verdana" w:hAnsi="Verdana"/>
          <w:sz w:val="16"/>
          <w:szCs w:val="16"/>
        </w:rPr>
        <w:t xml:space="preserve">Het is daarnaast niet opportuun om over de inhoud van een besluit van de GI een klachtenprocedure open te stellen, omdat dit een veel beperktere procedure is dan bij de kinderrechter. </w:t>
      </w:r>
      <w:r w:rsidR="0021501A" w:rsidRPr="00A33E4C">
        <w:rPr>
          <w:rStyle w:val="cf01"/>
          <w:rFonts w:ascii="Verdana" w:hAnsi="Verdana"/>
          <w:sz w:val="16"/>
          <w:szCs w:val="16"/>
        </w:rPr>
        <w:t xml:space="preserve">Ook </w:t>
      </w:r>
      <w:r w:rsidRPr="00A33E4C">
        <w:rPr>
          <w:rStyle w:val="cf01"/>
          <w:rFonts w:ascii="Verdana" w:hAnsi="Verdana"/>
          <w:sz w:val="16"/>
          <w:szCs w:val="16"/>
        </w:rPr>
        <w:t>staat bij klachtrecht geen hoger beroep open (afgezien van de mogelijkheid van voorleggen aan de Nationale Ombudsman).</w:t>
      </w:r>
    </w:p>
    <w:p w14:paraId="2B0064A1" w14:textId="029E1947" w:rsidR="00EC3108" w:rsidRDefault="00EC3108">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4682" w14:textId="77777777" w:rsidR="000854D5" w:rsidRDefault="007E7227">
    <w:r>
      <w:rPr>
        <w:noProof/>
      </w:rPr>
      <mc:AlternateContent>
        <mc:Choice Requires="wps">
          <w:drawing>
            <wp:anchor distT="0" distB="0" distL="0" distR="0" simplePos="0" relativeHeight="251652608" behindDoc="0" locked="1" layoutInCell="1" allowOverlap="1" wp14:anchorId="63324CBF" wp14:editId="1BB72B2F">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93380E3" w14:textId="77777777" w:rsidR="000854D5" w:rsidRDefault="007E7227">
                          <w:pPr>
                            <w:pStyle w:val="Referentiegegevensbold"/>
                          </w:pPr>
                          <w:r>
                            <w:t>Onze referentie</w:t>
                          </w:r>
                        </w:p>
                        <w:p w14:paraId="47E47B60" w14:textId="0B6E0A6B" w:rsidR="000854D5" w:rsidRDefault="00DC5838">
                          <w:pPr>
                            <w:pStyle w:val="Referentiegegevens"/>
                          </w:pPr>
                          <w:r>
                            <w:t>4531261-1104999-J</w:t>
                          </w:r>
                        </w:p>
                      </w:txbxContent>
                    </wps:txbx>
                    <wps:bodyPr vert="horz" wrap="square" lIns="0" tIns="0" rIns="0" bIns="0" anchor="t" anchorCtr="0"/>
                  </wps:wsp>
                </a:graphicData>
              </a:graphic>
            </wp:anchor>
          </w:drawing>
        </mc:Choice>
        <mc:Fallback>
          <w:pict>
            <v:shapetype w14:anchorId="63324CBF"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93380E3" w14:textId="77777777" w:rsidR="000854D5" w:rsidRDefault="007E7227">
                    <w:pPr>
                      <w:pStyle w:val="Referentiegegevensbold"/>
                    </w:pPr>
                    <w:r>
                      <w:t>Onze referentie</w:t>
                    </w:r>
                  </w:p>
                  <w:p w14:paraId="47E47B60" w14:textId="0B6E0A6B" w:rsidR="000854D5" w:rsidRDefault="00DC5838">
                    <w:pPr>
                      <w:pStyle w:val="Referentiegegevens"/>
                    </w:pPr>
                    <w:r>
                      <w:t>4531261-1104999-J</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5D005DD9" wp14:editId="721D3B60">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6AF8B90" w14:textId="77777777" w:rsidR="00D801E5" w:rsidRDefault="00D801E5"/>
                      </w:txbxContent>
                    </wps:txbx>
                    <wps:bodyPr vert="horz" wrap="square" lIns="0" tIns="0" rIns="0" bIns="0" anchor="t" anchorCtr="0"/>
                  </wps:wsp>
                </a:graphicData>
              </a:graphic>
            </wp:anchor>
          </w:drawing>
        </mc:Choice>
        <mc:Fallback>
          <w:pict>
            <v:shape w14:anchorId="5D005DD9"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66AF8B90" w14:textId="77777777" w:rsidR="00D801E5" w:rsidRDefault="00D801E5"/>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667BC124" wp14:editId="34AD783E">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38969C1" w14:textId="77777777" w:rsidR="000854D5" w:rsidRDefault="007E7227">
                          <w:pPr>
                            <w:pStyle w:val="Referentiegegevens"/>
                          </w:pPr>
                          <w:r>
                            <w:t xml:space="preserve">Pagina </w:t>
                          </w:r>
                          <w:r>
                            <w:fldChar w:fldCharType="begin"/>
                          </w:r>
                          <w:r>
                            <w:instrText>PAGE</w:instrText>
                          </w:r>
                          <w:r>
                            <w:fldChar w:fldCharType="separate"/>
                          </w:r>
                          <w:r w:rsidR="00484676">
                            <w:rPr>
                              <w:noProof/>
                            </w:rPr>
                            <w:t>2</w:t>
                          </w:r>
                          <w:r>
                            <w:fldChar w:fldCharType="end"/>
                          </w:r>
                          <w:r>
                            <w:t xml:space="preserve"> van </w:t>
                          </w:r>
                          <w:r>
                            <w:fldChar w:fldCharType="begin"/>
                          </w:r>
                          <w:r>
                            <w:instrText>NUMPAGES</w:instrText>
                          </w:r>
                          <w:r>
                            <w:fldChar w:fldCharType="separate"/>
                          </w:r>
                          <w:r w:rsidR="00484676">
                            <w:rPr>
                              <w:noProof/>
                            </w:rPr>
                            <w:t>2</w:t>
                          </w:r>
                          <w:r>
                            <w:fldChar w:fldCharType="end"/>
                          </w:r>
                        </w:p>
                      </w:txbxContent>
                    </wps:txbx>
                    <wps:bodyPr vert="horz" wrap="square" lIns="0" tIns="0" rIns="0" bIns="0" anchor="t" anchorCtr="0"/>
                  </wps:wsp>
                </a:graphicData>
              </a:graphic>
            </wp:anchor>
          </w:drawing>
        </mc:Choice>
        <mc:Fallback>
          <w:pict>
            <v:shape w14:anchorId="667BC124"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038969C1" w14:textId="77777777" w:rsidR="000854D5" w:rsidRDefault="007E7227">
                    <w:pPr>
                      <w:pStyle w:val="Referentiegegevens"/>
                    </w:pPr>
                    <w:r>
                      <w:t xml:space="preserve">Pagina </w:t>
                    </w:r>
                    <w:r>
                      <w:fldChar w:fldCharType="begin"/>
                    </w:r>
                    <w:r>
                      <w:instrText>PAGE</w:instrText>
                    </w:r>
                    <w:r>
                      <w:fldChar w:fldCharType="separate"/>
                    </w:r>
                    <w:r w:rsidR="00484676">
                      <w:rPr>
                        <w:noProof/>
                      </w:rPr>
                      <w:t>2</w:t>
                    </w:r>
                    <w:r>
                      <w:fldChar w:fldCharType="end"/>
                    </w:r>
                    <w:r>
                      <w:t xml:space="preserve"> van </w:t>
                    </w:r>
                    <w:r>
                      <w:fldChar w:fldCharType="begin"/>
                    </w:r>
                    <w:r>
                      <w:instrText>NUMPAGES</w:instrText>
                    </w:r>
                    <w:r>
                      <w:fldChar w:fldCharType="separate"/>
                    </w:r>
                    <w:r w:rsidR="00484676">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88EC5" w14:textId="77777777" w:rsidR="000854D5" w:rsidRDefault="007E7227">
    <w:pPr>
      <w:spacing w:after="6377" w:line="14" w:lineRule="exact"/>
    </w:pPr>
    <w:r>
      <w:rPr>
        <w:noProof/>
      </w:rPr>
      <mc:AlternateContent>
        <mc:Choice Requires="wps">
          <w:drawing>
            <wp:anchor distT="0" distB="0" distL="0" distR="0" simplePos="0" relativeHeight="251655680" behindDoc="0" locked="1" layoutInCell="1" allowOverlap="1" wp14:anchorId="7DEAA728" wp14:editId="2E1B920F">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785A1D5" w14:textId="77777777" w:rsidR="005A7A79" w:rsidRDefault="007E7227">
                          <w:r>
                            <w:t>De Voorzitter van de Tweede Kamer</w:t>
                          </w:r>
                        </w:p>
                        <w:p w14:paraId="381F1CB3" w14:textId="3C9E5301" w:rsidR="000854D5" w:rsidRDefault="007E7227">
                          <w:r>
                            <w:t>der Staten-Generaal</w:t>
                          </w:r>
                        </w:p>
                        <w:p w14:paraId="1C9CD220" w14:textId="77777777" w:rsidR="000854D5" w:rsidRDefault="007E7227">
                          <w:r>
                            <w:t>Postbus 20018</w:t>
                          </w:r>
                        </w:p>
                        <w:p w14:paraId="4735D9F6" w14:textId="77777777" w:rsidR="000854D5" w:rsidRDefault="007E7227">
                          <w:r>
                            <w:t>2500 EA  DEN HAAG</w:t>
                          </w:r>
                        </w:p>
                      </w:txbxContent>
                    </wps:txbx>
                    <wps:bodyPr vert="horz" wrap="square" lIns="0" tIns="0" rIns="0" bIns="0" anchor="t" anchorCtr="0"/>
                  </wps:wsp>
                </a:graphicData>
              </a:graphic>
            </wp:anchor>
          </w:drawing>
        </mc:Choice>
        <mc:Fallback>
          <w:pict>
            <v:shapetype w14:anchorId="7DEAA728"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5785A1D5" w14:textId="77777777" w:rsidR="005A7A79" w:rsidRDefault="007E7227">
                    <w:r>
                      <w:t>De Voorzitter van de Tweede Kamer</w:t>
                    </w:r>
                  </w:p>
                  <w:p w14:paraId="381F1CB3" w14:textId="3C9E5301" w:rsidR="000854D5" w:rsidRDefault="007E7227">
                    <w:r>
                      <w:t>der Staten-Generaal</w:t>
                    </w:r>
                  </w:p>
                  <w:p w14:paraId="1C9CD220" w14:textId="77777777" w:rsidR="000854D5" w:rsidRDefault="007E7227">
                    <w:r>
                      <w:t>Postbus 20018</w:t>
                    </w:r>
                  </w:p>
                  <w:p w14:paraId="4735D9F6" w14:textId="77777777" w:rsidR="000854D5" w:rsidRDefault="007E7227">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72BF0BE8" wp14:editId="2638C7E8">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0854D5" w14:paraId="5AC9FCC3" w14:textId="77777777">
                            <w:trPr>
                              <w:trHeight w:val="240"/>
                            </w:trPr>
                            <w:tc>
                              <w:tcPr>
                                <w:tcW w:w="1140" w:type="dxa"/>
                              </w:tcPr>
                              <w:p w14:paraId="6CD0B5AF" w14:textId="77777777" w:rsidR="000854D5" w:rsidRDefault="007E7227">
                                <w:r>
                                  <w:t>Datum</w:t>
                                </w:r>
                              </w:p>
                            </w:tc>
                            <w:tc>
                              <w:tcPr>
                                <w:tcW w:w="5918" w:type="dxa"/>
                              </w:tcPr>
                              <w:p w14:paraId="1DD6F6E2" w14:textId="66CF777F" w:rsidR="000854D5" w:rsidRDefault="00BC14DB">
                                <w:r>
                                  <w:t>29 september 2026</w:t>
                                </w:r>
                              </w:p>
                            </w:tc>
                          </w:tr>
                          <w:tr w:rsidR="000854D5" w14:paraId="0ABDAD2E" w14:textId="77777777">
                            <w:trPr>
                              <w:trHeight w:val="240"/>
                            </w:trPr>
                            <w:tc>
                              <w:tcPr>
                                <w:tcW w:w="1140" w:type="dxa"/>
                              </w:tcPr>
                              <w:p w14:paraId="11F2BBAE" w14:textId="77777777" w:rsidR="000854D5" w:rsidRDefault="007E7227">
                                <w:r>
                                  <w:t>Betreft</w:t>
                                </w:r>
                              </w:p>
                            </w:tc>
                            <w:tc>
                              <w:tcPr>
                                <w:tcW w:w="5918" w:type="dxa"/>
                              </w:tcPr>
                              <w:p w14:paraId="2816B8D6" w14:textId="249D8E5E" w:rsidR="000854D5" w:rsidRDefault="007E7227">
                                <w:r>
                                  <w:t>Beleidsreactie rapporten klachtrecht</w:t>
                                </w:r>
                              </w:p>
                            </w:tc>
                          </w:tr>
                        </w:tbl>
                        <w:p w14:paraId="29A98379" w14:textId="77777777" w:rsidR="00D801E5" w:rsidRDefault="00D801E5"/>
                      </w:txbxContent>
                    </wps:txbx>
                    <wps:bodyPr vert="horz" wrap="square" lIns="0" tIns="0" rIns="0" bIns="0" anchor="t" anchorCtr="0"/>
                  </wps:wsp>
                </a:graphicData>
              </a:graphic>
            </wp:anchor>
          </w:drawing>
        </mc:Choice>
        <mc:Fallback>
          <w:pict>
            <v:shapetype w14:anchorId="72BF0BE8" id="_x0000_t202" coordsize="21600,21600" o:spt="202" path="m,l,21600r21600,l21600,xe">
              <v:stroke joinstyle="miter"/>
              <v:path gradientshapeok="t" o:connecttype="rect"/>
            </v:shapetype>
            <v:shape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0854D5" w14:paraId="5AC9FCC3" w14:textId="77777777">
                      <w:trPr>
                        <w:trHeight w:val="240"/>
                      </w:trPr>
                      <w:tc>
                        <w:tcPr>
                          <w:tcW w:w="1140" w:type="dxa"/>
                        </w:tcPr>
                        <w:p w14:paraId="6CD0B5AF" w14:textId="77777777" w:rsidR="000854D5" w:rsidRDefault="007E7227">
                          <w:r>
                            <w:t>Datum</w:t>
                          </w:r>
                        </w:p>
                      </w:tc>
                      <w:tc>
                        <w:tcPr>
                          <w:tcW w:w="5918" w:type="dxa"/>
                        </w:tcPr>
                        <w:p w14:paraId="1DD6F6E2" w14:textId="66CF777F" w:rsidR="000854D5" w:rsidRDefault="00BC14DB">
                          <w:r>
                            <w:t>29 september 2026</w:t>
                          </w:r>
                        </w:p>
                      </w:tc>
                    </w:tr>
                    <w:tr w:rsidR="000854D5" w14:paraId="0ABDAD2E" w14:textId="77777777">
                      <w:trPr>
                        <w:trHeight w:val="240"/>
                      </w:trPr>
                      <w:tc>
                        <w:tcPr>
                          <w:tcW w:w="1140" w:type="dxa"/>
                        </w:tcPr>
                        <w:p w14:paraId="11F2BBAE" w14:textId="77777777" w:rsidR="000854D5" w:rsidRDefault="007E7227">
                          <w:r>
                            <w:t>Betreft</w:t>
                          </w:r>
                        </w:p>
                      </w:tc>
                      <w:tc>
                        <w:tcPr>
                          <w:tcW w:w="5918" w:type="dxa"/>
                        </w:tcPr>
                        <w:p w14:paraId="2816B8D6" w14:textId="249D8E5E" w:rsidR="000854D5" w:rsidRDefault="007E7227">
                          <w:r>
                            <w:t>Beleidsreactie rapporten klachtrecht</w:t>
                          </w:r>
                        </w:p>
                      </w:tc>
                    </w:tr>
                  </w:tbl>
                  <w:p w14:paraId="29A98379" w14:textId="77777777" w:rsidR="00D801E5" w:rsidRDefault="00D801E5"/>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6B59D63C" wp14:editId="707CBC85">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F48C38B" w14:textId="2B27E40D" w:rsidR="00484676" w:rsidRPr="00484676" w:rsidRDefault="00484676">
                          <w:pPr>
                            <w:pStyle w:val="Referentiegegevens"/>
                            <w:rPr>
                              <w:b/>
                              <w:bCs/>
                            </w:rPr>
                          </w:pPr>
                          <w:r>
                            <w:rPr>
                              <w:b/>
                              <w:bCs/>
                            </w:rPr>
                            <w:t>Bezoekadres</w:t>
                          </w:r>
                        </w:p>
                        <w:p w14:paraId="225BC8E3" w14:textId="716CA026" w:rsidR="000854D5" w:rsidRDefault="007E7227">
                          <w:pPr>
                            <w:pStyle w:val="Referentiegegevens"/>
                          </w:pPr>
                          <w:r>
                            <w:t>Parnassusplein 5</w:t>
                          </w:r>
                        </w:p>
                        <w:p w14:paraId="36366303" w14:textId="77777777" w:rsidR="000854D5" w:rsidRDefault="007E7227">
                          <w:pPr>
                            <w:pStyle w:val="Referentiegegevens"/>
                          </w:pPr>
                          <w:r>
                            <w:t>2511 VX Den Haag</w:t>
                          </w:r>
                        </w:p>
                        <w:p w14:paraId="5F814CEB" w14:textId="77777777" w:rsidR="000854D5" w:rsidRDefault="007E7227">
                          <w:pPr>
                            <w:pStyle w:val="Referentiegegevens"/>
                          </w:pPr>
                          <w:r>
                            <w:t>Postbus 20350</w:t>
                          </w:r>
                        </w:p>
                        <w:p w14:paraId="7E70C39C" w14:textId="77777777" w:rsidR="000854D5" w:rsidRDefault="007E7227">
                          <w:pPr>
                            <w:pStyle w:val="Referentiegegevens"/>
                          </w:pPr>
                          <w:r>
                            <w:t>2500 EJ  Den Haag</w:t>
                          </w:r>
                        </w:p>
                        <w:p w14:paraId="470D3B9F" w14:textId="77777777" w:rsidR="000854D5" w:rsidRDefault="000854D5">
                          <w:pPr>
                            <w:pStyle w:val="WitregelW2"/>
                          </w:pPr>
                        </w:p>
                        <w:p w14:paraId="61B517A7" w14:textId="1C0DAC41" w:rsidR="000854D5" w:rsidRDefault="00484676">
                          <w:pPr>
                            <w:pStyle w:val="Referentiegegevensbold"/>
                          </w:pPr>
                          <w:r>
                            <w:t>Kenmerk</w:t>
                          </w:r>
                        </w:p>
                        <w:p w14:paraId="7B595A26" w14:textId="4716554C" w:rsidR="000854D5" w:rsidRDefault="00F840BC">
                          <w:pPr>
                            <w:pStyle w:val="Referentiegegevens"/>
                          </w:pPr>
                          <w:r>
                            <w:t>4398667-1104999</w:t>
                          </w:r>
                          <w:r w:rsidR="005C0ED1">
                            <w:t>-J</w:t>
                          </w:r>
                        </w:p>
                        <w:p w14:paraId="466EBA7D" w14:textId="77777777" w:rsidR="00E55716" w:rsidRPr="00E55716" w:rsidRDefault="00E55716" w:rsidP="00E55716"/>
                        <w:p w14:paraId="2DE46701" w14:textId="77777777" w:rsidR="000854D5" w:rsidRDefault="000854D5">
                          <w:pPr>
                            <w:pStyle w:val="WitregelW1"/>
                          </w:pPr>
                        </w:p>
                        <w:p w14:paraId="2E506D4D" w14:textId="77777777" w:rsidR="000854D5" w:rsidRDefault="007E7227">
                          <w:pPr>
                            <w:pStyle w:val="Referentiegegevensbold"/>
                          </w:pPr>
                          <w:r>
                            <w:t>Bijlage(n)</w:t>
                          </w:r>
                        </w:p>
                        <w:p w14:paraId="5E7DF7F1" w14:textId="77777777" w:rsidR="000854D5" w:rsidRDefault="007E7227">
                          <w:pPr>
                            <w:pStyle w:val="Referentiegegevens"/>
                          </w:pPr>
                          <w:r>
                            <w:t>2</w:t>
                          </w:r>
                        </w:p>
                        <w:p w14:paraId="219DB1A5" w14:textId="77777777" w:rsidR="000854D5" w:rsidRDefault="000854D5">
                          <w:pPr>
                            <w:pStyle w:val="WitregelW2"/>
                          </w:pPr>
                        </w:p>
                        <w:p w14:paraId="39B4B94B" w14:textId="77777777" w:rsidR="000854D5" w:rsidRDefault="000854D5"/>
                      </w:txbxContent>
                    </wps:txbx>
                    <wps:bodyPr vert="horz" wrap="square" lIns="0" tIns="0" rIns="0" bIns="0" anchor="t" anchorCtr="0"/>
                  </wps:wsp>
                </a:graphicData>
              </a:graphic>
            </wp:anchor>
          </w:drawing>
        </mc:Choice>
        <mc:Fallback>
          <w:pict>
            <v:shape w14:anchorId="6B59D63C"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6F48C38B" w14:textId="2B27E40D" w:rsidR="00484676" w:rsidRPr="00484676" w:rsidRDefault="00484676">
                    <w:pPr>
                      <w:pStyle w:val="Referentiegegevens"/>
                      <w:rPr>
                        <w:b/>
                        <w:bCs/>
                      </w:rPr>
                    </w:pPr>
                    <w:r>
                      <w:rPr>
                        <w:b/>
                        <w:bCs/>
                      </w:rPr>
                      <w:t>Bezoekadres</w:t>
                    </w:r>
                  </w:p>
                  <w:p w14:paraId="225BC8E3" w14:textId="716CA026" w:rsidR="000854D5" w:rsidRDefault="007E7227">
                    <w:pPr>
                      <w:pStyle w:val="Referentiegegevens"/>
                    </w:pPr>
                    <w:r>
                      <w:t>Parnassusplein 5</w:t>
                    </w:r>
                  </w:p>
                  <w:p w14:paraId="36366303" w14:textId="77777777" w:rsidR="000854D5" w:rsidRDefault="007E7227">
                    <w:pPr>
                      <w:pStyle w:val="Referentiegegevens"/>
                    </w:pPr>
                    <w:r>
                      <w:t>2511 VX Den Haag</w:t>
                    </w:r>
                  </w:p>
                  <w:p w14:paraId="5F814CEB" w14:textId="77777777" w:rsidR="000854D5" w:rsidRDefault="007E7227">
                    <w:pPr>
                      <w:pStyle w:val="Referentiegegevens"/>
                    </w:pPr>
                    <w:r>
                      <w:t>Postbus 20350</w:t>
                    </w:r>
                  </w:p>
                  <w:p w14:paraId="7E70C39C" w14:textId="77777777" w:rsidR="000854D5" w:rsidRDefault="007E7227">
                    <w:pPr>
                      <w:pStyle w:val="Referentiegegevens"/>
                    </w:pPr>
                    <w:r>
                      <w:t>2500 EJ  Den Haag</w:t>
                    </w:r>
                  </w:p>
                  <w:p w14:paraId="470D3B9F" w14:textId="77777777" w:rsidR="000854D5" w:rsidRDefault="000854D5">
                    <w:pPr>
                      <w:pStyle w:val="WitregelW2"/>
                    </w:pPr>
                  </w:p>
                  <w:p w14:paraId="61B517A7" w14:textId="1C0DAC41" w:rsidR="000854D5" w:rsidRDefault="00484676">
                    <w:pPr>
                      <w:pStyle w:val="Referentiegegevensbold"/>
                    </w:pPr>
                    <w:r>
                      <w:t>Kenmerk</w:t>
                    </w:r>
                  </w:p>
                  <w:p w14:paraId="7B595A26" w14:textId="4716554C" w:rsidR="000854D5" w:rsidRDefault="00F840BC">
                    <w:pPr>
                      <w:pStyle w:val="Referentiegegevens"/>
                    </w:pPr>
                    <w:r>
                      <w:t>4398667-1104999</w:t>
                    </w:r>
                    <w:r w:rsidR="005C0ED1">
                      <w:t>-J</w:t>
                    </w:r>
                  </w:p>
                  <w:p w14:paraId="466EBA7D" w14:textId="77777777" w:rsidR="00E55716" w:rsidRPr="00E55716" w:rsidRDefault="00E55716" w:rsidP="00E55716"/>
                  <w:p w14:paraId="2DE46701" w14:textId="77777777" w:rsidR="000854D5" w:rsidRDefault="000854D5">
                    <w:pPr>
                      <w:pStyle w:val="WitregelW1"/>
                    </w:pPr>
                  </w:p>
                  <w:p w14:paraId="2E506D4D" w14:textId="77777777" w:rsidR="000854D5" w:rsidRDefault="007E7227">
                    <w:pPr>
                      <w:pStyle w:val="Referentiegegevensbold"/>
                    </w:pPr>
                    <w:r>
                      <w:t>Bijlage(n)</w:t>
                    </w:r>
                  </w:p>
                  <w:p w14:paraId="5E7DF7F1" w14:textId="77777777" w:rsidR="000854D5" w:rsidRDefault="007E7227">
                    <w:pPr>
                      <w:pStyle w:val="Referentiegegevens"/>
                    </w:pPr>
                    <w:r>
                      <w:t>2</w:t>
                    </w:r>
                  </w:p>
                  <w:p w14:paraId="219DB1A5" w14:textId="77777777" w:rsidR="000854D5" w:rsidRDefault="000854D5">
                    <w:pPr>
                      <w:pStyle w:val="WitregelW2"/>
                    </w:pPr>
                  </w:p>
                  <w:p w14:paraId="39B4B94B" w14:textId="77777777" w:rsidR="000854D5" w:rsidRDefault="000854D5"/>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7C593CEA" wp14:editId="0682CDEE">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910B586" w14:textId="77777777" w:rsidR="00D801E5" w:rsidRDefault="00D801E5"/>
                      </w:txbxContent>
                    </wps:txbx>
                    <wps:bodyPr vert="horz" wrap="square" lIns="0" tIns="0" rIns="0" bIns="0" anchor="t" anchorCtr="0"/>
                  </wps:wsp>
                </a:graphicData>
              </a:graphic>
            </wp:anchor>
          </w:drawing>
        </mc:Choice>
        <mc:Fallback>
          <w:pict>
            <v:shape w14:anchorId="7C593CEA"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4910B586" w14:textId="77777777" w:rsidR="00D801E5" w:rsidRDefault="00D801E5"/>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6322CCBF" wp14:editId="49159873">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B54EE85" w14:textId="77777777" w:rsidR="000854D5" w:rsidRDefault="007E7227">
                          <w:pPr>
                            <w:pStyle w:val="Referentiegegevens"/>
                          </w:pPr>
                          <w:r>
                            <w:t xml:space="preserve">Pagina </w:t>
                          </w:r>
                          <w:r>
                            <w:fldChar w:fldCharType="begin"/>
                          </w:r>
                          <w:r>
                            <w:instrText>PAGE</w:instrText>
                          </w:r>
                          <w:r>
                            <w:fldChar w:fldCharType="separate"/>
                          </w:r>
                          <w:r w:rsidR="00484676">
                            <w:rPr>
                              <w:noProof/>
                            </w:rPr>
                            <w:t>1</w:t>
                          </w:r>
                          <w:r>
                            <w:fldChar w:fldCharType="end"/>
                          </w:r>
                          <w:r>
                            <w:t xml:space="preserve"> van </w:t>
                          </w:r>
                          <w:r>
                            <w:fldChar w:fldCharType="begin"/>
                          </w:r>
                          <w:r>
                            <w:instrText>NUMPAGES</w:instrText>
                          </w:r>
                          <w:r>
                            <w:fldChar w:fldCharType="separate"/>
                          </w:r>
                          <w:r w:rsidR="00484676">
                            <w:rPr>
                              <w:noProof/>
                            </w:rPr>
                            <w:t>2</w:t>
                          </w:r>
                          <w:r>
                            <w:fldChar w:fldCharType="end"/>
                          </w:r>
                        </w:p>
                      </w:txbxContent>
                    </wps:txbx>
                    <wps:bodyPr vert="horz" wrap="square" lIns="0" tIns="0" rIns="0" bIns="0" anchor="t" anchorCtr="0"/>
                  </wps:wsp>
                </a:graphicData>
              </a:graphic>
            </wp:anchor>
          </w:drawing>
        </mc:Choice>
        <mc:Fallback>
          <w:pict>
            <v:shape w14:anchorId="6322CCBF"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1B54EE85" w14:textId="77777777" w:rsidR="000854D5" w:rsidRDefault="007E7227">
                    <w:pPr>
                      <w:pStyle w:val="Referentiegegevens"/>
                    </w:pPr>
                    <w:r>
                      <w:t xml:space="preserve">Pagina </w:t>
                    </w:r>
                    <w:r>
                      <w:fldChar w:fldCharType="begin"/>
                    </w:r>
                    <w:r>
                      <w:instrText>PAGE</w:instrText>
                    </w:r>
                    <w:r>
                      <w:fldChar w:fldCharType="separate"/>
                    </w:r>
                    <w:r w:rsidR="00484676">
                      <w:rPr>
                        <w:noProof/>
                      </w:rPr>
                      <w:t>1</w:t>
                    </w:r>
                    <w:r>
                      <w:fldChar w:fldCharType="end"/>
                    </w:r>
                    <w:r>
                      <w:t xml:space="preserve"> van </w:t>
                    </w:r>
                    <w:r>
                      <w:fldChar w:fldCharType="begin"/>
                    </w:r>
                    <w:r>
                      <w:instrText>NUMPAGES</w:instrText>
                    </w:r>
                    <w:r>
                      <w:fldChar w:fldCharType="separate"/>
                    </w:r>
                    <w:r w:rsidR="00484676">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5C863E2E" wp14:editId="250C52B7">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D4FEA62" w14:textId="77777777" w:rsidR="00D801E5" w:rsidRDefault="00D801E5"/>
                      </w:txbxContent>
                    </wps:txbx>
                    <wps:bodyPr vert="horz" wrap="square" lIns="0" tIns="0" rIns="0" bIns="0" anchor="t" anchorCtr="0"/>
                  </wps:wsp>
                </a:graphicData>
              </a:graphic>
            </wp:anchor>
          </w:drawing>
        </mc:Choice>
        <mc:Fallback>
          <w:pict>
            <v:shape w14:anchorId="5C863E2E"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0D4FEA62" w14:textId="77777777" w:rsidR="00D801E5" w:rsidRDefault="00D801E5"/>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64CDEE73" wp14:editId="4B41A5EA">
              <wp:simplePos x="3995420" y="0"/>
              <wp:positionH relativeFrom="page">
                <wp:posOffset>3995420</wp:posOffset>
              </wp:positionH>
              <wp:positionV relativeFrom="paragraph">
                <wp:posOffset>0</wp:posOffset>
              </wp:positionV>
              <wp:extent cx="2339975" cy="1583690"/>
              <wp:effectExtent l="0" t="0" r="0" b="0"/>
              <wp:wrapNone/>
              <wp:docPr id="10"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CBFD2C1" w14:textId="77777777" w:rsidR="000854D5" w:rsidRDefault="007E7227">
                          <w:pPr>
                            <w:spacing w:line="240" w:lineRule="auto"/>
                          </w:pPr>
                          <w:r>
                            <w:rPr>
                              <w:noProof/>
                            </w:rPr>
                            <w:drawing>
                              <wp:inline distT="0" distB="0" distL="0" distR="0" wp14:anchorId="3BA172FE" wp14:editId="3BC53DEF">
                                <wp:extent cx="2339975" cy="1582834"/>
                                <wp:effectExtent l="0" t="0" r="0" b="0"/>
                                <wp:docPr id="11"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1"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4CDEE73"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0CBFD2C1" w14:textId="77777777" w:rsidR="000854D5" w:rsidRDefault="007E7227">
                    <w:pPr>
                      <w:spacing w:line="240" w:lineRule="auto"/>
                    </w:pPr>
                    <w:r>
                      <w:rPr>
                        <w:noProof/>
                      </w:rPr>
                      <w:drawing>
                        <wp:inline distT="0" distB="0" distL="0" distR="0" wp14:anchorId="3BA172FE" wp14:editId="3BC53DEF">
                          <wp:extent cx="2339975" cy="1582834"/>
                          <wp:effectExtent l="0" t="0" r="0" b="0"/>
                          <wp:docPr id="11"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1"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3086F0AE" wp14:editId="43CC018D">
              <wp:simplePos x="1010919" y="1720214"/>
              <wp:positionH relativeFrom="page">
                <wp:posOffset>1010919</wp:posOffset>
              </wp:positionH>
              <wp:positionV relativeFrom="paragraph">
                <wp:posOffset>1720214</wp:posOffset>
              </wp:positionV>
              <wp:extent cx="4787900" cy="161925"/>
              <wp:effectExtent l="0" t="0" r="0" b="0"/>
              <wp:wrapNone/>
              <wp:docPr id="12"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53D1AA1" w14:textId="77777777" w:rsidR="000854D5" w:rsidRDefault="007E7227">
                          <w:pPr>
                            <w:pStyle w:val="Referentiegegevens"/>
                          </w:pPr>
                          <w:r>
                            <w:t>&gt; Retouradres Postbus 20350 2500 EJ  Den Haag</w:t>
                          </w:r>
                        </w:p>
                      </w:txbxContent>
                    </wps:txbx>
                    <wps:bodyPr vert="horz" wrap="square" lIns="0" tIns="0" rIns="0" bIns="0" anchor="t" anchorCtr="0"/>
                  </wps:wsp>
                </a:graphicData>
              </a:graphic>
            </wp:anchor>
          </w:drawing>
        </mc:Choice>
        <mc:Fallback>
          <w:pict>
            <v:shape w14:anchorId="3086F0AE"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753D1AA1" w14:textId="77777777" w:rsidR="000854D5" w:rsidRDefault="007E7227">
                    <w:pPr>
                      <w:pStyle w:val="Referentiegegevens"/>
                    </w:pPr>
                    <w:r>
                      <w:t>&gt; Retouradres Postbus 20350 2500 EJ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B3AA9E"/>
    <w:multiLevelType w:val="multilevel"/>
    <w:tmpl w:val="C89D1E2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E7450B83"/>
    <w:multiLevelType w:val="multilevel"/>
    <w:tmpl w:val="E59669C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16A516CD"/>
    <w:multiLevelType w:val="multilevel"/>
    <w:tmpl w:val="41B55B7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46B9A15F"/>
    <w:multiLevelType w:val="multilevel"/>
    <w:tmpl w:val="6536D51D"/>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79DF35F6"/>
    <w:multiLevelType w:val="hybridMultilevel"/>
    <w:tmpl w:val="2ABCBFAA"/>
    <w:lvl w:ilvl="0" w:tplc="04130011">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85087385">
    <w:abstractNumId w:val="3"/>
  </w:num>
  <w:num w:numId="2" w16cid:durableId="980230812">
    <w:abstractNumId w:val="2"/>
  </w:num>
  <w:num w:numId="3" w16cid:durableId="2039357367">
    <w:abstractNumId w:val="1"/>
  </w:num>
  <w:num w:numId="4" w16cid:durableId="1131902711">
    <w:abstractNumId w:val="0"/>
  </w:num>
  <w:num w:numId="5" w16cid:durableId="17086753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676"/>
    <w:rsid w:val="00000495"/>
    <w:rsid w:val="000079C8"/>
    <w:rsid w:val="00036604"/>
    <w:rsid w:val="000636C0"/>
    <w:rsid w:val="000700EF"/>
    <w:rsid w:val="000854D5"/>
    <w:rsid w:val="00095554"/>
    <w:rsid w:val="000961E1"/>
    <w:rsid w:val="000A07DD"/>
    <w:rsid w:val="000A1FCC"/>
    <w:rsid w:val="000B4753"/>
    <w:rsid w:val="000B71FD"/>
    <w:rsid w:val="000F3E0E"/>
    <w:rsid w:val="000F5C60"/>
    <w:rsid w:val="00100D6B"/>
    <w:rsid w:val="001117AE"/>
    <w:rsid w:val="001172E9"/>
    <w:rsid w:val="00123B7D"/>
    <w:rsid w:val="00124AA5"/>
    <w:rsid w:val="001300EE"/>
    <w:rsid w:val="00133DC3"/>
    <w:rsid w:val="001354F8"/>
    <w:rsid w:val="00164ABB"/>
    <w:rsid w:val="00165E80"/>
    <w:rsid w:val="00174D28"/>
    <w:rsid w:val="00176664"/>
    <w:rsid w:val="00187794"/>
    <w:rsid w:val="00192A06"/>
    <w:rsid w:val="001A2AF0"/>
    <w:rsid w:val="001A7638"/>
    <w:rsid w:val="001B4958"/>
    <w:rsid w:val="001C721D"/>
    <w:rsid w:val="001D1FE2"/>
    <w:rsid w:val="001D5464"/>
    <w:rsid w:val="001F08C9"/>
    <w:rsid w:val="001F557F"/>
    <w:rsid w:val="00212934"/>
    <w:rsid w:val="0021501A"/>
    <w:rsid w:val="00220D9E"/>
    <w:rsid w:val="00225176"/>
    <w:rsid w:val="002354F8"/>
    <w:rsid w:val="00241D2E"/>
    <w:rsid w:val="00252DF1"/>
    <w:rsid w:val="002530FB"/>
    <w:rsid w:val="0026158B"/>
    <w:rsid w:val="00262C30"/>
    <w:rsid w:val="002B1440"/>
    <w:rsid w:val="002B2555"/>
    <w:rsid w:val="002C7080"/>
    <w:rsid w:val="002E0939"/>
    <w:rsid w:val="002E68B1"/>
    <w:rsid w:val="002F39DB"/>
    <w:rsid w:val="003009DC"/>
    <w:rsid w:val="00305D93"/>
    <w:rsid w:val="00322C21"/>
    <w:rsid w:val="00323849"/>
    <w:rsid w:val="00323A89"/>
    <w:rsid w:val="003368BD"/>
    <w:rsid w:val="00346D06"/>
    <w:rsid w:val="0037009E"/>
    <w:rsid w:val="00376F1D"/>
    <w:rsid w:val="0038193B"/>
    <w:rsid w:val="003A2A44"/>
    <w:rsid w:val="003B7F9A"/>
    <w:rsid w:val="003C2EA2"/>
    <w:rsid w:val="00403454"/>
    <w:rsid w:val="004249B7"/>
    <w:rsid w:val="00443DDD"/>
    <w:rsid w:val="00446885"/>
    <w:rsid w:val="0044734D"/>
    <w:rsid w:val="004558EB"/>
    <w:rsid w:val="00456D96"/>
    <w:rsid w:val="00473E25"/>
    <w:rsid w:val="00484676"/>
    <w:rsid w:val="004B3DB6"/>
    <w:rsid w:val="004C6B44"/>
    <w:rsid w:val="004E46AE"/>
    <w:rsid w:val="005007FC"/>
    <w:rsid w:val="005058BD"/>
    <w:rsid w:val="00511138"/>
    <w:rsid w:val="0051335D"/>
    <w:rsid w:val="00513CC2"/>
    <w:rsid w:val="0052403D"/>
    <w:rsid w:val="005257C0"/>
    <w:rsid w:val="00550659"/>
    <w:rsid w:val="00553249"/>
    <w:rsid w:val="005653D8"/>
    <w:rsid w:val="00582CA8"/>
    <w:rsid w:val="00582F5B"/>
    <w:rsid w:val="00585367"/>
    <w:rsid w:val="00587461"/>
    <w:rsid w:val="00594C6E"/>
    <w:rsid w:val="005A24CF"/>
    <w:rsid w:val="005A7A79"/>
    <w:rsid w:val="005B58D7"/>
    <w:rsid w:val="005C0ED1"/>
    <w:rsid w:val="005C69F6"/>
    <w:rsid w:val="005D022A"/>
    <w:rsid w:val="005E07C1"/>
    <w:rsid w:val="005E371F"/>
    <w:rsid w:val="005E6775"/>
    <w:rsid w:val="005E7897"/>
    <w:rsid w:val="005E7B01"/>
    <w:rsid w:val="005F778F"/>
    <w:rsid w:val="00661440"/>
    <w:rsid w:val="00670454"/>
    <w:rsid w:val="006872AF"/>
    <w:rsid w:val="00690995"/>
    <w:rsid w:val="00697ABE"/>
    <w:rsid w:val="006B0D93"/>
    <w:rsid w:val="006B6D77"/>
    <w:rsid w:val="006D1BCA"/>
    <w:rsid w:val="006D27CF"/>
    <w:rsid w:val="006D34DE"/>
    <w:rsid w:val="006E168E"/>
    <w:rsid w:val="006E1FF9"/>
    <w:rsid w:val="006F21B4"/>
    <w:rsid w:val="006F3FE0"/>
    <w:rsid w:val="00711994"/>
    <w:rsid w:val="007128CF"/>
    <w:rsid w:val="00720A18"/>
    <w:rsid w:val="007240AA"/>
    <w:rsid w:val="0072795D"/>
    <w:rsid w:val="00742063"/>
    <w:rsid w:val="0074686A"/>
    <w:rsid w:val="00756B51"/>
    <w:rsid w:val="00760BD6"/>
    <w:rsid w:val="0078457C"/>
    <w:rsid w:val="007848FD"/>
    <w:rsid w:val="007A2451"/>
    <w:rsid w:val="007B460D"/>
    <w:rsid w:val="007B5D87"/>
    <w:rsid w:val="007C0440"/>
    <w:rsid w:val="007D2568"/>
    <w:rsid w:val="007D2B5C"/>
    <w:rsid w:val="007E7227"/>
    <w:rsid w:val="007F0FD0"/>
    <w:rsid w:val="008428B7"/>
    <w:rsid w:val="00843E4E"/>
    <w:rsid w:val="0086415E"/>
    <w:rsid w:val="00885A05"/>
    <w:rsid w:val="008A30C7"/>
    <w:rsid w:val="008A3D46"/>
    <w:rsid w:val="008A540F"/>
    <w:rsid w:val="008B66FD"/>
    <w:rsid w:val="008D1389"/>
    <w:rsid w:val="008E1B78"/>
    <w:rsid w:val="008E4037"/>
    <w:rsid w:val="008E5898"/>
    <w:rsid w:val="008F7D7A"/>
    <w:rsid w:val="0091340F"/>
    <w:rsid w:val="00925952"/>
    <w:rsid w:val="00933714"/>
    <w:rsid w:val="00944A9C"/>
    <w:rsid w:val="00946E98"/>
    <w:rsid w:val="00955B96"/>
    <w:rsid w:val="00971027"/>
    <w:rsid w:val="00972B44"/>
    <w:rsid w:val="00973873"/>
    <w:rsid w:val="00977039"/>
    <w:rsid w:val="0098464A"/>
    <w:rsid w:val="009A067F"/>
    <w:rsid w:val="009A1D3B"/>
    <w:rsid w:val="009B6584"/>
    <w:rsid w:val="009C3D49"/>
    <w:rsid w:val="009C75F3"/>
    <w:rsid w:val="009C7E5E"/>
    <w:rsid w:val="009E2324"/>
    <w:rsid w:val="00A324F1"/>
    <w:rsid w:val="00A32E35"/>
    <w:rsid w:val="00A33E4C"/>
    <w:rsid w:val="00A5278C"/>
    <w:rsid w:val="00A6217C"/>
    <w:rsid w:val="00A64DB0"/>
    <w:rsid w:val="00A83AC3"/>
    <w:rsid w:val="00A8496C"/>
    <w:rsid w:val="00A97E69"/>
    <w:rsid w:val="00AA7D5D"/>
    <w:rsid w:val="00AB5465"/>
    <w:rsid w:val="00AB746E"/>
    <w:rsid w:val="00AC593C"/>
    <w:rsid w:val="00AC6265"/>
    <w:rsid w:val="00AD0FFE"/>
    <w:rsid w:val="00B00216"/>
    <w:rsid w:val="00B0049A"/>
    <w:rsid w:val="00B05AC2"/>
    <w:rsid w:val="00B13579"/>
    <w:rsid w:val="00B13E0C"/>
    <w:rsid w:val="00B24E6E"/>
    <w:rsid w:val="00B3089D"/>
    <w:rsid w:val="00B375F3"/>
    <w:rsid w:val="00B43C08"/>
    <w:rsid w:val="00B67F76"/>
    <w:rsid w:val="00B73C6D"/>
    <w:rsid w:val="00B94585"/>
    <w:rsid w:val="00BA00F3"/>
    <w:rsid w:val="00BB1A77"/>
    <w:rsid w:val="00BC14DB"/>
    <w:rsid w:val="00BD23FE"/>
    <w:rsid w:val="00BD6C60"/>
    <w:rsid w:val="00BE7A7D"/>
    <w:rsid w:val="00C0021A"/>
    <w:rsid w:val="00C120EE"/>
    <w:rsid w:val="00C177D3"/>
    <w:rsid w:val="00C209E8"/>
    <w:rsid w:val="00C2579E"/>
    <w:rsid w:val="00C37F90"/>
    <w:rsid w:val="00C5580D"/>
    <w:rsid w:val="00C725DE"/>
    <w:rsid w:val="00C75DA0"/>
    <w:rsid w:val="00C76CBC"/>
    <w:rsid w:val="00C80049"/>
    <w:rsid w:val="00C80A8D"/>
    <w:rsid w:val="00C843E7"/>
    <w:rsid w:val="00CA34B7"/>
    <w:rsid w:val="00CD19EF"/>
    <w:rsid w:val="00CE6FC7"/>
    <w:rsid w:val="00CE79B4"/>
    <w:rsid w:val="00CF2A0F"/>
    <w:rsid w:val="00D06546"/>
    <w:rsid w:val="00D2044F"/>
    <w:rsid w:val="00D24C8A"/>
    <w:rsid w:val="00D41D44"/>
    <w:rsid w:val="00D5674A"/>
    <w:rsid w:val="00D72432"/>
    <w:rsid w:val="00D801E5"/>
    <w:rsid w:val="00D80A5F"/>
    <w:rsid w:val="00D83224"/>
    <w:rsid w:val="00D837FD"/>
    <w:rsid w:val="00D87D4A"/>
    <w:rsid w:val="00DA1D13"/>
    <w:rsid w:val="00DA445F"/>
    <w:rsid w:val="00DA7AA3"/>
    <w:rsid w:val="00DB7974"/>
    <w:rsid w:val="00DC2E71"/>
    <w:rsid w:val="00DC337E"/>
    <w:rsid w:val="00DC5838"/>
    <w:rsid w:val="00DD0EB5"/>
    <w:rsid w:val="00DE7CDC"/>
    <w:rsid w:val="00DF15EC"/>
    <w:rsid w:val="00DF343D"/>
    <w:rsid w:val="00DF6070"/>
    <w:rsid w:val="00E00C33"/>
    <w:rsid w:val="00E145AE"/>
    <w:rsid w:val="00E15A0A"/>
    <w:rsid w:val="00E25E8A"/>
    <w:rsid w:val="00E30B60"/>
    <w:rsid w:val="00E50D0C"/>
    <w:rsid w:val="00E55716"/>
    <w:rsid w:val="00E602E4"/>
    <w:rsid w:val="00E62D06"/>
    <w:rsid w:val="00E73681"/>
    <w:rsid w:val="00EA4536"/>
    <w:rsid w:val="00EC3108"/>
    <w:rsid w:val="00EE3F51"/>
    <w:rsid w:val="00F0466D"/>
    <w:rsid w:val="00F14878"/>
    <w:rsid w:val="00F15279"/>
    <w:rsid w:val="00F3745A"/>
    <w:rsid w:val="00F409B4"/>
    <w:rsid w:val="00F43888"/>
    <w:rsid w:val="00F44731"/>
    <w:rsid w:val="00F531A7"/>
    <w:rsid w:val="00F54146"/>
    <w:rsid w:val="00F56ED1"/>
    <w:rsid w:val="00F840BC"/>
    <w:rsid w:val="00F91858"/>
    <w:rsid w:val="00F91961"/>
    <w:rsid w:val="00F964FF"/>
    <w:rsid w:val="00FB2491"/>
    <w:rsid w:val="00FC67DE"/>
    <w:rsid w:val="00FC721C"/>
    <w:rsid w:val="00FF1659"/>
    <w:rsid w:val="00FF62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C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tabs>
        <w:tab w:val="num" w:pos="360"/>
      </w:tabs>
      <w:ind w:left="0" w:firstLine="0"/>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4846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84676"/>
    <w:rPr>
      <w:rFonts w:ascii="Verdana" w:hAnsi="Verdana"/>
      <w:color w:val="000000"/>
      <w:sz w:val="18"/>
      <w:szCs w:val="18"/>
    </w:rPr>
  </w:style>
  <w:style w:type="paragraph" w:styleId="Voettekst">
    <w:name w:val="footer"/>
    <w:basedOn w:val="Standaard"/>
    <w:link w:val="VoettekstChar"/>
    <w:uiPriority w:val="99"/>
    <w:unhideWhenUsed/>
    <w:rsid w:val="0048467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84676"/>
    <w:rPr>
      <w:rFonts w:ascii="Verdana" w:hAnsi="Verdana"/>
      <w:color w:val="000000"/>
      <w:sz w:val="18"/>
      <w:szCs w:val="18"/>
    </w:rPr>
  </w:style>
  <w:style w:type="paragraph" w:styleId="Voetnoottekst">
    <w:name w:val="footnote text"/>
    <w:basedOn w:val="Standaard"/>
    <w:link w:val="VoetnoottekstChar"/>
    <w:uiPriority w:val="99"/>
    <w:semiHidden/>
    <w:unhideWhenUsed/>
    <w:rsid w:val="00B67F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B67F76"/>
    <w:rPr>
      <w:rFonts w:ascii="Verdana" w:hAnsi="Verdana"/>
      <w:color w:val="000000"/>
    </w:rPr>
  </w:style>
  <w:style w:type="character" w:styleId="Voetnootmarkering">
    <w:name w:val="footnote reference"/>
    <w:basedOn w:val="Standaardalinea-lettertype"/>
    <w:uiPriority w:val="99"/>
    <w:semiHidden/>
    <w:unhideWhenUsed/>
    <w:rsid w:val="00B67F76"/>
    <w:rPr>
      <w:vertAlign w:val="superscript"/>
    </w:rPr>
  </w:style>
  <w:style w:type="paragraph" w:styleId="Geenafstand">
    <w:name w:val="No Spacing"/>
    <w:uiPriority w:val="1"/>
    <w:qFormat/>
    <w:rsid w:val="00D80A5F"/>
    <w:pPr>
      <w:autoSpaceDN/>
      <w:textAlignment w:val="auto"/>
    </w:pPr>
    <w:rPr>
      <w:rFonts w:ascii="Arial" w:eastAsia="Calibri" w:hAnsi="Arial" w:cs="Arial"/>
      <w:sz w:val="22"/>
      <w:szCs w:val="22"/>
    </w:rPr>
  </w:style>
  <w:style w:type="character" w:styleId="Verwijzingopmerking">
    <w:name w:val="annotation reference"/>
    <w:basedOn w:val="Standaardalinea-lettertype"/>
    <w:uiPriority w:val="99"/>
    <w:semiHidden/>
    <w:unhideWhenUsed/>
    <w:rsid w:val="00D80A5F"/>
    <w:rPr>
      <w:sz w:val="16"/>
      <w:szCs w:val="16"/>
    </w:rPr>
  </w:style>
  <w:style w:type="paragraph" w:styleId="Tekstopmerking">
    <w:name w:val="annotation text"/>
    <w:basedOn w:val="Standaard"/>
    <w:link w:val="TekstopmerkingChar"/>
    <w:uiPriority w:val="99"/>
    <w:unhideWhenUsed/>
    <w:rsid w:val="00D80A5F"/>
    <w:pPr>
      <w:autoSpaceDN/>
      <w:spacing w:line="240" w:lineRule="auto"/>
      <w:textAlignment w:val="auto"/>
    </w:pPr>
    <w:rPr>
      <w:rFonts w:ascii="Times New Roman" w:eastAsia="Times New Roman" w:hAnsi="Times New Roman" w:cs="Times New Roman"/>
      <w:color w:val="auto"/>
      <w:sz w:val="20"/>
      <w:szCs w:val="20"/>
    </w:rPr>
  </w:style>
  <w:style w:type="character" w:customStyle="1" w:styleId="TekstopmerkingChar">
    <w:name w:val="Tekst opmerking Char"/>
    <w:basedOn w:val="Standaardalinea-lettertype"/>
    <w:link w:val="Tekstopmerking"/>
    <w:uiPriority w:val="99"/>
    <w:rsid w:val="00D80A5F"/>
    <w:rPr>
      <w:rFonts w:eastAsia="Times New Roman" w:cs="Times New Roman"/>
    </w:rPr>
  </w:style>
  <w:style w:type="paragraph" w:styleId="Onderwerpvanopmerking">
    <w:name w:val="annotation subject"/>
    <w:basedOn w:val="Tekstopmerking"/>
    <w:next w:val="Tekstopmerking"/>
    <w:link w:val="OnderwerpvanopmerkingChar"/>
    <w:uiPriority w:val="99"/>
    <w:semiHidden/>
    <w:unhideWhenUsed/>
    <w:rsid w:val="00E15A0A"/>
    <w:pPr>
      <w:autoSpaceDN w:val="0"/>
      <w:textAlignment w:val="baseline"/>
    </w:pPr>
    <w:rPr>
      <w:rFonts w:ascii="Verdana" w:eastAsia="DejaVu Sans" w:hAnsi="Verdana" w:cs="Lohit Hindi"/>
      <w:b/>
      <w:bCs/>
      <w:color w:val="000000"/>
    </w:rPr>
  </w:style>
  <w:style w:type="character" w:customStyle="1" w:styleId="OnderwerpvanopmerkingChar">
    <w:name w:val="Onderwerp van opmerking Char"/>
    <w:basedOn w:val="TekstopmerkingChar"/>
    <w:link w:val="Onderwerpvanopmerking"/>
    <w:uiPriority w:val="99"/>
    <w:semiHidden/>
    <w:rsid w:val="00E15A0A"/>
    <w:rPr>
      <w:rFonts w:ascii="Verdana" w:eastAsia="Times New Roman" w:hAnsi="Verdana" w:cs="Times New Roman"/>
      <w:b/>
      <w:bCs/>
      <w:color w:val="000000"/>
    </w:rPr>
  </w:style>
  <w:style w:type="paragraph" w:styleId="Revisie">
    <w:name w:val="Revision"/>
    <w:hidden/>
    <w:uiPriority w:val="99"/>
    <w:semiHidden/>
    <w:rsid w:val="00DF15EC"/>
    <w:pPr>
      <w:autoSpaceDN/>
      <w:textAlignment w:val="auto"/>
    </w:pPr>
    <w:rPr>
      <w:rFonts w:ascii="Verdana" w:hAnsi="Verdana"/>
      <w:color w:val="000000"/>
      <w:sz w:val="18"/>
      <w:szCs w:val="18"/>
    </w:rPr>
  </w:style>
  <w:style w:type="character" w:customStyle="1" w:styleId="cf01">
    <w:name w:val="cf01"/>
    <w:basedOn w:val="Standaardalinea-lettertype"/>
    <w:rsid w:val="00EC3108"/>
    <w:rPr>
      <w:rFonts w:ascii="Segoe UI" w:hAnsi="Segoe UI" w:cs="Segoe UI" w:hint="default"/>
      <w:sz w:val="18"/>
      <w:szCs w:val="18"/>
    </w:rPr>
  </w:style>
  <w:style w:type="paragraph" w:customStyle="1" w:styleId="pf0">
    <w:name w:val="pf0"/>
    <w:basedOn w:val="Standaard"/>
    <w:rsid w:val="00EC3108"/>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09147">
      <w:bodyDiv w:val="1"/>
      <w:marLeft w:val="0"/>
      <w:marRight w:val="0"/>
      <w:marTop w:val="0"/>
      <w:marBottom w:val="0"/>
      <w:divBdr>
        <w:top w:val="none" w:sz="0" w:space="0" w:color="auto"/>
        <w:left w:val="none" w:sz="0" w:space="0" w:color="auto"/>
        <w:bottom w:val="none" w:sz="0" w:space="0" w:color="auto"/>
        <w:right w:val="none" w:sz="0" w:space="0" w:color="auto"/>
      </w:divBdr>
    </w:div>
    <w:div w:id="13193845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webSetting" Target="webSettings0.xml" Id="rId21"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kennisbank.jeugdstem.nl/professional/informatiepakket-help-een-klac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2303</ap:Words>
  <ap:Characters>13705</ap:Characters>
  <ap:DocSecurity>0</ap:DocSecurity>
  <ap:Lines>263</ap:Lines>
  <ap:Paragraphs>48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15960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2026-09-29T14:35:00.0000000Z</dcterms:created>
  <dcterms:modified xsi:type="dcterms:W3CDTF">2026-09-29T14:35:00.0000000Z</dcterms:modified>
  <version/>
  <category/>
</coreProperties>
</file>