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44FEC" w:rsidP="00820DDA" w:rsidRDefault="00B44FEC" w14:paraId="19B79AA3" w14:textId="53A5A3A9">
      <w:pPr>
        <w:pStyle w:val="standaard-tekst"/>
      </w:pPr>
      <w:r>
        <w:t>AH 151</w:t>
      </w:r>
    </w:p>
    <w:p w:rsidR="00B44FEC" w:rsidP="00820DDA" w:rsidRDefault="00B44FEC" w14:paraId="35064EFB" w14:textId="4AA3FF18">
      <w:pPr>
        <w:pStyle w:val="standaard-tekst"/>
      </w:pPr>
      <w:r>
        <w:t>2026Z17715</w:t>
      </w:r>
    </w:p>
    <w:p w:rsidR="00B44FEC" w:rsidP="00820DDA" w:rsidRDefault="00B44FEC" w14:paraId="51473286" w14:textId="77777777">
      <w:pPr>
        <w:pStyle w:val="standaard-tekst"/>
      </w:pPr>
    </w:p>
    <w:p w:rsidR="00B44FEC" w:rsidP="00820DDA" w:rsidRDefault="00B44FEC" w14:paraId="09D68580" w14:textId="4BD230C2">
      <w:pPr>
        <w:pStyle w:val="standaard-tekst"/>
        <w:rPr>
          <w:sz w:val="24"/>
          <w:szCs w:val="24"/>
        </w:rPr>
      </w:pPr>
      <w:r w:rsidRPr="00D25B3E">
        <w:rPr>
          <w:sz w:val="24"/>
          <w:szCs w:val="24"/>
        </w:rPr>
        <w:t>Antwoord van staatssecretaris Tielen (Onderwijs, Cultuur en Wetenschap) (ontvangen</w:t>
      </w:r>
      <w:r>
        <w:rPr>
          <w:sz w:val="24"/>
          <w:szCs w:val="24"/>
        </w:rPr>
        <w:t xml:space="preserve">  29 september 2026)</w:t>
      </w:r>
    </w:p>
    <w:p w:rsidR="00B44FEC" w:rsidP="00820DDA" w:rsidRDefault="00B44FEC" w14:paraId="364F528F" w14:textId="77777777">
      <w:pPr>
        <w:pStyle w:val="standaard-tekst"/>
        <w:rPr>
          <w:sz w:val="24"/>
          <w:szCs w:val="24"/>
        </w:rPr>
      </w:pPr>
    </w:p>
    <w:p w:rsidR="00B44FEC" w:rsidP="00820DDA" w:rsidRDefault="00B44FEC" w14:paraId="6C0C05CE" w14:textId="77777777">
      <w:pPr>
        <w:pStyle w:val="standaard-tekst"/>
      </w:pPr>
    </w:p>
    <w:p w:rsidR="00B44FEC" w:rsidP="00820DDA" w:rsidRDefault="00B44FEC" w14:paraId="33B410F8" w14:textId="77777777">
      <w:pPr>
        <w:pStyle w:val="standaard-tekst"/>
      </w:pPr>
      <w:r>
        <w:t>Vraag 1</w:t>
      </w:r>
    </w:p>
    <w:p w:rsidR="00B44FEC" w:rsidP="00820DDA" w:rsidRDefault="00B44FEC" w14:paraId="1DFBC4F3" w14:textId="77777777">
      <w:pPr>
        <w:pStyle w:val="standaard-tekst"/>
        <w:rPr>
          <w:rFonts w:eastAsia="Calibri"/>
          <w:lang w:eastAsia="en-US"/>
        </w:rPr>
      </w:pPr>
      <w:r w:rsidRPr="002003A3">
        <w:rPr>
          <w:rFonts w:eastAsia="Calibri"/>
          <w:lang w:eastAsia="en-US"/>
        </w:rPr>
        <w:t xml:space="preserve">Bent u bekend met het bericht dat </w:t>
      </w:r>
      <w:proofErr w:type="spellStart"/>
      <w:r w:rsidRPr="002003A3">
        <w:rPr>
          <w:rFonts w:eastAsia="Calibri"/>
          <w:lang w:eastAsia="en-US"/>
        </w:rPr>
        <w:t>Soner</w:t>
      </w:r>
      <w:proofErr w:type="spellEnd"/>
      <w:r w:rsidRPr="002003A3">
        <w:rPr>
          <w:rFonts w:eastAsia="Calibri"/>
          <w:lang w:eastAsia="en-US"/>
        </w:rPr>
        <w:t xml:space="preserve"> </w:t>
      </w:r>
      <w:proofErr w:type="spellStart"/>
      <w:r w:rsidRPr="002003A3">
        <w:rPr>
          <w:rFonts w:eastAsia="Calibri"/>
          <w:lang w:eastAsia="en-US"/>
        </w:rPr>
        <w:t>Atasoy</w:t>
      </w:r>
      <w:proofErr w:type="spellEnd"/>
      <w:r w:rsidRPr="002003A3">
        <w:rPr>
          <w:rFonts w:eastAsia="Calibri"/>
          <w:lang w:eastAsia="en-US"/>
        </w:rPr>
        <w:t xml:space="preserve"> werd weggestuurd bij het Cornelius </w:t>
      </w:r>
      <w:proofErr w:type="spellStart"/>
      <w:r w:rsidRPr="002003A3">
        <w:rPr>
          <w:rFonts w:eastAsia="Calibri"/>
          <w:lang w:eastAsia="en-US"/>
        </w:rPr>
        <w:t>Haga</w:t>
      </w:r>
      <w:proofErr w:type="spellEnd"/>
      <w:r w:rsidRPr="002003A3">
        <w:rPr>
          <w:rFonts w:eastAsia="Calibri"/>
          <w:lang w:eastAsia="en-US"/>
        </w:rPr>
        <w:t xml:space="preserve"> Lyceum, maar nu helemaal terug is als schoolbestuurder van islamitische scholen en inmiddels een kwart van het islamitisch voortgezet onderwijs in Nederland in handen heeft op kosten van de belastingbetaler?</w:t>
      </w:r>
    </w:p>
    <w:p w:rsidR="00B44FEC" w:rsidP="00820DDA" w:rsidRDefault="00B44FEC" w14:paraId="5EBF635C" w14:textId="77777777">
      <w:pPr>
        <w:pStyle w:val="standaard-tekst"/>
        <w:rPr>
          <w:rFonts w:eastAsia="Calibri"/>
          <w:lang w:eastAsia="en-US"/>
        </w:rPr>
      </w:pPr>
    </w:p>
    <w:p w:rsidR="00B44FEC" w:rsidP="00820DDA" w:rsidRDefault="00B44FEC" w14:paraId="6F53AC64" w14:textId="77777777">
      <w:pPr>
        <w:pStyle w:val="standaard-tekst"/>
        <w:rPr>
          <w:rFonts w:eastAsia="Calibri"/>
          <w:lang w:eastAsia="en-US"/>
        </w:rPr>
      </w:pPr>
      <w:r>
        <w:rPr>
          <w:rFonts w:eastAsia="Calibri"/>
          <w:lang w:eastAsia="en-US"/>
        </w:rPr>
        <w:t>Antwoord 1</w:t>
      </w:r>
    </w:p>
    <w:p w:rsidR="00B44FEC" w:rsidP="00820DDA" w:rsidRDefault="00B44FEC" w14:paraId="78096EB6" w14:textId="77777777">
      <w:pPr>
        <w:pStyle w:val="standaard-tekst"/>
      </w:pPr>
      <w:r>
        <w:t xml:space="preserve">Ik heb het nieuwsbericht gelezen. </w:t>
      </w:r>
    </w:p>
    <w:p w:rsidR="00B44FEC" w:rsidP="00820DDA" w:rsidRDefault="00B44FEC" w14:paraId="1CE93C06" w14:textId="77777777">
      <w:pPr>
        <w:pStyle w:val="standaard-tekst"/>
      </w:pPr>
    </w:p>
    <w:p w:rsidR="00B44FEC" w:rsidP="00820DDA" w:rsidRDefault="00B44FEC" w14:paraId="3AB0680E" w14:textId="77777777">
      <w:pPr>
        <w:pStyle w:val="standaard-tekst"/>
      </w:pPr>
      <w:r>
        <w:t>Vraag 2</w:t>
      </w:r>
    </w:p>
    <w:p w:rsidR="00B44FEC" w:rsidP="000973CF" w:rsidRDefault="00B44FEC" w14:paraId="1C94AB91" w14:textId="77777777">
      <w:pPr>
        <w:rPr>
          <w:rFonts w:eastAsia="Calibri"/>
          <w:szCs w:val="18"/>
        </w:rPr>
      </w:pPr>
      <w:r w:rsidRPr="002003A3">
        <w:rPr>
          <w:rFonts w:eastAsia="Calibri"/>
          <w:szCs w:val="18"/>
        </w:rPr>
        <w:t xml:space="preserve">Hoe heeft u kunnen toestaan dat iemand waar de AIVD in 2019 al voor waarschuwde vanwege vermeende contacten met salafistische groeperingen, na een ernstig conflict bij het Cornelius </w:t>
      </w:r>
      <w:proofErr w:type="spellStart"/>
      <w:r w:rsidRPr="002003A3">
        <w:rPr>
          <w:rFonts w:eastAsia="Calibri"/>
          <w:szCs w:val="18"/>
        </w:rPr>
        <w:t>Haga</w:t>
      </w:r>
      <w:proofErr w:type="spellEnd"/>
      <w:r w:rsidRPr="002003A3">
        <w:rPr>
          <w:rFonts w:eastAsia="Calibri"/>
          <w:szCs w:val="18"/>
        </w:rPr>
        <w:t xml:space="preserve"> Lyceum werd ontslagen en de behandeling van moslims vergeleek met de vervolging van Joden tijdens de Tweede Wereldoorlog, zonder enige belemmering islamitische scholen kon oprichten van belastinggeld en welke integriteitscontroles zijn uitgevoerd om te voorkomen dat deze man zijn gang kan blijven gaan met het oprichten van islamitische scholen?</w:t>
      </w:r>
    </w:p>
    <w:p w:rsidR="00B44FEC" w:rsidP="00820DDA" w:rsidRDefault="00B44FEC" w14:paraId="0E86A249" w14:textId="77777777">
      <w:pPr>
        <w:pStyle w:val="standaard-tekst"/>
      </w:pPr>
      <w:r>
        <w:t>Antwoord 2</w:t>
      </w:r>
    </w:p>
    <w:p w:rsidR="00B44FEC" w:rsidP="007C0A47" w:rsidRDefault="00B44FEC" w14:paraId="5E0C7E5E" w14:textId="77777777">
      <w:pPr>
        <w:rPr>
          <w:rFonts w:eastAsia="Calibri"/>
          <w:szCs w:val="18"/>
        </w:rPr>
      </w:pPr>
      <w:r>
        <w:rPr>
          <w:rFonts w:eastAsia="Calibri"/>
          <w:szCs w:val="18"/>
        </w:rPr>
        <w:t>Het bestuur dat bekostiging voor een nieuwe school aanvraagt, moet aantonen dat</w:t>
      </w:r>
      <w:r w:rsidRPr="00872D68">
        <w:rPr>
          <w:rFonts w:eastAsia="Calibri"/>
          <w:szCs w:val="18"/>
        </w:rPr>
        <w:t xml:space="preserve"> aan</w:t>
      </w:r>
      <w:r>
        <w:rPr>
          <w:rFonts w:eastAsia="Calibri"/>
          <w:szCs w:val="18"/>
        </w:rPr>
        <w:t xml:space="preserve"> een aantal</w:t>
      </w:r>
      <w:r w:rsidRPr="00872D68">
        <w:rPr>
          <w:rFonts w:eastAsia="Calibri"/>
          <w:szCs w:val="18"/>
        </w:rPr>
        <w:t xml:space="preserve"> objectieve criteria </w:t>
      </w:r>
      <w:r>
        <w:rPr>
          <w:rFonts w:eastAsia="Calibri"/>
          <w:szCs w:val="18"/>
        </w:rPr>
        <w:t xml:space="preserve">wordt </w:t>
      </w:r>
      <w:r w:rsidRPr="00872D68">
        <w:rPr>
          <w:rFonts w:eastAsia="Calibri"/>
          <w:szCs w:val="18"/>
        </w:rPr>
        <w:t>vold</w:t>
      </w:r>
      <w:r>
        <w:rPr>
          <w:rFonts w:eastAsia="Calibri"/>
          <w:szCs w:val="18"/>
        </w:rPr>
        <w:t xml:space="preserve">aan. Deze criteria hebben ook betrekking op de bestuurders. De bestuurders moeten bijvoorbeeld een recente </w:t>
      </w:r>
      <w:r w:rsidRPr="00872D68">
        <w:rPr>
          <w:rFonts w:eastAsia="Calibri"/>
          <w:szCs w:val="18"/>
        </w:rPr>
        <w:t>verklaring omtrent gedrag (VOG)</w:t>
      </w:r>
      <w:r>
        <w:rPr>
          <w:rFonts w:eastAsia="Calibri"/>
          <w:szCs w:val="18"/>
        </w:rPr>
        <w:t xml:space="preserve"> overleggen. Ook wordt </w:t>
      </w:r>
      <w:r w:rsidRPr="00872D68">
        <w:rPr>
          <w:rFonts w:eastAsia="Calibri"/>
          <w:szCs w:val="18"/>
        </w:rPr>
        <w:t xml:space="preserve">gecontroleerd of </w:t>
      </w:r>
      <w:r>
        <w:rPr>
          <w:rFonts w:eastAsia="Calibri"/>
          <w:szCs w:val="18"/>
        </w:rPr>
        <w:t>de</w:t>
      </w:r>
      <w:r w:rsidRPr="00872D68">
        <w:rPr>
          <w:rFonts w:eastAsia="Calibri"/>
          <w:szCs w:val="18"/>
        </w:rPr>
        <w:t xml:space="preserve"> bestuurder</w:t>
      </w:r>
      <w:r>
        <w:rPr>
          <w:rFonts w:eastAsia="Calibri"/>
          <w:szCs w:val="18"/>
        </w:rPr>
        <w:t xml:space="preserve">s en toezichthouders in de afgelopen vijf jaar betrokken waren bij een schoolbestuur waaraan een onherroepelijke aanwijzing is gegeven of waarvan de bekostiging is beëindigd in verband met het oordeel “zeer zwak”.  </w:t>
      </w:r>
    </w:p>
    <w:p w:rsidR="00B44FEC" w:rsidP="007C0A47" w:rsidRDefault="00B44FEC" w14:paraId="2058D0AA" w14:textId="77777777">
      <w:pPr>
        <w:rPr>
          <w:rFonts w:eastAsia="Calibri"/>
          <w:szCs w:val="18"/>
        </w:rPr>
      </w:pPr>
      <w:r w:rsidRPr="00872D68">
        <w:rPr>
          <w:rFonts w:eastAsia="Calibri"/>
          <w:szCs w:val="18"/>
        </w:rPr>
        <w:t>Daarnaast toetst de inspectie de te verwachte</w:t>
      </w:r>
      <w:r>
        <w:rPr>
          <w:rFonts w:eastAsia="Calibri"/>
          <w:szCs w:val="18"/>
        </w:rPr>
        <w:t>n</w:t>
      </w:r>
      <w:r w:rsidRPr="00872D68">
        <w:rPr>
          <w:rFonts w:eastAsia="Calibri"/>
          <w:szCs w:val="18"/>
        </w:rPr>
        <w:t xml:space="preserve"> onderwijskwaliteit van nieuwe scholen</w:t>
      </w:r>
      <w:r>
        <w:rPr>
          <w:rFonts w:eastAsia="Calibri"/>
          <w:szCs w:val="18"/>
        </w:rPr>
        <w:t>. Een onderdeel hiervan is een toets op de beoogde invulling van het burgerschapsonderwijs.</w:t>
      </w:r>
      <w:r w:rsidRPr="00872D68">
        <w:rPr>
          <w:rFonts w:eastAsia="Calibri"/>
          <w:szCs w:val="18"/>
        </w:rPr>
        <w:t xml:space="preserve"> </w:t>
      </w:r>
      <w:r>
        <w:rPr>
          <w:rFonts w:eastAsia="Calibri"/>
          <w:szCs w:val="18"/>
        </w:rPr>
        <w:t xml:space="preserve">Omdat het onderwijs nog niet gaande is, kan de onderwijskwaliteit vanzelfsprekend niet worden beoordeeld. </w:t>
      </w:r>
      <w:r w:rsidRPr="00872D68">
        <w:rPr>
          <w:rFonts w:eastAsia="Calibri"/>
          <w:szCs w:val="18"/>
        </w:rPr>
        <w:t xml:space="preserve">De inspectie houdt </w:t>
      </w:r>
      <w:r>
        <w:rPr>
          <w:rFonts w:eastAsia="Calibri"/>
          <w:szCs w:val="18"/>
        </w:rPr>
        <w:t xml:space="preserve">vervolgens </w:t>
      </w:r>
      <w:r w:rsidRPr="00872D68">
        <w:rPr>
          <w:rFonts w:eastAsia="Calibri"/>
          <w:szCs w:val="18"/>
        </w:rPr>
        <w:t xml:space="preserve">vanaf </w:t>
      </w:r>
      <w:r>
        <w:rPr>
          <w:rFonts w:eastAsia="Calibri"/>
          <w:szCs w:val="18"/>
        </w:rPr>
        <w:t>het moment dat</w:t>
      </w:r>
      <w:r w:rsidRPr="00872D68">
        <w:rPr>
          <w:rFonts w:eastAsia="Calibri"/>
          <w:szCs w:val="18"/>
        </w:rPr>
        <w:t xml:space="preserve"> de school haar deuren opent toezicht op </w:t>
      </w:r>
      <w:r>
        <w:rPr>
          <w:rFonts w:eastAsia="Calibri"/>
          <w:szCs w:val="18"/>
        </w:rPr>
        <w:t>het onderwijs en de naleving</w:t>
      </w:r>
      <w:r w:rsidRPr="00872D68">
        <w:rPr>
          <w:rFonts w:eastAsia="Calibri"/>
          <w:szCs w:val="18"/>
        </w:rPr>
        <w:t xml:space="preserve"> van </w:t>
      </w:r>
      <w:r>
        <w:rPr>
          <w:rFonts w:eastAsia="Calibri"/>
          <w:szCs w:val="18"/>
        </w:rPr>
        <w:t>alle</w:t>
      </w:r>
      <w:r w:rsidRPr="00872D68">
        <w:rPr>
          <w:rFonts w:eastAsia="Calibri"/>
          <w:szCs w:val="18"/>
        </w:rPr>
        <w:t xml:space="preserve"> </w:t>
      </w:r>
      <w:r>
        <w:rPr>
          <w:rFonts w:eastAsia="Calibri"/>
          <w:szCs w:val="18"/>
        </w:rPr>
        <w:t xml:space="preserve">wettelijke </w:t>
      </w:r>
      <w:r w:rsidRPr="00872D68">
        <w:rPr>
          <w:rFonts w:eastAsia="Calibri"/>
          <w:szCs w:val="18"/>
        </w:rPr>
        <w:t>eisen</w:t>
      </w:r>
      <w:r>
        <w:rPr>
          <w:rFonts w:eastAsia="Calibri"/>
          <w:szCs w:val="18"/>
        </w:rPr>
        <w:t xml:space="preserve">. </w:t>
      </w:r>
    </w:p>
    <w:p w:rsidRPr="00C63668" w:rsidR="00B44FEC" w:rsidP="007C0A47" w:rsidRDefault="00B44FEC" w14:paraId="0A49CE8C" w14:textId="77777777">
      <w:pPr>
        <w:rPr>
          <w:rFonts w:eastAsia="Calibri"/>
          <w:szCs w:val="18"/>
        </w:rPr>
      </w:pPr>
      <w:r>
        <w:rPr>
          <w:rFonts w:eastAsia="Calibri"/>
          <w:szCs w:val="18"/>
        </w:rPr>
        <w:t>Volgens deze criteria heeft de inspectie de betreffende bestuurder en de betreffende aanvraag getoetst. Het oordeel van de inspectie was positief.</w:t>
      </w:r>
    </w:p>
    <w:p w:rsidR="00B44FEC" w:rsidP="00820DDA" w:rsidRDefault="00B44FEC" w14:paraId="4C857A98" w14:textId="77777777">
      <w:pPr>
        <w:pStyle w:val="standaard-tekst"/>
      </w:pPr>
      <w:r>
        <w:t>Vraag 3</w:t>
      </w:r>
    </w:p>
    <w:p w:rsidR="00B44FEC" w:rsidP="00820DDA" w:rsidRDefault="00B44FEC" w14:paraId="37BCF9BA" w14:textId="77777777">
      <w:pPr>
        <w:pStyle w:val="standaard-tekst"/>
      </w:pPr>
      <w:r w:rsidRPr="002003A3">
        <w:rPr>
          <w:rFonts w:eastAsia="Calibri"/>
          <w:lang w:eastAsia="en-US"/>
        </w:rPr>
        <w:t>Deelt u de mening dat artikel 23 van de Grondwet nooit mag worden gebruikt als vrijbrief om met Nederlands belastinggeld onderwijs te verzorgen waarin de Koran en de Soenna uiteindelijk zwaarder wegen dan gelijkwaardigheid, individuele vrijheid en de waarden van onze democratische rechtsstaat? Zo ja, waar ligt voor u de grens?</w:t>
      </w:r>
      <w:r w:rsidRPr="002003A3">
        <w:rPr>
          <w:rFonts w:eastAsia="Calibri"/>
          <w:lang w:eastAsia="en-US"/>
        </w:rPr>
        <w:br/>
      </w:r>
    </w:p>
    <w:p w:rsidR="00B44FEC" w:rsidRDefault="00B44FEC" w14:paraId="67C52C9C" w14:textId="77777777">
      <w:pPr>
        <w:spacing w:line="240" w:lineRule="auto"/>
      </w:pPr>
      <w:r>
        <w:br w:type="page"/>
      </w:r>
    </w:p>
    <w:p w:rsidR="00B44FEC" w:rsidP="00820DDA" w:rsidRDefault="00B44FEC" w14:paraId="124D46EC" w14:textId="77777777">
      <w:pPr>
        <w:pStyle w:val="standaard-tekst"/>
      </w:pPr>
      <w:r>
        <w:lastRenderedPageBreak/>
        <w:t>Antwoord 3</w:t>
      </w:r>
    </w:p>
    <w:p w:rsidR="00B44FEC" w:rsidP="000973CF" w:rsidRDefault="00B44FEC" w14:paraId="39A694F1" w14:textId="77777777">
      <w:pPr>
        <w:pStyle w:val="standaard-tekst"/>
      </w:pPr>
      <w:r>
        <w:t>Alle scholen waaronder</w:t>
      </w:r>
      <w:r w:rsidRPr="006C652D">
        <w:t xml:space="preserve"> islamitische scholen</w:t>
      </w:r>
      <w:r>
        <w:t xml:space="preserve"> moeten </w:t>
      </w:r>
      <w:r w:rsidRPr="006C652D">
        <w:t>leerlingen onderwijzen in lijn met de basiswaarden van de democratische rechtsstaat</w:t>
      </w:r>
      <w:r>
        <w:t>, waaronder vrijheid en gelijkwaardigheid</w:t>
      </w:r>
      <w:r w:rsidRPr="006C652D">
        <w:t>. Doen ze dit niet, dan handelen ze in strijd met de wettelijke burgerschapsopdracht. Daar ligt de grens. De inspectie ziet erop toe dat scholen en besturen de wet naleven. Bij iedere nieuwe school voert de inspectie al in het eerste jaar na de start van de school een kwaliteitsonderzoek uit</w:t>
      </w:r>
      <w:r>
        <w:t>.</w:t>
      </w:r>
    </w:p>
    <w:p w:rsidR="00B44FEC" w:rsidP="000973CF" w:rsidRDefault="00B44FEC" w14:paraId="46ACA6C9" w14:textId="77777777">
      <w:pPr>
        <w:pStyle w:val="standaard-tekst"/>
      </w:pPr>
    </w:p>
    <w:p w:rsidR="00B44FEC" w:rsidP="000973CF" w:rsidRDefault="00B44FEC" w14:paraId="68874090" w14:textId="77777777">
      <w:pPr>
        <w:pStyle w:val="standaard-tekst"/>
      </w:pPr>
      <w:r>
        <w:t>Vraag 4</w:t>
      </w:r>
    </w:p>
    <w:p w:rsidR="00B44FEC" w:rsidP="000973CF" w:rsidRDefault="00B44FEC" w14:paraId="27C4C275" w14:textId="77777777">
      <w:pPr>
        <w:pStyle w:val="standaard-tekst"/>
        <w:rPr>
          <w:rFonts w:eastAsia="Calibri"/>
          <w:lang w:eastAsia="en-US"/>
        </w:rPr>
      </w:pPr>
      <w:r w:rsidRPr="002003A3">
        <w:rPr>
          <w:rFonts w:eastAsia="Calibri"/>
          <w:lang w:eastAsia="en-US"/>
        </w:rPr>
        <w:t>Kunt u aangeven hoeveel belastinggeld deze scholen jaarlijks ontvangen, welke bestuurlijke, financiële en ideologische risico’s vooraf zijn onderzocht en hoe controleert de Inspectie van het Onderwijs daadwerkelijk wat leerlingen wordt bijgebracht over de Holocaust, antisemitisme, homoseksualiteit, gelijkwaardigheid van mannen en vrouwen en de Nederlandse normen en waarden? Zo nee, waarom niet? Zo ja, kunt u een volledig overzicht aan de Kamer sturen?</w:t>
      </w:r>
    </w:p>
    <w:p w:rsidR="00B44FEC" w:rsidP="000973CF" w:rsidRDefault="00B44FEC" w14:paraId="4264DCCB" w14:textId="77777777">
      <w:pPr>
        <w:pStyle w:val="standaard-tekst"/>
        <w:rPr>
          <w:rFonts w:eastAsia="Calibri"/>
          <w:lang w:eastAsia="en-US"/>
        </w:rPr>
      </w:pPr>
    </w:p>
    <w:p w:rsidR="00B44FEC" w:rsidP="000973CF" w:rsidRDefault="00B44FEC" w14:paraId="32772CDE" w14:textId="77777777">
      <w:pPr>
        <w:pStyle w:val="standaard-tekst"/>
        <w:rPr>
          <w:rFonts w:eastAsia="Calibri"/>
          <w:lang w:eastAsia="en-US"/>
        </w:rPr>
      </w:pPr>
      <w:r>
        <w:rPr>
          <w:rFonts w:eastAsia="Calibri"/>
          <w:lang w:eastAsia="en-US"/>
        </w:rPr>
        <w:t>Antwoord 4</w:t>
      </w:r>
    </w:p>
    <w:p w:rsidR="00B44FEC" w:rsidP="007C0A47" w:rsidRDefault="00B44FEC" w14:paraId="21010150" w14:textId="77777777">
      <w:pPr>
        <w:rPr>
          <w:rFonts w:eastAsia="Calibri"/>
          <w:szCs w:val="18"/>
        </w:rPr>
      </w:pPr>
      <w:r w:rsidRPr="00432124">
        <w:rPr>
          <w:rFonts w:eastAsia="Calibri"/>
          <w:szCs w:val="18"/>
        </w:rPr>
        <w:t xml:space="preserve">Alle </w:t>
      </w:r>
      <w:r>
        <w:rPr>
          <w:rFonts w:eastAsia="Calibri"/>
          <w:szCs w:val="18"/>
        </w:rPr>
        <w:t xml:space="preserve">middelbare </w:t>
      </w:r>
      <w:r w:rsidRPr="00432124">
        <w:rPr>
          <w:rFonts w:eastAsia="Calibri"/>
          <w:szCs w:val="18"/>
        </w:rPr>
        <w:t xml:space="preserve">scholen, ook deze vier </w:t>
      </w:r>
      <w:r>
        <w:rPr>
          <w:rFonts w:eastAsia="Calibri"/>
          <w:szCs w:val="18"/>
        </w:rPr>
        <w:t xml:space="preserve">middelbare </w:t>
      </w:r>
      <w:r w:rsidRPr="00432124">
        <w:rPr>
          <w:rFonts w:eastAsia="Calibri"/>
          <w:szCs w:val="18"/>
        </w:rPr>
        <w:t>scholen</w:t>
      </w:r>
      <w:r>
        <w:rPr>
          <w:rFonts w:eastAsia="Calibri"/>
          <w:szCs w:val="18"/>
        </w:rPr>
        <w:t>,</w:t>
      </w:r>
      <w:r w:rsidRPr="00432124">
        <w:rPr>
          <w:rFonts w:eastAsia="Calibri"/>
          <w:szCs w:val="18"/>
        </w:rPr>
        <w:t xml:space="preserve"> krijgen jaarlijks een vaste voet van 286.094,38</w:t>
      </w:r>
      <w:r>
        <w:rPr>
          <w:rFonts w:eastAsia="Calibri"/>
          <w:szCs w:val="18"/>
        </w:rPr>
        <w:t xml:space="preserve"> euro</w:t>
      </w:r>
      <w:r w:rsidRPr="00432124">
        <w:rPr>
          <w:rFonts w:eastAsia="Calibri"/>
          <w:szCs w:val="18"/>
        </w:rPr>
        <w:t xml:space="preserve"> en een b</w:t>
      </w:r>
      <w:r>
        <w:rPr>
          <w:rFonts w:eastAsia="Calibri"/>
          <w:szCs w:val="18"/>
        </w:rPr>
        <w:t xml:space="preserve">ekostiging </w:t>
      </w:r>
      <w:r w:rsidRPr="00432124">
        <w:rPr>
          <w:rFonts w:eastAsia="Calibri"/>
          <w:szCs w:val="18"/>
        </w:rPr>
        <w:t>per leerling van 9.930,98 euro.</w:t>
      </w:r>
      <w:r>
        <w:rPr>
          <w:rStyle w:val="Voetnootmarkering"/>
          <w:rFonts w:eastAsia="Calibri"/>
          <w:szCs w:val="18"/>
        </w:rPr>
        <w:footnoteReference w:id="1"/>
      </w:r>
      <w:r>
        <w:rPr>
          <w:rFonts w:eastAsia="Calibri"/>
          <w:szCs w:val="18"/>
        </w:rPr>
        <w:t xml:space="preserve"> De totale bedragen verschillen per school. </w:t>
      </w:r>
    </w:p>
    <w:p w:rsidR="00B44FEC" w:rsidP="000973CF" w:rsidRDefault="00B44FEC" w14:paraId="3E9C2A89" w14:textId="77777777">
      <w:pPr>
        <w:rPr>
          <w:rFonts w:eastAsia="Calibri"/>
          <w:szCs w:val="18"/>
        </w:rPr>
      </w:pPr>
    </w:p>
    <w:p w:rsidRPr="00432124" w:rsidR="00B44FEC" w:rsidP="000973CF" w:rsidRDefault="00B44FEC" w14:paraId="0818A6C2" w14:textId="77777777">
      <w:pPr>
        <w:rPr>
          <w:szCs w:val="18"/>
        </w:rPr>
      </w:pPr>
      <w:r>
        <w:rPr>
          <w:rFonts w:eastAsia="Calibri"/>
          <w:szCs w:val="18"/>
        </w:rPr>
        <w:t xml:space="preserve">Bij wet is vastgelegd wat op een school aan leerlingen moet worden bijgebracht. De inspectie controleert of scholen aan deze wettelijke eisen voldoen. Dat doet de inspectie op basis van haar </w:t>
      </w:r>
      <w:proofErr w:type="spellStart"/>
      <w:r>
        <w:rPr>
          <w:rFonts w:eastAsia="Calibri"/>
          <w:szCs w:val="18"/>
        </w:rPr>
        <w:t>onderzoekskaders</w:t>
      </w:r>
      <w:proofErr w:type="spellEnd"/>
      <w:r>
        <w:rPr>
          <w:rFonts w:eastAsia="Calibri"/>
          <w:szCs w:val="18"/>
        </w:rPr>
        <w:t xml:space="preserve">, die openbaar beschikbaar zijn. </w:t>
      </w:r>
      <w:r w:rsidRPr="00BF3B14">
        <w:rPr>
          <w:rFonts w:eastAsia="Calibri"/>
          <w:szCs w:val="18"/>
        </w:rPr>
        <w:t>In het eerste jaar van een nieuwe school voert de inspectie een kwaliteitsonderzoek uit. Het burgerschapsonderwijs is hier onderdeel van. De inspectie controleert of de school de leerlingen kennis over en respect voor de basiswaarden van de democratische rechtsstaat bijbrengt.</w:t>
      </w:r>
      <w:r w:rsidRPr="004D7CB9">
        <w:rPr>
          <w:rFonts w:eastAsia="Calibri"/>
          <w:szCs w:val="18"/>
        </w:rPr>
        <w:t xml:space="preserve"> Bij een nieuw bestuur zijn altijd </w:t>
      </w:r>
      <w:r>
        <w:rPr>
          <w:rFonts w:eastAsia="Calibri"/>
          <w:szCs w:val="18"/>
        </w:rPr>
        <w:t xml:space="preserve">ook </w:t>
      </w:r>
      <w:r w:rsidRPr="004D7CB9">
        <w:rPr>
          <w:rFonts w:eastAsia="Calibri"/>
          <w:szCs w:val="18"/>
        </w:rPr>
        <w:t>de financiën onderwerp van</w:t>
      </w:r>
      <w:r>
        <w:rPr>
          <w:rFonts w:eastAsia="Calibri"/>
          <w:szCs w:val="18"/>
        </w:rPr>
        <w:t xml:space="preserve"> gesprek.</w:t>
      </w:r>
    </w:p>
    <w:p w:rsidR="00B44FEC" w:rsidP="000973CF" w:rsidRDefault="00B44FEC" w14:paraId="34C223EA" w14:textId="77777777">
      <w:pPr>
        <w:pStyle w:val="standaard-tekst"/>
      </w:pPr>
    </w:p>
    <w:p w:rsidR="00B44FEC" w:rsidP="000973CF" w:rsidRDefault="00B44FEC" w14:paraId="16E88DC5" w14:textId="77777777">
      <w:pPr>
        <w:pStyle w:val="standaard-tekst"/>
      </w:pPr>
      <w:r>
        <w:t>Vraag 5</w:t>
      </w:r>
    </w:p>
    <w:p w:rsidR="00B44FEC" w:rsidP="000973CF" w:rsidRDefault="00B44FEC" w14:paraId="72937629" w14:textId="77777777">
      <w:pPr>
        <w:pStyle w:val="standaard-tekst"/>
        <w:rPr>
          <w:rFonts w:eastAsia="Calibri"/>
          <w:lang w:eastAsia="en-US"/>
        </w:rPr>
      </w:pPr>
      <w:r w:rsidRPr="002003A3">
        <w:rPr>
          <w:rFonts w:eastAsia="Calibri"/>
          <w:lang w:eastAsia="en-US"/>
        </w:rPr>
        <w:t xml:space="preserve">Bent u bereid om zo spoedig mogelijk een onafhankelijk onderzoek te laten doen naar de oprichter en het bestuur, geldstromen, personele en organisatorische verwevenheid, de ideologische koers en het daadwerkelijke burgerschapsonderwijs van alle scholen die onder </w:t>
      </w:r>
      <w:proofErr w:type="spellStart"/>
      <w:r w:rsidRPr="002003A3">
        <w:rPr>
          <w:rFonts w:eastAsia="Calibri"/>
          <w:lang w:eastAsia="en-US"/>
        </w:rPr>
        <w:t>Atasoy</w:t>
      </w:r>
      <w:proofErr w:type="spellEnd"/>
      <w:r w:rsidRPr="002003A3">
        <w:rPr>
          <w:rFonts w:eastAsia="Calibri"/>
          <w:lang w:eastAsia="en-US"/>
        </w:rPr>
        <w:t xml:space="preserve"> of aan hem verbonden stichtingen vallen? Zo nee, hoeveel rode vlaggen moeten er nog verschijnen voordat u eindelijk ingrijpt?</w:t>
      </w:r>
    </w:p>
    <w:p w:rsidR="00B44FEC" w:rsidP="000973CF" w:rsidRDefault="00B44FEC" w14:paraId="1E28FA8F" w14:textId="77777777">
      <w:pPr>
        <w:pStyle w:val="standaard-tekst"/>
        <w:rPr>
          <w:rFonts w:eastAsia="Calibri"/>
          <w:lang w:eastAsia="en-US"/>
        </w:rPr>
      </w:pPr>
    </w:p>
    <w:p w:rsidR="00B44FEC" w:rsidP="000973CF" w:rsidRDefault="00B44FEC" w14:paraId="2520F693" w14:textId="77777777">
      <w:pPr>
        <w:pStyle w:val="standaard-tekst"/>
        <w:rPr>
          <w:rFonts w:eastAsia="Calibri"/>
          <w:lang w:eastAsia="en-US"/>
        </w:rPr>
      </w:pPr>
      <w:r>
        <w:rPr>
          <w:rFonts w:eastAsia="Calibri"/>
          <w:lang w:eastAsia="en-US"/>
        </w:rPr>
        <w:t>Antwoord 5</w:t>
      </w:r>
    </w:p>
    <w:p w:rsidR="00B44FEC" w:rsidP="000973CF" w:rsidRDefault="00B44FEC" w14:paraId="7CA028D6" w14:textId="77777777">
      <w:pPr>
        <w:rPr>
          <w:rFonts w:eastAsia="Calibri"/>
          <w:szCs w:val="18"/>
        </w:rPr>
      </w:pPr>
      <w:r w:rsidRPr="00576521">
        <w:rPr>
          <w:rFonts w:eastAsia="Calibri"/>
          <w:szCs w:val="18"/>
        </w:rPr>
        <w:t>De inspectie ziet</w:t>
      </w:r>
      <w:r>
        <w:rPr>
          <w:rFonts w:eastAsia="Calibri"/>
          <w:szCs w:val="18"/>
        </w:rPr>
        <w:t xml:space="preserve"> nu</w:t>
      </w:r>
      <w:r w:rsidRPr="00576521">
        <w:rPr>
          <w:rFonts w:eastAsia="Calibri"/>
          <w:szCs w:val="18"/>
        </w:rPr>
        <w:t xml:space="preserve"> geen aanleiding voor een dergelijk onderzoek.</w:t>
      </w:r>
    </w:p>
    <w:p w:rsidR="00B44FEC" w:rsidRDefault="00B44FEC" w14:paraId="274B85DE" w14:textId="77777777">
      <w:pPr>
        <w:spacing w:line="240" w:lineRule="auto"/>
        <w:rPr>
          <w:rFonts w:eastAsia="Calibri"/>
          <w:szCs w:val="18"/>
        </w:rPr>
      </w:pPr>
      <w:r>
        <w:rPr>
          <w:rFonts w:eastAsia="Calibri"/>
          <w:szCs w:val="18"/>
        </w:rPr>
        <w:br w:type="page"/>
      </w:r>
    </w:p>
    <w:p w:rsidRPr="00576521" w:rsidR="00B44FEC" w:rsidP="000973CF" w:rsidRDefault="00B44FEC" w14:paraId="175B4D53" w14:textId="77777777">
      <w:pPr>
        <w:rPr>
          <w:rFonts w:eastAsia="Calibri"/>
          <w:szCs w:val="18"/>
        </w:rPr>
      </w:pPr>
    </w:p>
    <w:p w:rsidR="00B44FEC" w:rsidP="000973CF" w:rsidRDefault="00B44FEC" w14:paraId="24B21B0E" w14:textId="77777777">
      <w:pPr>
        <w:pStyle w:val="standaard-tekst"/>
      </w:pPr>
      <w:r>
        <w:t>Vraag 6</w:t>
      </w:r>
    </w:p>
    <w:p w:rsidR="00B44FEC" w:rsidP="000973CF" w:rsidRDefault="00B44FEC" w14:paraId="5FC4C0E0" w14:textId="77777777">
      <w:pPr>
        <w:pStyle w:val="standaard-tekst"/>
        <w:rPr>
          <w:rFonts w:eastAsia="Calibri"/>
          <w:lang w:eastAsia="en-US"/>
        </w:rPr>
      </w:pPr>
      <w:r w:rsidRPr="002003A3">
        <w:rPr>
          <w:rFonts w:eastAsia="Calibri"/>
          <w:lang w:eastAsia="en-US"/>
        </w:rPr>
        <w:t xml:space="preserve">Klopt het dat </w:t>
      </w:r>
      <w:proofErr w:type="spellStart"/>
      <w:r w:rsidRPr="002003A3">
        <w:rPr>
          <w:rFonts w:eastAsia="Calibri"/>
          <w:lang w:eastAsia="en-US"/>
        </w:rPr>
        <w:t>Atasoy</w:t>
      </w:r>
      <w:proofErr w:type="spellEnd"/>
      <w:r w:rsidRPr="002003A3">
        <w:rPr>
          <w:rFonts w:eastAsia="Calibri"/>
          <w:lang w:eastAsia="en-US"/>
        </w:rPr>
        <w:t>, naast de vestigingen in Tilburg, Almere, Breda en Gouda, plannen heeft om nog meer islamitische middelbare scholen te openen en om hoeveel aanvragen gaat het, in welke gemeenten, welke aanvragen zijn goedgekeurd en hoeveel publiek geld is daarmee gemoeid?</w:t>
      </w:r>
    </w:p>
    <w:p w:rsidR="00B44FEC" w:rsidP="000973CF" w:rsidRDefault="00B44FEC" w14:paraId="1A283495" w14:textId="77777777">
      <w:pPr>
        <w:pStyle w:val="standaard-tekst"/>
        <w:rPr>
          <w:rFonts w:eastAsia="Calibri"/>
          <w:lang w:eastAsia="en-US"/>
        </w:rPr>
      </w:pPr>
    </w:p>
    <w:p w:rsidR="00B44FEC" w:rsidP="000973CF" w:rsidRDefault="00B44FEC" w14:paraId="1375FE7D" w14:textId="77777777">
      <w:pPr>
        <w:pStyle w:val="standaard-tekst"/>
        <w:rPr>
          <w:rFonts w:eastAsia="Calibri"/>
          <w:lang w:eastAsia="en-US"/>
        </w:rPr>
      </w:pPr>
      <w:r>
        <w:rPr>
          <w:rFonts w:eastAsia="Calibri"/>
          <w:lang w:eastAsia="en-US"/>
        </w:rPr>
        <w:t>Antwoord 6</w:t>
      </w:r>
    </w:p>
    <w:p w:rsidR="00B44FEC" w:rsidP="005913B6" w:rsidRDefault="00B44FEC" w14:paraId="30B0CA64" w14:textId="77777777">
      <w:pPr>
        <w:rPr>
          <w:rFonts w:eastAsia="Calibri"/>
          <w:szCs w:val="18"/>
        </w:rPr>
      </w:pPr>
      <w:r>
        <w:rPr>
          <w:rFonts w:eastAsia="Calibri"/>
          <w:szCs w:val="18"/>
        </w:rPr>
        <w:t xml:space="preserve">Stichting De Ozonlaag, waar de heer </w:t>
      </w:r>
      <w:proofErr w:type="spellStart"/>
      <w:r>
        <w:rPr>
          <w:rFonts w:eastAsia="Calibri"/>
          <w:szCs w:val="18"/>
        </w:rPr>
        <w:t>Atasoy</w:t>
      </w:r>
      <w:proofErr w:type="spellEnd"/>
      <w:r>
        <w:rPr>
          <w:rFonts w:eastAsia="Calibri"/>
          <w:szCs w:val="18"/>
        </w:rPr>
        <w:t xml:space="preserve"> bestuurder is, heeft dit jaar twee meldingen</w:t>
      </w:r>
      <w:r>
        <w:rPr>
          <w:rStyle w:val="Voetnootmarkering"/>
          <w:rFonts w:eastAsia="Calibri"/>
          <w:szCs w:val="18"/>
        </w:rPr>
        <w:footnoteReference w:id="2"/>
      </w:r>
      <w:r>
        <w:rPr>
          <w:rFonts w:eastAsia="Calibri"/>
          <w:szCs w:val="18"/>
        </w:rPr>
        <w:t xml:space="preserve"> (in Gouda en Tilburg) gedaan voor basisonderwijs en zes meldingen (in Roosendaal, Gouda, Breda, Almere, ’s </w:t>
      </w:r>
      <w:proofErr w:type="spellStart"/>
      <w:r>
        <w:rPr>
          <w:rFonts w:eastAsia="Calibri"/>
          <w:szCs w:val="18"/>
        </w:rPr>
        <w:t>Hertogenbosch</w:t>
      </w:r>
      <w:proofErr w:type="spellEnd"/>
      <w:r>
        <w:rPr>
          <w:rFonts w:eastAsia="Calibri"/>
          <w:szCs w:val="18"/>
        </w:rPr>
        <w:t xml:space="preserve"> en Tilburg) voor voortgezet onderwijs. Het schoolbestuur kan die meldingen voor 1 november omzetten in een aanvraag tot bekostiging. Vervolgens toetsen DUO en de Inspectie voor het Onderwijs of de aanvragen voldoen aan de bekostigingscriteria: de belangstellingsmeting, de toets op de te verwachten onderwijskwaliteit, de uitnodiging aan lokale onderwijspartijen en de toets op de bestuurders en toezichthouders. </w:t>
      </w:r>
    </w:p>
    <w:p w:rsidR="00B44FEC" w:rsidP="000973CF" w:rsidRDefault="00B44FEC" w14:paraId="09513506" w14:textId="77777777">
      <w:pPr>
        <w:pStyle w:val="standaard-tekst"/>
        <w:rPr>
          <w:rFonts w:eastAsia="Calibri"/>
          <w:lang w:eastAsia="en-US"/>
        </w:rPr>
      </w:pPr>
    </w:p>
    <w:p w:rsidR="00B44FEC" w:rsidP="000973CF" w:rsidRDefault="00B44FEC" w14:paraId="0B6BE0BA" w14:textId="77777777">
      <w:pPr>
        <w:pStyle w:val="standaard-tekst"/>
        <w:rPr>
          <w:rFonts w:eastAsia="Calibri"/>
          <w:lang w:eastAsia="en-US"/>
        </w:rPr>
      </w:pPr>
      <w:r>
        <w:rPr>
          <w:rFonts w:eastAsia="Calibri"/>
          <w:lang w:eastAsia="en-US"/>
        </w:rPr>
        <w:t>Vraag 7</w:t>
      </w:r>
    </w:p>
    <w:p w:rsidR="00B44FEC" w:rsidP="000973CF" w:rsidRDefault="00B44FEC" w14:paraId="4499063A" w14:textId="77777777">
      <w:pPr>
        <w:pStyle w:val="standaard-tekst"/>
        <w:rPr>
          <w:rFonts w:eastAsia="Calibri"/>
          <w:lang w:eastAsia="en-US"/>
        </w:rPr>
      </w:pPr>
      <w:r w:rsidRPr="002003A3">
        <w:rPr>
          <w:rFonts w:eastAsia="Calibri"/>
          <w:lang w:eastAsia="en-US"/>
        </w:rPr>
        <w:t>Bent u bereid alle islamitische scholen te sluiten? Zo nee, waarom niet</w:t>
      </w:r>
      <w:r>
        <w:rPr>
          <w:rFonts w:eastAsia="Calibri"/>
          <w:lang w:eastAsia="en-US"/>
        </w:rPr>
        <w:t>?</w:t>
      </w:r>
    </w:p>
    <w:p w:rsidR="00B44FEC" w:rsidP="000973CF" w:rsidRDefault="00B44FEC" w14:paraId="3D90C3ED" w14:textId="77777777">
      <w:pPr>
        <w:pStyle w:val="standaard-tekst"/>
        <w:rPr>
          <w:rFonts w:eastAsia="Calibri"/>
          <w:lang w:eastAsia="en-US"/>
        </w:rPr>
      </w:pPr>
    </w:p>
    <w:p w:rsidR="00B44FEC" w:rsidP="000973CF" w:rsidRDefault="00B44FEC" w14:paraId="75B9214D" w14:textId="77777777">
      <w:pPr>
        <w:pStyle w:val="standaard-tekst"/>
        <w:rPr>
          <w:rFonts w:eastAsia="Calibri"/>
          <w:lang w:eastAsia="en-US"/>
        </w:rPr>
      </w:pPr>
      <w:r>
        <w:rPr>
          <w:rFonts w:eastAsia="Calibri"/>
          <w:lang w:eastAsia="en-US"/>
        </w:rPr>
        <w:t>Antwoord 7</w:t>
      </w:r>
    </w:p>
    <w:p w:rsidRPr="002003A3" w:rsidR="00B44FEC" w:rsidP="000973CF" w:rsidRDefault="00B44FEC" w14:paraId="5A3F8EBE" w14:textId="77777777">
      <w:pPr>
        <w:rPr>
          <w:rFonts w:eastAsia="Calibri"/>
          <w:szCs w:val="18"/>
        </w:rPr>
      </w:pPr>
      <w:r>
        <w:rPr>
          <w:rFonts w:eastAsia="Calibri"/>
          <w:szCs w:val="18"/>
        </w:rPr>
        <w:t>Nieuwe scholen die aan de wettelijke vereisten en kwaliteitseisen voldoen, hebben het recht om onderwijs aan te bieden, ongeacht hun richting of levensovertuiging (art. 23 GW). Ik zie geen reden om alle islamitische scholen te sluiten.</w:t>
      </w:r>
    </w:p>
    <w:p w:rsidRPr="000973CF" w:rsidR="00B44FEC" w:rsidP="000973CF" w:rsidRDefault="00B44FEC" w14:paraId="5353EDF5" w14:textId="77777777">
      <w:pPr>
        <w:pStyle w:val="standaard-tekst"/>
      </w:pPr>
    </w:p>
    <w:p w:rsidRPr="00820DDA" w:rsidR="00B44FEC" w:rsidP="00820DDA" w:rsidRDefault="00B44FEC" w14:paraId="55DCAF29" w14:textId="77777777">
      <w:pPr>
        <w:pStyle w:val="standaard-tekst"/>
      </w:pPr>
    </w:p>
    <w:p w:rsidR="002C3023" w:rsidRDefault="002C3023" w14:paraId="0E38ABF6"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E0DF2" w14:textId="77777777" w:rsidR="006413CE" w:rsidRDefault="006413CE" w:rsidP="00B44FEC">
      <w:pPr>
        <w:spacing w:after="0" w:line="240" w:lineRule="auto"/>
      </w:pPr>
      <w:r>
        <w:separator/>
      </w:r>
    </w:p>
  </w:endnote>
  <w:endnote w:type="continuationSeparator" w:id="0">
    <w:p w14:paraId="5C4BEF0A" w14:textId="77777777" w:rsidR="006413CE" w:rsidRDefault="006413CE" w:rsidP="00B44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22D2" w14:textId="77777777" w:rsidR="00B44FEC" w:rsidRPr="00B44FEC" w:rsidRDefault="00B44FEC" w:rsidP="00B44FE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E76F" w14:textId="77777777" w:rsidR="00B44FEC" w:rsidRPr="00B44FEC" w:rsidRDefault="00B44FEC" w:rsidP="00B44FE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5242" w14:textId="77777777" w:rsidR="00B44FEC" w:rsidRPr="00B44FEC" w:rsidRDefault="00B44FEC" w:rsidP="00B44F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A97B1" w14:textId="77777777" w:rsidR="006413CE" w:rsidRDefault="006413CE" w:rsidP="00B44FEC">
      <w:pPr>
        <w:spacing w:after="0" w:line="240" w:lineRule="auto"/>
      </w:pPr>
      <w:r>
        <w:separator/>
      </w:r>
    </w:p>
  </w:footnote>
  <w:footnote w:type="continuationSeparator" w:id="0">
    <w:p w14:paraId="5FF37C70" w14:textId="77777777" w:rsidR="006413CE" w:rsidRDefault="006413CE" w:rsidP="00B44FEC">
      <w:pPr>
        <w:spacing w:after="0" w:line="240" w:lineRule="auto"/>
      </w:pPr>
      <w:r>
        <w:continuationSeparator/>
      </w:r>
    </w:p>
  </w:footnote>
  <w:footnote w:id="1">
    <w:p w14:paraId="36133132" w14:textId="77777777" w:rsidR="00B44FEC" w:rsidRDefault="00B44FEC">
      <w:pPr>
        <w:pStyle w:val="Voetnoottekst"/>
      </w:pPr>
      <w:r>
        <w:rPr>
          <w:rStyle w:val="Voetnootmarkering"/>
        </w:rPr>
        <w:footnoteRef/>
      </w:r>
      <w:r>
        <w:t xml:space="preserve"> Voor een volledig overzicht van het geld dat deze scholen ontvangen zie: </w:t>
      </w:r>
      <w:hyperlink r:id="rId1" w:history="1">
        <w:r w:rsidRPr="00273D79">
          <w:rPr>
            <w:rStyle w:val="Hyperlink"/>
          </w:rPr>
          <w:t>Bekostigingsoverzicht – DUO Zakelijk</w:t>
        </w:r>
      </w:hyperlink>
    </w:p>
  </w:footnote>
  <w:footnote w:id="2">
    <w:p w14:paraId="19532D3F" w14:textId="77777777" w:rsidR="00B44FEC" w:rsidRDefault="00B44FEC" w:rsidP="00D90461">
      <w:pPr>
        <w:pStyle w:val="Voetnoottekst"/>
        <w:spacing w:line="240" w:lineRule="auto"/>
      </w:pPr>
      <w:r>
        <w:rPr>
          <w:rStyle w:val="Voetnootmarkering"/>
        </w:rPr>
        <w:footnoteRef/>
      </w:r>
      <w:r>
        <w:t xml:space="preserve"> Initiatiefnemers van nieuwe scholen kunnen hun initiatief jaarlijks tussen 1 juni en 1 juli melden op de website van DUO. Op basis van die initiatiefmelding kunnen zij vervolgens de belangstelling gaan meten.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72DF" w14:textId="77777777" w:rsidR="00B44FEC" w:rsidRPr="00B44FEC" w:rsidRDefault="00B44FEC" w:rsidP="00B44F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F0F1D" w14:textId="77777777" w:rsidR="00B44FEC" w:rsidRPr="00B44FEC" w:rsidRDefault="00B44FEC" w:rsidP="00B44FE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07FDC" w14:textId="77777777" w:rsidR="00B44FEC" w:rsidRPr="00B44FEC" w:rsidRDefault="00B44FEC" w:rsidP="00B44FE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EC"/>
    <w:rsid w:val="002C3023"/>
    <w:rsid w:val="006413CE"/>
    <w:rsid w:val="00A074D6"/>
    <w:rsid w:val="00B44FEC"/>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19FD0"/>
  <w15:chartTrackingRefBased/>
  <w15:docId w15:val="{14AAFC49-6DCE-40F6-AC36-43BB0B6AD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44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44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44FE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44FE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44FE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44FE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44FE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44FE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44FE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44FE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44FE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44FE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44FE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44FE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44FE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44FE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44FE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44FEC"/>
    <w:rPr>
      <w:rFonts w:eastAsiaTheme="majorEastAsia" w:cstheme="majorBidi"/>
      <w:color w:val="272727" w:themeColor="text1" w:themeTint="D8"/>
    </w:rPr>
  </w:style>
  <w:style w:type="paragraph" w:styleId="Titel">
    <w:name w:val="Title"/>
    <w:basedOn w:val="Standaard"/>
    <w:next w:val="Standaard"/>
    <w:link w:val="TitelChar"/>
    <w:uiPriority w:val="10"/>
    <w:qFormat/>
    <w:rsid w:val="00B44F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44FE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44FE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44FE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44FE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44FEC"/>
    <w:rPr>
      <w:i/>
      <w:iCs/>
      <w:color w:val="404040" w:themeColor="text1" w:themeTint="BF"/>
    </w:rPr>
  </w:style>
  <w:style w:type="paragraph" w:styleId="Lijstalinea">
    <w:name w:val="List Paragraph"/>
    <w:basedOn w:val="Standaard"/>
    <w:uiPriority w:val="34"/>
    <w:qFormat/>
    <w:rsid w:val="00B44FEC"/>
    <w:pPr>
      <w:ind w:left="720"/>
      <w:contextualSpacing/>
    </w:pPr>
  </w:style>
  <w:style w:type="character" w:styleId="Intensievebenadrukking">
    <w:name w:val="Intense Emphasis"/>
    <w:basedOn w:val="Standaardalinea-lettertype"/>
    <w:uiPriority w:val="21"/>
    <w:qFormat/>
    <w:rsid w:val="00B44FEC"/>
    <w:rPr>
      <w:i/>
      <w:iCs/>
      <w:color w:val="0F4761" w:themeColor="accent1" w:themeShade="BF"/>
    </w:rPr>
  </w:style>
  <w:style w:type="paragraph" w:styleId="Duidelijkcitaat">
    <w:name w:val="Intense Quote"/>
    <w:basedOn w:val="Standaard"/>
    <w:next w:val="Standaard"/>
    <w:link w:val="DuidelijkcitaatChar"/>
    <w:uiPriority w:val="30"/>
    <w:qFormat/>
    <w:rsid w:val="00B44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44FEC"/>
    <w:rPr>
      <w:i/>
      <w:iCs/>
      <w:color w:val="0F4761" w:themeColor="accent1" w:themeShade="BF"/>
    </w:rPr>
  </w:style>
  <w:style w:type="character" w:styleId="Intensieveverwijzing">
    <w:name w:val="Intense Reference"/>
    <w:basedOn w:val="Standaardalinea-lettertype"/>
    <w:uiPriority w:val="32"/>
    <w:qFormat/>
    <w:rsid w:val="00B44FEC"/>
    <w:rPr>
      <w:b/>
      <w:bCs/>
      <w:smallCaps/>
      <w:color w:val="0F4761" w:themeColor="accent1" w:themeShade="BF"/>
      <w:spacing w:val="5"/>
    </w:rPr>
  </w:style>
  <w:style w:type="character" w:styleId="Hyperlink">
    <w:name w:val="Hyperlink"/>
    <w:rsid w:val="00B44FEC"/>
    <w:rPr>
      <w:color w:val="0000FF"/>
      <w:u w:val="single"/>
    </w:rPr>
  </w:style>
  <w:style w:type="paragraph" w:styleId="Voetnoottekst">
    <w:name w:val="footnote text"/>
    <w:basedOn w:val="Standaard"/>
    <w:link w:val="VoetnoottekstChar"/>
    <w:semiHidden/>
    <w:rsid w:val="00B44FEC"/>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semiHidden/>
    <w:rsid w:val="00B44FEC"/>
    <w:rPr>
      <w:rFonts w:ascii="Verdana" w:eastAsia="Times New Roman" w:hAnsi="Verdana" w:cs="Times New Roman"/>
      <w:kern w:val="0"/>
      <w:sz w:val="13"/>
      <w:szCs w:val="20"/>
      <w:lang w:eastAsia="nl-NL"/>
      <w14:ligatures w14:val="none"/>
    </w:rPr>
  </w:style>
  <w:style w:type="paragraph" w:customStyle="1" w:styleId="standaard-tekst">
    <w:name w:val="standaard-tekst"/>
    <w:basedOn w:val="Standaard"/>
    <w:rsid w:val="00B44FEC"/>
    <w:pPr>
      <w:tabs>
        <w:tab w:val="left" w:pos="227"/>
        <w:tab w:val="left" w:pos="454"/>
        <w:tab w:val="left" w:pos="680"/>
      </w:tabs>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character" w:styleId="Voetnootmarkering">
    <w:name w:val="footnote reference"/>
    <w:basedOn w:val="Standaardalinea-lettertype"/>
    <w:rsid w:val="00B44FEC"/>
    <w:rPr>
      <w:vertAlign w:val="superscript"/>
    </w:rPr>
  </w:style>
  <w:style w:type="paragraph" w:styleId="Koptekst">
    <w:name w:val="header"/>
    <w:basedOn w:val="Standaard"/>
    <w:link w:val="KoptekstChar"/>
    <w:uiPriority w:val="99"/>
    <w:unhideWhenUsed/>
    <w:rsid w:val="00B44FE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44FEC"/>
  </w:style>
  <w:style w:type="paragraph" w:styleId="Voettekst">
    <w:name w:val="footer"/>
    <w:basedOn w:val="Standaard"/>
    <w:link w:val="VoettekstChar"/>
    <w:uiPriority w:val="99"/>
    <w:unhideWhenUsed/>
    <w:rsid w:val="00B44FE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44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zakelijk.duo.nl/portaal/bekostiging/bekostigingsoverzicht/20074?sortering=bedrag&amp;sorteringVolgorde=desc"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919</ap:Words>
  <ap:Characters>5058</ap:Characters>
  <ap:DocSecurity>0</ap:DocSecurity>
  <ap:Lines>42</ap:Lines>
  <ap:Paragraphs>11</ap:Paragraphs>
  <ap:ScaleCrop>false</ap:ScaleCrop>
  <ap:LinksUpToDate>false</ap:LinksUpToDate>
  <ap:CharactersWithSpaces>5966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2026-09-29T09:18:00.0000000Z</dcterms:created>
  <dcterms:modified xsi:type="dcterms:W3CDTF">2026-09-29T09:19:00.0000000Z</dcterms:modified>
  <version/>
  <category/>
</coreProperties>
</file>