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3D2A0C" w14:paraId="369A804B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A0C" w14:paraId="60388F84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A0C" w14:paraId="74E6A5B9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3D2A0C" w14:paraId="4F70A431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3D2A0C" w14:paraId="2F57BA8D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3D2A0C" w14:paraId="539C8964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3D2A0C" w14:paraId="374F96D2" w14:textId="77777777">
      <w:pPr>
        <w:pStyle w:val="Referentiegegevensbold"/>
        <w:framePr w:w="2012" w:h="12614" w:wrap="none" w:hAnchor="page" w:vAnchor="page" w:x="9325" w:y="3095" w:hRule="exact" w:anchorLock="1"/>
      </w:pPr>
      <w:r>
        <w:t>Directoraat-Generaal Volkshuisvesting en Bouwen</w:t>
      </w:r>
    </w:p>
    <w:p w:rsidR="003D2A0C" w14:paraId="0359D9CC" w14:textId="77777777">
      <w:pPr>
        <w:pStyle w:val="Referentiegegevens"/>
        <w:framePr w:w="2012" w:h="12614" w:wrap="none" w:hAnchor="page" w:vAnchor="page" w:x="9325" w:y="3095" w:hRule="exact" w:anchorLock="1"/>
      </w:pPr>
      <w:r>
        <w:t>Directie Bouwen en Energie</w:t>
      </w:r>
    </w:p>
    <w:p w:rsidR="003D2A0C" w14:paraId="290522FB" w14:textId="77777777">
      <w:pPr>
        <w:pStyle w:val="WitregelW1"/>
        <w:framePr w:w="2012" w:h="12614" w:wrap="none" w:hAnchor="page" w:vAnchor="page" w:x="9325" w:y="3095" w:hRule="exact" w:anchorLock="1"/>
      </w:pPr>
    </w:p>
    <w:p w:rsidR="003D2A0C" w14:paraId="451BAFAE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Pr="003F3807" w:rsidR="003D2A0C" w14:paraId="522F7E67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3F3807">
        <w:rPr>
          <w:lang w:val="de-DE"/>
        </w:rPr>
        <w:t xml:space="preserve">2511 </w:t>
      </w:r>
      <w:r w:rsidRPr="003F3807">
        <w:rPr>
          <w:lang w:val="de-DE"/>
        </w:rPr>
        <w:t>DP  Den</w:t>
      </w:r>
      <w:r w:rsidRPr="003F3807">
        <w:rPr>
          <w:lang w:val="de-DE"/>
        </w:rPr>
        <w:t xml:space="preserve"> Haag</w:t>
      </w:r>
    </w:p>
    <w:p w:rsidRPr="003F3807" w:rsidR="003D2A0C" w14:paraId="0311073E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3F3807">
        <w:rPr>
          <w:lang w:val="de-DE"/>
        </w:rPr>
        <w:t>Postbus 20011</w:t>
      </w:r>
    </w:p>
    <w:p w:rsidRPr="003F3807" w:rsidR="003D2A0C" w14:paraId="3F4F967D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3F3807">
        <w:rPr>
          <w:lang w:val="de-DE"/>
        </w:rPr>
        <w:t xml:space="preserve">2500 </w:t>
      </w:r>
      <w:r w:rsidRPr="003F3807">
        <w:rPr>
          <w:lang w:val="de-DE"/>
        </w:rPr>
        <w:t>EA  Den</w:t>
      </w:r>
      <w:r w:rsidRPr="003F3807">
        <w:rPr>
          <w:lang w:val="de-DE"/>
        </w:rPr>
        <w:t xml:space="preserve"> Haag</w:t>
      </w:r>
    </w:p>
    <w:p w:rsidRPr="003F3807" w:rsidR="003D2A0C" w14:paraId="6B4CFF65" w14:textId="77777777">
      <w:pPr>
        <w:pStyle w:val="Referentiegegevens"/>
        <w:framePr w:w="2012" w:h="12614" w:wrap="none" w:hAnchor="page" w:vAnchor="page" w:x="9325" w:y="3095" w:hRule="exact" w:anchorLock="1"/>
        <w:rPr>
          <w:lang w:val="de-DE"/>
        </w:rPr>
      </w:pPr>
      <w:r w:rsidRPr="003F3807">
        <w:rPr>
          <w:lang w:val="de-DE"/>
        </w:rPr>
        <w:t>www.rijksoverheid.nl</w:t>
      </w:r>
    </w:p>
    <w:p w:rsidRPr="003F3807" w:rsidR="003D2A0C" w14:paraId="03EEA933" w14:textId="77777777">
      <w:pPr>
        <w:pStyle w:val="WitregelW2"/>
        <w:framePr w:w="2012" w:h="12614" w:wrap="none" w:hAnchor="page" w:vAnchor="page" w:x="9325" w:y="3095" w:hRule="exact" w:anchorLock="1"/>
        <w:rPr>
          <w:lang w:val="de-DE"/>
        </w:rPr>
      </w:pPr>
    </w:p>
    <w:p w:rsidR="003D2A0C" w14:paraId="75DDC564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bookmarkStart w:name="_Hlk241563501" w:id="0"/>
    <w:p w:rsidR="009C334E" w14:paraId="57EA928D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2026-0000503883</w:t>
      </w:r>
      <w:r>
        <w:fldChar w:fldCharType="end"/>
      </w:r>
    </w:p>
    <w:bookmarkEnd w:id="0"/>
    <w:p w:rsidR="003D2A0C" w14:paraId="5D050390" w14:textId="77777777">
      <w:pPr>
        <w:pStyle w:val="WitregelW1"/>
        <w:framePr w:w="2012" w:h="12614" w:wrap="none" w:hAnchor="page" w:vAnchor="page" w:x="9325" w:y="3095" w:hRule="exact" w:anchorLock="1"/>
      </w:pPr>
    </w:p>
    <w:p w:rsidR="003D2A0C" w14:paraId="24668B13" w14:textId="77777777">
      <w:pPr>
        <w:pStyle w:val="Referentiegegevensbold"/>
        <w:framePr w:w="2012" w:h="12614" w:wrap="none" w:hAnchor="page" w:vAnchor="page" w:x="9325" w:y="3095" w:hRule="exact" w:anchorLock="1"/>
      </w:pPr>
      <w:r>
        <w:t>Uw referentie</w:t>
      </w:r>
    </w:p>
    <w:p w:rsidRPr="003F3807" w:rsidR="003F3807" w:rsidP="003F3807" w14:paraId="0CF210A0" w14:textId="77777777">
      <w:pPr>
        <w:framePr w:w="2012" w:h="12614" w:wrap="none" w:hAnchor="page" w:vAnchor="page" w:x="9325" w:y="3095" w:hRule="exact" w:anchorLock="1"/>
        <w:spacing w:line="240" w:lineRule="auto"/>
        <w:rPr>
          <w:b/>
          <w:bCs/>
          <w:sz w:val="13"/>
          <w:szCs w:val="13"/>
        </w:rPr>
      </w:pPr>
      <w:r w:rsidRPr="003F3807">
        <w:rPr>
          <w:b/>
          <w:bCs/>
          <w:sz w:val="13"/>
          <w:szCs w:val="13"/>
        </w:rPr>
        <w:t>2026Z17718</w:t>
      </w:r>
    </w:p>
    <w:p w:rsidRPr="003F3807" w:rsidR="003F3807" w:rsidP="003F3807" w14:paraId="3D7490DC" w14:textId="77777777">
      <w:pPr>
        <w:framePr w:w="2012" w:h="12614" w:wrap="none" w:hAnchor="page" w:vAnchor="page" w:x="9325" w:y="3095" w:hRule="exact" w:anchorLock="1"/>
        <w:spacing w:line="240" w:lineRule="auto"/>
        <w:rPr>
          <w:b/>
          <w:bCs/>
          <w:sz w:val="13"/>
          <w:szCs w:val="13"/>
        </w:rPr>
      </w:pPr>
      <w:r w:rsidRPr="003F3807">
        <w:rPr>
          <w:b/>
          <w:bCs/>
          <w:sz w:val="13"/>
          <w:szCs w:val="13"/>
        </w:rPr>
        <w:t>2026Z17834</w:t>
      </w:r>
    </w:p>
    <w:p w:rsidRPr="003F3807" w:rsidR="003F3807" w:rsidP="003F3807" w14:paraId="3BE60D62" w14:textId="77777777">
      <w:pPr>
        <w:framePr w:w="2012" w:h="12614" w:wrap="none" w:hAnchor="page" w:vAnchor="page" w:x="9325" w:y="3095" w:hRule="exact" w:anchorLock="1"/>
        <w:spacing w:line="240" w:lineRule="auto"/>
        <w:rPr>
          <w:b/>
          <w:bCs/>
          <w:sz w:val="13"/>
          <w:szCs w:val="13"/>
        </w:rPr>
      </w:pPr>
      <w:r w:rsidRPr="003F3807">
        <w:rPr>
          <w:b/>
          <w:bCs/>
          <w:sz w:val="13"/>
          <w:szCs w:val="13"/>
        </w:rPr>
        <w:t>2026Z18085</w:t>
      </w:r>
    </w:p>
    <w:p w:rsidRPr="00AA1DF2" w:rsidR="003F3807" w:rsidP="003F3807" w14:paraId="039C2AB1" w14:textId="77777777">
      <w:pPr>
        <w:framePr w:w="2012" w:h="12614" w:wrap="none" w:hAnchor="page" w:vAnchor="page" w:x="9325" w:y="3095" w:hRule="exact" w:anchorLock="1"/>
        <w:spacing w:line="240" w:lineRule="auto"/>
        <w:rPr>
          <w:b/>
          <w:bCs/>
        </w:rPr>
      </w:pPr>
    </w:p>
    <w:p w:rsidRPr="003F3807" w:rsidR="003F3807" w:rsidP="003F3807" w14:paraId="191E83B9" w14:textId="77777777">
      <w:pPr>
        <w:framePr w:w="2012" w:h="12614" w:wrap="none" w:hAnchor="page" w:vAnchor="page" w:x="9325" w:y="3095" w:hRule="exact" w:anchorLock="1"/>
      </w:pPr>
    </w:p>
    <w:p w:rsidR="003D2A0C" w14:paraId="42B00542" w14:textId="77777777">
      <w:pPr>
        <w:pStyle w:val="WitregelW1"/>
        <w:framePr w:w="2012" w:h="12614" w:wrap="none" w:hAnchor="page" w:vAnchor="page" w:x="9325" w:y="3095" w:hRule="exact" w:anchorLock="1"/>
      </w:pPr>
    </w:p>
    <w:p w:rsidR="003D2A0C" w14:paraId="75C67F87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3D2A0C" w14:paraId="5B1753FB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3D2A0C" w14:paraId="28FD9A6E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2F38F7FC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3D2A0C" w:rsidP="00283C53" w14:paraId="241A2410" w14:textId="77777777">
            <w:pPr>
              <w:framePr w:w="7541" w:wrap="none" w:hAnchor="page" w:vAnchor="page" w:x="1621" w:y="5317" w:anchorLock="1"/>
            </w:pPr>
            <w:r>
              <w:t>Datum</w:t>
            </w:r>
          </w:p>
        </w:tc>
        <w:tc>
          <w:tcPr>
            <w:tcW w:w="5918" w:type="dxa"/>
          </w:tcPr>
          <w:p w:rsidR="003D2A0C" w:rsidP="00283C53" w14:paraId="19E632D6" w14:textId="69780472">
            <w:pPr>
              <w:framePr w:w="7541" w:wrap="none" w:hAnchor="page" w:vAnchor="page" w:x="1621" w:y="5317" w:anchorLock="1"/>
            </w:pPr>
            <w:r>
              <w:t>29 september 2026</w:t>
            </w:r>
          </w:p>
        </w:tc>
      </w:tr>
      <w:tr w14:paraId="0A364F6C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3D2A0C" w:rsidP="00283C53" w14:paraId="378E59E3" w14:textId="77777777">
            <w:pPr>
              <w:framePr w:w="7541" w:wrap="none" w:hAnchor="page" w:vAnchor="page" w:x="1621" w:y="5317" w:anchorLock="1"/>
            </w:pPr>
            <w:r>
              <w:t>Betreft</w:t>
            </w:r>
          </w:p>
        </w:tc>
        <w:bookmarkStart w:name="_Hlk241563491" w:id="1"/>
        <w:tc>
          <w:tcPr>
            <w:tcW w:w="5918" w:type="dxa"/>
          </w:tcPr>
          <w:p w:rsidR="009C334E" w:rsidP="00283C53" w14:paraId="6B1B1D0C" w14:textId="77777777">
            <w:pPr>
              <w:framePr w:w="7541" w:wrap="none" w:hAnchor="page" w:vAnchor="page" w:x="1621" w:y="5317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Uitstel beantwoording drie sets Kamervragen over gevolgen voor bouwprojecten door schorsing van </w:t>
            </w:r>
            <w:r>
              <w:t>kwaliteitsborgers</w:t>
            </w:r>
            <w:r>
              <w:fldChar w:fldCharType="end"/>
            </w:r>
            <w:bookmarkEnd w:id="1"/>
          </w:p>
        </w:tc>
      </w:tr>
    </w:tbl>
    <w:p w:rsidR="009C334E" w14:paraId="609191AA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3D2A0C" w14:paraId="4B8DFFC6" w14:textId="77777777"/>
    <w:p w:rsidR="00090D6C" w14:paraId="219A20AE" w14:textId="77777777"/>
    <w:p w:rsidR="003F3807" w:rsidP="003F3807" w14:paraId="30E46D35" w14:textId="77777777">
      <w:r>
        <w:t>De drie sets vragen v</w:t>
      </w:r>
      <w:r w:rsidRPr="00FB39A2">
        <w:t xml:space="preserve">an de leden Van Asten (D66) over bouwprojecten die door de schorsing van </w:t>
      </w:r>
      <w:r w:rsidRPr="00FB39A2">
        <w:t>kwaliteitsborgers</w:t>
      </w:r>
      <w:r w:rsidRPr="00FB39A2">
        <w:t xml:space="preserve"> dreigen stil te vallen</w:t>
      </w:r>
      <w:r>
        <w:t xml:space="preserve">, </w:t>
      </w:r>
      <w:r w:rsidRPr="00FB39A2">
        <w:t xml:space="preserve">van Steen (CDA) over het bericht ‘Mogelijk 1300 bouwprojecten stilgelegd door schorsing van belangrijke controleur en van </w:t>
      </w:r>
      <w:r w:rsidRPr="00FB39A2">
        <w:t>Flach</w:t>
      </w:r>
      <w:r w:rsidRPr="00FB39A2">
        <w:t xml:space="preserve"> (SGP) over de gevolgen van de schorsing van </w:t>
      </w:r>
      <w:r w:rsidRPr="00FB39A2">
        <w:t>kwaliteitsborgers</w:t>
      </w:r>
      <w:r w:rsidRPr="00FB39A2">
        <w:t xml:space="preserve"> voor bouwprojecten</w:t>
      </w:r>
      <w:r>
        <w:t xml:space="preserve"> kunnen niet binnen de gestelde beantwoordingstermijn van drie weken worden beantwoord.</w:t>
      </w:r>
    </w:p>
    <w:p w:rsidR="003F3807" w:rsidP="003F3807" w14:paraId="463E545C" w14:textId="77777777"/>
    <w:p w:rsidR="003F3807" w14:paraId="6037198C" w14:textId="77777777">
      <w:r>
        <w:t xml:space="preserve">Reden hiervoor is </w:t>
      </w:r>
      <w:r w:rsidR="00496CF1">
        <w:t>dat de rechter</w:t>
      </w:r>
      <w:r w:rsidR="006C2D8C">
        <w:t xml:space="preserve"> 23 september jl. </w:t>
      </w:r>
      <w:r w:rsidR="00496CF1">
        <w:t xml:space="preserve">de schorsing van één van de </w:t>
      </w:r>
      <w:r w:rsidR="00496CF1">
        <w:t>kwaliteitsborgers</w:t>
      </w:r>
      <w:r w:rsidR="00496CF1">
        <w:t xml:space="preserve"> voor al lopende projecten heeft opgeheven. De directe gevolgen hiervan wil ik voldoende in beeld hebben</w:t>
      </w:r>
      <w:r w:rsidR="006C2D8C">
        <w:t>,</w:t>
      </w:r>
      <w:r w:rsidR="00496CF1">
        <w:t xml:space="preserve"> voordat ik uw vragen </w:t>
      </w:r>
      <w:r w:rsidR="006C2D8C">
        <w:t xml:space="preserve">adequaat </w:t>
      </w:r>
      <w:r w:rsidR="00496CF1">
        <w:t>kan beantwoorden.</w:t>
      </w:r>
    </w:p>
    <w:p w:rsidR="003F3807" w14:paraId="3CDBFEAE" w14:textId="77777777"/>
    <w:p w:rsidR="003F3807" w14:paraId="5EC6257D" w14:textId="77777777">
      <w:r>
        <w:t>Uw Kamer ontvangt de antwoorden zo spoedig mogelijk.</w:t>
      </w:r>
    </w:p>
    <w:p w:rsidR="003F3807" w14:paraId="729902CD" w14:textId="77777777"/>
    <w:p w:rsidR="003F3807" w14:paraId="730D5CDE" w14:textId="77777777"/>
    <w:p w:rsidRPr="00AA1DF2" w:rsidR="003F3807" w:rsidP="003F3807" w14:paraId="62B0AE27" w14:textId="77777777">
      <w:r w:rsidRPr="00AA1DF2">
        <w:t>De minister van Volkshuisvesting en Ruimtelijke Ordening,</w:t>
      </w:r>
    </w:p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4111"/>
        <w:gridCol w:w="37"/>
        <w:gridCol w:w="3393"/>
      </w:tblGrid>
      <w:tr w:rsidTr="00572F97" w14:paraId="41042273" w14:textId="77777777">
        <w:tblPrEx>
          <w:tblW w:w="7541" w:type="dxa"/>
          <w:tblInd w:w="0" w:type="dxa"/>
          <w:tblLayout w:type="fixed"/>
          <w:tblLook w:val="0740"/>
        </w:tblPrEx>
        <w:trPr>
          <w:gridAfter w:val="1"/>
          <w:wAfter w:w="3393" w:type="dxa"/>
        </w:trPr>
        <w:tc>
          <w:tcPr>
            <w:tcW w:w="4111" w:type="dxa"/>
          </w:tcPr>
          <w:p w:rsidRPr="00AA1DF2" w:rsidR="003F3807" w:rsidP="00572F97" w14:paraId="2F15F199" w14:textId="77777777"/>
        </w:tc>
        <w:tc>
          <w:tcPr>
            <w:tcW w:w="37" w:type="dxa"/>
          </w:tcPr>
          <w:p w:rsidRPr="00AA1DF2" w:rsidR="003F3807" w:rsidP="00572F97" w14:paraId="77E255D7" w14:textId="77777777"/>
        </w:tc>
      </w:tr>
      <w:tr w:rsidTr="00572F97" w14:paraId="70891ECD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4111" w:type="dxa"/>
          </w:tcPr>
          <w:p w:rsidRPr="00AA1DF2" w:rsidR="003F3807" w:rsidP="00572F97" w14:paraId="56AA6DAB" w14:textId="77777777"/>
          <w:p w:rsidRPr="00AA1DF2" w:rsidR="003F3807" w:rsidP="00572F97" w14:paraId="633E156E" w14:textId="77777777"/>
          <w:p w:rsidRPr="00AA1DF2" w:rsidR="003F3807" w:rsidP="00572F97" w14:paraId="5FC914C5" w14:textId="77777777"/>
          <w:p w:rsidRPr="00AA1DF2" w:rsidR="003F3807" w:rsidP="00572F97" w14:paraId="402EB46A" w14:textId="77777777"/>
        </w:tc>
        <w:tc>
          <w:tcPr>
            <w:tcW w:w="37" w:type="dxa"/>
          </w:tcPr>
          <w:p w:rsidRPr="00AA1DF2" w:rsidR="003F3807" w:rsidP="00572F97" w14:paraId="5ACC2118" w14:textId="77777777"/>
        </w:tc>
        <w:tc>
          <w:tcPr>
            <w:tcW w:w="3393" w:type="dxa"/>
          </w:tcPr>
          <w:p w:rsidRPr="00AA1DF2" w:rsidR="003F3807" w:rsidP="00572F97" w14:paraId="641E86B5" w14:textId="77777777"/>
          <w:p w:rsidRPr="00AA1DF2" w:rsidR="003F3807" w:rsidP="00572F97" w14:paraId="0222CAAA" w14:textId="77777777"/>
          <w:p w:rsidRPr="00AA1DF2" w:rsidR="003F3807" w:rsidP="00572F97" w14:paraId="0BC5875F" w14:textId="77777777"/>
          <w:p w:rsidRPr="00AA1DF2" w:rsidR="003F3807" w:rsidP="00572F97" w14:paraId="33E6F00D" w14:textId="77777777"/>
          <w:p w:rsidRPr="00AA1DF2" w:rsidR="003F3807" w:rsidP="00572F97" w14:paraId="3D93F775" w14:textId="77777777"/>
        </w:tc>
      </w:tr>
      <w:tr w:rsidTr="00572F97" w14:paraId="2EC2DF38" w14:textId="77777777">
        <w:tblPrEx>
          <w:tblW w:w="7541" w:type="dxa"/>
          <w:tblInd w:w="0" w:type="dxa"/>
          <w:tblLayout w:type="fixed"/>
          <w:tblLook w:val="0740"/>
        </w:tblPrEx>
        <w:trPr>
          <w:gridAfter w:val="1"/>
          <w:wAfter w:w="3393" w:type="dxa"/>
        </w:trPr>
        <w:tc>
          <w:tcPr>
            <w:tcW w:w="4111" w:type="dxa"/>
          </w:tcPr>
          <w:p w:rsidRPr="00AA1DF2" w:rsidR="003F3807" w:rsidP="00572F97" w14:paraId="576F9828" w14:textId="77777777">
            <w:r w:rsidRPr="00AA1DF2">
              <w:t>Elanor</w:t>
            </w:r>
            <w:r w:rsidRPr="00AA1DF2">
              <w:t xml:space="preserve"> </w:t>
            </w:r>
            <w:r w:rsidRPr="00AA1DF2">
              <w:t>Boekholt-O'Sullivan</w:t>
            </w:r>
          </w:p>
        </w:tc>
        <w:tc>
          <w:tcPr>
            <w:tcW w:w="37" w:type="dxa"/>
          </w:tcPr>
          <w:p w:rsidRPr="00AA1DF2" w:rsidR="003F3807" w:rsidP="00572F97" w14:paraId="6F2D0FC5" w14:textId="77777777"/>
        </w:tc>
      </w:tr>
    </w:tbl>
    <w:p w:rsidR="003D2A0C" w14:paraId="04FA3B7E" w14:textId="77777777"/>
    <w:p w:rsidR="003D2A0C" w14:paraId="0EC90394" w14:textId="77777777">
      <w:pPr>
        <w:pStyle w:val="WitregelW1bodytekst"/>
      </w:pPr>
    </w:p>
    <w:p w:rsidR="003D2A0C" w14:paraId="509AFE16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10BCA796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3D2A0C" w14:paraId="65126A1B" w14:textId="77777777"/>
          <w:p w:rsidR="003D2A0C" w14:paraId="0E7D7F07" w14:textId="77777777"/>
          <w:p w:rsidR="003D2A0C" w14:paraId="7F7EF4A0" w14:textId="77777777"/>
          <w:p w:rsidR="003D2A0C" w14:paraId="447B8A19" w14:textId="77777777"/>
          <w:p w:rsidR="003D2A0C" w14:paraId="526DB12E" w14:textId="77777777"/>
        </w:tc>
        <w:tc>
          <w:tcPr>
            <w:tcW w:w="754" w:type="dxa"/>
          </w:tcPr>
          <w:p w:rsidR="003D2A0C" w14:paraId="55331238" w14:textId="77777777"/>
          <w:p w:rsidR="003D2A0C" w14:paraId="234EC663" w14:textId="77777777"/>
          <w:p w:rsidR="003D2A0C" w14:paraId="201D87DA" w14:textId="77777777"/>
          <w:p w:rsidR="003D2A0C" w14:paraId="27F17F67" w14:textId="77777777"/>
          <w:p w:rsidR="003D2A0C" w14:paraId="76B157A6" w14:textId="77777777"/>
        </w:tc>
        <w:tc>
          <w:tcPr>
            <w:tcW w:w="3393" w:type="dxa"/>
          </w:tcPr>
          <w:p w:rsidR="003D2A0C" w14:paraId="0C7C7537" w14:textId="77777777"/>
          <w:p w:rsidR="003D2A0C" w14:paraId="1DA986D7" w14:textId="77777777"/>
          <w:p w:rsidR="003D2A0C" w14:paraId="0BA6A101" w14:textId="77777777"/>
          <w:p w:rsidR="003D2A0C" w14:paraId="127B4E00" w14:textId="77777777"/>
          <w:p w:rsidR="003D2A0C" w14:paraId="1F6C170A" w14:textId="77777777"/>
        </w:tc>
      </w:tr>
    </w:tbl>
    <w:p w:rsidR="003D2A0C" w14:paraId="3075EDE0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3807" w14:paraId="082698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2A0C" w14:paraId="796C6C72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2A0C" w14:paraId="5EA6738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F3807" w14:paraId="3E4C00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2A0C" w14:paraId="75A0C71D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D2A0C" w14:textId="77777777">
                          <w:pPr>
                            <w:pStyle w:val="Referentiegegevensbold"/>
                          </w:pPr>
                          <w:r>
                            <w:t>Directoraat-Generaal Volkshuisvesting en Bouwen</w:t>
                          </w:r>
                        </w:p>
                        <w:p w:rsidR="003D2A0C" w14:textId="77777777">
                          <w:pPr>
                            <w:pStyle w:val="Referentiegegevens"/>
                          </w:pPr>
                          <w:r>
                            <w:t>Directie Bouwen en Energie</w:t>
                          </w:r>
                        </w:p>
                        <w:p w:rsidR="003D2A0C" w14:textId="77777777">
                          <w:pPr>
                            <w:pStyle w:val="WitregelW2"/>
                          </w:pPr>
                        </w:p>
                        <w:p w:rsidR="003D2A0C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9C334E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283C53">
                            <w:t>24 september 2026</w:t>
                          </w:r>
                          <w:r w:rsidR="00283C53">
                            <w:fldChar w:fldCharType="end"/>
                          </w:r>
                        </w:p>
                        <w:p w:rsidR="003D2A0C" w14:textId="77777777">
                          <w:pPr>
                            <w:pStyle w:val="WitregelW1"/>
                          </w:pPr>
                        </w:p>
                        <w:p w:rsidR="003D2A0C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9C334E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283C53">
                            <w:t>2026-0000503883</w:t>
                          </w:r>
                          <w:r w:rsidR="00283C53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3D2A0C" w14:paraId="1207BB7B" w14:textId="77777777">
                    <w:pPr>
                      <w:pStyle w:val="Referentiegegevensbold"/>
                    </w:pPr>
                    <w:r>
                      <w:t>Directoraat-Generaal Volkshuisvesting en Bouwen</w:t>
                    </w:r>
                  </w:p>
                  <w:p w:rsidR="003D2A0C" w14:paraId="4DB010B6" w14:textId="77777777">
                    <w:pPr>
                      <w:pStyle w:val="Referentiegegevens"/>
                    </w:pPr>
                    <w:r>
                      <w:t>Directie Bouwen en Energie</w:t>
                    </w:r>
                  </w:p>
                  <w:p w:rsidR="003D2A0C" w14:paraId="767DE457" w14:textId="77777777">
                    <w:pPr>
                      <w:pStyle w:val="WitregelW2"/>
                    </w:pPr>
                  </w:p>
                  <w:p w:rsidR="003D2A0C" w14:paraId="56ADCFB8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9C334E" w14:paraId="6506B84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283C53">
                      <w:t>24 september 2026</w:t>
                    </w:r>
                    <w:r w:rsidR="00283C53">
                      <w:fldChar w:fldCharType="end"/>
                    </w:r>
                  </w:p>
                  <w:p w:rsidR="003D2A0C" w14:paraId="4DD7A3D4" w14:textId="77777777">
                    <w:pPr>
                      <w:pStyle w:val="WitregelW1"/>
                    </w:pPr>
                  </w:p>
                  <w:p w:rsidR="003D2A0C" w14:paraId="64B4CC69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9C334E" w14:paraId="0712D487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283C53">
                      <w:t>2026-0000503883</w:t>
                    </w:r>
                    <w:r w:rsidR="00283C53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F3807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3F3807" w14:paraId="7CBA0753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C334E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9C334E" w14:paraId="395D965B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2A0C" w14:paraId="63D037C4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912832A"/>
    <w:multiLevelType w:val="multilevel"/>
    <w:tmpl w:val="9EDC124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1D2CAEE0"/>
    <w:multiLevelType w:val="multilevel"/>
    <w:tmpl w:val="1AE9431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B180FA3"/>
    <w:multiLevelType w:val="multilevel"/>
    <w:tmpl w:val="6D1920B2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7D72B3E0"/>
    <w:multiLevelType w:val="multilevel"/>
    <w:tmpl w:val="E5B11E1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130708702">
    <w:abstractNumId w:val="2"/>
  </w:num>
  <w:num w:numId="2" w16cid:durableId="492793937">
    <w:abstractNumId w:val="0"/>
  </w:num>
  <w:num w:numId="3" w16cid:durableId="1973174762">
    <w:abstractNumId w:val="3"/>
  </w:num>
  <w:num w:numId="4" w16cid:durableId="773284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A0C"/>
    <w:rsid w:val="00090D6C"/>
    <w:rsid w:val="000D1D41"/>
    <w:rsid w:val="001C46E7"/>
    <w:rsid w:val="001E110D"/>
    <w:rsid w:val="00283C53"/>
    <w:rsid w:val="002B3DBA"/>
    <w:rsid w:val="00391FDA"/>
    <w:rsid w:val="003D2A0C"/>
    <w:rsid w:val="003F3807"/>
    <w:rsid w:val="00496CF1"/>
    <w:rsid w:val="00572F97"/>
    <w:rsid w:val="00595DCB"/>
    <w:rsid w:val="005A7014"/>
    <w:rsid w:val="006C2D8C"/>
    <w:rsid w:val="009C334E"/>
    <w:rsid w:val="00AA1DF2"/>
    <w:rsid w:val="00B16543"/>
    <w:rsid w:val="00B65FD9"/>
    <w:rsid w:val="00FB39A2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1FD71A"/>
  <w15:docId w15:val="{5AC4351E-59E9-4E7D-8355-12890D0E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3F380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3F3807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3F380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3F380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235</ap:Words>
  <ap:Characters>1298</ap:Characters>
  <ap:DocSecurity>0</ap:DocSecurity>
  <ap:Lines>10</ap:Lines>
  <ap:Paragraphs>3</ap:Paragraphs>
  <ap:ScaleCrop>false</ap:ScaleCrop>
  <ap:LinksUpToDate>false</ap:LinksUpToDate>
  <ap:CharactersWithSpaces>1530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2026-09-29T06:38:00.0000000Z</dcterms:created>
  <dcterms:modified xsi:type="dcterms:W3CDTF">2026-09-29T06:38:00.0000000Z</dcterms:modified>
  <dc:creator/>
  <lastModifiedBy/>
  <dc:description>------------------------</dc:description>
  <dc:subject/>
  <keywords/>
  <version/>
  <category/>
</coreProperties>
</file>