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3686" w:rsidP="00B85B40" w:rsidRDefault="002C3686" w14:paraId="77ADF3AD" w14:textId="7FF4C2AA">
      <w:r>
        <w:t xml:space="preserve">Geachte </w:t>
      </w:r>
      <w:r w:rsidR="00B85B40">
        <w:t>V</w:t>
      </w:r>
      <w:r>
        <w:t>oorzitter,</w:t>
      </w:r>
    </w:p>
    <w:p w:rsidR="002C3686" w:rsidP="00B85B40" w:rsidRDefault="002C3686" w14:paraId="676A2BA8" w14:textId="77777777"/>
    <w:p w:rsidR="002C3686" w:rsidP="00B85B40" w:rsidRDefault="002C3686" w14:paraId="6F19B6F4" w14:textId="77777777">
      <w:r w:rsidRPr="00397969">
        <w:t xml:space="preserve">Op 8 maart 2022 vond het </w:t>
      </w:r>
      <w:r>
        <w:t>twee</w:t>
      </w:r>
      <w:r w:rsidRPr="00397969">
        <w:t>minuten debat Biotechnologie en Tuinbouw plaats</w:t>
      </w:r>
      <w:r>
        <w:rPr>
          <w:rStyle w:val="Voetnootmarkering"/>
        </w:rPr>
        <w:footnoteReference w:id="1"/>
      </w:r>
      <w:r w:rsidRPr="00397969">
        <w:t>. Tijdens dit debat is de motie van de leden Tjeerd de Groot (D66) en Valstar (VVD) aangenomen</w:t>
      </w:r>
      <w:r>
        <w:rPr>
          <w:rStyle w:val="Voetnootmarkering"/>
        </w:rPr>
        <w:footnoteReference w:id="2"/>
      </w:r>
      <w:r w:rsidRPr="00397969">
        <w:t>, waarin de regering wordt verzocht zo snel als mogelijk in overleg te treden met de Nederlandse kweekvleesproducenten om proeverijen onder gecontroleerde en veilige omstandigheden mogelijk te maken.</w:t>
      </w:r>
    </w:p>
    <w:p w:rsidR="002C3686" w:rsidP="00B85B40" w:rsidRDefault="002C3686" w14:paraId="488C9032" w14:textId="77777777"/>
    <w:p w:rsidR="002C3686" w:rsidP="00B85B40" w:rsidRDefault="002C3686" w14:paraId="5384BB2F" w14:textId="77777777">
      <w:r w:rsidRPr="009C774A">
        <w:t>Naar aanleiding van de</w:t>
      </w:r>
      <w:r>
        <w:t>ze</w:t>
      </w:r>
      <w:r w:rsidRPr="009C774A">
        <w:t xml:space="preserve"> motie en met het oog op het stimuleren van innovatie en productoptimalisatie, zijn de ministeries van LVVN en VWS in gesprek gegaan met twee Nederlandse kweekvleesproducenten en de belangenvereniging van biotechnologiebedrijven in Nederland (</w:t>
      </w:r>
      <w:proofErr w:type="spellStart"/>
      <w:r w:rsidRPr="009C774A">
        <w:t>HollandBio</w:t>
      </w:r>
      <w:proofErr w:type="spellEnd"/>
      <w:r w:rsidRPr="009C774A">
        <w:t xml:space="preserve">), over het mogelijk maken van proeverijen. De gesprekken met deze partijen hebben geresulteerd in een Code of </w:t>
      </w:r>
      <w:proofErr w:type="spellStart"/>
      <w:r w:rsidRPr="009C774A">
        <w:t>Practice</w:t>
      </w:r>
      <w:proofErr w:type="spellEnd"/>
      <w:r w:rsidRPr="009C774A">
        <w:t xml:space="preserve"> (</w:t>
      </w:r>
      <w:proofErr w:type="spellStart"/>
      <w:r w:rsidRPr="009C774A">
        <w:t>CoP</w:t>
      </w:r>
      <w:proofErr w:type="spellEnd"/>
      <w:r w:rsidRPr="009C774A">
        <w:t xml:space="preserve">). Deze </w:t>
      </w:r>
      <w:proofErr w:type="spellStart"/>
      <w:r w:rsidRPr="009C774A">
        <w:t>CoP</w:t>
      </w:r>
      <w:proofErr w:type="spellEnd"/>
      <w:r w:rsidRPr="009C774A">
        <w:t xml:space="preserve"> biedt een technisch geharmoniseerd kader, zodat kweekvlees en -vis producenten, vanuit hun eigen verantwoordelijkheid, de proeverijen kunnen uitvoeren. Deze </w:t>
      </w:r>
      <w:proofErr w:type="spellStart"/>
      <w:r w:rsidRPr="009C774A">
        <w:t>CoP</w:t>
      </w:r>
      <w:proofErr w:type="spellEnd"/>
      <w:r w:rsidRPr="009C774A">
        <w:t xml:space="preserve"> helpt bij de beoordeling van de veiligheid van de proeverijen, die door een onafhankelijk expert comité wordt uitgevoerd. </w:t>
      </w:r>
      <w:r>
        <w:t xml:space="preserve">In de pilot periode die van half januari 2024 tot half januari 2026 heeft geduurd, zijn er </w:t>
      </w:r>
      <w:r w:rsidRPr="009C774A">
        <w:t xml:space="preserve">twee bedrijven geweest die </w:t>
      </w:r>
      <w:r>
        <w:t xml:space="preserve">bij elkaar vijf </w:t>
      </w:r>
      <w:r w:rsidRPr="009C774A">
        <w:t>proeverijen met kweekvlees hebben gehouden.</w:t>
      </w:r>
    </w:p>
    <w:p w:rsidR="002C3686" w:rsidP="00B85B40" w:rsidRDefault="002C3686" w14:paraId="260DDEEE" w14:textId="77777777"/>
    <w:p w:rsidR="002C3686" w:rsidP="00B85B40" w:rsidRDefault="002C3686" w14:paraId="7D2E16AA" w14:textId="77777777">
      <w:r>
        <w:t xml:space="preserve">Gedurende de afgelopen pilot periode heeft Wageningen Food &amp; </w:t>
      </w:r>
      <w:proofErr w:type="spellStart"/>
      <w:r>
        <w:t>Biobased</w:t>
      </w:r>
      <w:proofErr w:type="spellEnd"/>
      <w:r>
        <w:t xml:space="preserve"> Research (WFBR) een evaluatie uitgevoerd die gericht was </w:t>
      </w:r>
      <w:r w:rsidRPr="00C4086C">
        <w:t xml:space="preserve">op de implementatie, volledigheid en effectiviteit van de </w:t>
      </w:r>
      <w:proofErr w:type="spellStart"/>
      <w:r w:rsidRPr="00C4086C">
        <w:t>CoP</w:t>
      </w:r>
      <w:proofErr w:type="spellEnd"/>
      <w:r>
        <w:t xml:space="preserve">. Hierbij was het </w:t>
      </w:r>
      <w:r w:rsidRPr="00C4086C">
        <w:t>doel</w:t>
      </w:r>
      <w:r>
        <w:t xml:space="preserve"> </w:t>
      </w:r>
      <w:r w:rsidRPr="00C4086C">
        <w:t xml:space="preserve">om het proces te evalueren en om te onderzoeken in hoeverre de theorie uit de </w:t>
      </w:r>
      <w:proofErr w:type="spellStart"/>
      <w:r w:rsidRPr="00C4086C">
        <w:t>CoP</w:t>
      </w:r>
      <w:proofErr w:type="spellEnd"/>
      <w:r w:rsidRPr="00C4086C">
        <w:t xml:space="preserve"> overeenkomt met de praktische uitvoering. </w:t>
      </w:r>
      <w:r>
        <w:t xml:space="preserve">Uit de evaluatie blijkt dat de </w:t>
      </w:r>
      <w:proofErr w:type="spellStart"/>
      <w:r>
        <w:t>CoP</w:t>
      </w:r>
      <w:proofErr w:type="spellEnd"/>
      <w:r>
        <w:t xml:space="preserve"> een waardevol kader heeft geboden voor het organiseren van proeverijen onder veilige omstandigheden. De betrokken stakeholders hebben zorgvuldig gewerkt om kweekvleesproeverijen veilig te organiseren.</w:t>
      </w:r>
    </w:p>
    <w:p w:rsidR="002C3686" w:rsidP="00B85B40" w:rsidRDefault="002C3686" w14:paraId="6C287F87" w14:textId="77777777"/>
    <w:p w:rsidR="002C3686" w:rsidP="00B85B40" w:rsidRDefault="002C3686" w14:paraId="68B13CFA" w14:textId="77777777">
      <w:r>
        <w:t xml:space="preserve">Vanuit de bedrijven is het verzoek gekomen om de pilot met twee jaar te verlengen. De ervaring leert dat bedrijven bijna een jaar nodig hebben vanaf de voorbereiding van een dossier voor de beoordeling door het </w:t>
      </w:r>
      <w:r w:rsidRPr="009C774A">
        <w:t>expert comité</w:t>
      </w:r>
      <w:r>
        <w:t>,</w:t>
      </w:r>
      <w:r w:rsidRPr="009C774A">
        <w:t xml:space="preserve"> </w:t>
      </w:r>
      <w:r>
        <w:t>tot aan het houden van de proeverijen. Daarom is de pilotperiode niet lang genoeg geweest voor bedrijven die in die periode nog bezig waren met het ontwikkelen van hun product, of bedrijven die nog vervolgproeverijen willen houden. Daarnaast krijgen de activiteiten in het Nationaal Groeifonds project steeds meer vorm</w:t>
      </w:r>
      <w:r>
        <w:rPr>
          <w:rStyle w:val="Voetnootmarkering"/>
        </w:rPr>
        <w:footnoteReference w:id="3"/>
      </w:r>
      <w:r>
        <w:t>. Mede door deze investering zijn er nieuwe bedrijven en een opschalingsfaciliteit bij gekomen.</w:t>
      </w:r>
      <w:r>
        <w:rPr>
          <w:rStyle w:val="Voetnootmarkering"/>
        </w:rPr>
        <w:footnoteReference w:id="4"/>
      </w:r>
      <w:r>
        <w:t xml:space="preserve"> Er zijn steeds meer bedrijven klaar voor het houden van proeverijen. Daarnaast hebben ook kennisinstellingen interesse getoond om proeverijen te houden vanuit het oogpunt van onderzoek. </w:t>
      </w:r>
    </w:p>
    <w:p w:rsidR="002C3686" w:rsidP="00B85B40" w:rsidRDefault="002C3686" w14:paraId="727D220D" w14:textId="77777777">
      <w:pPr>
        <w:pStyle w:val="Geenafstand"/>
        <w:spacing w:line="240" w:lineRule="atLeast"/>
      </w:pPr>
    </w:p>
    <w:p w:rsidR="002C3686" w:rsidP="00B85B40" w:rsidRDefault="002C3686" w14:paraId="459047C1" w14:textId="77777777">
      <w:r>
        <w:t xml:space="preserve">Uit de evaluatie van WFBR is een aantal punten voor verdere aanscherping van de </w:t>
      </w:r>
      <w:proofErr w:type="spellStart"/>
      <w:r>
        <w:t>CoP</w:t>
      </w:r>
      <w:proofErr w:type="spellEnd"/>
      <w:r>
        <w:t xml:space="preserve"> gekomen, namelijk: verduidelijken van de vereisten van het dossier dat beoordeeld wordt door het expert comité; verbeteren van de communicatie en rolverdeling tussen de stakeholders; en het formaliseren van de procedures rondom dossierbeheer, onafhankelijkheid en het optreden van bijwerkingen na een proeverij. De </w:t>
      </w:r>
      <w:proofErr w:type="spellStart"/>
      <w:r>
        <w:t>CoP</w:t>
      </w:r>
      <w:proofErr w:type="spellEnd"/>
      <w:r>
        <w:t xml:space="preserve"> is aangepast op deze punten, en daarmee kunnen de voorbereidingen  van de proeverijen in de verlengde pilot periode direct starten.  Zie voor de gehele evaluatie het bijgevoegde rapport.</w:t>
      </w:r>
    </w:p>
    <w:p w:rsidR="002C3686" w:rsidP="00B85B40" w:rsidRDefault="002C3686" w14:paraId="4B1D9AD8" w14:textId="77777777"/>
    <w:p w:rsidR="002C3686" w:rsidP="00B85B40" w:rsidRDefault="002C3686" w14:paraId="49CA213E" w14:textId="77777777">
      <w:r>
        <w:t xml:space="preserve">Parallel aan de verlenging van de pilot wordt in Europa via de </w:t>
      </w:r>
      <w:proofErr w:type="spellStart"/>
      <w:r>
        <w:t>Biotech</w:t>
      </w:r>
      <w:proofErr w:type="spellEnd"/>
      <w:r>
        <w:t xml:space="preserve"> Act I ingezet op het creëren van innovatieruimte aan de hand van het model van de Nederlandse proeverijen. </w:t>
      </w:r>
    </w:p>
    <w:p w:rsidR="002C3686" w:rsidP="00B85B40" w:rsidRDefault="002C3686" w14:paraId="6A6A1A04" w14:textId="77777777"/>
    <w:p w:rsidR="002C3686" w:rsidP="00B85B40" w:rsidRDefault="002C3686" w14:paraId="3C38DE9C" w14:textId="77777777">
      <w:r>
        <w:t>Hoogachtend,</w:t>
      </w:r>
    </w:p>
    <w:p w:rsidRPr="009C774A" w:rsidR="002C3686" w:rsidP="00B85B40" w:rsidRDefault="002C3686" w14:paraId="6CC0D68B" w14:textId="77777777"/>
    <w:p w:rsidR="002C3686" w:rsidP="00B85B40" w:rsidRDefault="002C3686" w14:paraId="3CF38476" w14:textId="77777777"/>
    <w:p w:rsidR="00B85B40" w:rsidP="00B85B40" w:rsidRDefault="00B85B40" w14:paraId="6169E6BF" w14:textId="77777777"/>
    <w:p w:rsidR="00B85B40" w:rsidP="00B85B40" w:rsidRDefault="00B85B40" w14:paraId="62767E3D" w14:textId="77777777"/>
    <w:p w:rsidR="002C3686" w:rsidP="00B85B40" w:rsidRDefault="002C3686" w14:paraId="652D8758" w14:textId="066C7E44">
      <w:r>
        <w:t xml:space="preserve">Silvio </w:t>
      </w:r>
      <w:r w:rsidR="00B85B40">
        <w:t xml:space="preserve">P.A. </w:t>
      </w:r>
      <w:r>
        <w:t>Erkens</w:t>
      </w:r>
    </w:p>
    <w:p w:rsidR="002C3686" w:rsidP="00B85B40" w:rsidRDefault="00B85B40" w14:paraId="1EAE2B10" w14:textId="22E84E06">
      <w:r>
        <w:t>S</w:t>
      </w:r>
      <w:r w:rsidR="002C3686">
        <w:t xml:space="preserve">taatssecretaris van Landbouw, Visserij, Voedselzekerheid en Natuur </w:t>
      </w:r>
    </w:p>
    <w:p w:rsidR="002C3686" w:rsidP="00B85B40" w:rsidRDefault="002C3686" w14:paraId="1AB6D477" w14:textId="77777777"/>
    <w:p w:rsidR="002C3686" w:rsidP="00B85B40" w:rsidRDefault="002C3686" w14:paraId="73018FED" w14:textId="77777777"/>
    <w:p w:rsidR="002C3686" w:rsidP="00B85B40" w:rsidRDefault="002C3686" w14:paraId="1DFB67DE" w14:textId="77777777"/>
    <w:p w:rsidR="002C3686" w:rsidP="00B85B40" w:rsidRDefault="002C3686" w14:paraId="50CC715C" w14:textId="77777777"/>
    <w:p w:rsidR="002C3686" w:rsidP="00B85B40" w:rsidRDefault="002C3686" w14:paraId="4E25BBB9" w14:textId="77777777">
      <w:r>
        <w:t>Sophie Hermans</w:t>
      </w:r>
    </w:p>
    <w:p w:rsidR="009B4566" w:rsidP="00B85B40" w:rsidRDefault="00B85B40" w14:paraId="17C3F81B" w14:textId="05569E40">
      <w:r>
        <w:t>M</w:t>
      </w:r>
      <w:r w:rsidR="002C3686">
        <w:t>inister van Volksgezondheid, Welzijn en Sport</w:t>
      </w:r>
    </w:p>
    <w:p w:rsidR="00144B73" w:rsidP="00B85B40" w:rsidRDefault="00144B73" w14:paraId="5411EC30" w14:textId="77777777"/>
    <w:p w:rsidRPr="00144B73" w:rsidR="00144B73" w:rsidP="00B85B40" w:rsidRDefault="00144B73" w14:paraId="4E9ED91C"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B6D1" w14:textId="77777777" w:rsidR="00260A75" w:rsidRDefault="00260A75">
      <w:r>
        <w:separator/>
      </w:r>
    </w:p>
    <w:p w14:paraId="2031226E" w14:textId="77777777" w:rsidR="00260A75" w:rsidRDefault="00260A75"/>
  </w:endnote>
  <w:endnote w:type="continuationSeparator" w:id="0">
    <w:p w14:paraId="36D2032B" w14:textId="77777777" w:rsidR="00260A75" w:rsidRDefault="00260A75">
      <w:r>
        <w:continuationSeparator/>
      </w:r>
    </w:p>
    <w:p w14:paraId="31D051FA" w14:textId="77777777" w:rsidR="00260A75" w:rsidRDefault="00260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06B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454B8" w14:paraId="54540DBE" w14:textId="77777777" w:rsidTr="00CA6A25">
      <w:trPr>
        <w:trHeight w:hRule="exact" w:val="240"/>
      </w:trPr>
      <w:tc>
        <w:tcPr>
          <w:tcW w:w="7601" w:type="dxa"/>
        </w:tcPr>
        <w:p w14:paraId="72472226" w14:textId="77777777" w:rsidR="00527BD4" w:rsidRDefault="00527BD4" w:rsidP="003F1F6B">
          <w:pPr>
            <w:pStyle w:val="Huisstijl-Rubricering"/>
          </w:pPr>
        </w:p>
      </w:tc>
      <w:tc>
        <w:tcPr>
          <w:tcW w:w="2156" w:type="dxa"/>
        </w:tcPr>
        <w:p w14:paraId="2DF6136D" w14:textId="6FC88207" w:rsidR="00527BD4" w:rsidRPr="00645414" w:rsidRDefault="00814A3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4904D0">
            <w:t>2</w:t>
          </w:r>
          <w:r w:rsidR="00144B73">
            <w:fldChar w:fldCharType="end"/>
          </w:r>
        </w:p>
      </w:tc>
    </w:tr>
  </w:tbl>
  <w:p w14:paraId="37A0275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454B8" w14:paraId="50BC405D" w14:textId="77777777" w:rsidTr="00CA6A25">
      <w:trPr>
        <w:trHeight w:hRule="exact" w:val="240"/>
      </w:trPr>
      <w:tc>
        <w:tcPr>
          <w:tcW w:w="7601" w:type="dxa"/>
        </w:tcPr>
        <w:p w14:paraId="310FDFEF" w14:textId="77777777" w:rsidR="00527BD4" w:rsidRDefault="00527BD4" w:rsidP="008C356D">
          <w:pPr>
            <w:pStyle w:val="Huisstijl-Rubricering"/>
          </w:pPr>
        </w:p>
      </w:tc>
      <w:tc>
        <w:tcPr>
          <w:tcW w:w="2170" w:type="dxa"/>
        </w:tcPr>
        <w:p w14:paraId="490E9D7A" w14:textId="0430E8E0" w:rsidR="00527BD4" w:rsidRPr="00ED539E" w:rsidRDefault="00814A3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4904D0">
            <w:t>2</w:t>
          </w:r>
          <w:r w:rsidR="00E8788E">
            <w:fldChar w:fldCharType="end"/>
          </w:r>
        </w:p>
      </w:tc>
    </w:tr>
  </w:tbl>
  <w:p w14:paraId="60FE10F7" w14:textId="77777777" w:rsidR="00527BD4" w:rsidRPr="00BC3B53" w:rsidRDefault="00527BD4" w:rsidP="008C356D">
    <w:pPr>
      <w:pStyle w:val="Voettekst"/>
      <w:spacing w:line="240" w:lineRule="auto"/>
      <w:rPr>
        <w:sz w:val="2"/>
        <w:szCs w:val="2"/>
      </w:rPr>
    </w:pPr>
  </w:p>
  <w:p w14:paraId="0DDDC42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C33B" w14:textId="77777777" w:rsidR="00260A75" w:rsidRDefault="00260A75">
      <w:r>
        <w:separator/>
      </w:r>
    </w:p>
    <w:p w14:paraId="24F39A7B" w14:textId="77777777" w:rsidR="00260A75" w:rsidRDefault="00260A75"/>
  </w:footnote>
  <w:footnote w:type="continuationSeparator" w:id="0">
    <w:p w14:paraId="5BBC7D02" w14:textId="77777777" w:rsidR="00260A75" w:rsidRDefault="00260A75">
      <w:r>
        <w:continuationSeparator/>
      </w:r>
    </w:p>
    <w:p w14:paraId="69148A05" w14:textId="77777777" w:rsidR="00260A75" w:rsidRDefault="00260A75"/>
  </w:footnote>
  <w:footnote w:id="1">
    <w:p w14:paraId="1F346C5C" w14:textId="77777777" w:rsidR="002C3686" w:rsidRPr="00B85B40" w:rsidRDefault="002C3686" w:rsidP="002C3686">
      <w:pPr>
        <w:pStyle w:val="Voetnoottekst"/>
        <w:rPr>
          <w:szCs w:val="13"/>
        </w:rPr>
      </w:pPr>
      <w:r w:rsidRPr="00B85B40">
        <w:rPr>
          <w:rStyle w:val="Voetnootmarkering"/>
          <w:szCs w:val="13"/>
        </w:rPr>
        <w:footnoteRef/>
      </w:r>
      <w:r w:rsidRPr="00B85B40">
        <w:rPr>
          <w:szCs w:val="13"/>
        </w:rPr>
        <w:t xml:space="preserve"> Handelingen II 2021/22, nr. 57, item 20</w:t>
      </w:r>
    </w:p>
  </w:footnote>
  <w:footnote w:id="2">
    <w:p w14:paraId="392DBE25" w14:textId="77777777" w:rsidR="002C3686" w:rsidRPr="00B85B40" w:rsidRDefault="002C3686" w:rsidP="002C3686">
      <w:pPr>
        <w:pStyle w:val="Voetnoottekst"/>
        <w:rPr>
          <w:szCs w:val="13"/>
        </w:rPr>
      </w:pPr>
      <w:r w:rsidRPr="00B85B40">
        <w:rPr>
          <w:rStyle w:val="Voetnootmarkering"/>
          <w:szCs w:val="13"/>
        </w:rPr>
        <w:footnoteRef/>
      </w:r>
      <w:r w:rsidRPr="00B85B40">
        <w:rPr>
          <w:szCs w:val="13"/>
        </w:rPr>
        <w:t xml:space="preserve"> Handelingen II 2021/22, nr. 60, item 11 - Kamerstuk 27 428, nr. 383</w:t>
      </w:r>
    </w:p>
  </w:footnote>
  <w:footnote w:id="3">
    <w:p w14:paraId="2AE4582D" w14:textId="77777777" w:rsidR="002C3686" w:rsidRPr="00B85B40" w:rsidRDefault="002C3686" w:rsidP="002C3686">
      <w:pPr>
        <w:pStyle w:val="Voetnoottekst"/>
        <w:rPr>
          <w:szCs w:val="13"/>
        </w:rPr>
      </w:pPr>
      <w:r w:rsidRPr="00B85B40">
        <w:rPr>
          <w:rStyle w:val="Voetnootmarkering"/>
          <w:szCs w:val="13"/>
        </w:rPr>
        <w:footnoteRef/>
      </w:r>
      <w:r w:rsidRPr="00B85B40">
        <w:rPr>
          <w:szCs w:val="13"/>
        </w:rPr>
        <w:t xml:space="preserve"> In oktober 2022 is door de regering binnen het Nationaal Groeifonds €60 miljoen toegekend voor de ontwikkeling van een ecosysteem voor cellulaire agricultuur. Dit project loopt van 2023 tot en met 2032. Kamerstuk 36 200 L, nr.4</w:t>
      </w:r>
    </w:p>
  </w:footnote>
  <w:footnote w:id="4">
    <w:p w14:paraId="15177BCF" w14:textId="77777777" w:rsidR="002C3686" w:rsidRPr="00B85B40" w:rsidRDefault="002C3686" w:rsidP="002C3686">
      <w:pPr>
        <w:pStyle w:val="Voetnoottekst"/>
        <w:rPr>
          <w:szCs w:val="13"/>
        </w:rPr>
      </w:pPr>
      <w:r w:rsidRPr="00B85B40">
        <w:rPr>
          <w:rStyle w:val="Voetnootmarkering"/>
          <w:szCs w:val="13"/>
        </w:rPr>
        <w:footnoteRef/>
      </w:r>
      <w:r w:rsidRPr="00B85B40">
        <w:rPr>
          <w:szCs w:val="13"/>
        </w:rPr>
        <w:t xml:space="preserve"> Omdat het om start ups gaat, heeft een enkeling de </w:t>
      </w:r>
      <w:proofErr w:type="spellStart"/>
      <w:r w:rsidRPr="00B85B40">
        <w:rPr>
          <w:szCs w:val="13"/>
        </w:rPr>
        <w:t>valley</w:t>
      </w:r>
      <w:proofErr w:type="spellEnd"/>
      <w:r w:rsidRPr="00B85B40">
        <w:rPr>
          <w:szCs w:val="13"/>
        </w:rPr>
        <w:t xml:space="preserve"> of </w:t>
      </w:r>
      <w:proofErr w:type="spellStart"/>
      <w:r w:rsidRPr="00B85B40">
        <w:rPr>
          <w:szCs w:val="13"/>
        </w:rPr>
        <w:t>death</w:t>
      </w:r>
      <w:proofErr w:type="spellEnd"/>
      <w:r w:rsidRPr="00B85B40">
        <w:rPr>
          <w:szCs w:val="13"/>
        </w:rPr>
        <w:t xml:space="preserve"> niet overleefd.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454B8" w14:paraId="71307B25" w14:textId="77777777" w:rsidTr="00A50CF6">
      <w:tc>
        <w:tcPr>
          <w:tcW w:w="2156" w:type="dxa"/>
        </w:tcPr>
        <w:p w14:paraId="09392AED" w14:textId="77777777" w:rsidR="00527BD4" w:rsidRPr="005819CE" w:rsidRDefault="00814A3E" w:rsidP="00A50CF6">
          <w:pPr>
            <w:pStyle w:val="Huisstijl-Adres"/>
            <w:rPr>
              <w:b/>
            </w:rPr>
          </w:pPr>
          <w:r>
            <w:rPr>
              <w:b/>
            </w:rPr>
            <w:t>Directie Strategie, Kennis en Innovatie</w:t>
          </w:r>
          <w:r w:rsidRPr="005819CE">
            <w:rPr>
              <w:b/>
            </w:rPr>
            <w:br/>
          </w:r>
        </w:p>
      </w:tc>
    </w:tr>
    <w:tr w:rsidR="00B454B8" w14:paraId="1E193813" w14:textId="77777777" w:rsidTr="00A50CF6">
      <w:trPr>
        <w:trHeight w:hRule="exact" w:val="200"/>
      </w:trPr>
      <w:tc>
        <w:tcPr>
          <w:tcW w:w="2156" w:type="dxa"/>
        </w:tcPr>
        <w:p w14:paraId="6BF12B5B" w14:textId="77777777" w:rsidR="00527BD4" w:rsidRPr="005819CE" w:rsidRDefault="00527BD4" w:rsidP="00A50CF6"/>
      </w:tc>
    </w:tr>
    <w:tr w:rsidR="00B454B8" w14:paraId="1764AD3A" w14:textId="77777777" w:rsidTr="00502512">
      <w:trPr>
        <w:trHeight w:hRule="exact" w:val="774"/>
      </w:trPr>
      <w:tc>
        <w:tcPr>
          <w:tcW w:w="2156" w:type="dxa"/>
        </w:tcPr>
        <w:p w14:paraId="4888E7AD" w14:textId="77777777" w:rsidR="00527BD4" w:rsidRDefault="00814A3E" w:rsidP="003A5290">
          <w:pPr>
            <w:pStyle w:val="Huisstijl-Kopje"/>
          </w:pPr>
          <w:r>
            <w:t>Ons kenmerk</w:t>
          </w:r>
        </w:p>
        <w:p w14:paraId="472CA938" w14:textId="08E2D125" w:rsidR="00527BD4" w:rsidRPr="005819CE" w:rsidRDefault="00814A3E" w:rsidP="001E6117">
          <w:pPr>
            <w:pStyle w:val="Huisstijl-Kopje"/>
          </w:pPr>
          <w:r>
            <w:rPr>
              <w:b w:val="0"/>
            </w:rPr>
            <w:t>SKI</w:t>
          </w:r>
          <w:r w:rsidRPr="00502512">
            <w:rPr>
              <w:b w:val="0"/>
            </w:rPr>
            <w:t xml:space="preserve"> / </w:t>
          </w:r>
          <w:r w:rsidR="00B85B40" w:rsidRPr="00B85B40">
            <w:rPr>
              <w:b w:val="0"/>
            </w:rPr>
            <w:t>108214401</w:t>
          </w:r>
        </w:p>
      </w:tc>
    </w:tr>
  </w:tbl>
  <w:p w14:paraId="0C56426B" w14:textId="77777777" w:rsidR="00527BD4" w:rsidRDefault="00527BD4" w:rsidP="008C356D"/>
  <w:p w14:paraId="643ECD20" w14:textId="77777777" w:rsidR="00527BD4" w:rsidRPr="00740712" w:rsidRDefault="00527BD4" w:rsidP="008C356D"/>
  <w:p w14:paraId="58501EB0" w14:textId="77777777" w:rsidR="00527BD4" w:rsidRPr="00217880" w:rsidRDefault="00527BD4" w:rsidP="008C356D">
    <w:pPr>
      <w:spacing w:line="0" w:lineRule="atLeast"/>
      <w:rPr>
        <w:sz w:val="2"/>
        <w:szCs w:val="2"/>
      </w:rPr>
    </w:pPr>
  </w:p>
  <w:p w14:paraId="14B62C84" w14:textId="77777777" w:rsidR="00527BD4" w:rsidRDefault="00527BD4" w:rsidP="004F44C2">
    <w:pPr>
      <w:pStyle w:val="Koptekst"/>
      <w:rPr>
        <w:rFonts w:cs="Verdana-Bold"/>
        <w:b/>
        <w:bCs/>
        <w:smallCaps/>
        <w:szCs w:val="18"/>
      </w:rPr>
    </w:pPr>
  </w:p>
  <w:p w14:paraId="2BD690FB" w14:textId="77777777" w:rsidR="00527BD4" w:rsidRDefault="00527BD4" w:rsidP="004F44C2"/>
  <w:p w14:paraId="6184BC88" w14:textId="77777777" w:rsidR="00527BD4" w:rsidRPr="00740712" w:rsidRDefault="00527BD4" w:rsidP="004F44C2"/>
  <w:p w14:paraId="3C4194F5"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454B8" w14:paraId="1178A9A0" w14:textId="77777777" w:rsidTr="00751A6A">
      <w:trPr>
        <w:trHeight w:val="2636"/>
      </w:trPr>
      <w:tc>
        <w:tcPr>
          <w:tcW w:w="737" w:type="dxa"/>
        </w:tcPr>
        <w:p w14:paraId="6D14D444" w14:textId="77777777" w:rsidR="00527BD4" w:rsidRDefault="00527BD4" w:rsidP="00D0609E">
          <w:pPr>
            <w:framePr w:w="6340" w:h="2750" w:hRule="exact" w:hSpace="180" w:wrap="around" w:vAnchor="page" w:hAnchor="text" w:x="3873" w:y="-140"/>
            <w:spacing w:line="240" w:lineRule="auto"/>
          </w:pPr>
        </w:p>
      </w:tc>
      <w:tc>
        <w:tcPr>
          <w:tcW w:w="5156" w:type="dxa"/>
        </w:tcPr>
        <w:p w14:paraId="53201955" w14:textId="77777777" w:rsidR="00527BD4" w:rsidRDefault="00814A3E"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32BFC7D" wp14:editId="1981FAF7">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D100723" w14:textId="77777777" w:rsidR="00527BD4" w:rsidRDefault="00527BD4" w:rsidP="00D0609E">
    <w:pPr>
      <w:framePr w:w="6340" w:h="2750" w:hRule="exact" w:hSpace="180" w:wrap="around" w:vAnchor="page" w:hAnchor="text" w:x="3873" w:y="-140"/>
    </w:pPr>
  </w:p>
  <w:p w14:paraId="4AEEA36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454B8" w14:paraId="45C3A522" w14:textId="77777777" w:rsidTr="00A50CF6">
      <w:tc>
        <w:tcPr>
          <w:tcW w:w="2160" w:type="dxa"/>
        </w:tcPr>
        <w:p w14:paraId="3FFF9084" w14:textId="77777777" w:rsidR="00527BD4" w:rsidRPr="005819CE" w:rsidRDefault="00814A3E" w:rsidP="00A50CF6">
          <w:pPr>
            <w:pStyle w:val="Huisstijl-Adres"/>
            <w:rPr>
              <w:b/>
            </w:rPr>
          </w:pPr>
          <w:r>
            <w:rPr>
              <w:b/>
            </w:rPr>
            <w:t>Directie Strategie, Kennis en Innovatie</w:t>
          </w:r>
          <w:r w:rsidRPr="005819CE">
            <w:rPr>
              <w:b/>
            </w:rPr>
            <w:br/>
          </w:r>
        </w:p>
        <w:p w14:paraId="4A57F996" w14:textId="77777777" w:rsidR="00527BD4" w:rsidRPr="00BE5ED9" w:rsidRDefault="00814A3E" w:rsidP="00A50CF6">
          <w:pPr>
            <w:pStyle w:val="Huisstijl-Adres"/>
          </w:pPr>
          <w:r>
            <w:rPr>
              <w:b/>
            </w:rPr>
            <w:t>Bezoekadres</w:t>
          </w:r>
          <w:r>
            <w:rPr>
              <w:b/>
            </w:rPr>
            <w:br/>
          </w:r>
          <w:r>
            <w:t>Bezuidenhoutseweg 73</w:t>
          </w:r>
          <w:r w:rsidRPr="005819CE">
            <w:br/>
          </w:r>
          <w:r>
            <w:t>2594 AC Den Haag</w:t>
          </w:r>
        </w:p>
        <w:p w14:paraId="2C0EBCF8" w14:textId="77777777" w:rsidR="00EF495B" w:rsidRDefault="00814A3E" w:rsidP="0098788A">
          <w:pPr>
            <w:pStyle w:val="Huisstijl-Adres"/>
          </w:pPr>
          <w:r>
            <w:rPr>
              <w:b/>
            </w:rPr>
            <w:t>Postadres</w:t>
          </w:r>
          <w:r>
            <w:rPr>
              <w:b/>
            </w:rPr>
            <w:br/>
          </w:r>
          <w:r>
            <w:t>Postbus 20401</w:t>
          </w:r>
          <w:r w:rsidRPr="005819CE">
            <w:br/>
            <w:t>2500 E</w:t>
          </w:r>
          <w:r>
            <w:t>K</w:t>
          </w:r>
          <w:r w:rsidRPr="005819CE">
            <w:t xml:space="preserve"> Den Haag</w:t>
          </w:r>
        </w:p>
        <w:p w14:paraId="4C7448E4" w14:textId="77777777" w:rsidR="00556BEE" w:rsidRPr="005B3814" w:rsidRDefault="00814A3E" w:rsidP="0098788A">
          <w:pPr>
            <w:pStyle w:val="Huisstijl-Adres"/>
          </w:pPr>
          <w:r>
            <w:rPr>
              <w:b/>
            </w:rPr>
            <w:t>Overheidsidentificatienr</w:t>
          </w:r>
          <w:r>
            <w:rPr>
              <w:b/>
            </w:rPr>
            <w:br/>
          </w:r>
          <w:r w:rsidR="00BA129E">
            <w:rPr>
              <w:rFonts w:cs="Agrofont"/>
              <w:iCs/>
            </w:rPr>
            <w:t>00000001858272854000</w:t>
          </w:r>
        </w:p>
        <w:p w14:paraId="12DD1036" w14:textId="08F67F15" w:rsidR="00527BD4" w:rsidRPr="00B85B40" w:rsidRDefault="00814A3E"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B454B8" w14:paraId="6DAD7810" w14:textId="77777777" w:rsidTr="00A50CF6">
      <w:trPr>
        <w:trHeight w:hRule="exact" w:val="200"/>
      </w:trPr>
      <w:tc>
        <w:tcPr>
          <w:tcW w:w="2160" w:type="dxa"/>
        </w:tcPr>
        <w:p w14:paraId="7DA2E80F" w14:textId="77777777" w:rsidR="00527BD4" w:rsidRPr="005819CE" w:rsidRDefault="00527BD4" w:rsidP="00A50CF6"/>
      </w:tc>
    </w:tr>
    <w:tr w:rsidR="00B454B8" w14:paraId="34294454" w14:textId="77777777" w:rsidTr="00A50CF6">
      <w:tc>
        <w:tcPr>
          <w:tcW w:w="2160" w:type="dxa"/>
        </w:tcPr>
        <w:p w14:paraId="32E3FE51" w14:textId="77777777" w:rsidR="000C0163" w:rsidRPr="005819CE" w:rsidRDefault="00814A3E" w:rsidP="000C0163">
          <w:pPr>
            <w:pStyle w:val="Huisstijl-Kopje"/>
          </w:pPr>
          <w:r>
            <w:t>Ons kenmerk</w:t>
          </w:r>
          <w:r w:rsidRPr="005819CE">
            <w:t xml:space="preserve"> </w:t>
          </w:r>
        </w:p>
        <w:p w14:paraId="7BD7FC87" w14:textId="7F4F96C2" w:rsidR="00527BD4" w:rsidRPr="005819CE" w:rsidRDefault="00814A3E" w:rsidP="00A50CF6">
          <w:pPr>
            <w:pStyle w:val="Huisstijl-Gegeven"/>
          </w:pPr>
          <w:r>
            <w:t>SKI /</w:t>
          </w:r>
          <w:r w:rsidR="00486354">
            <w:t xml:space="preserve"> </w:t>
          </w:r>
          <w:r w:rsidR="00B85B40" w:rsidRPr="00B85B40">
            <w:t>108214401</w:t>
          </w:r>
        </w:p>
        <w:p w14:paraId="6818C61A" w14:textId="77777777" w:rsidR="00B85B40" w:rsidRDefault="00B85B40" w:rsidP="00A50CF6">
          <w:pPr>
            <w:pStyle w:val="Huisstijl-Kopje"/>
          </w:pPr>
        </w:p>
        <w:p w14:paraId="27FFB976" w14:textId="506259B8" w:rsidR="00527BD4" w:rsidRPr="005819CE" w:rsidRDefault="00814A3E" w:rsidP="00A50CF6">
          <w:pPr>
            <w:pStyle w:val="Huisstijl-Kopje"/>
          </w:pPr>
          <w:r>
            <w:t>Bijlage(n)</w:t>
          </w:r>
        </w:p>
        <w:p w14:paraId="187AA56F" w14:textId="7067B6D6" w:rsidR="00527BD4" w:rsidRPr="005819CE" w:rsidRDefault="00B85B40" w:rsidP="00A50CF6">
          <w:pPr>
            <w:pStyle w:val="Huisstijl-Gegeven"/>
          </w:pPr>
          <w:r>
            <w:t>1</w:t>
          </w:r>
        </w:p>
      </w:tc>
    </w:tr>
  </w:tbl>
  <w:p w14:paraId="2E2F1C6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454B8" w14:paraId="246C6EEA" w14:textId="77777777" w:rsidTr="009E2051">
      <w:trPr>
        <w:trHeight w:val="400"/>
      </w:trPr>
      <w:tc>
        <w:tcPr>
          <w:tcW w:w="7520" w:type="dxa"/>
          <w:gridSpan w:val="2"/>
        </w:tcPr>
        <w:p w14:paraId="6061D670" w14:textId="77777777" w:rsidR="00527BD4" w:rsidRPr="00BC3B53" w:rsidRDefault="00814A3E" w:rsidP="00A50CF6">
          <w:pPr>
            <w:pStyle w:val="Huisstijl-Retouradres"/>
          </w:pPr>
          <w:r>
            <w:t>&gt; Retouradres Postbus 20401 2500 EK Den Haag</w:t>
          </w:r>
        </w:p>
      </w:tc>
    </w:tr>
    <w:tr w:rsidR="00B454B8" w14:paraId="4EB86CE0" w14:textId="77777777" w:rsidTr="009E2051">
      <w:tc>
        <w:tcPr>
          <w:tcW w:w="7520" w:type="dxa"/>
          <w:gridSpan w:val="2"/>
        </w:tcPr>
        <w:p w14:paraId="6EE7D3E2" w14:textId="77777777" w:rsidR="00527BD4" w:rsidRPr="00983E8F" w:rsidRDefault="00527BD4" w:rsidP="00A50CF6">
          <w:pPr>
            <w:pStyle w:val="Huisstijl-Rubricering"/>
          </w:pPr>
        </w:p>
      </w:tc>
    </w:tr>
    <w:tr w:rsidR="00B454B8" w14:paraId="2BED674F" w14:textId="77777777" w:rsidTr="009E2051">
      <w:trPr>
        <w:trHeight w:hRule="exact" w:val="2440"/>
      </w:trPr>
      <w:tc>
        <w:tcPr>
          <w:tcW w:w="7520" w:type="dxa"/>
          <w:gridSpan w:val="2"/>
        </w:tcPr>
        <w:p w14:paraId="1435BD3F" w14:textId="77777777" w:rsidR="00527BD4" w:rsidRDefault="00814A3E" w:rsidP="00A50CF6">
          <w:pPr>
            <w:pStyle w:val="Huisstijl-NAW"/>
          </w:pPr>
          <w:r>
            <w:t xml:space="preserve">De Voorzitter van de Tweede Kamer </w:t>
          </w:r>
        </w:p>
        <w:p w14:paraId="6CA9D4A1" w14:textId="77777777" w:rsidR="00B454B8" w:rsidRDefault="00814A3E">
          <w:pPr>
            <w:pStyle w:val="Huisstijl-NAW"/>
          </w:pPr>
          <w:r>
            <w:t>der Staten-Generaal</w:t>
          </w:r>
        </w:p>
        <w:p w14:paraId="4A4F0DE9" w14:textId="77777777" w:rsidR="00B454B8" w:rsidRDefault="00814A3E">
          <w:pPr>
            <w:pStyle w:val="Huisstijl-NAW"/>
          </w:pPr>
          <w:r>
            <w:t>Prinses Irenestraat 6</w:t>
          </w:r>
        </w:p>
        <w:p w14:paraId="55D5935D" w14:textId="77777777" w:rsidR="00B454B8" w:rsidRDefault="00814A3E">
          <w:pPr>
            <w:pStyle w:val="Huisstijl-NAW"/>
          </w:pPr>
          <w:r>
            <w:t>2595 BD  DEN HAAG</w:t>
          </w:r>
        </w:p>
        <w:p w14:paraId="7D8329F4" w14:textId="77777777" w:rsidR="00B454B8" w:rsidRDefault="00486354">
          <w:pPr>
            <w:pStyle w:val="Huisstijl-NAW"/>
          </w:pPr>
          <w:r>
            <w:t xml:space="preserve"> </w:t>
          </w:r>
        </w:p>
      </w:tc>
    </w:tr>
    <w:tr w:rsidR="00B454B8" w14:paraId="36152C8D" w14:textId="77777777" w:rsidTr="009E2051">
      <w:trPr>
        <w:trHeight w:hRule="exact" w:val="400"/>
      </w:trPr>
      <w:tc>
        <w:tcPr>
          <w:tcW w:w="7520" w:type="dxa"/>
          <w:gridSpan w:val="2"/>
        </w:tcPr>
        <w:p w14:paraId="4DA10A4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454B8" w14:paraId="04AED17F" w14:textId="77777777" w:rsidTr="009E2051">
      <w:trPr>
        <w:trHeight w:val="240"/>
      </w:trPr>
      <w:tc>
        <w:tcPr>
          <w:tcW w:w="900" w:type="dxa"/>
        </w:tcPr>
        <w:p w14:paraId="655AEB5F" w14:textId="77777777" w:rsidR="00527BD4" w:rsidRPr="007709EF" w:rsidRDefault="00814A3E" w:rsidP="00A50CF6">
          <w:pPr>
            <w:rPr>
              <w:szCs w:val="18"/>
            </w:rPr>
          </w:pPr>
          <w:r>
            <w:rPr>
              <w:szCs w:val="18"/>
            </w:rPr>
            <w:t>Datum</w:t>
          </w:r>
        </w:p>
      </w:tc>
      <w:tc>
        <w:tcPr>
          <w:tcW w:w="6620" w:type="dxa"/>
        </w:tcPr>
        <w:p w14:paraId="6C0486A8" w14:textId="08EE58E0" w:rsidR="00527BD4" w:rsidRPr="007709EF" w:rsidRDefault="00AE2B54" w:rsidP="00A50CF6">
          <w:r>
            <w:t>28 september 2026</w:t>
          </w:r>
        </w:p>
      </w:tc>
    </w:tr>
    <w:tr w:rsidR="00B454B8" w14:paraId="4CD8134D" w14:textId="77777777" w:rsidTr="009E2051">
      <w:trPr>
        <w:trHeight w:val="240"/>
      </w:trPr>
      <w:tc>
        <w:tcPr>
          <w:tcW w:w="900" w:type="dxa"/>
        </w:tcPr>
        <w:p w14:paraId="41A7AF5B" w14:textId="77777777" w:rsidR="00527BD4" w:rsidRPr="007709EF" w:rsidRDefault="00814A3E" w:rsidP="00A50CF6">
          <w:pPr>
            <w:rPr>
              <w:szCs w:val="18"/>
            </w:rPr>
          </w:pPr>
          <w:r>
            <w:rPr>
              <w:szCs w:val="18"/>
            </w:rPr>
            <w:t>Betreft</w:t>
          </w:r>
        </w:p>
      </w:tc>
      <w:tc>
        <w:tcPr>
          <w:tcW w:w="6620" w:type="dxa"/>
        </w:tcPr>
        <w:p w14:paraId="58FF1511" w14:textId="291C00F0" w:rsidR="00527BD4" w:rsidRPr="007709EF" w:rsidRDefault="00814A3E" w:rsidP="00A50CF6">
          <w:r>
            <w:t>Verlenging pilot proeverijen kweekvlees en -vis</w:t>
          </w:r>
        </w:p>
      </w:tc>
    </w:tr>
  </w:tbl>
  <w:p w14:paraId="186960E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E901D1E">
      <w:start w:val="1"/>
      <w:numFmt w:val="bullet"/>
      <w:pStyle w:val="Lijstopsomteken"/>
      <w:lvlText w:val="•"/>
      <w:lvlJc w:val="left"/>
      <w:pPr>
        <w:tabs>
          <w:tab w:val="num" w:pos="227"/>
        </w:tabs>
        <w:ind w:left="227" w:hanging="227"/>
      </w:pPr>
      <w:rPr>
        <w:rFonts w:ascii="Verdana" w:hAnsi="Verdana" w:hint="default"/>
        <w:sz w:val="18"/>
        <w:szCs w:val="18"/>
      </w:rPr>
    </w:lvl>
    <w:lvl w:ilvl="1" w:tplc="84C0583E" w:tentative="1">
      <w:start w:val="1"/>
      <w:numFmt w:val="bullet"/>
      <w:lvlText w:val="o"/>
      <w:lvlJc w:val="left"/>
      <w:pPr>
        <w:tabs>
          <w:tab w:val="num" w:pos="1440"/>
        </w:tabs>
        <w:ind w:left="1440" w:hanging="360"/>
      </w:pPr>
      <w:rPr>
        <w:rFonts w:ascii="Courier New" w:hAnsi="Courier New" w:cs="Courier New" w:hint="default"/>
      </w:rPr>
    </w:lvl>
    <w:lvl w:ilvl="2" w:tplc="DA8002E6" w:tentative="1">
      <w:start w:val="1"/>
      <w:numFmt w:val="bullet"/>
      <w:lvlText w:val=""/>
      <w:lvlJc w:val="left"/>
      <w:pPr>
        <w:tabs>
          <w:tab w:val="num" w:pos="2160"/>
        </w:tabs>
        <w:ind w:left="2160" w:hanging="360"/>
      </w:pPr>
      <w:rPr>
        <w:rFonts w:ascii="Wingdings" w:hAnsi="Wingdings" w:hint="default"/>
      </w:rPr>
    </w:lvl>
    <w:lvl w:ilvl="3" w:tplc="7D50DF94" w:tentative="1">
      <w:start w:val="1"/>
      <w:numFmt w:val="bullet"/>
      <w:lvlText w:val=""/>
      <w:lvlJc w:val="left"/>
      <w:pPr>
        <w:tabs>
          <w:tab w:val="num" w:pos="2880"/>
        </w:tabs>
        <w:ind w:left="2880" w:hanging="360"/>
      </w:pPr>
      <w:rPr>
        <w:rFonts w:ascii="Symbol" w:hAnsi="Symbol" w:hint="default"/>
      </w:rPr>
    </w:lvl>
    <w:lvl w:ilvl="4" w:tplc="E4764668" w:tentative="1">
      <w:start w:val="1"/>
      <w:numFmt w:val="bullet"/>
      <w:lvlText w:val="o"/>
      <w:lvlJc w:val="left"/>
      <w:pPr>
        <w:tabs>
          <w:tab w:val="num" w:pos="3600"/>
        </w:tabs>
        <w:ind w:left="3600" w:hanging="360"/>
      </w:pPr>
      <w:rPr>
        <w:rFonts w:ascii="Courier New" w:hAnsi="Courier New" w:cs="Courier New" w:hint="default"/>
      </w:rPr>
    </w:lvl>
    <w:lvl w:ilvl="5" w:tplc="8338818C" w:tentative="1">
      <w:start w:val="1"/>
      <w:numFmt w:val="bullet"/>
      <w:lvlText w:val=""/>
      <w:lvlJc w:val="left"/>
      <w:pPr>
        <w:tabs>
          <w:tab w:val="num" w:pos="4320"/>
        </w:tabs>
        <w:ind w:left="4320" w:hanging="360"/>
      </w:pPr>
      <w:rPr>
        <w:rFonts w:ascii="Wingdings" w:hAnsi="Wingdings" w:hint="default"/>
      </w:rPr>
    </w:lvl>
    <w:lvl w:ilvl="6" w:tplc="5274B41A" w:tentative="1">
      <w:start w:val="1"/>
      <w:numFmt w:val="bullet"/>
      <w:lvlText w:val=""/>
      <w:lvlJc w:val="left"/>
      <w:pPr>
        <w:tabs>
          <w:tab w:val="num" w:pos="5040"/>
        </w:tabs>
        <w:ind w:left="5040" w:hanging="360"/>
      </w:pPr>
      <w:rPr>
        <w:rFonts w:ascii="Symbol" w:hAnsi="Symbol" w:hint="default"/>
      </w:rPr>
    </w:lvl>
    <w:lvl w:ilvl="7" w:tplc="B6D0BA66" w:tentative="1">
      <w:start w:val="1"/>
      <w:numFmt w:val="bullet"/>
      <w:lvlText w:val="o"/>
      <w:lvlJc w:val="left"/>
      <w:pPr>
        <w:tabs>
          <w:tab w:val="num" w:pos="5760"/>
        </w:tabs>
        <w:ind w:left="5760" w:hanging="360"/>
      </w:pPr>
      <w:rPr>
        <w:rFonts w:ascii="Courier New" w:hAnsi="Courier New" w:cs="Courier New" w:hint="default"/>
      </w:rPr>
    </w:lvl>
    <w:lvl w:ilvl="8" w:tplc="6598EC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CB4FA30">
      <w:start w:val="1"/>
      <w:numFmt w:val="bullet"/>
      <w:pStyle w:val="Lijstopsomteken2"/>
      <w:lvlText w:val="–"/>
      <w:lvlJc w:val="left"/>
      <w:pPr>
        <w:tabs>
          <w:tab w:val="num" w:pos="227"/>
        </w:tabs>
        <w:ind w:left="227" w:firstLine="0"/>
      </w:pPr>
      <w:rPr>
        <w:rFonts w:ascii="Verdana" w:hAnsi="Verdana" w:hint="default"/>
      </w:rPr>
    </w:lvl>
    <w:lvl w:ilvl="1" w:tplc="A744509C" w:tentative="1">
      <w:start w:val="1"/>
      <w:numFmt w:val="bullet"/>
      <w:lvlText w:val="o"/>
      <w:lvlJc w:val="left"/>
      <w:pPr>
        <w:tabs>
          <w:tab w:val="num" w:pos="1440"/>
        </w:tabs>
        <w:ind w:left="1440" w:hanging="360"/>
      </w:pPr>
      <w:rPr>
        <w:rFonts w:ascii="Courier New" w:hAnsi="Courier New" w:cs="Courier New" w:hint="default"/>
      </w:rPr>
    </w:lvl>
    <w:lvl w:ilvl="2" w:tplc="C152E8C6" w:tentative="1">
      <w:start w:val="1"/>
      <w:numFmt w:val="bullet"/>
      <w:lvlText w:val=""/>
      <w:lvlJc w:val="left"/>
      <w:pPr>
        <w:tabs>
          <w:tab w:val="num" w:pos="2160"/>
        </w:tabs>
        <w:ind w:left="2160" w:hanging="360"/>
      </w:pPr>
      <w:rPr>
        <w:rFonts w:ascii="Wingdings" w:hAnsi="Wingdings" w:hint="default"/>
      </w:rPr>
    </w:lvl>
    <w:lvl w:ilvl="3" w:tplc="B7DA9BF8" w:tentative="1">
      <w:start w:val="1"/>
      <w:numFmt w:val="bullet"/>
      <w:lvlText w:val=""/>
      <w:lvlJc w:val="left"/>
      <w:pPr>
        <w:tabs>
          <w:tab w:val="num" w:pos="2880"/>
        </w:tabs>
        <w:ind w:left="2880" w:hanging="360"/>
      </w:pPr>
      <w:rPr>
        <w:rFonts w:ascii="Symbol" w:hAnsi="Symbol" w:hint="default"/>
      </w:rPr>
    </w:lvl>
    <w:lvl w:ilvl="4" w:tplc="ED90712E" w:tentative="1">
      <w:start w:val="1"/>
      <w:numFmt w:val="bullet"/>
      <w:lvlText w:val="o"/>
      <w:lvlJc w:val="left"/>
      <w:pPr>
        <w:tabs>
          <w:tab w:val="num" w:pos="3600"/>
        </w:tabs>
        <w:ind w:left="3600" w:hanging="360"/>
      </w:pPr>
      <w:rPr>
        <w:rFonts w:ascii="Courier New" w:hAnsi="Courier New" w:cs="Courier New" w:hint="default"/>
      </w:rPr>
    </w:lvl>
    <w:lvl w:ilvl="5" w:tplc="6F023D6E" w:tentative="1">
      <w:start w:val="1"/>
      <w:numFmt w:val="bullet"/>
      <w:lvlText w:val=""/>
      <w:lvlJc w:val="left"/>
      <w:pPr>
        <w:tabs>
          <w:tab w:val="num" w:pos="4320"/>
        </w:tabs>
        <w:ind w:left="4320" w:hanging="360"/>
      </w:pPr>
      <w:rPr>
        <w:rFonts w:ascii="Wingdings" w:hAnsi="Wingdings" w:hint="default"/>
      </w:rPr>
    </w:lvl>
    <w:lvl w:ilvl="6" w:tplc="2A9C1430" w:tentative="1">
      <w:start w:val="1"/>
      <w:numFmt w:val="bullet"/>
      <w:lvlText w:val=""/>
      <w:lvlJc w:val="left"/>
      <w:pPr>
        <w:tabs>
          <w:tab w:val="num" w:pos="5040"/>
        </w:tabs>
        <w:ind w:left="5040" w:hanging="360"/>
      </w:pPr>
      <w:rPr>
        <w:rFonts w:ascii="Symbol" w:hAnsi="Symbol" w:hint="default"/>
      </w:rPr>
    </w:lvl>
    <w:lvl w:ilvl="7" w:tplc="E09EAB04" w:tentative="1">
      <w:start w:val="1"/>
      <w:numFmt w:val="bullet"/>
      <w:lvlText w:val="o"/>
      <w:lvlJc w:val="left"/>
      <w:pPr>
        <w:tabs>
          <w:tab w:val="num" w:pos="5760"/>
        </w:tabs>
        <w:ind w:left="5760" w:hanging="360"/>
      </w:pPr>
      <w:rPr>
        <w:rFonts w:ascii="Courier New" w:hAnsi="Courier New" w:cs="Courier New" w:hint="default"/>
      </w:rPr>
    </w:lvl>
    <w:lvl w:ilvl="8" w:tplc="44A039A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42572654">
    <w:abstractNumId w:val="10"/>
  </w:num>
  <w:num w:numId="2" w16cid:durableId="230241144">
    <w:abstractNumId w:val="7"/>
  </w:num>
  <w:num w:numId="3" w16cid:durableId="541751616">
    <w:abstractNumId w:val="6"/>
  </w:num>
  <w:num w:numId="4" w16cid:durableId="460150910">
    <w:abstractNumId w:val="5"/>
  </w:num>
  <w:num w:numId="5" w16cid:durableId="495071764">
    <w:abstractNumId w:val="4"/>
  </w:num>
  <w:num w:numId="6" w16cid:durableId="1605184089">
    <w:abstractNumId w:val="8"/>
  </w:num>
  <w:num w:numId="7" w16cid:durableId="918564074">
    <w:abstractNumId w:val="3"/>
  </w:num>
  <w:num w:numId="8" w16cid:durableId="1122460438">
    <w:abstractNumId w:val="2"/>
  </w:num>
  <w:num w:numId="9" w16cid:durableId="1777827631">
    <w:abstractNumId w:val="1"/>
  </w:num>
  <w:num w:numId="10" w16cid:durableId="628318425">
    <w:abstractNumId w:val="0"/>
  </w:num>
  <w:num w:numId="11" w16cid:durableId="1137530850">
    <w:abstractNumId w:val="9"/>
  </w:num>
  <w:num w:numId="12" w16cid:durableId="1469011724">
    <w:abstractNumId w:val="11"/>
  </w:num>
  <w:num w:numId="13" w16cid:durableId="1270428810">
    <w:abstractNumId w:val="13"/>
  </w:num>
  <w:num w:numId="14" w16cid:durableId="155550742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43C7F"/>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5EF"/>
    <w:rsid w:val="002428E3"/>
    <w:rsid w:val="00243031"/>
    <w:rsid w:val="00260A75"/>
    <w:rsid w:val="00260BAF"/>
    <w:rsid w:val="002650F7"/>
    <w:rsid w:val="002720A9"/>
    <w:rsid w:val="00273F3B"/>
    <w:rsid w:val="00274DB7"/>
    <w:rsid w:val="00275984"/>
    <w:rsid w:val="00280F74"/>
    <w:rsid w:val="00286998"/>
    <w:rsid w:val="00291AB7"/>
    <w:rsid w:val="0029422B"/>
    <w:rsid w:val="00294B13"/>
    <w:rsid w:val="002A1152"/>
    <w:rsid w:val="002B153C"/>
    <w:rsid w:val="002B52FC"/>
    <w:rsid w:val="002C2830"/>
    <w:rsid w:val="002C3686"/>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4AE4"/>
    <w:rsid w:val="00376093"/>
    <w:rsid w:val="003767FB"/>
    <w:rsid w:val="00377C58"/>
    <w:rsid w:val="0038181A"/>
    <w:rsid w:val="00383DA1"/>
    <w:rsid w:val="00385F30"/>
    <w:rsid w:val="0039201D"/>
    <w:rsid w:val="00393696"/>
    <w:rsid w:val="00393963"/>
    <w:rsid w:val="00395575"/>
    <w:rsid w:val="00395672"/>
    <w:rsid w:val="003A032F"/>
    <w:rsid w:val="003A06C8"/>
    <w:rsid w:val="003A0D7C"/>
    <w:rsid w:val="003A1B16"/>
    <w:rsid w:val="003A5290"/>
    <w:rsid w:val="003B0155"/>
    <w:rsid w:val="003B7EE7"/>
    <w:rsid w:val="003C2CCB"/>
    <w:rsid w:val="003D39EC"/>
    <w:rsid w:val="003D40B3"/>
    <w:rsid w:val="003E3DD5"/>
    <w:rsid w:val="003F07C6"/>
    <w:rsid w:val="003F1F6B"/>
    <w:rsid w:val="003F2647"/>
    <w:rsid w:val="003F3757"/>
    <w:rsid w:val="003F38BD"/>
    <w:rsid w:val="003F44B7"/>
    <w:rsid w:val="004008E9"/>
    <w:rsid w:val="00413D48"/>
    <w:rsid w:val="00426BC7"/>
    <w:rsid w:val="00441AC2"/>
    <w:rsid w:val="0044249B"/>
    <w:rsid w:val="004469E9"/>
    <w:rsid w:val="0045023C"/>
    <w:rsid w:val="00451A5B"/>
    <w:rsid w:val="00452BCD"/>
    <w:rsid w:val="00452CEA"/>
    <w:rsid w:val="00465B52"/>
    <w:rsid w:val="0046708E"/>
    <w:rsid w:val="00472A65"/>
    <w:rsid w:val="00474463"/>
    <w:rsid w:val="00474B75"/>
    <w:rsid w:val="00483984"/>
    <w:rsid w:val="00483F0B"/>
    <w:rsid w:val="00486354"/>
    <w:rsid w:val="004904D0"/>
    <w:rsid w:val="00494237"/>
    <w:rsid w:val="00496319"/>
    <w:rsid w:val="00497279"/>
    <w:rsid w:val="004A670A"/>
    <w:rsid w:val="004B3521"/>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07FC5"/>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D64"/>
    <w:rsid w:val="00695EF3"/>
    <w:rsid w:val="006969C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66016"/>
    <w:rsid w:val="007709EF"/>
    <w:rsid w:val="00783559"/>
    <w:rsid w:val="0079551B"/>
    <w:rsid w:val="00797AA5"/>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A3E"/>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569E8"/>
    <w:rsid w:val="00964386"/>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866CC"/>
    <w:rsid w:val="00A91FA3"/>
    <w:rsid w:val="00A927D3"/>
    <w:rsid w:val="00A957CA"/>
    <w:rsid w:val="00AA78E4"/>
    <w:rsid w:val="00AA7FC9"/>
    <w:rsid w:val="00AB237D"/>
    <w:rsid w:val="00AB5933"/>
    <w:rsid w:val="00AE013D"/>
    <w:rsid w:val="00AE11B7"/>
    <w:rsid w:val="00AE2B54"/>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454B8"/>
    <w:rsid w:val="00B531DD"/>
    <w:rsid w:val="00B55014"/>
    <w:rsid w:val="00B62232"/>
    <w:rsid w:val="00B70BF3"/>
    <w:rsid w:val="00B71DC2"/>
    <w:rsid w:val="00B85B40"/>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400AD"/>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041D7"/>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3665"/>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F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customStyle="1" w:styleId="WitregelW1bodytekst">
    <w:name w:val="Witregel W1 (bodytekst)"/>
    <w:basedOn w:val="Standaard"/>
    <w:next w:val="Standaard"/>
    <w:rsid w:val="002C3686"/>
    <w:pPr>
      <w:autoSpaceDN w:val="0"/>
      <w:spacing w:line="240" w:lineRule="exact"/>
      <w:textAlignment w:val="baseline"/>
    </w:pPr>
    <w:rPr>
      <w:rFonts w:eastAsia="DejaVu Sans" w:cs="Lohit Hindi"/>
      <w:color w:val="000000"/>
      <w:szCs w:val="18"/>
    </w:rPr>
  </w:style>
  <w:style w:type="character" w:styleId="Voetnootmarkering">
    <w:name w:val="footnote reference"/>
    <w:basedOn w:val="Standaardalinea-lettertype"/>
    <w:uiPriority w:val="99"/>
    <w:semiHidden/>
    <w:unhideWhenUsed/>
    <w:rsid w:val="002C3686"/>
    <w:rPr>
      <w:vertAlign w:val="superscript"/>
    </w:rPr>
  </w:style>
  <w:style w:type="character" w:styleId="Verwijzingopmerking">
    <w:name w:val="annotation reference"/>
    <w:basedOn w:val="Standaardalinea-lettertype"/>
    <w:uiPriority w:val="99"/>
    <w:semiHidden/>
    <w:unhideWhenUsed/>
    <w:rsid w:val="002C3686"/>
    <w:rPr>
      <w:sz w:val="16"/>
      <w:szCs w:val="16"/>
    </w:rPr>
  </w:style>
  <w:style w:type="paragraph" w:styleId="Tekstopmerking">
    <w:name w:val="annotation text"/>
    <w:basedOn w:val="Standaard"/>
    <w:link w:val="TekstopmerkingChar"/>
    <w:uiPriority w:val="99"/>
    <w:unhideWhenUsed/>
    <w:rsid w:val="002C3686"/>
    <w:pPr>
      <w:autoSpaceDN w:val="0"/>
      <w:spacing w:line="240" w:lineRule="auto"/>
      <w:textAlignment w:val="baseline"/>
    </w:pPr>
    <w:rPr>
      <w:rFonts w:eastAsia="DejaVu Sans" w:cs="Lohit Hindi"/>
      <w:color w:val="000000"/>
      <w:sz w:val="20"/>
      <w:szCs w:val="20"/>
    </w:rPr>
  </w:style>
  <w:style w:type="character" w:customStyle="1" w:styleId="TekstopmerkingChar">
    <w:name w:val="Tekst opmerking Char"/>
    <w:basedOn w:val="Standaardalinea-lettertype"/>
    <w:link w:val="Tekstopmerking"/>
    <w:uiPriority w:val="99"/>
    <w:rsid w:val="002C3686"/>
    <w:rPr>
      <w:rFonts w:ascii="Verdana" w:eastAsia="DejaVu Sans" w:hAnsi="Verdana" w:cs="Lohit Hindi"/>
      <w:color w:val="000000"/>
      <w:lang w:val="nl-NL" w:eastAsia="nl-NL"/>
    </w:rPr>
  </w:style>
  <w:style w:type="paragraph" w:styleId="Geenafstand">
    <w:name w:val="No Spacing"/>
    <w:uiPriority w:val="1"/>
    <w:qFormat/>
    <w:rsid w:val="002C368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556</ap:Words>
  <ap:Characters>3059</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3608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2026-09-28T08:35:00.0000000Z</dcterms:created>
  <dcterms:modified xsi:type="dcterms:W3CDTF">2026-09-28T08:53:00.0000000Z</dcterms:modified>
  <dc:description>------------------------</dc:description>
  <dc:subject/>
  <keywords/>
  <version/>
  <category/>
</coreProperties>
</file>