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7055" w:rsidR="00432DFE" w:rsidP="000E4D16" w:rsidRDefault="00432DFE" w14:paraId="6E1D0B92" w14:textId="77777777">
      <w:pPr>
        <w:spacing w:line="240" w:lineRule="exact"/>
        <w:contextualSpacing/>
        <w:rPr>
          <w:szCs w:val="18"/>
        </w:rPr>
      </w:pPr>
    </w:p>
    <w:p w:rsidRPr="00E27055" w:rsidR="00D222E8" w:rsidP="000E4D16" w:rsidRDefault="00F91444" w14:paraId="6B51C7F6" w14:textId="368A321B">
      <w:pPr>
        <w:spacing w:line="240" w:lineRule="exact"/>
        <w:contextualSpacing/>
        <w:rPr>
          <w:szCs w:val="18"/>
        </w:rPr>
      </w:pPr>
      <w:r w:rsidRPr="00E27055">
        <w:rPr>
          <w:szCs w:val="18"/>
        </w:rPr>
        <w:t>De</w:t>
      </w:r>
      <w:r w:rsidRPr="00E27055" w:rsidR="00F408D4">
        <w:rPr>
          <w:szCs w:val="18"/>
        </w:rPr>
        <w:t xml:space="preserve"> </w:t>
      </w:r>
      <w:r w:rsidRPr="00E27055" w:rsidR="00DE2F18">
        <w:rPr>
          <w:szCs w:val="18"/>
        </w:rPr>
        <w:t>Staatssecretaris</w:t>
      </w:r>
      <w:r w:rsidRPr="00E27055" w:rsidR="00491153">
        <w:rPr>
          <w:szCs w:val="18"/>
        </w:rPr>
        <w:t xml:space="preserve"> van </w:t>
      </w:r>
      <w:r w:rsidRPr="00E27055" w:rsidR="00491153">
        <w:rPr>
          <w:rFonts w:cs="Calibri"/>
          <w:szCs w:val="18"/>
        </w:rPr>
        <w:t>Landbouw, Visserij, Voedselzekerheid en Natuur</w:t>
      </w:r>
      <w:r w:rsidRPr="00E27055">
        <w:rPr>
          <w:szCs w:val="18"/>
        </w:rPr>
        <w:t>,</w:t>
      </w:r>
    </w:p>
    <w:p w:rsidRPr="00E27055" w:rsidR="00D222E8" w:rsidP="000E4D16" w:rsidRDefault="00D222E8" w14:paraId="3B71262C" w14:textId="77777777">
      <w:pPr>
        <w:spacing w:line="240" w:lineRule="exact"/>
        <w:contextualSpacing/>
        <w:rPr>
          <w:szCs w:val="18"/>
        </w:rPr>
      </w:pPr>
    </w:p>
    <w:p w:rsidRPr="00E27055" w:rsidR="00D222E8" w:rsidP="000E4D16" w:rsidRDefault="00F91444" w14:paraId="7ED23EEC" w14:textId="044CA85F">
      <w:pPr>
        <w:spacing w:line="240" w:lineRule="exact"/>
        <w:contextualSpacing/>
        <w:rPr>
          <w:szCs w:val="18"/>
        </w:rPr>
      </w:pPr>
      <w:r w:rsidRPr="00E27055">
        <w:rPr>
          <w:szCs w:val="18"/>
        </w:rPr>
        <w:t>Gelet op artikel 3 van de Kaderwet EZK-, LVVN- en KGG-subsidies</w:t>
      </w:r>
      <w:r w:rsidRPr="00E27055" w:rsidR="0047566D">
        <w:rPr>
          <w:szCs w:val="18"/>
        </w:rPr>
        <w:t>;</w:t>
      </w:r>
    </w:p>
    <w:p w:rsidRPr="00E27055" w:rsidR="004704B3" w:rsidP="000E4D16" w:rsidRDefault="004704B3" w14:paraId="62C4D4E0" w14:textId="77777777">
      <w:pPr>
        <w:tabs>
          <w:tab w:val="left" w:pos="426"/>
        </w:tabs>
        <w:spacing w:line="240" w:lineRule="exact"/>
        <w:contextualSpacing/>
        <w:rPr>
          <w:szCs w:val="18"/>
        </w:rPr>
      </w:pPr>
    </w:p>
    <w:p w:rsidRPr="00E27055" w:rsidR="00961018" w:rsidP="000E4D16" w:rsidRDefault="00F91444" w14:paraId="34277A01" w14:textId="77777777">
      <w:pPr>
        <w:tabs>
          <w:tab w:val="left" w:pos="426"/>
        </w:tabs>
        <w:spacing w:line="240" w:lineRule="exact"/>
        <w:contextualSpacing/>
        <w:rPr>
          <w:szCs w:val="18"/>
        </w:rPr>
      </w:pPr>
      <w:r w:rsidRPr="00E27055">
        <w:rPr>
          <w:szCs w:val="18"/>
        </w:rPr>
        <w:t>Besluit:</w:t>
      </w:r>
    </w:p>
    <w:p w:rsidRPr="00E27055" w:rsidR="00D222E8" w:rsidP="000E4D16" w:rsidRDefault="00D222E8" w14:paraId="69805007" w14:textId="77777777">
      <w:pPr>
        <w:tabs>
          <w:tab w:val="left" w:pos="426"/>
        </w:tabs>
        <w:spacing w:line="240" w:lineRule="exact"/>
        <w:contextualSpacing/>
        <w:rPr>
          <w:szCs w:val="18"/>
        </w:rPr>
      </w:pPr>
    </w:p>
    <w:p w:rsidRPr="00E27055" w:rsidR="00F31849" w:rsidP="000E4D16" w:rsidRDefault="007A678E" w14:paraId="43177CDF" w14:textId="1314D13C">
      <w:pPr>
        <w:tabs>
          <w:tab w:val="left" w:pos="426"/>
        </w:tabs>
        <w:spacing w:line="240" w:lineRule="exact"/>
        <w:contextualSpacing/>
        <w:rPr>
          <w:szCs w:val="18"/>
        </w:rPr>
      </w:pPr>
      <w:r w:rsidRPr="00E27055">
        <w:rPr>
          <w:b/>
          <w:szCs w:val="18"/>
        </w:rPr>
        <w:t>ARTIKEL I (REGELING EUROPESE EZ-, LVVN- EN KGG-SUBSIDIES 2021)</w:t>
      </w:r>
    </w:p>
    <w:p w:rsidRPr="00E27055" w:rsidR="00F31849" w:rsidP="000E4D16" w:rsidRDefault="00F31849" w14:paraId="771E60BC" w14:textId="77777777">
      <w:pPr>
        <w:tabs>
          <w:tab w:val="left" w:pos="426"/>
        </w:tabs>
        <w:spacing w:line="240" w:lineRule="exact"/>
        <w:contextualSpacing/>
        <w:rPr>
          <w:szCs w:val="18"/>
        </w:rPr>
      </w:pPr>
    </w:p>
    <w:p w:rsidRPr="00E27055" w:rsidR="001930EA" w:rsidP="000E4D16" w:rsidRDefault="001930EA" w14:paraId="3B45B5C8" w14:textId="48A462A2">
      <w:pPr>
        <w:tabs>
          <w:tab w:val="left" w:pos="426"/>
        </w:tabs>
        <w:spacing w:line="240" w:lineRule="exact"/>
        <w:contextualSpacing/>
        <w:rPr>
          <w:szCs w:val="18"/>
        </w:rPr>
      </w:pPr>
      <w:r w:rsidRPr="00E27055">
        <w:rPr>
          <w:szCs w:val="18"/>
        </w:rPr>
        <w:t>A</w:t>
      </w:r>
    </w:p>
    <w:p w:rsidRPr="00E27055" w:rsidR="001930EA" w:rsidP="000E4D16" w:rsidRDefault="001930EA" w14:paraId="67CCF09A" w14:textId="77777777">
      <w:pPr>
        <w:tabs>
          <w:tab w:val="left" w:pos="426"/>
        </w:tabs>
        <w:spacing w:line="240" w:lineRule="exact"/>
        <w:contextualSpacing/>
        <w:rPr>
          <w:szCs w:val="18"/>
        </w:rPr>
      </w:pPr>
    </w:p>
    <w:p w:rsidRPr="00E27055" w:rsidR="0809A6F4" w:rsidP="000E4D16" w:rsidRDefault="612C5D01" w14:paraId="4080F18E" w14:textId="0C444394">
      <w:pPr>
        <w:tabs>
          <w:tab w:val="left" w:pos="426"/>
        </w:tabs>
        <w:spacing w:line="240" w:lineRule="exact"/>
        <w:contextualSpacing/>
        <w:rPr>
          <w:szCs w:val="18"/>
        </w:rPr>
      </w:pPr>
      <w:r w:rsidRPr="00E27055">
        <w:rPr>
          <w:szCs w:val="18"/>
        </w:rPr>
        <w:t>Na artikel 3.1.</w:t>
      </w:r>
      <w:r w:rsidRPr="00E27055" w:rsidR="49C1C3F9">
        <w:rPr>
          <w:szCs w:val="18"/>
        </w:rPr>
        <w:t>2</w:t>
      </w:r>
      <w:r w:rsidRPr="00E27055">
        <w:rPr>
          <w:szCs w:val="18"/>
        </w:rPr>
        <w:t xml:space="preserve">. </w:t>
      </w:r>
      <w:bookmarkStart w:name="_Int_jrrwSVPB" w:id="0"/>
      <w:r w:rsidRPr="00E27055">
        <w:rPr>
          <w:szCs w:val="18"/>
        </w:rPr>
        <w:t>word</w:t>
      </w:r>
      <w:r w:rsidRPr="00E27055" w:rsidR="5D5A13BB">
        <w:rPr>
          <w:szCs w:val="18"/>
        </w:rPr>
        <w:t>t</w:t>
      </w:r>
      <w:bookmarkEnd w:id="0"/>
      <w:r w:rsidRPr="00E27055">
        <w:rPr>
          <w:szCs w:val="18"/>
        </w:rPr>
        <w:t xml:space="preserve"> een nieuw artikel </w:t>
      </w:r>
      <w:r w:rsidRPr="00E27055" w:rsidR="00404889">
        <w:rPr>
          <w:szCs w:val="18"/>
        </w:rPr>
        <w:t>ingevoegd</w:t>
      </w:r>
      <w:r w:rsidRPr="00E27055">
        <w:rPr>
          <w:szCs w:val="18"/>
        </w:rPr>
        <w:t>, luidende:</w:t>
      </w:r>
    </w:p>
    <w:p w:rsidRPr="00E27055" w:rsidR="64A7BC83" w:rsidP="000E4D16" w:rsidRDefault="64A7BC83" w14:paraId="3FE33861" w14:textId="36AB6324">
      <w:pPr>
        <w:tabs>
          <w:tab w:val="left" w:pos="426"/>
        </w:tabs>
        <w:spacing w:line="240" w:lineRule="exact"/>
        <w:contextualSpacing/>
        <w:rPr>
          <w:szCs w:val="18"/>
        </w:rPr>
      </w:pPr>
    </w:p>
    <w:p w:rsidRPr="00E27055" w:rsidR="0809A6F4" w:rsidP="000E4D16" w:rsidRDefault="612C5D01" w14:paraId="09ECB501" w14:textId="48E64B8F">
      <w:pPr>
        <w:tabs>
          <w:tab w:val="left" w:pos="426"/>
        </w:tabs>
        <w:spacing w:line="240" w:lineRule="exact"/>
        <w:contextualSpacing/>
        <w:rPr>
          <w:b/>
          <w:bCs/>
          <w:szCs w:val="18"/>
        </w:rPr>
      </w:pPr>
      <w:r w:rsidRPr="00E27055">
        <w:rPr>
          <w:b/>
          <w:bCs/>
          <w:szCs w:val="18"/>
        </w:rPr>
        <w:t>Artikel 3.1.</w:t>
      </w:r>
      <w:r w:rsidRPr="00E27055" w:rsidR="6BA0869F">
        <w:rPr>
          <w:b/>
          <w:bCs/>
          <w:szCs w:val="18"/>
        </w:rPr>
        <w:t>2</w:t>
      </w:r>
      <w:r w:rsidRPr="00E27055" w:rsidR="62445F71">
        <w:rPr>
          <w:b/>
          <w:bCs/>
          <w:szCs w:val="18"/>
        </w:rPr>
        <w:t>a</w:t>
      </w:r>
      <w:r w:rsidRPr="00E27055">
        <w:rPr>
          <w:b/>
          <w:bCs/>
          <w:szCs w:val="18"/>
        </w:rPr>
        <w:t>. Uiterlijke realisatietermijn</w:t>
      </w:r>
    </w:p>
    <w:p w:rsidRPr="00E27055" w:rsidR="64A7BC83" w:rsidP="000E4D16" w:rsidRDefault="64A7BC83" w14:paraId="6E3AFF42" w14:textId="17EED4DC">
      <w:pPr>
        <w:tabs>
          <w:tab w:val="left" w:pos="426"/>
        </w:tabs>
        <w:spacing w:line="240" w:lineRule="exact"/>
        <w:contextualSpacing/>
        <w:rPr>
          <w:szCs w:val="18"/>
        </w:rPr>
      </w:pPr>
    </w:p>
    <w:p w:rsidRPr="00E27055" w:rsidR="5B002435" w:rsidP="000E4D16" w:rsidRDefault="21BC3D4C" w14:paraId="40094969" w14:textId="6794D7F7">
      <w:pPr>
        <w:tabs>
          <w:tab w:val="left" w:pos="426"/>
        </w:tabs>
        <w:spacing w:line="240" w:lineRule="exact"/>
        <w:contextualSpacing/>
        <w:rPr>
          <w:szCs w:val="18"/>
        </w:rPr>
      </w:pPr>
      <w:r w:rsidRPr="00E27055">
        <w:rPr>
          <w:szCs w:val="18"/>
        </w:rPr>
        <w:t xml:space="preserve">De termijn </w:t>
      </w:r>
      <w:r w:rsidRPr="00E27055" w:rsidR="739FEB07">
        <w:rPr>
          <w:szCs w:val="18"/>
        </w:rPr>
        <w:t>waarbinnen de activiteiten waar</w:t>
      </w:r>
      <w:r w:rsidRPr="00E27055">
        <w:rPr>
          <w:szCs w:val="18"/>
        </w:rPr>
        <w:t>voor subsidie</w:t>
      </w:r>
      <w:r w:rsidRPr="00E27055" w:rsidR="00D5304B">
        <w:rPr>
          <w:szCs w:val="18"/>
        </w:rPr>
        <w:t xml:space="preserve"> </w:t>
      </w:r>
      <w:r w:rsidRPr="00E27055" w:rsidR="6FA647AC">
        <w:rPr>
          <w:szCs w:val="18"/>
        </w:rPr>
        <w:t>o</w:t>
      </w:r>
      <w:r w:rsidRPr="00E27055">
        <w:rPr>
          <w:szCs w:val="18"/>
        </w:rPr>
        <w:t>p grond van dit hoofdstuk</w:t>
      </w:r>
      <w:r w:rsidRPr="00E27055" w:rsidR="19474EBA">
        <w:rPr>
          <w:szCs w:val="18"/>
        </w:rPr>
        <w:t xml:space="preserve"> </w:t>
      </w:r>
      <w:r w:rsidRPr="00E27055" w:rsidR="567E65D7">
        <w:rPr>
          <w:szCs w:val="18"/>
        </w:rPr>
        <w:t xml:space="preserve">is verleend </w:t>
      </w:r>
      <w:r w:rsidRPr="00E27055" w:rsidR="19474EBA">
        <w:rPr>
          <w:szCs w:val="18"/>
        </w:rPr>
        <w:t>moeten zijn voltooid,</w:t>
      </w:r>
      <w:r w:rsidRPr="00E27055" w:rsidR="5872B116">
        <w:rPr>
          <w:szCs w:val="18"/>
        </w:rPr>
        <w:t xml:space="preserve"> </w:t>
      </w:r>
      <w:r w:rsidRPr="00E27055" w:rsidR="652F977B">
        <w:rPr>
          <w:szCs w:val="18"/>
        </w:rPr>
        <w:t xml:space="preserve">wordt op aanvraag niet verder verlengd dan </w:t>
      </w:r>
      <w:r w:rsidRPr="00E27055">
        <w:rPr>
          <w:szCs w:val="18"/>
        </w:rPr>
        <w:t>tot</w:t>
      </w:r>
      <w:r w:rsidRPr="00E27055" w:rsidR="1D6F297A">
        <w:rPr>
          <w:szCs w:val="18"/>
        </w:rPr>
        <w:t xml:space="preserve"> en met</w:t>
      </w:r>
      <w:r w:rsidRPr="00E27055" w:rsidR="50680D4B">
        <w:rPr>
          <w:szCs w:val="18"/>
        </w:rPr>
        <w:t xml:space="preserve"> 29 juni 2029.</w:t>
      </w:r>
    </w:p>
    <w:p w:rsidRPr="00E27055" w:rsidR="27A64917" w:rsidP="000E4D16" w:rsidRDefault="27A64917" w14:paraId="461C311F" w14:textId="6CE8D8C2">
      <w:pPr>
        <w:tabs>
          <w:tab w:val="left" w:pos="426"/>
        </w:tabs>
        <w:spacing w:line="240" w:lineRule="exact"/>
        <w:contextualSpacing/>
        <w:rPr>
          <w:szCs w:val="18"/>
        </w:rPr>
      </w:pPr>
    </w:p>
    <w:p w:rsidRPr="00E27055" w:rsidR="7806362B" w:rsidP="000E4D16" w:rsidRDefault="7806362B" w14:paraId="62C05A87" w14:textId="7C227596">
      <w:pPr>
        <w:tabs>
          <w:tab w:val="left" w:pos="426"/>
        </w:tabs>
        <w:spacing w:line="240" w:lineRule="exact"/>
        <w:contextualSpacing/>
        <w:rPr>
          <w:szCs w:val="18"/>
        </w:rPr>
      </w:pPr>
      <w:r w:rsidRPr="00E27055">
        <w:rPr>
          <w:szCs w:val="18"/>
        </w:rPr>
        <w:t>B</w:t>
      </w:r>
    </w:p>
    <w:p w:rsidRPr="00E27055" w:rsidR="64A7BC83" w:rsidP="000E4D16" w:rsidRDefault="64A7BC83" w14:paraId="5177FC4D" w14:textId="578A7FE5">
      <w:pPr>
        <w:tabs>
          <w:tab w:val="left" w:pos="426"/>
        </w:tabs>
        <w:spacing w:line="240" w:lineRule="exact"/>
        <w:contextualSpacing/>
        <w:rPr>
          <w:szCs w:val="18"/>
        </w:rPr>
      </w:pPr>
    </w:p>
    <w:p w:rsidRPr="00E27055" w:rsidR="001930EA" w:rsidP="000E4D16" w:rsidRDefault="5DEBF7F9" w14:paraId="75CCCA9C" w14:textId="2B5E761B">
      <w:pPr>
        <w:tabs>
          <w:tab w:val="left" w:pos="426"/>
        </w:tabs>
        <w:spacing w:line="240" w:lineRule="exact"/>
        <w:contextualSpacing/>
        <w:rPr>
          <w:szCs w:val="18"/>
        </w:rPr>
      </w:pPr>
      <w:r w:rsidRPr="00E27055">
        <w:rPr>
          <w:szCs w:val="18"/>
        </w:rPr>
        <w:t>In artikel 3.6.3 wordt ‘€400.000’ vervangen door ‘€500.000’.</w:t>
      </w:r>
    </w:p>
    <w:p w:rsidRPr="00E27055" w:rsidR="001930EA" w:rsidP="000E4D16" w:rsidRDefault="001930EA" w14:paraId="6AAF205D" w14:textId="77777777">
      <w:pPr>
        <w:tabs>
          <w:tab w:val="left" w:pos="426"/>
        </w:tabs>
        <w:spacing w:line="240" w:lineRule="exact"/>
        <w:contextualSpacing/>
        <w:rPr>
          <w:szCs w:val="18"/>
        </w:rPr>
      </w:pPr>
    </w:p>
    <w:p w:rsidRPr="00E27055" w:rsidR="6CC3A105" w:rsidP="000E4D16" w:rsidRDefault="6CC3A105" w14:paraId="2F2E6825" w14:textId="2945C2EF">
      <w:pPr>
        <w:tabs>
          <w:tab w:val="left" w:pos="426"/>
        </w:tabs>
        <w:spacing w:line="240" w:lineRule="exact"/>
        <w:contextualSpacing/>
        <w:rPr>
          <w:szCs w:val="18"/>
        </w:rPr>
      </w:pPr>
      <w:r w:rsidRPr="00E27055">
        <w:rPr>
          <w:szCs w:val="18"/>
        </w:rPr>
        <w:t>C</w:t>
      </w:r>
    </w:p>
    <w:p w:rsidRPr="00E27055" w:rsidR="001930EA" w:rsidP="000E4D16" w:rsidRDefault="001930EA" w14:paraId="3253B643" w14:textId="77777777">
      <w:pPr>
        <w:tabs>
          <w:tab w:val="left" w:pos="426"/>
        </w:tabs>
        <w:spacing w:line="240" w:lineRule="exact"/>
        <w:contextualSpacing/>
        <w:rPr>
          <w:szCs w:val="18"/>
        </w:rPr>
      </w:pPr>
    </w:p>
    <w:p w:rsidRPr="00E27055" w:rsidR="007A678E" w:rsidP="000E4D16" w:rsidRDefault="1BFD51B2" w14:paraId="64AF3B3C" w14:textId="16622AD9">
      <w:pPr>
        <w:tabs>
          <w:tab w:val="left" w:pos="426"/>
        </w:tabs>
        <w:spacing w:line="240" w:lineRule="exact"/>
        <w:contextualSpacing/>
        <w:rPr>
          <w:szCs w:val="18"/>
        </w:rPr>
      </w:pPr>
      <w:r w:rsidRPr="00E27055">
        <w:rPr>
          <w:szCs w:val="18"/>
        </w:rPr>
        <w:t>A</w:t>
      </w:r>
      <w:r w:rsidRPr="00E27055" w:rsidR="54D1BA9A">
        <w:rPr>
          <w:szCs w:val="18"/>
        </w:rPr>
        <w:t xml:space="preserve">rtikel 3.6.6, tweede lid, </w:t>
      </w:r>
      <w:r w:rsidRPr="00E27055" w:rsidR="6DF8660F">
        <w:rPr>
          <w:szCs w:val="18"/>
        </w:rPr>
        <w:t>komt te luiden:</w:t>
      </w:r>
    </w:p>
    <w:p w:rsidRPr="00E27055" w:rsidR="5CC0E667" w:rsidP="000E4D16" w:rsidRDefault="5CC0E667" w14:paraId="730513E0" w14:textId="463445C7">
      <w:pPr>
        <w:tabs>
          <w:tab w:val="left" w:pos="426"/>
        </w:tabs>
        <w:spacing w:line="240" w:lineRule="exact"/>
        <w:contextualSpacing/>
        <w:rPr>
          <w:szCs w:val="18"/>
        </w:rPr>
      </w:pPr>
    </w:p>
    <w:p w:rsidRPr="00E27055" w:rsidR="16A4AD9E" w:rsidP="000E4D16" w:rsidRDefault="4FED0A38" w14:paraId="0B804249" w14:textId="7C727F2F">
      <w:pPr>
        <w:spacing w:line="240" w:lineRule="exact"/>
        <w:ind w:left="227" w:firstLine="227"/>
        <w:contextualSpacing/>
        <w:rPr>
          <w:rFonts w:eastAsia="Verdana" w:cs="Verdana"/>
          <w:szCs w:val="18"/>
        </w:rPr>
      </w:pPr>
      <w:r w:rsidRPr="00E27055">
        <w:rPr>
          <w:rFonts w:eastAsia="Verdana" w:cs="Verdana"/>
          <w:szCs w:val="18"/>
        </w:rPr>
        <w:t>2. De termijn, bedoeld in artikel 2.11, tweede lid, onderdeel b, is:</w:t>
      </w:r>
    </w:p>
    <w:p w:rsidRPr="00E27055" w:rsidR="5A855B5D" w:rsidP="000E4D16" w:rsidRDefault="7440275C" w14:paraId="62149435" w14:textId="62BCAB01">
      <w:pPr>
        <w:spacing w:line="240" w:lineRule="exact"/>
        <w:ind w:left="227" w:firstLine="227"/>
        <w:contextualSpacing/>
        <w:rPr>
          <w:rFonts w:eastAsia="Verdana" w:cs="Verdana"/>
          <w:szCs w:val="18"/>
        </w:rPr>
      </w:pPr>
      <w:r w:rsidRPr="00E27055">
        <w:rPr>
          <w:rFonts w:eastAsia="Verdana" w:cs="Verdana"/>
          <w:szCs w:val="18"/>
        </w:rPr>
        <w:t xml:space="preserve">a. 36 maanden na subsidieverlening voor aanvragen die voor </w:t>
      </w:r>
      <w:r w:rsidRPr="00E27055" w:rsidR="7DA8A2E3">
        <w:rPr>
          <w:rFonts w:eastAsia="Verdana" w:cs="Verdana"/>
          <w:szCs w:val="18"/>
        </w:rPr>
        <w:t>23 november</w:t>
      </w:r>
      <w:r w:rsidRPr="00E27055">
        <w:rPr>
          <w:rFonts w:eastAsia="Verdana" w:cs="Verdana"/>
          <w:szCs w:val="18"/>
        </w:rPr>
        <w:t xml:space="preserve"> </w:t>
      </w:r>
      <w:r w:rsidRPr="00E27055" w:rsidR="5A855B5D">
        <w:rPr>
          <w:szCs w:val="18"/>
        </w:rPr>
        <w:tab/>
      </w:r>
      <w:r w:rsidRPr="00E27055" w:rsidR="5A855B5D">
        <w:rPr>
          <w:szCs w:val="18"/>
        </w:rPr>
        <w:tab/>
      </w:r>
      <w:r w:rsidRPr="00E27055">
        <w:rPr>
          <w:rFonts w:eastAsia="Verdana" w:cs="Verdana"/>
          <w:szCs w:val="18"/>
        </w:rPr>
        <w:t xml:space="preserve">2026 zijn ingediend; </w:t>
      </w:r>
    </w:p>
    <w:p w:rsidRPr="00E27055" w:rsidR="5A855B5D" w:rsidP="000E4D16" w:rsidRDefault="7440275C" w14:paraId="4AA1AC1B" w14:textId="4DDB7C05">
      <w:pPr>
        <w:spacing w:line="240" w:lineRule="exact"/>
        <w:ind w:left="454"/>
        <w:contextualSpacing/>
        <w:rPr>
          <w:rFonts w:eastAsia="Verdana" w:cs="Verdana"/>
          <w:szCs w:val="18"/>
        </w:rPr>
      </w:pPr>
      <w:r w:rsidRPr="00E27055">
        <w:rPr>
          <w:rFonts w:eastAsia="Verdana" w:cs="Verdana"/>
          <w:szCs w:val="18"/>
        </w:rPr>
        <w:t xml:space="preserve">b. 24 maanden na subsidieverlening voor aanvragen die op of na </w:t>
      </w:r>
      <w:r w:rsidRPr="00E27055" w:rsidR="57A716FB">
        <w:rPr>
          <w:rFonts w:eastAsia="Verdana" w:cs="Verdana"/>
          <w:szCs w:val="18"/>
        </w:rPr>
        <w:t>23 november</w:t>
      </w:r>
      <w:r w:rsidRPr="00E27055">
        <w:rPr>
          <w:rFonts w:eastAsia="Verdana" w:cs="Verdana"/>
          <w:szCs w:val="18"/>
        </w:rPr>
        <w:t xml:space="preserve"> 2026 zijn ingediend. </w:t>
      </w:r>
    </w:p>
    <w:p w:rsidRPr="00E27055" w:rsidR="5A855B5D" w:rsidP="000E4D16" w:rsidRDefault="7440275C" w14:paraId="189A6A85" w14:textId="763FFBE6">
      <w:pPr>
        <w:spacing w:line="240" w:lineRule="exact"/>
        <w:ind w:left="454"/>
        <w:contextualSpacing/>
        <w:rPr>
          <w:rFonts w:eastAsia="Verdana" w:cs="Verdana"/>
          <w:szCs w:val="18"/>
        </w:rPr>
      </w:pPr>
      <w:r w:rsidRPr="00E27055">
        <w:rPr>
          <w:rFonts w:eastAsia="Verdana" w:cs="Verdana"/>
          <w:szCs w:val="18"/>
        </w:rPr>
        <w:t>Het project wordt binnen die termijn uitgevoerd.</w:t>
      </w:r>
    </w:p>
    <w:p w:rsidR="5CC0E667" w:rsidP="000E4D16" w:rsidRDefault="5CC0E667" w14:paraId="46657BA1" w14:textId="220DFA6E">
      <w:pPr>
        <w:tabs>
          <w:tab w:val="left" w:pos="426"/>
        </w:tabs>
        <w:spacing w:line="240" w:lineRule="exact"/>
        <w:contextualSpacing/>
        <w:rPr>
          <w:szCs w:val="18"/>
        </w:rPr>
      </w:pPr>
    </w:p>
    <w:p w:rsidRPr="00E27055" w:rsidR="000E4D16" w:rsidP="000E4D16" w:rsidRDefault="000E4D16" w14:paraId="6889A698" w14:textId="77777777">
      <w:pPr>
        <w:tabs>
          <w:tab w:val="left" w:pos="426"/>
        </w:tabs>
        <w:spacing w:line="240" w:lineRule="exact"/>
        <w:contextualSpacing/>
        <w:rPr>
          <w:szCs w:val="18"/>
        </w:rPr>
      </w:pPr>
    </w:p>
    <w:p w:rsidRPr="00E27055" w:rsidR="007A678E" w:rsidP="000E4D16" w:rsidRDefault="007A678E" w14:paraId="11F06CFF" w14:textId="77777777">
      <w:pPr>
        <w:tabs>
          <w:tab w:val="left" w:pos="426"/>
        </w:tabs>
        <w:spacing w:line="240" w:lineRule="exact"/>
        <w:contextualSpacing/>
        <w:rPr>
          <w:szCs w:val="18"/>
        </w:rPr>
      </w:pPr>
    </w:p>
    <w:p w:rsidRPr="00E27055" w:rsidR="00F5778A" w:rsidP="000E4D16" w:rsidRDefault="007A678E" w14:paraId="2548AB03" w14:textId="68FA860A">
      <w:pPr>
        <w:tabs>
          <w:tab w:val="left" w:pos="426"/>
        </w:tabs>
        <w:spacing w:line="240" w:lineRule="exact"/>
        <w:contextualSpacing/>
        <w:rPr>
          <w:b/>
          <w:szCs w:val="18"/>
        </w:rPr>
      </w:pPr>
      <w:r w:rsidRPr="00E27055">
        <w:rPr>
          <w:b/>
          <w:szCs w:val="18"/>
        </w:rPr>
        <w:t>ARTIKEL II (REGELING OPENSTELLING EZ-, LVVN- EN KGG-SUBSIDIES 2026)</w:t>
      </w:r>
    </w:p>
    <w:p w:rsidRPr="00E27055" w:rsidR="007A678E" w:rsidP="000E4D16" w:rsidRDefault="007A678E" w14:paraId="5A756456" w14:textId="77777777">
      <w:pPr>
        <w:tabs>
          <w:tab w:val="left" w:pos="426"/>
        </w:tabs>
        <w:spacing w:line="240" w:lineRule="exact"/>
        <w:contextualSpacing/>
        <w:rPr>
          <w:b/>
          <w:szCs w:val="18"/>
        </w:rPr>
      </w:pPr>
    </w:p>
    <w:p w:rsidRPr="00E27055" w:rsidR="00B87183" w:rsidP="000E4D16" w:rsidRDefault="593D8DA1" w14:paraId="0F925282" w14:textId="5A14EDCF">
      <w:pPr>
        <w:tabs>
          <w:tab w:val="left" w:pos="426"/>
        </w:tabs>
        <w:spacing w:line="240" w:lineRule="exact"/>
        <w:contextualSpacing/>
        <w:rPr>
          <w:szCs w:val="18"/>
        </w:rPr>
      </w:pPr>
      <w:r w:rsidRPr="00E27055">
        <w:rPr>
          <w:szCs w:val="18"/>
        </w:rPr>
        <w:t xml:space="preserve">In de tabel van artikel 3, tweede lid, van de Regeling </w:t>
      </w:r>
      <w:r w:rsidRPr="00E27055" w:rsidR="37DA090F">
        <w:rPr>
          <w:szCs w:val="18"/>
        </w:rPr>
        <w:t>o</w:t>
      </w:r>
      <w:r w:rsidRPr="00E27055">
        <w:rPr>
          <w:szCs w:val="18"/>
        </w:rPr>
        <w:t>penstelling EZ-,</w:t>
      </w:r>
      <w:r w:rsidRPr="00E27055" w:rsidR="79272B81">
        <w:rPr>
          <w:szCs w:val="18"/>
        </w:rPr>
        <w:t xml:space="preserve"> </w:t>
      </w:r>
      <w:r w:rsidRPr="00E27055">
        <w:rPr>
          <w:szCs w:val="18"/>
        </w:rPr>
        <w:t xml:space="preserve">LVVN- en KGG-subsidies 2026 wordt </w:t>
      </w:r>
      <w:r w:rsidRPr="00E27055" w:rsidR="746B1EEE">
        <w:rPr>
          <w:szCs w:val="18"/>
        </w:rPr>
        <w:t xml:space="preserve">na </w:t>
      </w:r>
      <w:r w:rsidRPr="00E27055">
        <w:rPr>
          <w:szCs w:val="18"/>
        </w:rPr>
        <w:t>de rij betreffende paragraaf 3.</w:t>
      </w:r>
      <w:r w:rsidRPr="00E27055" w:rsidR="453A0FFA">
        <w:rPr>
          <w:szCs w:val="18"/>
        </w:rPr>
        <w:t xml:space="preserve">6 </w:t>
      </w:r>
      <w:r w:rsidRPr="00E27055" w:rsidR="7137BD6C">
        <w:rPr>
          <w:szCs w:val="18"/>
        </w:rPr>
        <w:t>een rij ingevoegd luidende</w:t>
      </w:r>
      <w:r w:rsidRPr="00E27055">
        <w:rPr>
          <w:szCs w:val="18"/>
        </w:rPr>
        <w:t xml:space="preserve">: </w:t>
      </w:r>
    </w:p>
    <w:p w:rsidRPr="00E27055" w:rsidR="00B87183" w:rsidP="000E4D16" w:rsidRDefault="00B87183" w14:paraId="38234811" w14:textId="77777777">
      <w:pPr>
        <w:tabs>
          <w:tab w:val="left" w:pos="426"/>
        </w:tabs>
        <w:spacing w:line="240" w:lineRule="exact"/>
        <w:contextualSpacing/>
        <w:rPr>
          <w:bCs/>
          <w:szCs w:val="18"/>
        </w:rPr>
      </w:pPr>
    </w:p>
    <w:tbl>
      <w:tblPr>
        <w:tblStyle w:val="Tabelraster"/>
        <w:tblW w:w="7481" w:type="dxa"/>
        <w:tblInd w:w="38" w:type="dxa"/>
        <w:tblLook w:val="04A0" w:firstRow="1" w:lastRow="0" w:firstColumn="1" w:lastColumn="0" w:noHBand="0" w:noVBand="1"/>
      </w:tblPr>
      <w:tblGrid>
        <w:gridCol w:w="1553"/>
        <w:gridCol w:w="943"/>
        <w:gridCol w:w="615"/>
        <w:gridCol w:w="2306"/>
        <w:gridCol w:w="860"/>
        <w:gridCol w:w="1204"/>
      </w:tblGrid>
      <w:tr w:rsidRPr="00E27055" w:rsidR="00B87183" w:rsidTr="27A64917" w14:paraId="5AD2FFDB" w14:textId="77777777">
        <w:tc>
          <w:tcPr>
            <w:tcW w:w="1553" w:type="dxa"/>
          </w:tcPr>
          <w:p w:rsidRPr="00E27055" w:rsidR="00B87183" w:rsidP="000E4D16" w:rsidRDefault="00B87183" w14:paraId="6303FC8E" w14:textId="343AFAF2">
            <w:pPr>
              <w:tabs>
                <w:tab w:val="left" w:pos="426"/>
              </w:tabs>
              <w:spacing w:line="240" w:lineRule="exact"/>
              <w:contextualSpacing/>
              <w:rPr>
                <w:szCs w:val="18"/>
              </w:rPr>
            </w:pPr>
          </w:p>
        </w:tc>
        <w:tc>
          <w:tcPr>
            <w:tcW w:w="943" w:type="dxa"/>
          </w:tcPr>
          <w:p w:rsidRPr="00E27055" w:rsidR="00B87183" w:rsidP="000E4D16" w:rsidRDefault="00B87183" w14:paraId="2AFCBBE3" w14:textId="48D4DFBE">
            <w:pPr>
              <w:tabs>
                <w:tab w:val="left" w:pos="426"/>
              </w:tabs>
              <w:spacing w:line="240" w:lineRule="exact"/>
              <w:contextualSpacing/>
              <w:rPr>
                <w:bCs/>
                <w:szCs w:val="18"/>
              </w:rPr>
            </w:pPr>
            <w:r w:rsidRPr="00E27055">
              <w:rPr>
                <w:bCs/>
                <w:szCs w:val="18"/>
              </w:rPr>
              <w:t>3.6.1</w:t>
            </w:r>
          </w:p>
        </w:tc>
        <w:tc>
          <w:tcPr>
            <w:tcW w:w="615" w:type="dxa"/>
          </w:tcPr>
          <w:p w:rsidRPr="00E27055" w:rsidR="00B87183" w:rsidP="000E4D16" w:rsidRDefault="00B87183" w14:paraId="3CC0C74F" w14:textId="37725C3C">
            <w:pPr>
              <w:tabs>
                <w:tab w:val="left" w:pos="426"/>
              </w:tabs>
              <w:spacing w:line="240" w:lineRule="exact"/>
              <w:contextualSpacing/>
              <w:rPr>
                <w:bCs/>
                <w:szCs w:val="18"/>
              </w:rPr>
            </w:pPr>
            <w:r w:rsidRPr="00E27055">
              <w:rPr>
                <w:bCs/>
                <w:szCs w:val="18"/>
              </w:rPr>
              <w:t>-</w:t>
            </w:r>
          </w:p>
        </w:tc>
        <w:tc>
          <w:tcPr>
            <w:tcW w:w="2306" w:type="dxa"/>
          </w:tcPr>
          <w:p w:rsidRPr="00E27055" w:rsidR="00B87183" w:rsidP="000E4D16" w:rsidRDefault="18E23A30" w14:paraId="4AAB055B" w14:textId="043230B7">
            <w:pPr>
              <w:tabs>
                <w:tab w:val="left" w:pos="426"/>
              </w:tabs>
              <w:spacing w:line="240" w:lineRule="exact"/>
              <w:contextualSpacing/>
              <w:rPr>
                <w:szCs w:val="18"/>
              </w:rPr>
            </w:pPr>
            <w:r w:rsidRPr="00E27055">
              <w:rPr>
                <w:szCs w:val="18"/>
              </w:rPr>
              <w:t xml:space="preserve">Bevordering van de afzet, de kwaliteit en de toegevoegde waarde van visserij- </w:t>
            </w:r>
            <w:r w:rsidRPr="00E27055">
              <w:rPr>
                <w:szCs w:val="18"/>
              </w:rPr>
              <w:lastRenderedPageBreak/>
              <w:t>en</w:t>
            </w:r>
            <w:r w:rsidR="000E4D16">
              <w:rPr>
                <w:szCs w:val="18"/>
              </w:rPr>
              <w:t xml:space="preserve"> </w:t>
            </w:r>
            <w:r w:rsidRPr="00E27055">
              <w:rPr>
                <w:szCs w:val="18"/>
              </w:rPr>
              <w:t>aquacultuurproducten en de verwerking van die producten</w:t>
            </w:r>
          </w:p>
        </w:tc>
        <w:tc>
          <w:tcPr>
            <w:tcW w:w="860" w:type="dxa"/>
          </w:tcPr>
          <w:p w:rsidRPr="00E27055" w:rsidR="00B87183" w:rsidP="000E4D16" w:rsidRDefault="72AB6F03" w14:paraId="3FA0373B" w14:textId="027E127F">
            <w:pPr>
              <w:tabs>
                <w:tab w:val="left" w:pos="426"/>
              </w:tabs>
              <w:spacing w:line="240" w:lineRule="exact"/>
              <w:contextualSpacing/>
              <w:rPr>
                <w:szCs w:val="18"/>
              </w:rPr>
            </w:pPr>
            <w:r w:rsidRPr="00E27055">
              <w:rPr>
                <w:szCs w:val="18"/>
              </w:rPr>
              <w:lastRenderedPageBreak/>
              <w:t>23-11-2026</w:t>
            </w:r>
            <w:r w:rsidRPr="00E27055" w:rsidR="77A08550">
              <w:rPr>
                <w:szCs w:val="18"/>
              </w:rPr>
              <w:t xml:space="preserve"> t/m </w:t>
            </w:r>
            <w:r w:rsidRPr="00E27055" w:rsidR="6D0D39E8">
              <w:rPr>
                <w:szCs w:val="18"/>
              </w:rPr>
              <w:lastRenderedPageBreak/>
              <w:t xml:space="preserve">21-01-2027 </w:t>
            </w:r>
          </w:p>
          <w:p w:rsidRPr="00E27055" w:rsidR="00B87183" w:rsidP="000E4D16" w:rsidRDefault="00B87183" w14:paraId="1DF93DDE" w14:textId="77777777">
            <w:pPr>
              <w:spacing w:line="240" w:lineRule="exact"/>
              <w:contextualSpacing/>
              <w:rPr>
                <w:szCs w:val="18"/>
              </w:rPr>
            </w:pPr>
          </w:p>
        </w:tc>
        <w:tc>
          <w:tcPr>
            <w:tcW w:w="1204" w:type="dxa"/>
          </w:tcPr>
          <w:p w:rsidRPr="00E27055" w:rsidR="00B87183" w:rsidP="000E4D16" w:rsidRDefault="00B87183" w14:paraId="7DC71DE6" w14:textId="1F294B9C">
            <w:pPr>
              <w:tabs>
                <w:tab w:val="left" w:pos="426"/>
              </w:tabs>
              <w:spacing w:line="240" w:lineRule="exact"/>
              <w:contextualSpacing/>
              <w:rPr>
                <w:bCs/>
                <w:szCs w:val="18"/>
              </w:rPr>
            </w:pPr>
            <w:r w:rsidRPr="00E27055">
              <w:rPr>
                <w:bCs/>
                <w:szCs w:val="18"/>
              </w:rPr>
              <w:lastRenderedPageBreak/>
              <w:t>€ 3.400.000</w:t>
            </w:r>
          </w:p>
        </w:tc>
      </w:tr>
    </w:tbl>
    <w:p w:rsidRPr="00E27055" w:rsidR="00B87183" w:rsidP="000E4D16" w:rsidRDefault="00B87183" w14:paraId="31660252" w14:textId="77777777">
      <w:pPr>
        <w:tabs>
          <w:tab w:val="left" w:pos="426"/>
        </w:tabs>
        <w:spacing w:line="240" w:lineRule="exact"/>
        <w:contextualSpacing/>
        <w:rPr>
          <w:bCs/>
          <w:szCs w:val="18"/>
        </w:rPr>
      </w:pPr>
    </w:p>
    <w:p w:rsidRPr="00E27055" w:rsidR="007A678E" w:rsidP="000E4D16" w:rsidRDefault="007A678E" w14:paraId="5A63EF23" w14:textId="77777777">
      <w:pPr>
        <w:tabs>
          <w:tab w:val="left" w:pos="426"/>
        </w:tabs>
        <w:spacing w:line="240" w:lineRule="exact"/>
        <w:contextualSpacing/>
        <w:rPr>
          <w:b/>
          <w:szCs w:val="18"/>
        </w:rPr>
      </w:pPr>
    </w:p>
    <w:p w:rsidRPr="00E27055" w:rsidR="007A678E" w:rsidP="000E4D16" w:rsidRDefault="007A678E" w14:paraId="77F7A183" w14:textId="3EF30645">
      <w:pPr>
        <w:tabs>
          <w:tab w:val="left" w:pos="426"/>
        </w:tabs>
        <w:spacing w:line="240" w:lineRule="exact"/>
        <w:contextualSpacing/>
        <w:rPr>
          <w:b/>
          <w:szCs w:val="18"/>
        </w:rPr>
      </w:pPr>
      <w:r w:rsidRPr="00E27055">
        <w:rPr>
          <w:b/>
          <w:szCs w:val="18"/>
        </w:rPr>
        <w:t>ARTIKEL III (INWERKINGTREDING)</w:t>
      </w:r>
    </w:p>
    <w:p w:rsidRPr="00E27055" w:rsidR="007A678E" w:rsidP="000E4D16" w:rsidRDefault="007A678E" w14:paraId="3586E837" w14:textId="77777777">
      <w:pPr>
        <w:tabs>
          <w:tab w:val="left" w:pos="426"/>
        </w:tabs>
        <w:spacing w:line="240" w:lineRule="exact"/>
        <w:contextualSpacing/>
        <w:rPr>
          <w:b/>
          <w:szCs w:val="18"/>
        </w:rPr>
      </w:pPr>
    </w:p>
    <w:p w:rsidRPr="00E27055" w:rsidR="00D222E8" w:rsidP="000E4D16" w:rsidRDefault="5266CEB8" w14:paraId="6FD54A95" w14:textId="5C83D87B">
      <w:pPr>
        <w:tabs>
          <w:tab w:val="left" w:pos="284"/>
        </w:tabs>
        <w:spacing w:line="240" w:lineRule="exact"/>
        <w:contextualSpacing/>
        <w:rPr>
          <w:szCs w:val="18"/>
        </w:rPr>
      </w:pPr>
      <w:r w:rsidRPr="00E27055">
        <w:rPr>
          <w:szCs w:val="18"/>
        </w:rPr>
        <w:t>Deze regeling treedt in werking met ingang</w:t>
      </w:r>
      <w:r w:rsidRPr="00E27055" w:rsidR="4EE891F1">
        <w:rPr>
          <w:szCs w:val="18"/>
        </w:rPr>
        <w:t xml:space="preserve"> van </w:t>
      </w:r>
      <w:r w:rsidRPr="00E27055">
        <w:rPr>
          <w:szCs w:val="18"/>
        </w:rPr>
        <w:t>1 oktober 2026</w:t>
      </w:r>
      <w:r w:rsidRPr="00E27055" w:rsidR="0F74DE33">
        <w:rPr>
          <w:szCs w:val="18"/>
        </w:rPr>
        <w:t>.</w:t>
      </w:r>
    </w:p>
    <w:p w:rsidRPr="00E27055" w:rsidR="00392EA4" w:rsidP="000E4D16" w:rsidRDefault="00392EA4" w14:paraId="649B34AE" w14:textId="77777777">
      <w:pPr>
        <w:tabs>
          <w:tab w:val="left" w:pos="284"/>
        </w:tabs>
        <w:spacing w:line="240" w:lineRule="exact"/>
        <w:contextualSpacing/>
        <w:rPr>
          <w:szCs w:val="18"/>
        </w:rPr>
      </w:pPr>
    </w:p>
    <w:p w:rsidRPr="00E27055" w:rsidR="00D222E8" w:rsidP="000E4D16" w:rsidRDefault="00D222E8" w14:paraId="3140EF79" w14:textId="77777777">
      <w:pPr>
        <w:spacing w:line="240" w:lineRule="exact"/>
        <w:contextualSpacing/>
        <w:rPr>
          <w:szCs w:val="18"/>
        </w:rPr>
      </w:pPr>
    </w:p>
    <w:p w:rsidRPr="00E27055" w:rsidR="00A23E5A" w:rsidP="000E4D16" w:rsidRDefault="00F91444" w14:paraId="232FBCE4" w14:textId="77777777">
      <w:pPr>
        <w:spacing w:line="240" w:lineRule="exact"/>
        <w:contextualSpacing/>
        <w:rPr>
          <w:szCs w:val="18"/>
        </w:rPr>
      </w:pPr>
      <w:r w:rsidRPr="00E27055">
        <w:rPr>
          <w:szCs w:val="18"/>
        </w:rPr>
        <w:t>Deze regeling zal met de toelichting in de Staatscourant worden geplaatst.</w:t>
      </w:r>
    </w:p>
    <w:p w:rsidRPr="00E27055" w:rsidR="00A23E5A" w:rsidP="000E4D16" w:rsidRDefault="00A23E5A" w14:paraId="796E38B0" w14:textId="77777777">
      <w:pPr>
        <w:spacing w:line="240" w:lineRule="exact"/>
        <w:contextualSpacing/>
        <w:rPr>
          <w:szCs w:val="18"/>
        </w:rPr>
      </w:pPr>
    </w:p>
    <w:p w:rsidRPr="00E27055" w:rsidR="00D222E8" w:rsidP="000E4D16" w:rsidRDefault="00F91444" w14:paraId="1481AB2E" w14:textId="77777777">
      <w:pPr>
        <w:spacing w:line="240" w:lineRule="exact"/>
        <w:contextualSpacing/>
        <w:rPr>
          <w:szCs w:val="18"/>
        </w:rPr>
      </w:pPr>
      <w:r w:rsidRPr="00E27055">
        <w:rPr>
          <w:szCs w:val="18"/>
        </w:rPr>
        <w:t>'s-Gravenhage,</w:t>
      </w:r>
    </w:p>
    <w:p w:rsidRPr="00E27055" w:rsidR="00D222E8" w:rsidP="000E4D16" w:rsidRDefault="00D222E8" w14:paraId="4D90C546" w14:textId="77777777">
      <w:pPr>
        <w:spacing w:line="240" w:lineRule="exact"/>
        <w:contextualSpacing/>
        <w:rPr>
          <w:szCs w:val="18"/>
        </w:rPr>
      </w:pPr>
    </w:p>
    <w:p w:rsidRPr="00577805" w:rsidR="007A678E" w:rsidP="000E4D16" w:rsidRDefault="007A678E" w14:paraId="5CF2D117" w14:textId="77777777">
      <w:pPr>
        <w:spacing w:line="240" w:lineRule="exact"/>
        <w:contextualSpacing/>
        <w:rPr>
          <w:szCs w:val="18"/>
        </w:rPr>
      </w:pPr>
      <w:r w:rsidRPr="00577805">
        <w:rPr>
          <w:szCs w:val="18"/>
        </w:rPr>
        <w:t xml:space="preserve">De Staatssecretaris van Landbouw, Visserij, Voedselzekerheid en Natuur, </w:t>
      </w:r>
    </w:p>
    <w:p w:rsidRPr="00E27055" w:rsidR="00DE2F18" w:rsidP="000E4D16" w:rsidRDefault="00DE2F18" w14:paraId="44ED0462" w14:textId="77777777">
      <w:pPr>
        <w:spacing w:line="240" w:lineRule="exact"/>
        <w:contextualSpacing/>
        <w:rPr>
          <w:b/>
          <w:szCs w:val="18"/>
        </w:rPr>
      </w:pPr>
    </w:p>
    <w:p w:rsidR="00E27055" w:rsidP="000E4D16" w:rsidRDefault="00E27055" w14:paraId="1A0EE717" w14:textId="77777777">
      <w:pPr>
        <w:spacing w:line="240" w:lineRule="exact"/>
        <w:contextualSpacing/>
        <w:rPr>
          <w:b/>
          <w:bCs/>
          <w:szCs w:val="18"/>
        </w:rPr>
      </w:pPr>
      <w:r>
        <w:rPr>
          <w:b/>
          <w:bCs/>
          <w:szCs w:val="18"/>
        </w:rPr>
        <w:br w:type="page"/>
      </w:r>
    </w:p>
    <w:p w:rsidRPr="00E27055" w:rsidR="00A23E5A" w:rsidP="000E4D16" w:rsidRDefault="5A107104" w14:paraId="1110337C" w14:textId="59D34BC7">
      <w:pPr>
        <w:spacing w:line="240" w:lineRule="exact"/>
        <w:contextualSpacing/>
        <w:rPr>
          <w:szCs w:val="18"/>
        </w:rPr>
      </w:pPr>
      <w:r w:rsidRPr="00E27055">
        <w:rPr>
          <w:b/>
          <w:bCs/>
          <w:szCs w:val="18"/>
        </w:rPr>
        <w:lastRenderedPageBreak/>
        <w:t>TOELICHTING</w:t>
      </w:r>
    </w:p>
    <w:p w:rsidRPr="00E27055" w:rsidR="64A7BC83" w:rsidP="000E4D16" w:rsidRDefault="64A7BC83" w14:paraId="541B2C07" w14:textId="70C2F615">
      <w:pPr>
        <w:spacing w:line="240" w:lineRule="exact"/>
        <w:contextualSpacing/>
        <w:rPr>
          <w:b/>
          <w:bCs/>
          <w:szCs w:val="18"/>
        </w:rPr>
      </w:pPr>
    </w:p>
    <w:p w:rsidRPr="00E27055" w:rsidR="130E6C18" w:rsidP="000E4D16" w:rsidRDefault="130E6C18" w14:paraId="02B7CA7B" w14:textId="012D8D24">
      <w:pPr>
        <w:pStyle w:val="Lijstalinea"/>
        <w:numPr>
          <w:ilvl w:val="0"/>
          <w:numId w:val="2"/>
        </w:numPr>
        <w:spacing w:line="240" w:lineRule="exact"/>
        <w:rPr>
          <w:rFonts w:ascii="Verdana" w:hAnsi="Verdana" w:eastAsia="Verdana" w:cs="Verdana"/>
          <w:b/>
          <w:bCs/>
          <w:sz w:val="18"/>
          <w:szCs w:val="18"/>
        </w:rPr>
      </w:pPr>
      <w:r w:rsidRPr="00E27055">
        <w:rPr>
          <w:rFonts w:ascii="Verdana" w:hAnsi="Verdana" w:eastAsia="Verdana" w:cs="Verdana"/>
          <w:b/>
          <w:bCs/>
          <w:sz w:val="18"/>
          <w:szCs w:val="18"/>
        </w:rPr>
        <w:t>Aanleiding en inhoud</w:t>
      </w:r>
    </w:p>
    <w:p w:rsidRPr="00E27055" w:rsidR="4D46FBA1" w:rsidP="000E4D16" w:rsidRDefault="0C2B258C" w14:paraId="28FEA3A9" w14:textId="5FD45497">
      <w:pPr>
        <w:spacing w:line="240" w:lineRule="exact"/>
        <w:contextualSpacing/>
        <w:rPr>
          <w:rFonts w:eastAsia="Verdana" w:cs="Verdana"/>
          <w:szCs w:val="18"/>
        </w:rPr>
      </w:pPr>
      <w:r w:rsidRPr="00E27055">
        <w:rPr>
          <w:rFonts w:eastAsia="Verdana" w:cs="Verdana"/>
          <w:szCs w:val="18"/>
        </w:rPr>
        <w:t>Deze wijzigingsregeling voorziet in de</w:t>
      </w:r>
      <w:r w:rsidRPr="00E27055" w:rsidR="43785F28">
        <w:rPr>
          <w:rFonts w:eastAsia="Verdana" w:cs="Verdana"/>
          <w:szCs w:val="18"/>
        </w:rPr>
        <w:t xml:space="preserve"> derde</w:t>
      </w:r>
      <w:r w:rsidRPr="00E27055">
        <w:rPr>
          <w:rFonts w:eastAsia="Verdana" w:cs="Verdana"/>
          <w:szCs w:val="18"/>
        </w:rPr>
        <w:t xml:space="preserve"> openstelling </w:t>
      </w:r>
      <w:r w:rsidRPr="00E27055" w:rsidR="580EC139">
        <w:rPr>
          <w:rFonts w:eastAsia="Verdana" w:cs="Verdana"/>
          <w:szCs w:val="18"/>
        </w:rPr>
        <w:t>van</w:t>
      </w:r>
      <w:r w:rsidRPr="00E27055">
        <w:rPr>
          <w:rFonts w:eastAsia="Verdana" w:cs="Verdana"/>
          <w:szCs w:val="18"/>
        </w:rPr>
        <w:t xml:space="preserve"> de subsidiemodule voor Vernieuwing</w:t>
      </w:r>
      <w:r w:rsidRPr="00E27055" w:rsidR="0670B9AF">
        <w:rPr>
          <w:rFonts w:eastAsia="Verdana" w:cs="Verdana"/>
          <w:szCs w:val="18"/>
        </w:rPr>
        <w:t>en</w:t>
      </w:r>
      <w:r w:rsidRPr="00E27055">
        <w:rPr>
          <w:rFonts w:eastAsia="Verdana" w:cs="Verdana"/>
          <w:szCs w:val="18"/>
        </w:rPr>
        <w:t xml:space="preserve"> in de keten van visserij en aquacultuur</w:t>
      </w:r>
      <w:r w:rsidRPr="00E27055" w:rsidR="559E25B9">
        <w:rPr>
          <w:rFonts w:eastAsia="Verdana" w:cs="Verdana"/>
          <w:szCs w:val="18"/>
        </w:rPr>
        <w:t xml:space="preserve">, zoals opgenomen in </w:t>
      </w:r>
      <w:r w:rsidRPr="00E27055" w:rsidR="74583E0F">
        <w:rPr>
          <w:rFonts w:eastAsia="Verdana" w:cs="Verdana"/>
          <w:szCs w:val="18"/>
        </w:rPr>
        <w:t xml:space="preserve">paragraaf </w:t>
      </w:r>
      <w:r w:rsidRPr="00E27055" w:rsidR="559E25B9">
        <w:rPr>
          <w:rFonts w:eastAsia="Verdana" w:cs="Verdana"/>
          <w:szCs w:val="18"/>
        </w:rPr>
        <w:t xml:space="preserve">3.6 van de Regeling Europese EZ-, LVVN- en KGG-subsidies 2021. Deze subsidiemodule wordt bekostigd uit het </w:t>
      </w:r>
      <w:r w:rsidRPr="00E27055" w:rsidR="559E25B9">
        <w:rPr>
          <w:rFonts w:eastAsia="Verdana" w:cs="Verdana"/>
          <w:i/>
          <w:iCs/>
          <w:szCs w:val="18"/>
        </w:rPr>
        <w:t xml:space="preserve">European Maritime, Fisheries and Aquaculture Fund </w:t>
      </w:r>
      <w:r w:rsidRPr="00E27055" w:rsidR="559E25B9">
        <w:rPr>
          <w:rFonts w:eastAsia="Verdana" w:cs="Verdana"/>
          <w:szCs w:val="18"/>
        </w:rPr>
        <w:t>(hierna: EMFAF).</w:t>
      </w:r>
      <w:r w:rsidRPr="00E27055" w:rsidR="4D46FBA1">
        <w:rPr>
          <w:rStyle w:val="Voetnootmarkering"/>
          <w:rFonts w:eastAsia="Verdana" w:cs="Verdana"/>
          <w:szCs w:val="18"/>
        </w:rPr>
        <w:footnoteReference w:id="1"/>
      </w:r>
    </w:p>
    <w:p w:rsidRPr="00E27055" w:rsidR="27A64917" w:rsidP="000E4D16" w:rsidRDefault="27A64917" w14:paraId="68BBFAB4" w14:textId="595602B1">
      <w:pPr>
        <w:spacing w:line="240" w:lineRule="exact"/>
        <w:contextualSpacing/>
        <w:rPr>
          <w:rFonts w:eastAsia="Verdana" w:cs="Verdana"/>
          <w:szCs w:val="18"/>
        </w:rPr>
      </w:pPr>
    </w:p>
    <w:p w:rsidRPr="00E27055" w:rsidR="188CC980" w:rsidP="000E4D16" w:rsidRDefault="40FFA341" w14:paraId="05F233D6" w14:textId="2440A8B8">
      <w:pPr>
        <w:spacing w:line="240" w:lineRule="exact"/>
        <w:contextualSpacing/>
        <w:rPr>
          <w:rFonts w:eastAsia="Verdana" w:cs="Verdana"/>
          <w:szCs w:val="18"/>
        </w:rPr>
      </w:pPr>
      <w:r w:rsidRPr="00E27055">
        <w:rPr>
          <w:rFonts w:eastAsia="Verdana" w:cs="Verdana"/>
          <w:szCs w:val="18"/>
        </w:rPr>
        <w:t xml:space="preserve">Omdat het bij deze nieuwe openstelling om een beperkt aantal wijzigingen gaat, zijn alleen de wijzigingen in deze toelichting opgenomen. Voor de overige aspecten van de </w:t>
      </w:r>
      <w:r w:rsidRPr="00E27055" w:rsidR="505F53EE">
        <w:rPr>
          <w:rFonts w:eastAsia="Verdana" w:cs="Verdana"/>
          <w:szCs w:val="18"/>
        </w:rPr>
        <w:t xml:space="preserve">subsidiemodule </w:t>
      </w:r>
      <w:r w:rsidRPr="00E27055">
        <w:rPr>
          <w:rFonts w:eastAsia="Verdana" w:cs="Verdana"/>
          <w:szCs w:val="18"/>
        </w:rPr>
        <w:t>wordt verwezen naar de oorspronkelijke module.</w:t>
      </w:r>
      <w:r w:rsidRPr="00E27055" w:rsidR="188CC980">
        <w:rPr>
          <w:rStyle w:val="Voetnootmarkering"/>
          <w:rFonts w:eastAsia="Verdana" w:cs="Verdana"/>
          <w:szCs w:val="18"/>
        </w:rPr>
        <w:footnoteReference w:id="2"/>
      </w:r>
    </w:p>
    <w:p w:rsidRPr="00E27055" w:rsidR="64A7BC83" w:rsidP="000E4D16" w:rsidRDefault="64A7BC83" w14:paraId="4E914ECB" w14:textId="0903F6D0">
      <w:pPr>
        <w:spacing w:line="240" w:lineRule="exact"/>
        <w:contextualSpacing/>
        <w:rPr>
          <w:rFonts w:eastAsia="Verdana" w:cs="Verdana"/>
          <w:szCs w:val="18"/>
        </w:rPr>
      </w:pPr>
    </w:p>
    <w:p w:rsidRPr="00E27055" w:rsidR="76AACB7A" w:rsidP="000E4D16" w:rsidRDefault="01BE0B7D" w14:paraId="0D3BF045" w14:textId="0E9E2CB0">
      <w:pPr>
        <w:spacing w:line="240" w:lineRule="exact"/>
        <w:contextualSpacing/>
        <w:rPr>
          <w:szCs w:val="18"/>
        </w:rPr>
      </w:pPr>
      <w:r w:rsidRPr="00E27055">
        <w:rPr>
          <w:rFonts w:eastAsia="Verdana" w:cs="Verdana"/>
          <w:b/>
          <w:bCs/>
          <w:szCs w:val="18"/>
        </w:rPr>
        <w:t>2. Hoofdlijnen wijzigingen ten opzichte van de vorige openstelling</w:t>
      </w:r>
    </w:p>
    <w:p w:rsidRPr="00E27055" w:rsidR="76AACB7A" w:rsidP="000E4D16" w:rsidRDefault="321F6E19" w14:paraId="6283141C" w14:textId="3A42EF0E">
      <w:pPr>
        <w:spacing w:line="240" w:lineRule="exact"/>
        <w:contextualSpacing/>
        <w:rPr>
          <w:rFonts w:eastAsia="Verdana" w:cs="Verdana"/>
          <w:szCs w:val="18"/>
        </w:rPr>
      </w:pPr>
      <w:r w:rsidRPr="00E27055">
        <w:rPr>
          <w:rFonts w:eastAsia="Verdana" w:cs="Verdana"/>
          <w:szCs w:val="18"/>
        </w:rPr>
        <w:t xml:space="preserve">De wijzigingen in deze nieuwe openstelling zien op het wijzigen van de realisatietermijn van gesubsidieerde </w:t>
      </w:r>
      <w:r w:rsidRPr="00E27055" w:rsidR="620F791C">
        <w:rPr>
          <w:rFonts w:eastAsia="Verdana" w:cs="Verdana"/>
          <w:szCs w:val="18"/>
        </w:rPr>
        <w:t>activiteiten</w:t>
      </w:r>
      <w:r w:rsidRPr="00E27055">
        <w:rPr>
          <w:rFonts w:eastAsia="Verdana" w:cs="Verdana"/>
          <w:szCs w:val="18"/>
        </w:rPr>
        <w:t xml:space="preserve">, </w:t>
      </w:r>
      <w:r w:rsidR="000E4D16">
        <w:rPr>
          <w:rFonts w:eastAsia="Verdana" w:cs="Verdana"/>
          <w:szCs w:val="18"/>
        </w:rPr>
        <w:t xml:space="preserve">op </w:t>
      </w:r>
      <w:r w:rsidRPr="00E27055">
        <w:rPr>
          <w:rFonts w:eastAsia="Verdana" w:cs="Verdana"/>
          <w:szCs w:val="18"/>
        </w:rPr>
        <w:t xml:space="preserve">het opnemen van </w:t>
      </w:r>
      <w:r w:rsidRPr="00E27055" w:rsidR="73E15AA5">
        <w:rPr>
          <w:rFonts w:eastAsia="Verdana" w:cs="Verdana"/>
          <w:szCs w:val="18"/>
        </w:rPr>
        <w:t>een uiterste realisatiedatum</w:t>
      </w:r>
      <w:r w:rsidRPr="00E27055" w:rsidR="72024279">
        <w:rPr>
          <w:rFonts w:eastAsia="Verdana" w:cs="Verdana"/>
          <w:szCs w:val="18"/>
        </w:rPr>
        <w:t xml:space="preserve"> voor </w:t>
      </w:r>
      <w:r w:rsidRPr="00E27055" w:rsidR="238044F6">
        <w:rPr>
          <w:rFonts w:eastAsia="Verdana" w:cs="Verdana"/>
          <w:szCs w:val="18"/>
        </w:rPr>
        <w:t>gesubsidieerde</w:t>
      </w:r>
      <w:r w:rsidRPr="00E27055" w:rsidR="72024279">
        <w:rPr>
          <w:rFonts w:eastAsia="Verdana" w:cs="Verdana"/>
          <w:szCs w:val="18"/>
        </w:rPr>
        <w:t xml:space="preserve"> activiteiten</w:t>
      </w:r>
      <w:r w:rsidRPr="00E27055" w:rsidR="73E15AA5">
        <w:rPr>
          <w:rFonts w:eastAsia="Verdana" w:cs="Verdana"/>
          <w:szCs w:val="18"/>
        </w:rPr>
        <w:t xml:space="preserve"> en op de verhoging van het subsidieplafond.</w:t>
      </w:r>
    </w:p>
    <w:p w:rsidRPr="00E27055" w:rsidR="76AACB7A" w:rsidP="000E4D16" w:rsidRDefault="76AACB7A" w14:paraId="11E7B950" w14:textId="3E576A36">
      <w:pPr>
        <w:spacing w:line="240" w:lineRule="exact"/>
        <w:contextualSpacing/>
        <w:rPr>
          <w:rFonts w:eastAsia="Verdana" w:cs="Verdana"/>
          <w:b/>
          <w:bCs/>
          <w:szCs w:val="18"/>
        </w:rPr>
      </w:pPr>
    </w:p>
    <w:p w:rsidRPr="00E27055" w:rsidR="76AACB7A" w:rsidP="000E4D16" w:rsidRDefault="58B3DC05" w14:paraId="6C6D15C1" w14:textId="226D3CB7">
      <w:pPr>
        <w:spacing w:line="240" w:lineRule="exact"/>
        <w:contextualSpacing/>
        <w:rPr>
          <w:rFonts w:eastAsia="Verdana" w:cs="Verdana"/>
          <w:b/>
          <w:bCs/>
          <w:szCs w:val="18"/>
        </w:rPr>
      </w:pPr>
      <w:r w:rsidRPr="00E27055">
        <w:rPr>
          <w:rFonts w:eastAsia="Verdana" w:cs="Verdana"/>
          <w:i/>
          <w:iCs/>
          <w:szCs w:val="18"/>
        </w:rPr>
        <w:t xml:space="preserve">2.1. </w:t>
      </w:r>
      <w:r w:rsidRPr="00E27055" w:rsidR="1AB1B02E">
        <w:rPr>
          <w:rFonts w:eastAsia="Verdana" w:cs="Verdana"/>
          <w:i/>
          <w:iCs/>
          <w:szCs w:val="18"/>
        </w:rPr>
        <w:t xml:space="preserve">Realisatietermijn </w:t>
      </w:r>
    </w:p>
    <w:p w:rsidRPr="00E27055" w:rsidR="00A23E5A" w:rsidP="000E4D16" w:rsidRDefault="1AB1B02E" w14:paraId="5C7CA58D" w14:textId="05EB60B6">
      <w:pPr>
        <w:spacing w:line="240" w:lineRule="exact"/>
        <w:contextualSpacing/>
        <w:rPr>
          <w:szCs w:val="18"/>
        </w:rPr>
      </w:pPr>
      <w:r w:rsidRPr="00E27055">
        <w:rPr>
          <w:rFonts w:eastAsia="Verdana" w:cs="Verdana"/>
          <w:szCs w:val="18"/>
        </w:rPr>
        <w:t>In tegenstelling tot eerdere openstellingen van</w:t>
      </w:r>
      <w:r w:rsidRPr="00E27055" w:rsidR="1F497DB2">
        <w:rPr>
          <w:rFonts w:eastAsia="Verdana" w:cs="Verdana"/>
          <w:szCs w:val="18"/>
        </w:rPr>
        <w:t xml:space="preserve"> de</w:t>
      </w:r>
      <w:r w:rsidRPr="00E27055">
        <w:rPr>
          <w:rFonts w:eastAsia="Verdana" w:cs="Verdana"/>
          <w:szCs w:val="18"/>
        </w:rPr>
        <w:t xml:space="preserve"> onderhavige subsidiemodule, kent deze openstelling een kortere realisatietermijn. G</w:t>
      </w:r>
      <w:r w:rsidRPr="00E27055" w:rsidR="5834AB0E">
        <w:rPr>
          <w:rFonts w:eastAsia="Verdana" w:cs="Verdana"/>
          <w:szCs w:val="18"/>
        </w:rPr>
        <w:t xml:space="preserve">elet op </w:t>
      </w:r>
      <w:r w:rsidRPr="00E27055" w:rsidR="17E60804">
        <w:rPr>
          <w:rFonts w:eastAsia="Verdana" w:cs="Verdana"/>
          <w:szCs w:val="18"/>
        </w:rPr>
        <w:t>het einde</w:t>
      </w:r>
      <w:r w:rsidRPr="00E27055" w:rsidR="5834AB0E">
        <w:rPr>
          <w:rFonts w:eastAsia="Verdana" w:cs="Verdana"/>
          <w:szCs w:val="18"/>
        </w:rPr>
        <w:t xml:space="preserve"> </w:t>
      </w:r>
      <w:r w:rsidRPr="00E27055" w:rsidR="62C64E1D">
        <w:rPr>
          <w:rFonts w:eastAsia="Verdana" w:cs="Verdana"/>
          <w:szCs w:val="18"/>
        </w:rPr>
        <w:t xml:space="preserve">van de looptijd </w:t>
      </w:r>
      <w:r w:rsidRPr="00E27055">
        <w:rPr>
          <w:rFonts w:eastAsia="Verdana" w:cs="Verdana"/>
          <w:szCs w:val="18"/>
        </w:rPr>
        <w:t xml:space="preserve">van het </w:t>
      </w:r>
      <w:r w:rsidRPr="00E27055" w:rsidR="5A351B44">
        <w:rPr>
          <w:rFonts w:eastAsia="Verdana" w:cs="Verdana"/>
          <w:szCs w:val="18"/>
        </w:rPr>
        <w:t>EMFAF</w:t>
      </w:r>
      <w:r w:rsidRPr="00E27055" w:rsidR="74AC763B">
        <w:rPr>
          <w:rFonts w:eastAsia="Verdana" w:cs="Verdana"/>
          <w:szCs w:val="18"/>
        </w:rPr>
        <w:t xml:space="preserve">, zullen projecten die worden toegekend </w:t>
      </w:r>
      <w:r w:rsidRPr="00E27055" w:rsidR="5BD01FCE">
        <w:rPr>
          <w:rFonts w:eastAsia="Verdana" w:cs="Verdana"/>
          <w:szCs w:val="18"/>
        </w:rPr>
        <w:t>uiterlijk 29 juni 2029 moeten zijn afgerond.</w:t>
      </w:r>
      <w:r w:rsidRPr="00E27055" w:rsidR="2FA23686">
        <w:rPr>
          <w:rFonts w:eastAsia="Verdana" w:cs="Verdana"/>
          <w:szCs w:val="18"/>
        </w:rPr>
        <w:t xml:space="preserve"> Hierom is de realisatietermijn voor de gesubsidieerde activiteiten onder de nieuwe openstelling 24 maanden, in plaats van 36 maanden.</w:t>
      </w:r>
      <w:r w:rsidRPr="00E27055" w:rsidR="05A38F49">
        <w:rPr>
          <w:rFonts w:eastAsia="Verdana" w:cs="Verdana"/>
          <w:szCs w:val="18"/>
        </w:rPr>
        <w:t xml:space="preserve"> De realisatietermijn voor reeds verleende subsidies blijft</w:t>
      </w:r>
      <w:r w:rsidRPr="00E27055" w:rsidR="100F4F5E">
        <w:rPr>
          <w:rFonts w:eastAsia="Verdana" w:cs="Verdana"/>
          <w:szCs w:val="18"/>
        </w:rPr>
        <w:t xml:space="preserve"> </w:t>
      </w:r>
      <w:r w:rsidRPr="00E27055" w:rsidR="05A38F49">
        <w:rPr>
          <w:rFonts w:eastAsia="Verdana" w:cs="Verdana"/>
          <w:szCs w:val="18"/>
        </w:rPr>
        <w:t xml:space="preserve">ongewijzigd. </w:t>
      </w:r>
    </w:p>
    <w:p w:rsidRPr="00E27055" w:rsidR="00A23E5A" w:rsidP="000E4D16" w:rsidRDefault="00A23E5A" w14:paraId="55FDEE7F" w14:textId="386E4DA2">
      <w:pPr>
        <w:spacing w:line="240" w:lineRule="exact"/>
        <w:contextualSpacing/>
        <w:rPr>
          <w:rFonts w:eastAsia="Verdana" w:cs="Verdana"/>
          <w:szCs w:val="18"/>
        </w:rPr>
      </w:pPr>
    </w:p>
    <w:p w:rsidRPr="00E27055" w:rsidR="00A23E5A" w:rsidP="000E4D16" w:rsidRDefault="05A38F49" w14:paraId="72FAC7FA" w14:textId="1F909D31">
      <w:pPr>
        <w:spacing w:line="240" w:lineRule="exact"/>
        <w:contextualSpacing/>
        <w:rPr>
          <w:szCs w:val="18"/>
        </w:rPr>
      </w:pPr>
      <w:r w:rsidRPr="00E27055">
        <w:rPr>
          <w:rFonts w:eastAsia="Verdana" w:cs="Verdana"/>
          <w:szCs w:val="18"/>
        </w:rPr>
        <w:t xml:space="preserve">Begunstigden hebben na de realisatie nog dertien weken om een aanvraag tot subsidievaststelling in te dienen. </w:t>
      </w:r>
      <w:r w:rsidRPr="00E27055" w:rsidR="3F344770">
        <w:rPr>
          <w:rFonts w:eastAsia="Verdana" w:cs="Verdana"/>
          <w:szCs w:val="18"/>
        </w:rPr>
        <w:t>Een termijn van twee jaar wordt realistisch geacht</w:t>
      </w:r>
      <w:r w:rsidRPr="00E27055">
        <w:rPr>
          <w:rFonts w:eastAsia="Verdana" w:cs="Verdana"/>
          <w:szCs w:val="18"/>
        </w:rPr>
        <w:t xml:space="preserve"> om een project te realiseren met een subsidie onder de onderhavige openstelling. Verwacht wordt dat de projectplannen opgesteld kunnen worden die passen binnen de verkorte realisatietermijn. Met een realisatietermijn van 24 maanden voor projecten</w:t>
      </w:r>
      <w:r w:rsidRPr="00E27055" w:rsidR="6324F1C0">
        <w:rPr>
          <w:rFonts w:eastAsia="Verdana" w:cs="Verdana"/>
          <w:szCs w:val="18"/>
        </w:rPr>
        <w:t xml:space="preserve"> </w:t>
      </w:r>
      <w:r w:rsidRPr="00E27055" w:rsidR="5FDF76B0">
        <w:rPr>
          <w:rFonts w:eastAsia="Verdana" w:cs="Verdana"/>
          <w:szCs w:val="18"/>
        </w:rPr>
        <w:t>onder de onderhavige openstelling</w:t>
      </w:r>
      <w:r w:rsidRPr="00E27055">
        <w:rPr>
          <w:rFonts w:eastAsia="Verdana" w:cs="Verdana"/>
          <w:szCs w:val="18"/>
        </w:rPr>
        <w:t xml:space="preserve">, kunnen naar verwachting alle </w:t>
      </w:r>
      <w:r w:rsidRPr="00E27055" w:rsidR="7D5ECF68">
        <w:rPr>
          <w:rFonts w:eastAsia="Verdana" w:cs="Verdana"/>
          <w:szCs w:val="18"/>
        </w:rPr>
        <w:t xml:space="preserve">verzoeken om </w:t>
      </w:r>
      <w:r w:rsidRPr="00E27055">
        <w:rPr>
          <w:rFonts w:eastAsia="Verdana" w:cs="Verdana"/>
          <w:szCs w:val="18"/>
        </w:rPr>
        <w:t>vaststelling van aanvragers tijdig gehonoreerd worden en kan het fonds tijdig worden afgesloten.</w:t>
      </w:r>
      <w:r w:rsidRPr="00E27055" w:rsidR="5BD01FCE">
        <w:rPr>
          <w:rFonts w:eastAsia="Verdana" w:cs="Verdana"/>
          <w:szCs w:val="18"/>
        </w:rPr>
        <w:t xml:space="preserve"> </w:t>
      </w:r>
    </w:p>
    <w:p w:rsidRPr="00E27055" w:rsidR="27A64917" w:rsidP="000E4D16" w:rsidRDefault="27A64917" w14:paraId="5CC64E5D" w14:textId="2BA2CC69">
      <w:pPr>
        <w:spacing w:line="240" w:lineRule="exact"/>
        <w:contextualSpacing/>
        <w:rPr>
          <w:rFonts w:eastAsia="Verdana" w:cs="Verdana"/>
          <w:szCs w:val="18"/>
        </w:rPr>
      </w:pPr>
    </w:p>
    <w:p w:rsidRPr="00E27055" w:rsidR="1D9FC5E0" w:rsidP="000E4D16" w:rsidRDefault="1D9FC5E0" w14:paraId="36BC3B95" w14:textId="4B6BC48C">
      <w:pPr>
        <w:spacing w:line="240" w:lineRule="exact"/>
        <w:contextualSpacing/>
        <w:rPr>
          <w:rFonts w:eastAsia="Verdana" w:cs="Verdana"/>
          <w:i/>
          <w:iCs/>
          <w:szCs w:val="18"/>
        </w:rPr>
      </w:pPr>
      <w:r w:rsidRPr="00E27055">
        <w:rPr>
          <w:rFonts w:eastAsia="Verdana" w:cs="Verdana"/>
          <w:i/>
          <w:iCs/>
          <w:szCs w:val="18"/>
        </w:rPr>
        <w:t xml:space="preserve">2.2. </w:t>
      </w:r>
      <w:r w:rsidRPr="00E27055" w:rsidR="71903360">
        <w:rPr>
          <w:rFonts w:eastAsia="Verdana" w:cs="Verdana"/>
          <w:i/>
          <w:iCs/>
          <w:szCs w:val="18"/>
        </w:rPr>
        <w:t>Uiterste realisatiedatum</w:t>
      </w:r>
    </w:p>
    <w:p w:rsidRPr="00E27055" w:rsidR="64A7BC83" w:rsidP="000E4D16" w:rsidRDefault="2EC4C993" w14:paraId="72C4DC9C" w14:textId="4E148553">
      <w:pPr>
        <w:spacing w:line="240" w:lineRule="exact"/>
        <w:contextualSpacing/>
        <w:rPr>
          <w:rFonts w:eastAsia="Verdana" w:cs="Verdana"/>
          <w:szCs w:val="18"/>
        </w:rPr>
      </w:pPr>
      <w:r w:rsidRPr="00E27055">
        <w:rPr>
          <w:rFonts w:eastAsia="Verdana" w:cs="Verdana"/>
          <w:szCs w:val="18"/>
        </w:rPr>
        <w:t xml:space="preserve">Daarnaast </w:t>
      </w:r>
      <w:r w:rsidRPr="00E27055" w:rsidR="1AF1F471">
        <w:rPr>
          <w:rFonts w:eastAsia="Verdana" w:cs="Verdana"/>
          <w:szCs w:val="18"/>
        </w:rPr>
        <w:t xml:space="preserve">is </w:t>
      </w:r>
      <w:r w:rsidRPr="00E27055" w:rsidR="466ABB0C">
        <w:rPr>
          <w:rFonts w:eastAsia="Verdana" w:cs="Verdana"/>
          <w:szCs w:val="18"/>
        </w:rPr>
        <w:t xml:space="preserve">een uiterste realisatiedatum </w:t>
      </w:r>
      <w:r w:rsidRPr="00E27055" w:rsidR="45236CE8">
        <w:rPr>
          <w:rFonts w:eastAsia="Verdana" w:cs="Verdana"/>
          <w:szCs w:val="18"/>
        </w:rPr>
        <w:t xml:space="preserve">voor alle subsidiabele activiteiten onder </w:t>
      </w:r>
      <w:r w:rsidRPr="00E27055" w:rsidR="466ABB0C">
        <w:rPr>
          <w:rFonts w:eastAsia="Verdana" w:cs="Verdana"/>
          <w:szCs w:val="18"/>
        </w:rPr>
        <w:t>hoofdstuk 3 van de Regeling Europese EZ-, LVVN- en KGG-subsidies 202</w:t>
      </w:r>
      <w:r w:rsidRPr="00E27055" w:rsidR="3CD46098">
        <w:rPr>
          <w:rFonts w:eastAsia="Verdana" w:cs="Verdana"/>
          <w:szCs w:val="18"/>
        </w:rPr>
        <w:t>1</w:t>
      </w:r>
      <w:r w:rsidRPr="00E27055" w:rsidR="402572F4">
        <w:rPr>
          <w:rFonts w:eastAsia="Verdana" w:cs="Verdana"/>
          <w:szCs w:val="18"/>
        </w:rPr>
        <w:t xml:space="preserve"> </w:t>
      </w:r>
      <w:r w:rsidRPr="00E27055" w:rsidR="46AD9E8E">
        <w:rPr>
          <w:rFonts w:eastAsia="Verdana" w:cs="Verdana"/>
          <w:szCs w:val="18"/>
        </w:rPr>
        <w:t xml:space="preserve">in het algemeen deel van het hoofdstuk opgenomen. </w:t>
      </w:r>
      <w:r w:rsidRPr="00E27055" w:rsidR="45F93A2B">
        <w:rPr>
          <w:rFonts w:eastAsia="Verdana" w:cs="Verdana"/>
          <w:szCs w:val="18"/>
        </w:rPr>
        <w:t xml:space="preserve">Deze datum geldt voor alle subsidies die vanuit het EMFAF gefinancierd worden. </w:t>
      </w:r>
      <w:r w:rsidRPr="00E27055" w:rsidR="46AD9E8E">
        <w:rPr>
          <w:rFonts w:eastAsia="Verdana" w:cs="Verdana"/>
          <w:szCs w:val="18"/>
        </w:rPr>
        <w:t>Hiermee wordt</w:t>
      </w:r>
      <w:r w:rsidRPr="00E27055" w:rsidR="3CD46098">
        <w:rPr>
          <w:rFonts w:eastAsia="Verdana" w:cs="Verdana"/>
          <w:szCs w:val="18"/>
        </w:rPr>
        <w:t xml:space="preserve"> </w:t>
      </w:r>
      <w:r w:rsidRPr="00E27055" w:rsidR="07BA59E9">
        <w:rPr>
          <w:rFonts w:eastAsia="Verdana" w:cs="Verdana"/>
          <w:szCs w:val="18"/>
        </w:rPr>
        <w:t xml:space="preserve">voorkomen dat </w:t>
      </w:r>
      <w:r w:rsidRPr="00E27055" w:rsidR="6CA5612E">
        <w:rPr>
          <w:rFonts w:eastAsia="Verdana" w:cs="Verdana"/>
          <w:szCs w:val="18"/>
        </w:rPr>
        <w:t xml:space="preserve">de realisatietermijn van deze </w:t>
      </w:r>
      <w:r w:rsidRPr="00E27055" w:rsidR="07BA59E9">
        <w:rPr>
          <w:rFonts w:eastAsia="Verdana" w:cs="Verdana"/>
          <w:szCs w:val="18"/>
        </w:rPr>
        <w:t>subsidies word</w:t>
      </w:r>
      <w:r w:rsidRPr="00E27055" w:rsidR="04FCC83D">
        <w:rPr>
          <w:rFonts w:eastAsia="Verdana" w:cs="Verdana"/>
          <w:szCs w:val="18"/>
        </w:rPr>
        <w:t>t</w:t>
      </w:r>
      <w:r w:rsidRPr="00E27055" w:rsidR="51319B91">
        <w:rPr>
          <w:rFonts w:eastAsia="Verdana" w:cs="Verdana"/>
          <w:szCs w:val="18"/>
        </w:rPr>
        <w:t xml:space="preserve"> verlengd</w:t>
      </w:r>
      <w:r w:rsidRPr="00E27055" w:rsidR="07BA59E9">
        <w:rPr>
          <w:rFonts w:eastAsia="Verdana" w:cs="Verdana"/>
          <w:szCs w:val="18"/>
        </w:rPr>
        <w:t xml:space="preserve"> tot na </w:t>
      </w:r>
      <w:r w:rsidRPr="00E27055" w:rsidR="4E23BE23">
        <w:rPr>
          <w:rFonts w:eastAsia="Verdana" w:cs="Verdana"/>
          <w:szCs w:val="18"/>
        </w:rPr>
        <w:t>29 juni 2029</w:t>
      </w:r>
      <w:r w:rsidRPr="00E27055" w:rsidR="07BA59E9">
        <w:rPr>
          <w:rFonts w:eastAsia="Verdana" w:cs="Verdana"/>
          <w:szCs w:val="18"/>
        </w:rPr>
        <w:t>.</w:t>
      </w:r>
      <w:r w:rsidRPr="00E27055" w:rsidR="438C51AF">
        <w:rPr>
          <w:rFonts w:eastAsia="Verdana" w:cs="Verdana"/>
          <w:szCs w:val="18"/>
        </w:rPr>
        <w:t xml:space="preserve"> Tijdige afsluiting komt </w:t>
      </w:r>
      <w:r w:rsidRPr="00E27055" w:rsidR="0E5C5346">
        <w:rPr>
          <w:rFonts w:eastAsia="Verdana" w:cs="Verdana"/>
          <w:szCs w:val="18"/>
        </w:rPr>
        <w:t xml:space="preserve">namelijk </w:t>
      </w:r>
      <w:r w:rsidRPr="00E27055" w:rsidR="438C51AF">
        <w:rPr>
          <w:rFonts w:eastAsia="Verdana" w:cs="Verdana"/>
          <w:szCs w:val="18"/>
        </w:rPr>
        <w:t>in gevaar als gesubsidieerde activiteiten op die uiterste datum nog niet zijn voltooid.</w:t>
      </w:r>
    </w:p>
    <w:p w:rsidRPr="00E27055" w:rsidR="64A7BC83" w:rsidP="000E4D16" w:rsidRDefault="64A7BC83" w14:paraId="22576EBD" w14:textId="7A8EAACC">
      <w:pPr>
        <w:spacing w:line="240" w:lineRule="exact"/>
        <w:contextualSpacing/>
        <w:rPr>
          <w:rFonts w:eastAsia="Verdana" w:cs="Verdana"/>
          <w:szCs w:val="18"/>
        </w:rPr>
      </w:pPr>
    </w:p>
    <w:p w:rsidRPr="00E27055" w:rsidR="422E8BF9" w:rsidP="000E4D16" w:rsidRDefault="3468944C" w14:paraId="225092EF" w14:textId="6A9EC55D">
      <w:pPr>
        <w:spacing w:line="240" w:lineRule="exact"/>
        <w:contextualSpacing/>
        <w:rPr>
          <w:rFonts w:eastAsia="Verdana" w:cs="Verdana"/>
          <w:b/>
          <w:bCs/>
          <w:szCs w:val="18"/>
        </w:rPr>
      </w:pPr>
      <w:r w:rsidRPr="00E27055">
        <w:rPr>
          <w:rFonts w:eastAsia="Verdana" w:cs="Verdana"/>
          <w:i/>
          <w:iCs/>
          <w:szCs w:val="18"/>
        </w:rPr>
        <w:t>2.3.</w:t>
      </w:r>
      <w:r w:rsidRPr="00E27055">
        <w:rPr>
          <w:rFonts w:eastAsia="Verdana" w:cs="Verdana"/>
          <w:b/>
          <w:bCs/>
          <w:szCs w:val="18"/>
        </w:rPr>
        <w:t xml:space="preserve"> </w:t>
      </w:r>
      <w:r w:rsidRPr="00E27055" w:rsidR="2A54183A">
        <w:rPr>
          <w:rFonts w:eastAsia="Verdana" w:cs="Verdana"/>
          <w:i/>
          <w:iCs/>
          <w:szCs w:val="18"/>
        </w:rPr>
        <w:t xml:space="preserve">Verhoging subsidieplafond </w:t>
      </w:r>
      <w:r w:rsidRPr="00E27055" w:rsidR="2898DB8E">
        <w:rPr>
          <w:rFonts w:eastAsia="Verdana" w:cs="Verdana"/>
          <w:i/>
          <w:iCs/>
          <w:szCs w:val="18"/>
        </w:rPr>
        <w:t>in totaal en per project</w:t>
      </w:r>
    </w:p>
    <w:p w:rsidRPr="00E27055" w:rsidR="01B83DD9" w:rsidP="000E4D16" w:rsidRDefault="288E3595" w14:paraId="09F5E452" w14:textId="427F3F2B">
      <w:pPr>
        <w:spacing w:line="240" w:lineRule="exact"/>
        <w:contextualSpacing/>
        <w:rPr>
          <w:szCs w:val="18"/>
        </w:rPr>
      </w:pPr>
      <w:r w:rsidRPr="00E27055">
        <w:rPr>
          <w:rFonts w:eastAsia="Verdana" w:cs="Verdana"/>
          <w:szCs w:val="18"/>
        </w:rPr>
        <w:lastRenderedPageBreak/>
        <w:t xml:space="preserve">Met deze regeling wordt ook het subsidieplafond van de subsidiemodule Vernieuwingen in de Keten </w:t>
      </w:r>
      <w:r w:rsidR="000E4D16">
        <w:rPr>
          <w:rFonts w:eastAsia="Verdana" w:cs="Verdana"/>
          <w:szCs w:val="18"/>
        </w:rPr>
        <w:t>vastgesteld, hoger dan bij de eerdere openstellingen</w:t>
      </w:r>
      <w:r w:rsidRPr="00E27055" w:rsidR="2607668D">
        <w:rPr>
          <w:rFonts w:eastAsia="Verdana" w:cs="Verdana"/>
          <w:szCs w:val="18"/>
        </w:rPr>
        <w:t>.</w:t>
      </w:r>
      <w:r w:rsidRPr="00E27055" w:rsidR="38D4774E">
        <w:rPr>
          <w:rFonts w:eastAsia="Verdana" w:cs="Verdana"/>
          <w:szCs w:val="18"/>
        </w:rPr>
        <w:t xml:space="preserve"> Waar de openstelling uit 2025 een budget had van € 1.800.000, </w:t>
      </w:r>
      <w:r w:rsidRPr="00E27055" w:rsidR="3BABB44A">
        <w:rPr>
          <w:rFonts w:eastAsia="Verdana" w:cs="Verdana"/>
          <w:szCs w:val="18"/>
        </w:rPr>
        <w:t xml:space="preserve">is </w:t>
      </w:r>
      <w:r w:rsidRPr="00E27055" w:rsidR="38D4774E">
        <w:rPr>
          <w:rFonts w:eastAsia="Verdana" w:cs="Verdana"/>
          <w:szCs w:val="18"/>
        </w:rPr>
        <w:t xml:space="preserve">het budget van onderhavige openstelling € 3.400.000. </w:t>
      </w:r>
    </w:p>
    <w:p w:rsidRPr="00E27055" w:rsidR="1494304C" w:rsidP="000E4D16" w:rsidRDefault="1494304C" w14:paraId="7F1504D3" w14:textId="1A70FFAE">
      <w:pPr>
        <w:spacing w:line="240" w:lineRule="exact"/>
        <w:contextualSpacing/>
        <w:rPr>
          <w:rFonts w:eastAsia="Verdana" w:cs="Verdana"/>
          <w:szCs w:val="18"/>
        </w:rPr>
      </w:pPr>
    </w:p>
    <w:p w:rsidRPr="00E27055" w:rsidR="18438FD5" w:rsidP="000E4D16" w:rsidRDefault="2562F2C5" w14:paraId="49E8D39B" w14:textId="12079C0D">
      <w:pPr>
        <w:spacing w:line="240" w:lineRule="exact"/>
        <w:contextualSpacing/>
        <w:rPr>
          <w:szCs w:val="18"/>
        </w:rPr>
      </w:pPr>
      <w:r w:rsidRPr="00E27055">
        <w:rPr>
          <w:rFonts w:eastAsia="Verdana" w:cs="Verdana"/>
          <w:szCs w:val="18"/>
        </w:rPr>
        <w:t xml:space="preserve">Met deze wijziging </w:t>
      </w:r>
      <w:r w:rsidRPr="00E27055" w:rsidR="0D70E10C">
        <w:rPr>
          <w:rFonts w:eastAsia="Verdana" w:cs="Verdana"/>
          <w:szCs w:val="18"/>
        </w:rPr>
        <w:t xml:space="preserve">is </w:t>
      </w:r>
      <w:r w:rsidRPr="00E27055">
        <w:rPr>
          <w:rFonts w:eastAsia="Verdana" w:cs="Verdana"/>
          <w:szCs w:val="18"/>
        </w:rPr>
        <w:t>ook het maximum van de s</w:t>
      </w:r>
      <w:r w:rsidRPr="00E27055" w:rsidR="47E065C0">
        <w:rPr>
          <w:rFonts w:eastAsia="Verdana" w:cs="Verdana"/>
          <w:szCs w:val="18"/>
        </w:rPr>
        <w:t>ubsidie</w:t>
      </w:r>
      <w:r w:rsidRPr="00E27055" w:rsidR="53DE1E73">
        <w:rPr>
          <w:rFonts w:eastAsia="Verdana" w:cs="Verdana"/>
          <w:szCs w:val="18"/>
        </w:rPr>
        <w:t xml:space="preserve"> aangepast. In eerdere openstellingen was </w:t>
      </w:r>
      <w:r w:rsidRPr="00E27055" w:rsidR="5F84FB0E">
        <w:rPr>
          <w:rFonts w:eastAsia="Verdana" w:cs="Verdana"/>
          <w:szCs w:val="18"/>
        </w:rPr>
        <w:t xml:space="preserve">het maximum </w:t>
      </w:r>
      <w:r w:rsidRPr="00E27055" w:rsidR="53DE1E73">
        <w:rPr>
          <w:rFonts w:eastAsia="Verdana" w:cs="Verdana"/>
          <w:szCs w:val="18"/>
        </w:rPr>
        <w:t>€ 400.000, maar in</w:t>
      </w:r>
      <w:r w:rsidRPr="00E27055" w:rsidR="0917E448">
        <w:rPr>
          <w:rFonts w:eastAsia="Verdana" w:cs="Verdana"/>
          <w:szCs w:val="18"/>
        </w:rPr>
        <w:t xml:space="preserve"> de</w:t>
      </w:r>
      <w:r w:rsidRPr="00E27055" w:rsidR="53DE1E73">
        <w:rPr>
          <w:rFonts w:eastAsia="Verdana" w:cs="Verdana"/>
          <w:szCs w:val="18"/>
        </w:rPr>
        <w:t xml:space="preserve"> onderhavige openstelling </w:t>
      </w:r>
      <w:r w:rsidRPr="00E27055" w:rsidR="53023716">
        <w:rPr>
          <w:rFonts w:eastAsia="Verdana" w:cs="Verdana"/>
          <w:szCs w:val="18"/>
        </w:rPr>
        <w:t xml:space="preserve">is dit </w:t>
      </w:r>
      <w:r w:rsidRPr="00E27055" w:rsidR="51035C08">
        <w:rPr>
          <w:rFonts w:eastAsia="Verdana" w:cs="Verdana"/>
          <w:szCs w:val="18"/>
        </w:rPr>
        <w:t>bij</w:t>
      </w:r>
      <w:r w:rsidRPr="00E27055" w:rsidR="53DE1E73">
        <w:rPr>
          <w:rFonts w:eastAsia="Verdana" w:cs="Verdana"/>
          <w:szCs w:val="18"/>
        </w:rPr>
        <w:t>gesteld naar een bedrag van € 500.000. Hi</w:t>
      </w:r>
      <w:r w:rsidRPr="00E27055" w:rsidR="79C4B79B">
        <w:rPr>
          <w:rFonts w:eastAsia="Verdana" w:cs="Verdana"/>
          <w:szCs w:val="18"/>
        </w:rPr>
        <w:t xml:space="preserve">ervoor is gekozen omdat er </w:t>
      </w:r>
      <w:r w:rsidRPr="00E27055" w:rsidR="7F82B0B3">
        <w:rPr>
          <w:rFonts w:eastAsia="Verdana" w:cs="Verdana"/>
          <w:szCs w:val="18"/>
        </w:rPr>
        <w:t>me</w:t>
      </w:r>
      <w:r w:rsidRPr="00E27055" w:rsidR="79C4B79B">
        <w:rPr>
          <w:rFonts w:eastAsia="Verdana" w:cs="Verdana"/>
          <w:szCs w:val="18"/>
        </w:rPr>
        <w:t xml:space="preserve">er budget beschikbaar is voor deze </w:t>
      </w:r>
      <w:r w:rsidRPr="00E27055" w:rsidR="19BE5632">
        <w:rPr>
          <w:rFonts w:eastAsia="Verdana" w:cs="Verdana"/>
          <w:szCs w:val="18"/>
        </w:rPr>
        <w:t>subsidiemodule</w:t>
      </w:r>
      <w:r w:rsidRPr="00E27055" w:rsidR="79C4B79B">
        <w:rPr>
          <w:rFonts w:eastAsia="Verdana" w:cs="Verdana"/>
          <w:szCs w:val="18"/>
        </w:rPr>
        <w:t xml:space="preserve">. </w:t>
      </w:r>
      <w:r w:rsidRPr="00E27055" w:rsidR="237C9A94">
        <w:rPr>
          <w:rFonts w:eastAsia="Verdana" w:cs="Verdana"/>
          <w:szCs w:val="18"/>
        </w:rPr>
        <w:t xml:space="preserve">Aanvragers kunnen hierdoor grotere projecten doen. </w:t>
      </w:r>
    </w:p>
    <w:p w:rsidRPr="00E27055" w:rsidR="64A7BC83" w:rsidP="000E4D16" w:rsidRDefault="64A7BC83" w14:paraId="028EEA81" w14:textId="77BB3E34">
      <w:pPr>
        <w:spacing w:line="240" w:lineRule="exact"/>
        <w:contextualSpacing/>
        <w:rPr>
          <w:rFonts w:eastAsia="Verdana" w:cs="Verdana"/>
          <w:szCs w:val="18"/>
        </w:rPr>
      </w:pPr>
    </w:p>
    <w:p w:rsidRPr="00E27055" w:rsidR="5F8D0025" w:rsidP="000E4D16" w:rsidRDefault="02A52DD8" w14:paraId="1F67C5FD" w14:textId="58DAF292">
      <w:pPr>
        <w:spacing w:line="240" w:lineRule="exact"/>
        <w:contextualSpacing/>
        <w:rPr>
          <w:szCs w:val="18"/>
        </w:rPr>
      </w:pPr>
      <w:r w:rsidRPr="00E27055">
        <w:rPr>
          <w:rFonts w:eastAsia="Verdana" w:cs="Verdana"/>
          <w:b/>
          <w:bCs/>
          <w:szCs w:val="18"/>
        </w:rPr>
        <w:t>3</w:t>
      </w:r>
      <w:r w:rsidRPr="00E27055" w:rsidR="06D84F4C">
        <w:rPr>
          <w:rFonts w:eastAsia="Verdana" w:cs="Verdana"/>
          <w:b/>
          <w:bCs/>
          <w:szCs w:val="18"/>
        </w:rPr>
        <w:t>.</w:t>
      </w:r>
      <w:r w:rsidRPr="00E27055">
        <w:rPr>
          <w:rFonts w:eastAsia="Verdana" w:cs="Verdana"/>
          <w:b/>
          <w:bCs/>
          <w:szCs w:val="18"/>
        </w:rPr>
        <w:t xml:space="preserve"> Traceerbaarheid</w:t>
      </w:r>
    </w:p>
    <w:p w:rsidRPr="00E27055" w:rsidR="5F8D0025" w:rsidP="000E4D16" w:rsidRDefault="02A52DD8" w14:paraId="44658C23" w14:textId="3B250EC5">
      <w:pPr>
        <w:spacing w:line="240" w:lineRule="exact"/>
        <w:contextualSpacing/>
        <w:rPr>
          <w:rFonts w:eastAsia="Verdana" w:cs="Verdana"/>
          <w:szCs w:val="18"/>
        </w:rPr>
      </w:pPr>
      <w:r w:rsidRPr="00E27055">
        <w:rPr>
          <w:rFonts w:eastAsia="Verdana" w:cs="Verdana"/>
          <w:szCs w:val="18"/>
        </w:rPr>
        <w:t xml:space="preserve">Bij het voorbereiden van een projectaanvraag dienen potentiële aanvragers zich van het volgende bewust te zijn. Op 10 januari 2026 is </w:t>
      </w:r>
      <w:r w:rsidRPr="00E27055" w:rsidR="0CCC8341">
        <w:rPr>
          <w:rFonts w:eastAsia="Verdana" w:cs="Verdana"/>
          <w:szCs w:val="18"/>
        </w:rPr>
        <w:t>de</w:t>
      </w:r>
      <w:r w:rsidRPr="00E27055">
        <w:rPr>
          <w:rFonts w:eastAsia="Verdana" w:cs="Verdana"/>
          <w:szCs w:val="18"/>
        </w:rPr>
        <w:t xml:space="preserve"> </w:t>
      </w:r>
      <w:r w:rsidRPr="00E27055" w:rsidR="4F1BCD47">
        <w:rPr>
          <w:rFonts w:eastAsia="Verdana" w:cs="Verdana"/>
          <w:szCs w:val="18"/>
        </w:rPr>
        <w:t xml:space="preserve">herziening van </w:t>
      </w:r>
      <w:r w:rsidRPr="00E27055">
        <w:rPr>
          <w:rFonts w:eastAsia="Verdana" w:cs="Verdana"/>
          <w:szCs w:val="18"/>
        </w:rPr>
        <w:t>Verordening (EG) nr. 1224/2009 (de controleverordening visserij)</w:t>
      </w:r>
      <w:r w:rsidRPr="00E27055" w:rsidR="319C2462">
        <w:rPr>
          <w:rFonts w:eastAsia="Verdana" w:cs="Verdana"/>
          <w:szCs w:val="18"/>
        </w:rPr>
        <w:t xml:space="preserve"> grotendeels</w:t>
      </w:r>
      <w:r w:rsidRPr="00E27055">
        <w:rPr>
          <w:rFonts w:eastAsia="Verdana" w:cs="Verdana"/>
          <w:szCs w:val="18"/>
        </w:rPr>
        <w:t xml:space="preserve"> </w:t>
      </w:r>
      <w:r w:rsidRPr="00E27055" w:rsidR="76F0042E">
        <w:rPr>
          <w:rFonts w:eastAsia="Verdana" w:cs="Verdana"/>
          <w:szCs w:val="18"/>
        </w:rPr>
        <w:t xml:space="preserve">in werking getreden. Deze verordening geeft onder meer regelgeving ten aanzien </w:t>
      </w:r>
      <w:r w:rsidRPr="00E27055" w:rsidR="1A4E061B">
        <w:rPr>
          <w:rFonts w:eastAsia="Verdana" w:cs="Verdana"/>
          <w:szCs w:val="18"/>
        </w:rPr>
        <w:t>van</w:t>
      </w:r>
      <w:r w:rsidRPr="00E27055">
        <w:rPr>
          <w:rFonts w:eastAsia="Verdana" w:cs="Verdana"/>
          <w:szCs w:val="18"/>
        </w:rPr>
        <w:t xml:space="preserve"> traceerbaarheid.</w:t>
      </w:r>
      <w:r w:rsidRPr="00E27055" w:rsidR="42176E9E">
        <w:rPr>
          <w:rFonts w:eastAsia="Verdana" w:cs="Verdana"/>
          <w:szCs w:val="18"/>
        </w:rPr>
        <w:t xml:space="preserve"> Een basisprincipe bij het toekennen van subsidies is dat er geen subsidie wordt toegekend voor het voldoen aan een wettelijke plicht. </w:t>
      </w:r>
      <w:r w:rsidRPr="00E27055" w:rsidR="0E952F68">
        <w:rPr>
          <w:rFonts w:eastAsia="Verdana" w:cs="Verdana"/>
          <w:szCs w:val="18"/>
        </w:rPr>
        <w:t>Dit is namelijk al een normale bedrijfsplicht.</w:t>
      </w:r>
      <w:r w:rsidRPr="00E27055">
        <w:rPr>
          <w:rFonts w:eastAsia="Verdana" w:cs="Verdana"/>
          <w:szCs w:val="18"/>
        </w:rPr>
        <w:t xml:space="preserve"> </w:t>
      </w:r>
      <w:r w:rsidRPr="00E27055" w:rsidR="68CAC5D0">
        <w:rPr>
          <w:rFonts w:eastAsia="Verdana" w:cs="Verdana"/>
          <w:szCs w:val="18"/>
        </w:rPr>
        <w:t>In algemene zin kan daarom worden gesteld dat activiteiten op het terrein van trace</w:t>
      </w:r>
      <w:r w:rsidRPr="00E27055" w:rsidR="3063E759">
        <w:rPr>
          <w:rFonts w:eastAsia="Verdana" w:cs="Verdana"/>
          <w:szCs w:val="18"/>
        </w:rPr>
        <w:t xml:space="preserve">erbaarheid beperkt kunnen worden gesteund, omdat ondernemers Europeesrechtelijk al verplicht zijn om traceerbaarheid </w:t>
      </w:r>
      <w:r w:rsidRPr="00E27055" w:rsidR="5214FF62">
        <w:rPr>
          <w:rFonts w:eastAsia="Verdana" w:cs="Verdana"/>
          <w:szCs w:val="18"/>
        </w:rPr>
        <w:t>in de visserijsector te waarborgen</w:t>
      </w:r>
      <w:r w:rsidRPr="00E27055" w:rsidR="7E08CFD8">
        <w:rPr>
          <w:rFonts w:eastAsia="Verdana" w:cs="Verdana"/>
          <w:szCs w:val="18"/>
        </w:rPr>
        <w:t xml:space="preserve"> op grond van artikel 58 van de controleverordening visserij</w:t>
      </w:r>
      <w:r w:rsidRPr="00E27055" w:rsidR="5214FF62">
        <w:rPr>
          <w:rFonts w:eastAsia="Verdana" w:cs="Verdana"/>
          <w:szCs w:val="18"/>
        </w:rPr>
        <w:t xml:space="preserve">. </w:t>
      </w:r>
      <w:r w:rsidRPr="00E27055" w:rsidR="26D7AF27">
        <w:rPr>
          <w:rFonts w:eastAsia="Verdana" w:cs="Verdana"/>
          <w:szCs w:val="18"/>
        </w:rPr>
        <w:t>Daar</w:t>
      </w:r>
      <w:r w:rsidRPr="00E27055" w:rsidR="4FCC0872">
        <w:rPr>
          <w:rFonts w:eastAsia="Verdana" w:cs="Verdana"/>
          <w:szCs w:val="18"/>
        </w:rPr>
        <w:t>bij</w:t>
      </w:r>
      <w:r w:rsidRPr="00E27055" w:rsidR="26D7AF27">
        <w:rPr>
          <w:rFonts w:eastAsia="Verdana" w:cs="Verdana"/>
          <w:szCs w:val="18"/>
        </w:rPr>
        <w:t xml:space="preserve"> is nog niet</w:t>
      </w:r>
      <w:r w:rsidRPr="00E27055">
        <w:rPr>
          <w:rFonts w:eastAsia="Verdana" w:cs="Verdana"/>
          <w:szCs w:val="18"/>
        </w:rPr>
        <w:t xml:space="preserve"> bekend hoe de gedelegeerde handelingen </w:t>
      </w:r>
      <w:r w:rsidRPr="00E27055" w:rsidR="37AAB97D">
        <w:rPr>
          <w:rFonts w:eastAsia="Verdana" w:cs="Verdana"/>
          <w:szCs w:val="18"/>
        </w:rPr>
        <w:t xml:space="preserve">met betrekking tot de controleverordening </w:t>
      </w:r>
      <w:r w:rsidRPr="00E27055" w:rsidR="5C789EF2">
        <w:rPr>
          <w:rFonts w:eastAsia="Verdana" w:cs="Verdana"/>
          <w:szCs w:val="18"/>
        </w:rPr>
        <w:t xml:space="preserve">visserij over traceerbaarheid </w:t>
      </w:r>
      <w:r w:rsidRPr="00E27055">
        <w:rPr>
          <w:rFonts w:eastAsia="Verdana" w:cs="Verdana"/>
          <w:szCs w:val="18"/>
        </w:rPr>
        <w:t>eruit zullen komen te zien.</w:t>
      </w:r>
      <w:r w:rsidRPr="00E27055" w:rsidR="53754E0C">
        <w:rPr>
          <w:rFonts w:eastAsia="Verdana" w:cs="Verdana"/>
          <w:szCs w:val="18"/>
        </w:rPr>
        <w:t xml:space="preserve"> Er kan daardoor een situatie ontstaan waarin de gedelegeerde handelingen tijdens de beoordeling van de aanvragen worden vastgesteld, voorafgaand </w:t>
      </w:r>
      <w:r w:rsidRPr="00E27055" w:rsidR="0E0A5312">
        <w:rPr>
          <w:rFonts w:eastAsia="Verdana" w:cs="Verdana"/>
          <w:szCs w:val="18"/>
        </w:rPr>
        <w:t>aan de subsidieverlening. Aanvragen die in dat geval niet verder gaan dan verplichtingen uit de gedelegeerde verordeningen, komen niet voor subsidieverlening in aanmerking.</w:t>
      </w:r>
      <w:r w:rsidRPr="00E27055">
        <w:rPr>
          <w:rFonts w:eastAsia="Verdana" w:cs="Verdana"/>
          <w:szCs w:val="18"/>
        </w:rPr>
        <w:t xml:space="preserve"> </w:t>
      </w:r>
    </w:p>
    <w:p w:rsidRPr="00E27055" w:rsidR="64A7BC83" w:rsidP="000E4D16" w:rsidRDefault="64A7BC83" w14:paraId="71C32765" w14:textId="60DA42AA">
      <w:pPr>
        <w:spacing w:line="240" w:lineRule="exact"/>
        <w:contextualSpacing/>
        <w:rPr>
          <w:rFonts w:eastAsia="Verdana" w:cs="Verdana"/>
          <w:szCs w:val="18"/>
        </w:rPr>
      </w:pPr>
    </w:p>
    <w:p w:rsidRPr="00E27055" w:rsidR="383D1753" w:rsidP="000E4D16" w:rsidRDefault="1D1D8A58" w14:paraId="67792894" w14:textId="7C376B49">
      <w:pPr>
        <w:spacing w:line="240" w:lineRule="exact"/>
        <w:contextualSpacing/>
        <w:rPr>
          <w:szCs w:val="18"/>
        </w:rPr>
      </w:pPr>
      <w:r w:rsidRPr="00E27055">
        <w:rPr>
          <w:rFonts w:eastAsia="Verdana" w:cs="Verdana"/>
          <w:b/>
          <w:bCs/>
          <w:szCs w:val="18"/>
        </w:rPr>
        <w:t>4</w:t>
      </w:r>
      <w:r w:rsidRPr="00E27055" w:rsidR="237C9A94">
        <w:rPr>
          <w:rFonts w:eastAsia="Verdana" w:cs="Verdana"/>
          <w:b/>
          <w:bCs/>
          <w:szCs w:val="18"/>
        </w:rPr>
        <w:t>. Staatssteun</w:t>
      </w:r>
    </w:p>
    <w:p w:rsidRPr="00E27055" w:rsidR="58DA6C9F" w:rsidP="000E4D16" w:rsidRDefault="3D8BE082" w14:paraId="272E657E" w14:textId="55B82526">
      <w:pPr>
        <w:spacing w:line="240" w:lineRule="exact"/>
        <w:contextualSpacing/>
        <w:rPr>
          <w:rFonts w:eastAsia="Verdana" w:cs="Verdana"/>
          <w:szCs w:val="18"/>
        </w:rPr>
      </w:pPr>
      <w:r w:rsidRPr="00E27055">
        <w:rPr>
          <w:rFonts w:eastAsia="Verdana" w:cs="Verdana"/>
          <w:szCs w:val="18"/>
        </w:rPr>
        <w:t>De subsidie die op grond van deze module wordt verleend is geoorloofde staatssteun. Voor de toelichting omtrent de staatssteunaspecten van deze heropenstelling wordt verwezen naar de toelichting bij de oorspronkelijke subsidiemodule</w:t>
      </w:r>
      <w:r w:rsidRPr="00E27055" w:rsidR="54F47296">
        <w:rPr>
          <w:rFonts w:eastAsia="Verdana" w:cs="Verdana"/>
          <w:szCs w:val="18"/>
        </w:rPr>
        <w:t>.</w:t>
      </w:r>
      <w:r w:rsidRPr="00E27055" w:rsidR="58DA6C9F">
        <w:rPr>
          <w:rStyle w:val="Voetnootmarkering"/>
          <w:rFonts w:eastAsia="Verdana" w:cs="Verdana"/>
          <w:szCs w:val="18"/>
        </w:rPr>
        <w:footnoteReference w:id="3"/>
      </w:r>
    </w:p>
    <w:p w:rsidRPr="00E27055" w:rsidR="64A7BC83" w:rsidP="000E4D16" w:rsidRDefault="64A7BC83" w14:paraId="082370E0" w14:textId="11383D4D">
      <w:pPr>
        <w:spacing w:line="240" w:lineRule="exact"/>
        <w:contextualSpacing/>
        <w:rPr>
          <w:rFonts w:eastAsia="Verdana" w:cs="Verdana"/>
          <w:b/>
          <w:bCs/>
          <w:szCs w:val="18"/>
        </w:rPr>
      </w:pPr>
    </w:p>
    <w:p w:rsidRPr="00E27055" w:rsidR="383D1753" w:rsidP="000E4D16" w:rsidRDefault="38709357" w14:paraId="2783CF70" w14:textId="136FED4F">
      <w:pPr>
        <w:spacing w:line="240" w:lineRule="exact"/>
        <w:contextualSpacing/>
        <w:rPr>
          <w:rFonts w:eastAsia="Verdana" w:cs="Verdana"/>
          <w:b/>
          <w:bCs/>
          <w:szCs w:val="18"/>
        </w:rPr>
      </w:pPr>
      <w:r w:rsidRPr="00E27055">
        <w:rPr>
          <w:rFonts w:eastAsia="Verdana" w:cs="Verdana"/>
          <w:b/>
          <w:bCs/>
          <w:szCs w:val="18"/>
        </w:rPr>
        <w:t>5</w:t>
      </w:r>
      <w:r w:rsidRPr="00E27055" w:rsidR="237C9A94">
        <w:rPr>
          <w:rFonts w:eastAsia="Verdana" w:cs="Verdana"/>
          <w:b/>
          <w:bCs/>
          <w:szCs w:val="18"/>
        </w:rPr>
        <w:t>. Regeldruk</w:t>
      </w:r>
    </w:p>
    <w:p w:rsidRPr="00E27055" w:rsidR="61F4000E" w:rsidP="000E4D16" w:rsidRDefault="61F4000E" w14:paraId="74BE46AC" w14:textId="237CC28B">
      <w:pPr>
        <w:spacing w:line="240" w:lineRule="exact"/>
        <w:contextualSpacing/>
        <w:rPr>
          <w:szCs w:val="18"/>
        </w:rPr>
      </w:pPr>
      <w:r w:rsidRPr="00E27055">
        <w:rPr>
          <w:szCs w:val="18"/>
        </w:rPr>
        <w:t xml:space="preserve">Voor de bepaling van de regeldrukkosten is gekeken naar de uitvoering van de volgende activiteiten: </w:t>
      </w:r>
      <w:r w:rsidRPr="00E27055" w:rsidR="2351EA88">
        <w:rPr>
          <w:szCs w:val="18"/>
        </w:rPr>
        <w:t>'</w:t>
      </w:r>
      <w:r w:rsidRPr="00E27055">
        <w:rPr>
          <w:szCs w:val="18"/>
        </w:rPr>
        <w:t>kennisname van de regeling en aanvraagprocedure</w:t>
      </w:r>
      <w:r w:rsidRPr="00E27055" w:rsidR="4D01387B">
        <w:rPr>
          <w:szCs w:val="18"/>
        </w:rPr>
        <w:t>'</w:t>
      </w:r>
      <w:r w:rsidRPr="00E27055">
        <w:rPr>
          <w:szCs w:val="18"/>
        </w:rPr>
        <w:t xml:space="preserve">, </w:t>
      </w:r>
      <w:r w:rsidRPr="00E27055" w:rsidR="6DA15697">
        <w:rPr>
          <w:szCs w:val="18"/>
        </w:rPr>
        <w:t>'</w:t>
      </w:r>
      <w:r w:rsidRPr="00E27055">
        <w:rPr>
          <w:szCs w:val="18"/>
        </w:rPr>
        <w:t>uitvoering</w:t>
      </w:r>
      <w:r w:rsidRPr="00E27055" w:rsidR="047A3915">
        <w:rPr>
          <w:szCs w:val="18"/>
        </w:rPr>
        <w:t>'</w:t>
      </w:r>
      <w:r w:rsidRPr="00E27055">
        <w:rPr>
          <w:szCs w:val="18"/>
        </w:rPr>
        <w:t xml:space="preserve">, </w:t>
      </w:r>
      <w:r w:rsidRPr="00E27055" w:rsidR="7AC4B000">
        <w:rPr>
          <w:szCs w:val="18"/>
        </w:rPr>
        <w:t>'</w:t>
      </w:r>
      <w:r w:rsidRPr="00E27055">
        <w:rPr>
          <w:szCs w:val="18"/>
        </w:rPr>
        <w:t>eindverantwoording</w:t>
      </w:r>
      <w:r w:rsidRPr="00E27055" w:rsidR="316B3EF3">
        <w:rPr>
          <w:szCs w:val="18"/>
        </w:rPr>
        <w:t>'</w:t>
      </w:r>
      <w:r w:rsidRPr="00E27055">
        <w:rPr>
          <w:szCs w:val="18"/>
        </w:rPr>
        <w:t xml:space="preserve">, </w:t>
      </w:r>
      <w:r w:rsidRPr="00E27055" w:rsidR="0E6D6F86">
        <w:rPr>
          <w:szCs w:val="18"/>
        </w:rPr>
        <w:t>'</w:t>
      </w:r>
      <w:r w:rsidRPr="00E27055">
        <w:rPr>
          <w:szCs w:val="18"/>
        </w:rPr>
        <w:t>verplichtingen na afloop</w:t>
      </w:r>
      <w:r w:rsidRPr="00E27055" w:rsidR="26D55286">
        <w:rPr>
          <w:szCs w:val="18"/>
        </w:rPr>
        <w:t>'</w:t>
      </w:r>
      <w:r w:rsidRPr="00E27055">
        <w:rPr>
          <w:szCs w:val="18"/>
        </w:rPr>
        <w:t xml:space="preserve"> en </w:t>
      </w:r>
      <w:r w:rsidRPr="00E27055" w:rsidR="78E44B0C">
        <w:rPr>
          <w:szCs w:val="18"/>
        </w:rPr>
        <w:t>'</w:t>
      </w:r>
      <w:r w:rsidRPr="00E27055">
        <w:rPr>
          <w:szCs w:val="18"/>
        </w:rPr>
        <w:t>overige verplichtingen</w:t>
      </w:r>
      <w:r w:rsidRPr="00E27055" w:rsidR="083E8844">
        <w:rPr>
          <w:szCs w:val="18"/>
        </w:rPr>
        <w:t>'</w:t>
      </w:r>
      <w:r w:rsidRPr="00E27055">
        <w:rPr>
          <w:szCs w:val="18"/>
        </w:rPr>
        <w:t>.</w:t>
      </w:r>
    </w:p>
    <w:p w:rsidRPr="00E27055" w:rsidR="1DA60448" w:rsidP="000E4D16" w:rsidRDefault="1DA60448" w14:paraId="37EC3D77" w14:textId="30784E2A">
      <w:pPr>
        <w:spacing w:line="240" w:lineRule="exact"/>
        <w:contextualSpacing/>
        <w:rPr>
          <w:szCs w:val="18"/>
        </w:rPr>
      </w:pPr>
    </w:p>
    <w:p w:rsidRPr="00E27055" w:rsidR="61F4000E" w:rsidP="000E4D16" w:rsidRDefault="786CCC5A" w14:paraId="757468C9" w14:textId="2FF687D8">
      <w:pPr>
        <w:spacing w:line="240" w:lineRule="exact"/>
        <w:contextualSpacing/>
        <w:rPr>
          <w:szCs w:val="18"/>
        </w:rPr>
      </w:pPr>
      <w:r w:rsidRPr="00E27055">
        <w:rPr>
          <w:szCs w:val="18"/>
        </w:rPr>
        <w:t xml:space="preserve">De verwachting is dat </w:t>
      </w:r>
      <w:r w:rsidRPr="00E27055" w:rsidR="214A916A">
        <w:rPr>
          <w:szCs w:val="18"/>
        </w:rPr>
        <w:t>48</w:t>
      </w:r>
      <w:r w:rsidRPr="00E27055" w:rsidR="1063DF1D">
        <w:rPr>
          <w:szCs w:val="18"/>
        </w:rPr>
        <w:t xml:space="preserve"> </w:t>
      </w:r>
      <w:r w:rsidRPr="00E27055" w:rsidR="1D054924">
        <w:rPr>
          <w:szCs w:val="18"/>
        </w:rPr>
        <w:t xml:space="preserve">potentiële </w:t>
      </w:r>
      <w:r w:rsidRPr="00E27055">
        <w:rPr>
          <w:szCs w:val="18"/>
        </w:rPr>
        <w:t xml:space="preserve">aanvragers de subsidiemodule bekijken en hier één uur aan besteden. Vervolgens zullen </w:t>
      </w:r>
      <w:r w:rsidRPr="00E27055" w:rsidR="0B0E5B6E">
        <w:rPr>
          <w:szCs w:val="18"/>
        </w:rPr>
        <w:t>16</w:t>
      </w:r>
      <w:r w:rsidRPr="00E27055">
        <w:rPr>
          <w:szCs w:val="18"/>
        </w:rPr>
        <w:t xml:space="preserve"> hiervan de aanvraagprocedure ingaan en de aanvraagformulieren voor subsidieverstrekking invullen.</w:t>
      </w:r>
      <w:r w:rsidRPr="00E27055" w:rsidR="282F063D">
        <w:rPr>
          <w:szCs w:val="18"/>
        </w:rPr>
        <w:t xml:space="preserve"> Aanvragen kunnen onder andere worden ingediend door een samenwerkingsverband. De verwachting is dat dit voor veel van de aanvragen het geval zal zijn met gemiddeld twee partners per project, naar aanleiding van ervaringen tijdens de eerdere openstelling</w:t>
      </w:r>
      <w:r w:rsidRPr="00E27055" w:rsidR="2B86A59F">
        <w:rPr>
          <w:szCs w:val="18"/>
        </w:rPr>
        <w:t>en</w:t>
      </w:r>
      <w:r w:rsidRPr="00E27055" w:rsidR="282F063D">
        <w:rPr>
          <w:szCs w:val="18"/>
        </w:rPr>
        <w:t xml:space="preserve"> in 2024 en 2025. In de doorrekening is ervan uitgegaan dat de helft van de aanvragers gebruik maakt van een gemachtigde als </w:t>
      </w:r>
      <w:r w:rsidRPr="00E27055" w:rsidR="282F063D">
        <w:rPr>
          <w:szCs w:val="18"/>
        </w:rPr>
        <w:lastRenderedPageBreak/>
        <w:t>penvoerder. Voor een gemachtigde is uitgegaan van een uurtarief van € 60. Voor de partners is uitgegaan van een uurtarief van € 45.</w:t>
      </w:r>
      <w:r w:rsidRPr="00E27055">
        <w:rPr>
          <w:szCs w:val="18"/>
        </w:rPr>
        <w:t xml:space="preserve"> </w:t>
      </w:r>
    </w:p>
    <w:p w:rsidRPr="00E27055" w:rsidR="61F4000E" w:rsidP="000E4D16" w:rsidRDefault="61F4000E" w14:paraId="4FA7FE50" w14:textId="28509209">
      <w:pPr>
        <w:spacing w:line="240" w:lineRule="exact"/>
        <w:contextualSpacing/>
        <w:rPr>
          <w:szCs w:val="18"/>
        </w:rPr>
      </w:pPr>
    </w:p>
    <w:p w:rsidRPr="00E27055" w:rsidR="61F4000E" w:rsidP="000E4D16" w:rsidRDefault="786CCC5A" w14:paraId="5B97434A" w14:textId="5E12F705">
      <w:pPr>
        <w:spacing w:line="240" w:lineRule="exact"/>
        <w:contextualSpacing/>
        <w:rPr>
          <w:szCs w:val="18"/>
        </w:rPr>
      </w:pPr>
      <w:r w:rsidRPr="00E27055">
        <w:rPr>
          <w:szCs w:val="18"/>
        </w:rPr>
        <w:t>Bij de kennisname en aanvraagprocedure is per aanvrager naar schatting 3</w:t>
      </w:r>
      <w:r w:rsidRPr="00E27055" w:rsidR="49AD2BF2">
        <w:rPr>
          <w:szCs w:val="18"/>
        </w:rPr>
        <w:t>5,5</w:t>
      </w:r>
      <w:r w:rsidRPr="00E27055">
        <w:rPr>
          <w:szCs w:val="18"/>
        </w:rPr>
        <w:t xml:space="preserve"> uur gemoeid</w:t>
      </w:r>
      <w:r w:rsidRPr="00E27055" w:rsidR="14A1ABFB">
        <w:rPr>
          <w:szCs w:val="18"/>
        </w:rPr>
        <w:t xml:space="preserve"> (29 uur door </w:t>
      </w:r>
      <w:r w:rsidR="000179F0">
        <w:rPr>
          <w:szCs w:val="18"/>
        </w:rPr>
        <w:t xml:space="preserve">de </w:t>
      </w:r>
      <w:r w:rsidRPr="00E27055" w:rsidR="14A1ABFB">
        <w:rPr>
          <w:szCs w:val="18"/>
        </w:rPr>
        <w:t>penvoerder en 6,5 uur door partners)</w:t>
      </w:r>
      <w:r w:rsidRPr="00E27055">
        <w:rPr>
          <w:szCs w:val="18"/>
        </w:rPr>
        <w:t>. Hieronder valt onder andere het invullen van het aanvraagformulier</w:t>
      </w:r>
      <w:r w:rsidRPr="00E27055" w:rsidR="17B00E7E">
        <w:rPr>
          <w:szCs w:val="18"/>
        </w:rPr>
        <w:t xml:space="preserve"> (2 uur)</w:t>
      </w:r>
      <w:r w:rsidRPr="00E27055">
        <w:rPr>
          <w:szCs w:val="18"/>
        </w:rPr>
        <w:t xml:space="preserve">, het opstellen van het projectplan </w:t>
      </w:r>
      <w:r w:rsidRPr="00E27055" w:rsidR="107D9842">
        <w:rPr>
          <w:szCs w:val="18"/>
        </w:rPr>
        <w:t xml:space="preserve">(21 uur) </w:t>
      </w:r>
      <w:r w:rsidRPr="00E27055">
        <w:rPr>
          <w:szCs w:val="18"/>
        </w:rPr>
        <w:t>en het opstellen van de projectbegroting</w:t>
      </w:r>
      <w:r w:rsidRPr="00E27055" w:rsidR="6D9D23DF">
        <w:rPr>
          <w:szCs w:val="18"/>
        </w:rPr>
        <w:t xml:space="preserve"> (6 uur)</w:t>
      </w:r>
      <w:r w:rsidRPr="00E27055">
        <w:rPr>
          <w:szCs w:val="18"/>
        </w:rPr>
        <w:t>.</w:t>
      </w:r>
      <w:r w:rsidRPr="00E27055" w:rsidR="7BBE646B">
        <w:rPr>
          <w:szCs w:val="18"/>
        </w:rPr>
        <w:t xml:space="preserve"> Ook valt de kennisname van de regeling</w:t>
      </w:r>
      <w:r w:rsidRPr="00E27055" w:rsidR="55F8A4D8">
        <w:rPr>
          <w:szCs w:val="18"/>
        </w:rPr>
        <w:t xml:space="preserve"> hieronder</w:t>
      </w:r>
      <w:r w:rsidRPr="00E27055" w:rsidR="7BBE646B">
        <w:rPr>
          <w:szCs w:val="18"/>
        </w:rPr>
        <w:t xml:space="preserve"> (2 uur). Het opstellen van een samenwerkingsovereenkomst</w:t>
      </w:r>
      <w:r w:rsidRPr="00E27055">
        <w:rPr>
          <w:szCs w:val="18"/>
        </w:rPr>
        <w:t xml:space="preserve"> </w:t>
      </w:r>
      <w:r w:rsidRPr="00E27055" w:rsidR="00A27541">
        <w:rPr>
          <w:szCs w:val="18"/>
        </w:rPr>
        <w:t xml:space="preserve">(2,5 uur), het invullen van een machtigingsformulier (1 uur) en het meesturen van bijlagen bij aanvraag (1 uur) </w:t>
      </w:r>
      <w:r w:rsidRPr="00E27055" w:rsidR="67A0853C">
        <w:rPr>
          <w:szCs w:val="18"/>
        </w:rPr>
        <w:t xml:space="preserve">valt tot slot </w:t>
      </w:r>
      <w:r w:rsidRPr="00E27055" w:rsidR="00A27541">
        <w:rPr>
          <w:szCs w:val="18"/>
        </w:rPr>
        <w:t>onder de noemer 'kennisname en aanvraagprocedure</w:t>
      </w:r>
      <w:r w:rsidRPr="00E27055" w:rsidR="3921BCAC">
        <w:rPr>
          <w:szCs w:val="18"/>
        </w:rPr>
        <w:t xml:space="preserve">'. </w:t>
      </w:r>
    </w:p>
    <w:p w:rsidRPr="00E27055" w:rsidR="27A64917" w:rsidP="000E4D16" w:rsidRDefault="27A64917" w14:paraId="75C02015" w14:textId="7B262CF5">
      <w:pPr>
        <w:spacing w:line="240" w:lineRule="exact"/>
        <w:contextualSpacing/>
        <w:rPr>
          <w:szCs w:val="18"/>
        </w:rPr>
      </w:pPr>
    </w:p>
    <w:p w:rsidR="61F4000E" w:rsidP="000E4D16" w:rsidRDefault="786CCC5A" w14:paraId="71296D7F" w14:textId="31FD98FF">
      <w:pPr>
        <w:spacing w:line="240" w:lineRule="exact"/>
        <w:contextualSpacing/>
        <w:rPr>
          <w:szCs w:val="18"/>
        </w:rPr>
      </w:pPr>
      <w:r w:rsidRPr="00E27055">
        <w:rPr>
          <w:szCs w:val="18"/>
        </w:rPr>
        <w:t xml:space="preserve">Voor de uitvoering is de verwachting dat hier </w:t>
      </w:r>
      <w:r w:rsidRPr="00E27055" w:rsidR="560B3580">
        <w:rPr>
          <w:szCs w:val="18"/>
        </w:rPr>
        <w:t>9</w:t>
      </w:r>
      <w:r w:rsidRPr="00E27055">
        <w:rPr>
          <w:szCs w:val="18"/>
        </w:rPr>
        <w:t>,</w:t>
      </w:r>
      <w:r w:rsidRPr="00E27055" w:rsidR="0ED4A8E2">
        <w:rPr>
          <w:szCs w:val="18"/>
        </w:rPr>
        <w:t>3</w:t>
      </w:r>
      <w:r w:rsidRPr="00E27055">
        <w:rPr>
          <w:szCs w:val="18"/>
        </w:rPr>
        <w:t xml:space="preserve"> uur per aanvrager aan wordt besteed</w:t>
      </w:r>
      <w:r w:rsidRPr="00E27055" w:rsidR="03774D50">
        <w:rPr>
          <w:szCs w:val="18"/>
        </w:rPr>
        <w:t xml:space="preserve"> (8,5 uur </w:t>
      </w:r>
      <w:r w:rsidRPr="00E27055" w:rsidR="5F5F2176">
        <w:rPr>
          <w:szCs w:val="18"/>
        </w:rPr>
        <w:t xml:space="preserve">door de </w:t>
      </w:r>
      <w:r w:rsidRPr="00E27055" w:rsidR="03774D50">
        <w:rPr>
          <w:szCs w:val="18"/>
        </w:rPr>
        <w:t xml:space="preserve">penvoerder en 0,8 uur </w:t>
      </w:r>
      <w:r w:rsidRPr="00E27055" w:rsidR="5580E222">
        <w:rPr>
          <w:szCs w:val="18"/>
        </w:rPr>
        <w:t xml:space="preserve">door </w:t>
      </w:r>
      <w:r w:rsidRPr="00E27055" w:rsidR="03774D50">
        <w:rPr>
          <w:szCs w:val="18"/>
        </w:rPr>
        <w:t>partners)</w:t>
      </w:r>
      <w:r w:rsidRPr="00E27055">
        <w:rPr>
          <w:szCs w:val="18"/>
        </w:rPr>
        <w:t>. Als onderdeel van de uitvoering zijn activiteiten als het invullen/indienen van het aanvraagformulier (deelbetaling)</w:t>
      </w:r>
      <w:r w:rsidRPr="00E27055" w:rsidR="260C007C">
        <w:rPr>
          <w:szCs w:val="18"/>
        </w:rPr>
        <w:t xml:space="preserve"> (2 uur)</w:t>
      </w:r>
      <w:r w:rsidRPr="00E27055">
        <w:rPr>
          <w:szCs w:val="18"/>
        </w:rPr>
        <w:t>, het indienen van facturen en betaalbewijzen</w:t>
      </w:r>
      <w:r w:rsidRPr="00E27055" w:rsidR="7FEEB28A">
        <w:rPr>
          <w:szCs w:val="18"/>
        </w:rPr>
        <w:t xml:space="preserve"> (1,3 uur)</w:t>
      </w:r>
      <w:r w:rsidRPr="00E27055">
        <w:rPr>
          <w:szCs w:val="18"/>
        </w:rPr>
        <w:t xml:space="preserve"> en het opstellen en indienen van de tussenrapportage(s) </w:t>
      </w:r>
      <w:r w:rsidRPr="00E27055" w:rsidR="529DBE48">
        <w:rPr>
          <w:szCs w:val="18"/>
        </w:rPr>
        <w:t>(3</w:t>
      </w:r>
      <w:r w:rsidRPr="00E27055" w:rsidR="227D10FB">
        <w:rPr>
          <w:szCs w:val="18"/>
        </w:rPr>
        <w:t xml:space="preserve"> </w:t>
      </w:r>
      <w:r w:rsidRPr="00E27055" w:rsidR="529DBE48">
        <w:rPr>
          <w:szCs w:val="18"/>
        </w:rPr>
        <w:t xml:space="preserve">uur) </w:t>
      </w:r>
      <w:r w:rsidRPr="00E27055">
        <w:rPr>
          <w:szCs w:val="18"/>
        </w:rPr>
        <w:t xml:space="preserve">meegenomen. </w:t>
      </w:r>
      <w:r w:rsidRPr="00E27055" w:rsidR="34870B65">
        <w:rPr>
          <w:szCs w:val="18"/>
        </w:rPr>
        <w:t xml:space="preserve">Daarnaast zijn ook het opstellen en indienen van een melding (1 uur) en het opstellen en indienen van een wijzigingsverzoek (2 uur) meegenomen. </w:t>
      </w:r>
    </w:p>
    <w:p w:rsidRPr="00E27055" w:rsidR="000179F0" w:rsidP="000E4D16" w:rsidRDefault="000179F0" w14:paraId="605CDA34" w14:textId="77777777">
      <w:pPr>
        <w:spacing w:line="240" w:lineRule="exact"/>
        <w:contextualSpacing/>
        <w:rPr>
          <w:szCs w:val="18"/>
        </w:rPr>
      </w:pPr>
    </w:p>
    <w:p w:rsidRPr="00E27055" w:rsidR="61F4000E" w:rsidP="000E4D16" w:rsidRDefault="786CCC5A" w14:paraId="32387C5F" w14:textId="5C77A808">
      <w:pPr>
        <w:spacing w:line="240" w:lineRule="exact"/>
        <w:contextualSpacing/>
        <w:rPr>
          <w:szCs w:val="18"/>
        </w:rPr>
      </w:pPr>
      <w:r w:rsidRPr="00E27055">
        <w:rPr>
          <w:szCs w:val="18"/>
        </w:rPr>
        <w:t xml:space="preserve">Voor de eindverantwoording is uitgegaan van een tijdslast van </w:t>
      </w:r>
      <w:r w:rsidRPr="00E27055" w:rsidR="60C71BA9">
        <w:rPr>
          <w:szCs w:val="18"/>
        </w:rPr>
        <w:t>9</w:t>
      </w:r>
      <w:r w:rsidRPr="00E27055">
        <w:rPr>
          <w:szCs w:val="18"/>
        </w:rPr>
        <w:t>,</w:t>
      </w:r>
      <w:r w:rsidRPr="00E27055" w:rsidR="07B18022">
        <w:rPr>
          <w:szCs w:val="18"/>
        </w:rPr>
        <w:t>25</w:t>
      </w:r>
      <w:r w:rsidRPr="00E27055">
        <w:rPr>
          <w:szCs w:val="18"/>
        </w:rPr>
        <w:t xml:space="preserve"> uur, waarbij het indienen van het rapport de meeste administratieve lasten met zich meebrengt (5 uur), gevolgd door het invullen/indienen van het aanvraagformulier (vaststelling) (2 uur), het indienen van facturen en betaalbewijzen (1</w:t>
      </w:r>
      <w:r w:rsidRPr="00E27055" w:rsidR="61666D59">
        <w:rPr>
          <w:szCs w:val="18"/>
        </w:rPr>
        <w:t>,75</w:t>
      </w:r>
      <w:r w:rsidRPr="00E27055">
        <w:rPr>
          <w:szCs w:val="18"/>
        </w:rPr>
        <w:t xml:space="preserve"> uur) en het aanleveren van aanvullende informatie (0,5 uur).</w:t>
      </w:r>
      <w:r w:rsidRPr="00E27055" w:rsidR="240C84A0">
        <w:rPr>
          <w:szCs w:val="18"/>
        </w:rPr>
        <w:t xml:space="preserve"> De penvoerder neemt hiervan 8,5 uur voor zijn rekening en de partners 0,75 uur.</w:t>
      </w:r>
      <w:r w:rsidRPr="00E27055">
        <w:rPr>
          <w:szCs w:val="18"/>
        </w:rPr>
        <w:t xml:space="preserve"> </w:t>
      </w:r>
    </w:p>
    <w:p w:rsidRPr="00E27055" w:rsidR="27A64917" w:rsidP="000E4D16" w:rsidRDefault="27A64917" w14:paraId="65E76114" w14:textId="2B13E5AC">
      <w:pPr>
        <w:spacing w:line="240" w:lineRule="exact"/>
        <w:contextualSpacing/>
        <w:rPr>
          <w:szCs w:val="18"/>
        </w:rPr>
      </w:pPr>
    </w:p>
    <w:p w:rsidRPr="00E27055" w:rsidR="61F4000E" w:rsidP="000E4D16" w:rsidRDefault="786CCC5A" w14:paraId="7140D440" w14:textId="3FF857DF">
      <w:pPr>
        <w:spacing w:line="240" w:lineRule="exact"/>
        <w:contextualSpacing/>
        <w:rPr>
          <w:szCs w:val="18"/>
        </w:rPr>
      </w:pPr>
      <w:r w:rsidRPr="00E27055">
        <w:rPr>
          <w:szCs w:val="18"/>
        </w:rPr>
        <w:t>Voor de verplichtingen na afloop is een tijdslast van 1</w:t>
      </w:r>
      <w:r w:rsidRPr="00E27055" w:rsidR="6837641D">
        <w:rPr>
          <w:szCs w:val="18"/>
        </w:rPr>
        <w:t>8</w:t>
      </w:r>
      <w:r w:rsidRPr="00E27055">
        <w:rPr>
          <w:szCs w:val="18"/>
        </w:rPr>
        <w:t>,5 uur verwacht.</w:t>
      </w:r>
      <w:r w:rsidRPr="00E27055" w:rsidR="534F7F6E">
        <w:rPr>
          <w:szCs w:val="18"/>
        </w:rPr>
        <w:t xml:space="preserve"> Hier besteed</w:t>
      </w:r>
      <w:r w:rsidRPr="00E27055" w:rsidR="083C1D69">
        <w:rPr>
          <w:szCs w:val="18"/>
        </w:rPr>
        <w:t>t</w:t>
      </w:r>
      <w:r w:rsidRPr="00E27055" w:rsidR="534F7F6E">
        <w:rPr>
          <w:szCs w:val="18"/>
        </w:rPr>
        <w:t xml:space="preserve"> de penvoerder 12,5 uur</w:t>
      </w:r>
      <w:r w:rsidRPr="00E27055">
        <w:rPr>
          <w:szCs w:val="18"/>
        </w:rPr>
        <w:t xml:space="preserve"> </w:t>
      </w:r>
      <w:r w:rsidRPr="00E27055" w:rsidR="3C437EDC">
        <w:rPr>
          <w:szCs w:val="18"/>
        </w:rPr>
        <w:t xml:space="preserve">aan en de partners 6 uur. </w:t>
      </w:r>
      <w:r w:rsidRPr="00E27055">
        <w:rPr>
          <w:szCs w:val="18"/>
        </w:rPr>
        <w:t>De handeling van het archiveren van stukken en bijhouden van de administratie brengt hierbij de grootste tijdslast met zich mee (1</w:t>
      </w:r>
      <w:r w:rsidRPr="00E27055" w:rsidR="4ED3B44C">
        <w:rPr>
          <w:szCs w:val="18"/>
        </w:rPr>
        <w:t>5</w:t>
      </w:r>
      <w:r w:rsidRPr="00E27055">
        <w:rPr>
          <w:szCs w:val="18"/>
        </w:rPr>
        <w:t xml:space="preserve"> uur). Ook valt onder de verplichtingen na afloop de begeleiding van externen bij controles/audits </w:t>
      </w:r>
      <w:r w:rsidRPr="00E27055" w:rsidR="6959A79D">
        <w:rPr>
          <w:szCs w:val="18"/>
        </w:rPr>
        <w:t xml:space="preserve">(2,5 uur) </w:t>
      </w:r>
      <w:r w:rsidRPr="00E27055">
        <w:rPr>
          <w:szCs w:val="18"/>
        </w:rPr>
        <w:t>en het in stand houden van de administratie</w:t>
      </w:r>
      <w:r w:rsidRPr="00E27055" w:rsidR="4D7A226F">
        <w:rPr>
          <w:szCs w:val="18"/>
        </w:rPr>
        <w:t xml:space="preserve"> (1 uur)</w:t>
      </w:r>
      <w:r w:rsidRPr="00E27055">
        <w:rPr>
          <w:szCs w:val="18"/>
        </w:rPr>
        <w:t xml:space="preserve">. </w:t>
      </w:r>
    </w:p>
    <w:p w:rsidRPr="00E27055" w:rsidR="27A64917" w:rsidP="000E4D16" w:rsidRDefault="27A64917" w14:paraId="5C92A434" w14:textId="55C11C7B">
      <w:pPr>
        <w:spacing w:line="240" w:lineRule="exact"/>
        <w:contextualSpacing/>
        <w:rPr>
          <w:szCs w:val="18"/>
        </w:rPr>
      </w:pPr>
    </w:p>
    <w:p w:rsidRPr="00E27055" w:rsidR="61F4000E" w:rsidP="000E4D16" w:rsidRDefault="786CCC5A" w14:paraId="6075ED90" w14:textId="0DC51564">
      <w:pPr>
        <w:spacing w:line="240" w:lineRule="exact"/>
        <w:contextualSpacing/>
        <w:rPr>
          <w:szCs w:val="18"/>
        </w:rPr>
      </w:pPr>
      <w:r w:rsidRPr="00E27055">
        <w:rPr>
          <w:szCs w:val="18"/>
        </w:rPr>
        <w:t xml:space="preserve">Voor de overige verplichtingen is gerekend met een tijdslast van </w:t>
      </w:r>
      <w:r w:rsidRPr="00E27055" w:rsidR="7B0B9AFF">
        <w:rPr>
          <w:szCs w:val="18"/>
        </w:rPr>
        <w:t>15</w:t>
      </w:r>
      <w:r w:rsidRPr="00E27055">
        <w:rPr>
          <w:szCs w:val="18"/>
        </w:rPr>
        <w:t xml:space="preserve"> uur per aanvrager. Onder overige verplichtingen vallen onder andere de kosten die mogelijkerwijs gemaakt kunnen worden als er een juridische procedure wordt gestart in relatie tot het ingediende project, zoals het opstellen en indienen van een be</w:t>
      </w:r>
      <w:r w:rsidRPr="00E27055" w:rsidR="130EF8CF">
        <w:rPr>
          <w:szCs w:val="18"/>
        </w:rPr>
        <w:t>roep</w:t>
      </w:r>
      <w:r w:rsidRPr="00E27055">
        <w:rPr>
          <w:szCs w:val="18"/>
        </w:rPr>
        <w:t>schrift</w:t>
      </w:r>
      <w:r w:rsidRPr="00E27055" w:rsidR="65C600FA">
        <w:rPr>
          <w:szCs w:val="18"/>
        </w:rPr>
        <w:t xml:space="preserve"> (5 uur)</w:t>
      </w:r>
      <w:r w:rsidRPr="00E27055">
        <w:rPr>
          <w:szCs w:val="18"/>
        </w:rPr>
        <w:t xml:space="preserve">, het bijwonen van een hoorzitting </w:t>
      </w:r>
      <w:r w:rsidRPr="00E27055" w:rsidR="07603EA8">
        <w:rPr>
          <w:szCs w:val="18"/>
        </w:rPr>
        <w:t>(2 uur)</w:t>
      </w:r>
      <w:r w:rsidRPr="00E27055" w:rsidR="59117638">
        <w:rPr>
          <w:szCs w:val="18"/>
        </w:rPr>
        <w:t>, het bijwonen van een hoorzitting door een jurist (2 uur)</w:t>
      </w:r>
      <w:r w:rsidRPr="00E27055" w:rsidR="07603EA8">
        <w:rPr>
          <w:szCs w:val="18"/>
        </w:rPr>
        <w:t xml:space="preserve"> </w:t>
      </w:r>
      <w:r w:rsidRPr="00E27055">
        <w:rPr>
          <w:szCs w:val="18"/>
        </w:rPr>
        <w:t>en het opstellen van een bezwaarschrift</w:t>
      </w:r>
      <w:r w:rsidRPr="00E27055" w:rsidR="1C630933">
        <w:rPr>
          <w:szCs w:val="18"/>
        </w:rPr>
        <w:t xml:space="preserve"> (3 uur)</w:t>
      </w:r>
      <w:r w:rsidRPr="00E27055">
        <w:rPr>
          <w:szCs w:val="18"/>
        </w:rPr>
        <w:t>.</w:t>
      </w:r>
      <w:r w:rsidRPr="00E27055" w:rsidR="5D4EF9B4">
        <w:rPr>
          <w:szCs w:val="18"/>
        </w:rPr>
        <w:t xml:space="preserve"> Daarnaast valt hier ook </w:t>
      </w:r>
      <w:r w:rsidRPr="00E27055" w:rsidR="000179F0">
        <w:rPr>
          <w:szCs w:val="18"/>
        </w:rPr>
        <w:t xml:space="preserve">onder </w:t>
      </w:r>
      <w:r w:rsidRPr="00E27055" w:rsidR="5D4EF9B4">
        <w:rPr>
          <w:szCs w:val="18"/>
        </w:rPr>
        <w:t xml:space="preserve">het opstellen en indienen van een melding wijziging instandhoudingsperiode (1 uur) en </w:t>
      </w:r>
      <w:r w:rsidR="000179F0">
        <w:rPr>
          <w:szCs w:val="18"/>
        </w:rPr>
        <w:t xml:space="preserve">het </w:t>
      </w:r>
      <w:r w:rsidRPr="00E27055" w:rsidR="5D4EF9B4">
        <w:rPr>
          <w:szCs w:val="18"/>
        </w:rPr>
        <w:t>verlenen van medewerking aan monitoring en evaluatie (2 uur).</w:t>
      </w:r>
    </w:p>
    <w:p w:rsidRPr="00E27055" w:rsidR="27A64917" w:rsidP="27A64917" w:rsidRDefault="27A64917" w14:paraId="01B8E56C" w14:textId="75BC741B">
      <w:pPr>
        <w:rPr>
          <w:szCs w:val="18"/>
        </w:rPr>
      </w:pPr>
    </w:p>
    <w:p w:rsidRPr="00E27055" w:rsidR="61F4000E" w:rsidP="1DA60448" w:rsidRDefault="786CCC5A" w14:paraId="69DCB57F" w14:textId="65EE4157">
      <w:pPr>
        <w:rPr>
          <w:szCs w:val="18"/>
        </w:rPr>
      </w:pPr>
      <w:r w:rsidRPr="00E27055">
        <w:rPr>
          <w:szCs w:val="18"/>
        </w:rPr>
        <w:t>De totale administratieve lasten voor de subsidiemodule bedragen aldus:</w:t>
      </w:r>
    </w:p>
    <w:tbl>
      <w:tblPr>
        <w:tblW w:w="0" w:type="auto"/>
        <w:tblBorders>
          <w:top w:val="single" w:color="E6E6E6" w:sz="6" w:space="0"/>
          <w:left w:val="single" w:color="E6E6E6" w:sz="6" w:space="0"/>
          <w:bottom w:val="single" w:color="E6E6E6" w:sz="6" w:space="0"/>
          <w:right w:val="single" w:color="E6E6E6" w:sz="6" w:space="0"/>
        </w:tblBorders>
        <w:tblLook w:val="06A0" w:firstRow="1" w:lastRow="0" w:firstColumn="1" w:lastColumn="0" w:noHBand="1" w:noVBand="1"/>
      </w:tblPr>
      <w:tblGrid>
        <w:gridCol w:w="2559"/>
        <w:gridCol w:w="4954"/>
      </w:tblGrid>
      <w:tr w:rsidRPr="00E27055" w:rsidR="1DA60448" w:rsidTr="27A64917" w14:paraId="57034963" w14:textId="77777777">
        <w:trPr>
          <w:trHeight w:val="300"/>
        </w:trPr>
        <w:tc>
          <w:tcPr>
            <w:tcW w:w="2559" w:type="dxa"/>
            <w:tcBorders>
              <w:left w:val="single" w:color="E6E6E6" w:sz="6" w:space="0"/>
              <w:bottom w:val="single" w:color="E6E6E6" w:sz="6" w:space="0"/>
            </w:tcBorders>
            <w:shd w:val="clear" w:color="auto" w:fill="154273"/>
          </w:tcPr>
          <w:p w:rsidRPr="00E27055" w:rsidR="1DA60448" w:rsidP="1DA60448" w:rsidRDefault="1DA60448" w14:paraId="6C2E3BBB" w14:textId="6D527C74">
            <w:pPr>
              <w:rPr>
                <w:b/>
                <w:bCs/>
                <w:szCs w:val="18"/>
              </w:rPr>
            </w:pPr>
            <w:r w:rsidRPr="00E27055">
              <w:rPr>
                <w:b/>
                <w:bCs/>
                <w:szCs w:val="18"/>
              </w:rPr>
              <w:t xml:space="preserve"> </w:t>
            </w:r>
            <w:r w:rsidR="000E4D16">
              <w:rPr>
                <w:b/>
                <w:bCs/>
                <w:szCs w:val="18"/>
              </w:rPr>
              <w:t>Activiteit</w:t>
            </w:r>
          </w:p>
        </w:tc>
        <w:tc>
          <w:tcPr>
            <w:tcW w:w="4956" w:type="dxa"/>
            <w:tcBorders>
              <w:left w:val="single" w:color="E6E6E6" w:sz="6" w:space="0"/>
              <w:bottom w:val="single" w:color="E6E6E6" w:sz="6" w:space="0"/>
            </w:tcBorders>
            <w:shd w:val="clear" w:color="auto" w:fill="154273"/>
            <w:vAlign w:val="center"/>
          </w:tcPr>
          <w:p w:rsidRPr="00E27055" w:rsidR="1DA60448" w:rsidP="5CC0E667" w:rsidRDefault="000E4D16" w14:paraId="23E73C0C" w14:textId="325C418E">
            <w:pPr>
              <w:rPr>
                <w:b/>
                <w:bCs/>
                <w:szCs w:val="18"/>
              </w:rPr>
            </w:pPr>
            <w:r>
              <w:rPr>
                <w:b/>
                <w:bCs/>
                <w:szCs w:val="18"/>
              </w:rPr>
              <w:t>Administratieve last</w:t>
            </w:r>
          </w:p>
        </w:tc>
      </w:tr>
      <w:tr w:rsidRPr="00E27055" w:rsidR="1DA60448" w:rsidTr="27A64917" w14:paraId="3D5808CA" w14:textId="77777777">
        <w:trPr>
          <w:trHeight w:val="300"/>
        </w:trPr>
        <w:tc>
          <w:tcPr>
            <w:tcW w:w="2559" w:type="dxa"/>
            <w:tcBorders>
              <w:left w:val="single" w:color="E6E6E6" w:sz="6" w:space="0"/>
              <w:bottom w:val="single" w:color="E6E6E6" w:sz="6" w:space="0"/>
            </w:tcBorders>
            <w:shd w:val="clear" w:color="auto" w:fill="FFFFFF" w:themeFill="background1"/>
          </w:tcPr>
          <w:p w:rsidRPr="00E27055" w:rsidR="1DA60448" w:rsidP="27A64917" w:rsidRDefault="4C871308" w14:paraId="0BE48662" w14:textId="27EE7C8D">
            <w:pPr>
              <w:rPr>
                <w:b/>
                <w:bCs/>
                <w:szCs w:val="18"/>
                <w:lang w:val="en-US"/>
              </w:rPr>
            </w:pPr>
            <w:r w:rsidRPr="00E27055">
              <w:rPr>
                <w:b/>
                <w:bCs/>
                <w:szCs w:val="18"/>
                <w:lang w:val="en-US"/>
              </w:rPr>
              <w:t>Kennisname en aanvraag</w:t>
            </w:r>
            <w:r w:rsidRPr="00E27055" w:rsidR="4303405F">
              <w:rPr>
                <w:b/>
                <w:bCs/>
                <w:szCs w:val="18"/>
                <w:lang w:val="en-US"/>
              </w:rPr>
              <w:t>procedure</w:t>
            </w:r>
          </w:p>
        </w:tc>
        <w:tc>
          <w:tcPr>
            <w:tcW w:w="4956" w:type="dxa"/>
            <w:tcBorders>
              <w:left w:val="single" w:color="E6E6E6" w:sz="6" w:space="0"/>
              <w:bottom w:val="single" w:color="E6E6E6" w:sz="6" w:space="0"/>
            </w:tcBorders>
            <w:shd w:val="clear" w:color="auto" w:fill="FFFFFF" w:themeFill="background1"/>
            <w:vAlign w:val="center"/>
          </w:tcPr>
          <w:p w:rsidRPr="00E27055" w:rsidR="1DA60448" w:rsidP="1DA60448" w:rsidRDefault="1DA60448" w14:paraId="010E350F" w14:textId="319D5A71">
            <w:pPr>
              <w:rPr>
                <w:szCs w:val="18"/>
              </w:rPr>
            </w:pPr>
            <w:r w:rsidRPr="00E27055">
              <w:rPr>
                <w:szCs w:val="18"/>
              </w:rPr>
              <w:t xml:space="preserve">€ </w:t>
            </w:r>
            <w:r w:rsidRPr="00E27055" w:rsidR="5CE49C86">
              <w:rPr>
                <w:szCs w:val="18"/>
              </w:rPr>
              <w:t>34.680</w:t>
            </w:r>
          </w:p>
        </w:tc>
      </w:tr>
      <w:tr w:rsidRPr="00E27055" w:rsidR="1DA60448" w:rsidTr="27A64917" w14:paraId="35873DD6" w14:textId="77777777">
        <w:trPr>
          <w:trHeight w:val="300"/>
        </w:trPr>
        <w:tc>
          <w:tcPr>
            <w:tcW w:w="2559" w:type="dxa"/>
            <w:tcBorders>
              <w:left w:val="single" w:color="E6E6E6" w:sz="6" w:space="0"/>
              <w:bottom w:val="single" w:color="E6E6E6" w:sz="6" w:space="0"/>
            </w:tcBorders>
            <w:shd w:val="clear" w:color="auto" w:fill="FFFFFF" w:themeFill="background1"/>
          </w:tcPr>
          <w:p w:rsidRPr="00E27055" w:rsidR="1DA60448" w:rsidP="5CC0E667" w:rsidRDefault="01821AD9" w14:paraId="0435BCBB" w14:textId="35C3933B">
            <w:pPr>
              <w:rPr>
                <w:b/>
                <w:bCs/>
                <w:szCs w:val="18"/>
                <w:lang w:val="en-US"/>
              </w:rPr>
            </w:pPr>
            <w:r w:rsidRPr="00E27055">
              <w:rPr>
                <w:b/>
                <w:bCs/>
                <w:szCs w:val="18"/>
                <w:lang w:val="en-US"/>
              </w:rPr>
              <w:t>Uitvoering</w:t>
            </w:r>
          </w:p>
        </w:tc>
        <w:tc>
          <w:tcPr>
            <w:tcW w:w="4956" w:type="dxa"/>
            <w:tcBorders>
              <w:left w:val="single" w:color="E6E6E6" w:sz="6" w:space="0"/>
              <w:bottom w:val="single" w:color="E6E6E6" w:sz="6" w:space="0"/>
            </w:tcBorders>
            <w:shd w:val="clear" w:color="auto" w:fill="FFFFFF" w:themeFill="background1"/>
            <w:vAlign w:val="center"/>
          </w:tcPr>
          <w:p w:rsidRPr="00E27055" w:rsidR="1DA60448" w:rsidP="1DA60448" w:rsidRDefault="1DA60448" w14:paraId="375C1360" w14:textId="61FC46DE">
            <w:pPr>
              <w:rPr>
                <w:szCs w:val="18"/>
              </w:rPr>
            </w:pPr>
            <w:r w:rsidRPr="00E27055">
              <w:rPr>
                <w:szCs w:val="18"/>
              </w:rPr>
              <w:t xml:space="preserve">€ </w:t>
            </w:r>
            <w:r w:rsidRPr="00E27055" w:rsidR="659BB26E">
              <w:rPr>
                <w:szCs w:val="18"/>
              </w:rPr>
              <w:t>3.105</w:t>
            </w:r>
          </w:p>
        </w:tc>
      </w:tr>
      <w:tr w:rsidRPr="00E27055" w:rsidR="1DA60448" w:rsidTr="27A64917" w14:paraId="2313C044" w14:textId="77777777">
        <w:trPr>
          <w:trHeight w:val="300"/>
        </w:trPr>
        <w:tc>
          <w:tcPr>
            <w:tcW w:w="2559" w:type="dxa"/>
            <w:tcBorders>
              <w:left w:val="single" w:color="E6E6E6" w:sz="6" w:space="0"/>
              <w:bottom w:val="single" w:color="E6E6E6" w:sz="6" w:space="0"/>
            </w:tcBorders>
            <w:shd w:val="clear" w:color="auto" w:fill="FFFFFF" w:themeFill="background1"/>
          </w:tcPr>
          <w:p w:rsidRPr="00E27055" w:rsidR="1DA60448" w:rsidP="5CC0E667" w:rsidRDefault="01821AD9" w14:paraId="6397B3CD" w14:textId="20D6E985">
            <w:pPr>
              <w:rPr>
                <w:b/>
                <w:bCs/>
                <w:szCs w:val="18"/>
                <w:lang w:val="en-US"/>
              </w:rPr>
            </w:pPr>
            <w:r w:rsidRPr="00E27055">
              <w:rPr>
                <w:b/>
                <w:bCs/>
                <w:szCs w:val="18"/>
                <w:lang w:val="en-US"/>
              </w:rPr>
              <w:t>Eindverantwoording</w:t>
            </w:r>
          </w:p>
        </w:tc>
        <w:tc>
          <w:tcPr>
            <w:tcW w:w="4956" w:type="dxa"/>
            <w:tcBorders>
              <w:left w:val="single" w:color="E6E6E6" w:sz="6" w:space="0"/>
              <w:bottom w:val="single" w:color="E6E6E6" w:sz="6" w:space="0"/>
            </w:tcBorders>
            <w:shd w:val="clear" w:color="auto" w:fill="FFFFFF" w:themeFill="background1"/>
            <w:vAlign w:val="center"/>
          </w:tcPr>
          <w:p w:rsidRPr="00E27055" w:rsidR="1DA60448" w:rsidP="1DA60448" w:rsidRDefault="1DA60448" w14:paraId="7D63603E" w14:textId="3B6F9ED6">
            <w:pPr>
              <w:rPr>
                <w:szCs w:val="18"/>
              </w:rPr>
            </w:pPr>
            <w:r w:rsidRPr="00E27055">
              <w:rPr>
                <w:szCs w:val="18"/>
              </w:rPr>
              <w:t xml:space="preserve">€ </w:t>
            </w:r>
            <w:r w:rsidRPr="00E27055" w:rsidR="7F5611C2">
              <w:rPr>
                <w:szCs w:val="18"/>
              </w:rPr>
              <w:t>3.465</w:t>
            </w:r>
          </w:p>
        </w:tc>
      </w:tr>
      <w:tr w:rsidRPr="00E27055" w:rsidR="1DA60448" w:rsidTr="27A64917" w14:paraId="78AAE1BA" w14:textId="77777777">
        <w:trPr>
          <w:trHeight w:val="300"/>
        </w:trPr>
        <w:tc>
          <w:tcPr>
            <w:tcW w:w="2559" w:type="dxa"/>
            <w:tcBorders>
              <w:left w:val="single" w:color="E6E6E6" w:sz="6" w:space="0"/>
              <w:bottom w:val="single" w:color="E6E6E6" w:sz="6" w:space="0"/>
            </w:tcBorders>
            <w:shd w:val="clear" w:color="auto" w:fill="FFFFFF" w:themeFill="background1"/>
          </w:tcPr>
          <w:p w:rsidRPr="00E27055" w:rsidR="1DA60448" w:rsidP="5CC0E667" w:rsidRDefault="01821AD9" w14:paraId="6B4D957F" w14:textId="15396DD9">
            <w:pPr>
              <w:rPr>
                <w:b/>
                <w:bCs/>
                <w:szCs w:val="18"/>
                <w:lang w:val="en-US"/>
              </w:rPr>
            </w:pPr>
            <w:r w:rsidRPr="00E27055">
              <w:rPr>
                <w:b/>
                <w:bCs/>
                <w:szCs w:val="18"/>
                <w:lang w:val="en-US"/>
              </w:rPr>
              <w:t>Verplichtingen na afloop</w:t>
            </w:r>
          </w:p>
        </w:tc>
        <w:tc>
          <w:tcPr>
            <w:tcW w:w="4956" w:type="dxa"/>
            <w:tcBorders>
              <w:left w:val="single" w:color="E6E6E6" w:sz="6" w:space="0"/>
              <w:bottom w:val="single" w:color="E6E6E6" w:sz="6" w:space="0"/>
            </w:tcBorders>
            <w:shd w:val="clear" w:color="auto" w:fill="FFFFFF" w:themeFill="background1"/>
            <w:vAlign w:val="center"/>
          </w:tcPr>
          <w:p w:rsidRPr="00E27055" w:rsidR="1DA60448" w:rsidP="1DA60448" w:rsidRDefault="1DA60448" w14:paraId="7159FFB2" w14:textId="7493E7B7">
            <w:pPr>
              <w:rPr>
                <w:szCs w:val="18"/>
              </w:rPr>
            </w:pPr>
            <w:r w:rsidRPr="00E27055">
              <w:rPr>
                <w:szCs w:val="18"/>
              </w:rPr>
              <w:t xml:space="preserve">€ </w:t>
            </w:r>
            <w:r w:rsidRPr="00E27055" w:rsidR="65060C44">
              <w:rPr>
                <w:szCs w:val="18"/>
              </w:rPr>
              <w:t>7.938</w:t>
            </w:r>
          </w:p>
        </w:tc>
      </w:tr>
      <w:tr w:rsidRPr="00E27055" w:rsidR="1DA60448" w:rsidTr="27A64917" w14:paraId="7F6CBD72" w14:textId="77777777">
        <w:trPr>
          <w:trHeight w:val="300"/>
        </w:trPr>
        <w:tc>
          <w:tcPr>
            <w:tcW w:w="2559" w:type="dxa"/>
            <w:tcBorders>
              <w:left w:val="single" w:color="E6E6E6" w:sz="6" w:space="0"/>
              <w:bottom w:val="single" w:color="E6E6E6" w:sz="6" w:space="0"/>
            </w:tcBorders>
            <w:shd w:val="clear" w:color="auto" w:fill="FFFFFF" w:themeFill="background1"/>
          </w:tcPr>
          <w:p w:rsidRPr="00E27055" w:rsidR="1DA60448" w:rsidP="5CC0E667" w:rsidRDefault="01821AD9" w14:paraId="3845B1DA" w14:textId="28353267">
            <w:pPr>
              <w:rPr>
                <w:b/>
                <w:bCs/>
                <w:szCs w:val="18"/>
                <w:lang w:val="en-US"/>
              </w:rPr>
            </w:pPr>
            <w:r w:rsidRPr="00E27055">
              <w:rPr>
                <w:b/>
                <w:bCs/>
                <w:szCs w:val="18"/>
                <w:lang w:val="en-US"/>
              </w:rPr>
              <w:t>Overige verplichtingen</w:t>
            </w:r>
          </w:p>
        </w:tc>
        <w:tc>
          <w:tcPr>
            <w:tcW w:w="4956" w:type="dxa"/>
            <w:tcBorders>
              <w:left w:val="single" w:color="E6E6E6" w:sz="6" w:space="0"/>
              <w:bottom w:val="single" w:color="E6E6E6" w:sz="6" w:space="0"/>
            </w:tcBorders>
            <w:shd w:val="clear" w:color="auto" w:fill="FFFFFF" w:themeFill="background1"/>
            <w:vAlign w:val="center"/>
          </w:tcPr>
          <w:p w:rsidRPr="00E27055" w:rsidR="1DA60448" w:rsidP="1DA60448" w:rsidRDefault="1DA60448" w14:paraId="1C6CAFFE" w14:textId="60729A20">
            <w:pPr>
              <w:rPr>
                <w:szCs w:val="18"/>
              </w:rPr>
            </w:pPr>
            <w:r w:rsidRPr="00E27055">
              <w:rPr>
                <w:szCs w:val="18"/>
              </w:rPr>
              <w:t xml:space="preserve">€ </w:t>
            </w:r>
            <w:r w:rsidRPr="00E27055" w:rsidR="5C347475">
              <w:rPr>
                <w:szCs w:val="18"/>
              </w:rPr>
              <w:t>2.099</w:t>
            </w:r>
          </w:p>
        </w:tc>
      </w:tr>
      <w:tr w:rsidRPr="00E27055" w:rsidR="1DA60448" w:rsidTr="27A64917" w14:paraId="296A35B6" w14:textId="77777777">
        <w:trPr>
          <w:trHeight w:val="300"/>
        </w:trPr>
        <w:tc>
          <w:tcPr>
            <w:tcW w:w="2559" w:type="dxa"/>
            <w:tcBorders>
              <w:left w:val="single" w:color="E6E6E6" w:sz="6" w:space="0"/>
              <w:bottom w:val="single" w:color="E6E6E6" w:sz="6" w:space="0"/>
            </w:tcBorders>
            <w:shd w:val="clear" w:color="auto" w:fill="FFFFFF" w:themeFill="background1"/>
          </w:tcPr>
          <w:p w:rsidRPr="00E27055" w:rsidR="1DA60448" w:rsidP="5CC0E667" w:rsidRDefault="01821AD9" w14:paraId="049336A6" w14:textId="38D6F979">
            <w:pPr>
              <w:rPr>
                <w:b/>
                <w:bCs/>
                <w:szCs w:val="18"/>
                <w:lang w:val="en-US"/>
              </w:rPr>
            </w:pPr>
            <w:r w:rsidRPr="00E27055">
              <w:rPr>
                <w:b/>
                <w:bCs/>
                <w:szCs w:val="18"/>
                <w:lang w:val="en-US"/>
              </w:rPr>
              <w:lastRenderedPageBreak/>
              <w:t>Totaal</w:t>
            </w:r>
          </w:p>
        </w:tc>
        <w:tc>
          <w:tcPr>
            <w:tcW w:w="4956" w:type="dxa"/>
            <w:tcBorders>
              <w:left w:val="single" w:color="E6E6E6" w:sz="6" w:space="0"/>
              <w:bottom w:val="single" w:color="E6E6E6" w:sz="6" w:space="0"/>
            </w:tcBorders>
            <w:shd w:val="clear" w:color="auto" w:fill="FFFFFF" w:themeFill="background1"/>
            <w:vAlign w:val="center"/>
          </w:tcPr>
          <w:p w:rsidRPr="00E27055" w:rsidR="1DA60448" w:rsidP="1DA60448" w:rsidRDefault="1DA60448" w14:paraId="15A3AB1A" w14:textId="3F9EE8DE">
            <w:pPr>
              <w:rPr>
                <w:b/>
                <w:bCs/>
                <w:szCs w:val="18"/>
              </w:rPr>
            </w:pPr>
            <w:r w:rsidRPr="00E27055">
              <w:rPr>
                <w:b/>
                <w:bCs/>
                <w:szCs w:val="18"/>
              </w:rPr>
              <w:t xml:space="preserve">€ </w:t>
            </w:r>
            <w:r w:rsidRPr="00E27055" w:rsidR="2D8AFC18">
              <w:rPr>
                <w:b/>
                <w:bCs/>
                <w:szCs w:val="18"/>
              </w:rPr>
              <w:t>51.287</w:t>
            </w:r>
          </w:p>
        </w:tc>
      </w:tr>
    </w:tbl>
    <w:p w:rsidRPr="00E27055" w:rsidR="27A64917" w:rsidP="000E4D16" w:rsidRDefault="27A64917" w14:paraId="22C1DCC8" w14:textId="7117E7FE">
      <w:pPr>
        <w:spacing w:line="240" w:lineRule="exact"/>
        <w:rPr>
          <w:szCs w:val="18"/>
        </w:rPr>
      </w:pPr>
    </w:p>
    <w:p w:rsidRPr="00E27055" w:rsidR="61F4000E" w:rsidP="000E4D16" w:rsidRDefault="786CCC5A" w14:paraId="40AB830A" w14:textId="6771D87B">
      <w:pPr>
        <w:spacing w:line="240" w:lineRule="exact"/>
        <w:rPr>
          <w:szCs w:val="18"/>
        </w:rPr>
      </w:pPr>
      <w:r w:rsidRPr="00E27055">
        <w:rPr>
          <w:szCs w:val="18"/>
        </w:rPr>
        <w:t>Voor de subsidiemodule betreffen de administratieve lasten</w:t>
      </w:r>
      <w:r w:rsidRPr="00E27055" w:rsidR="6DF330AD">
        <w:rPr>
          <w:szCs w:val="18"/>
        </w:rPr>
        <w:t xml:space="preserve"> hierdoor</w:t>
      </w:r>
      <w:r w:rsidRPr="00E27055">
        <w:rPr>
          <w:szCs w:val="18"/>
        </w:rPr>
        <w:t xml:space="preserve"> 1,</w:t>
      </w:r>
      <w:r w:rsidRPr="00E27055" w:rsidR="000040BF">
        <w:rPr>
          <w:szCs w:val="18"/>
        </w:rPr>
        <w:t>51</w:t>
      </w:r>
      <w:r w:rsidRPr="00E27055">
        <w:rPr>
          <w:szCs w:val="18"/>
        </w:rPr>
        <w:t>% van het subsidiebudget.</w:t>
      </w:r>
    </w:p>
    <w:p w:rsidRPr="00E27055" w:rsidR="27A64917" w:rsidP="000E4D16" w:rsidRDefault="27A64917" w14:paraId="590F706C" w14:textId="7B76D20B">
      <w:pPr>
        <w:spacing w:line="240" w:lineRule="exact"/>
        <w:rPr>
          <w:szCs w:val="18"/>
        </w:rPr>
      </w:pPr>
    </w:p>
    <w:p w:rsidRPr="00E27055" w:rsidR="409E4B5D" w:rsidP="000E4D16" w:rsidRDefault="409E4B5D" w14:paraId="4561F183" w14:textId="7047FFC8">
      <w:pPr>
        <w:spacing w:line="240" w:lineRule="exact"/>
        <w:rPr>
          <w:szCs w:val="18"/>
        </w:rPr>
      </w:pPr>
      <w:r w:rsidRPr="00E27055">
        <w:rPr>
          <w:szCs w:val="18"/>
        </w:rPr>
        <w:t xml:space="preserve">De regeldruk is voldoende in kaart gebracht, </w:t>
      </w:r>
      <w:r w:rsidR="000179F0">
        <w:rPr>
          <w:szCs w:val="18"/>
        </w:rPr>
        <w:t>het Adviescollege toetsing regeldruk</w:t>
      </w:r>
      <w:r w:rsidRPr="00E27055">
        <w:rPr>
          <w:szCs w:val="18"/>
        </w:rPr>
        <w:t xml:space="preserve"> heeft het dossier niet geselecteerd voor een formeel advies omdat het geen significante gevolgen voorziet voor de regeldruk.</w:t>
      </w:r>
    </w:p>
    <w:p w:rsidRPr="00E27055" w:rsidR="27A64917" w:rsidP="000E4D16" w:rsidRDefault="27A64917" w14:paraId="4E6B2B20" w14:textId="13EF0138">
      <w:pPr>
        <w:spacing w:line="240" w:lineRule="exact"/>
        <w:rPr>
          <w:szCs w:val="18"/>
        </w:rPr>
      </w:pPr>
    </w:p>
    <w:p w:rsidRPr="00E27055" w:rsidR="3EF2931B" w:rsidP="000E4D16" w:rsidRDefault="3EF2931B" w14:paraId="667C4551" w14:textId="2964621A">
      <w:pPr>
        <w:spacing w:line="240" w:lineRule="exact"/>
        <w:rPr>
          <w:szCs w:val="18"/>
        </w:rPr>
      </w:pPr>
      <w:r w:rsidRPr="00E27055">
        <w:rPr>
          <w:rFonts w:eastAsia="Verdana" w:cs="Verdana"/>
          <w:b/>
          <w:bCs/>
          <w:szCs w:val="18"/>
        </w:rPr>
        <w:t xml:space="preserve">6. </w:t>
      </w:r>
      <w:r w:rsidRPr="00E27055" w:rsidR="3F6C23A1">
        <w:rPr>
          <w:rFonts w:eastAsia="Verdana" w:cs="Verdana"/>
          <w:b/>
          <w:bCs/>
          <w:szCs w:val="18"/>
        </w:rPr>
        <w:t>Uitvoering</w:t>
      </w:r>
    </w:p>
    <w:p w:rsidRPr="00E27055" w:rsidR="1DA60448" w:rsidP="000E4D16" w:rsidRDefault="4D0530D3" w14:paraId="4F155647" w14:textId="09533655">
      <w:pPr>
        <w:spacing w:line="240" w:lineRule="exact"/>
        <w:rPr>
          <w:szCs w:val="18"/>
        </w:rPr>
      </w:pPr>
      <w:r w:rsidRPr="00E27055">
        <w:rPr>
          <w:rFonts w:eastAsia="Verdana" w:cs="Verdana"/>
          <w:szCs w:val="18"/>
        </w:rPr>
        <w:t xml:space="preserve">De uitvoering van deze module is in handen van </w:t>
      </w:r>
      <w:r w:rsidRPr="00E27055" w:rsidR="57BDBB92">
        <w:rPr>
          <w:rFonts w:eastAsia="Verdana" w:cs="Verdana"/>
          <w:szCs w:val="18"/>
        </w:rPr>
        <w:t>de Rijksdienst voor Ondernemend Nederland (</w:t>
      </w:r>
      <w:r w:rsidRPr="00E27055">
        <w:rPr>
          <w:rFonts w:eastAsia="Verdana" w:cs="Verdana"/>
          <w:szCs w:val="18"/>
        </w:rPr>
        <w:t>RVO</w:t>
      </w:r>
      <w:r w:rsidRPr="00E27055" w:rsidR="561ECB24">
        <w:rPr>
          <w:rFonts w:eastAsia="Verdana" w:cs="Verdana"/>
          <w:szCs w:val="18"/>
        </w:rPr>
        <w:t>)</w:t>
      </w:r>
      <w:r w:rsidRPr="00E27055">
        <w:rPr>
          <w:rFonts w:eastAsia="Verdana" w:cs="Verdana"/>
          <w:szCs w:val="18"/>
        </w:rPr>
        <w:t>. De module wordt door RVO uitvoerbaar en handhaafbaar geacht.</w:t>
      </w:r>
    </w:p>
    <w:p w:rsidRPr="00E27055" w:rsidR="27A64917" w:rsidP="000E4D16" w:rsidRDefault="27A64917" w14:paraId="642BB183" w14:textId="01B060AB">
      <w:pPr>
        <w:spacing w:line="240" w:lineRule="exact"/>
        <w:rPr>
          <w:rFonts w:eastAsia="Verdana" w:cs="Verdana"/>
          <w:szCs w:val="18"/>
        </w:rPr>
      </w:pPr>
    </w:p>
    <w:p w:rsidRPr="00E27055" w:rsidR="1008F69A" w:rsidP="000E4D16" w:rsidRDefault="2B040703" w14:paraId="782BB273" w14:textId="0637E197">
      <w:pPr>
        <w:spacing w:line="240" w:lineRule="exact"/>
        <w:rPr>
          <w:rFonts w:eastAsia="Verdana" w:cs="Verdana"/>
          <w:szCs w:val="18"/>
        </w:rPr>
      </w:pPr>
      <w:r w:rsidRPr="00E27055">
        <w:rPr>
          <w:rFonts w:eastAsia="Verdana" w:cs="Verdana"/>
          <w:b/>
          <w:bCs/>
          <w:szCs w:val="18"/>
        </w:rPr>
        <w:t xml:space="preserve">7. </w:t>
      </w:r>
      <w:r w:rsidRPr="00E27055" w:rsidR="3F6C23A1">
        <w:rPr>
          <w:rFonts w:eastAsia="Verdana" w:cs="Verdana"/>
          <w:b/>
          <w:bCs/>
          <w:szCs w:val="18"/>
        </w:rPr>
        <w:t>Inwerkingtreding</w:t>
      </w:r>
      <w:r w:rsidRPr="00E27055" w:rsidR="00D5304B">
        <w:rPr>
          <w:rFonts w:eastAsia="Verdana" w:cs="Verdana"/>
          <w:b/>
          <w:bCs/>
          <w:szCs w:val="18"/>
        </w:rPr>
        <w:t xml:space="preserve"> </w:t>
      </w:r>
    </w:p>
    <w:p w:rsidRPr="00E27055" w:rsidR="0E2431C7" w:rsidP="000E4D16" w:rsidRDefault="0E2431C7" w14:paraId="3B40A4A8" w14:textId="6E89CC6B">
      <w:pPr>
        <w:spacing w:line="240" w:lineRule="exact"/>
        <w:rPr>
          <w:rFonts w:eastAsia="Verdana" w:cs="Verdana"/>
          <w:szCs w:val="18"/>
        </w:rPr>
      </w:pPr>
      <w:r w:rsidRPr="00E27055">
        <w:rPr>
          <w:rFonts w:eastAsia="Verdana" w:cs="Verdana"/>
          <w:szCs w:val="18"/>
        </w:rPr>
        <w:t>Deze regeling treedt in werking op 1 oktober 2026. Hiermee wordt vastgehouden aan de vaste verandermomenten van regelgeving, maar afgeweken van de minimum invoeringstermijn van twee maanden. Deze afwijking wordt gerechtvaardigd door het feit dat de doelgroep van deze regeling gebaat is bij een spoedige inwerkingtreding vanwege de stimulans die volgt uit de subsidiemogelijkheid. De daadwerkelijke openstelling vindt plaats per 23 november 2026, zoals opgenomen in de Regeling openstelling EZ-, LVVN- en KGG- subsidies 2026. Hiermee is er nog voldoende voorbereidingstijd voor de betrokken doelgroep, ondanks afwijking van de minimum invoeringstermijn. Daarnaast is eerder met de doelgroep via de website van RVO gecommuniceerd over de inhoud en voorwaarden van de subsidiemodule.</w:t>
      </w:r>
    </w:p>
    <w:p w:rsidRPr="00E27055" w:rsidR="27A64917" w:rsidP="000E4D16" w:rsidRDefault="27A64917" w14:paraId="0054301A" w14:textId="451E7178">
      <w:pPr>
        <w:spacing w:line="240" w:lineRule="exact"/>
        <w:rPr>
          <w:rFonts w:eastAsia="Verdana" w:cs="Verdana"/>
          <w:szCs w:val="18"/>
        </w:rPr>
      </w:pPr>
    </w:p>
    <w:p w:rsidRPr="00577805" w:rsidR="5CC0E667" w:rsidP="000E4D16" w:rsidRDefault="5CC0E667" w14:paraId="64E9C8D4" w14:textId="6BE90415">
      <w:pPr>
        <w:spacing w:line="240" w:lineRule="exact"/>
        <w:rPr>
          <w:szCs w:val="18"/>
        </w:rPr>
      </w:pPr>
    </w:p>
    <w:p w:rsidRPr="00577805" w:rsidR="007A678E" w:rsidP="000E4D16" w:rsidRDefault="007A678E" w14:paraId="4E1C17DD" w14:textId="77777777">
      <w:pPr>
        <w:spacing w:line="240" w:lineRule="exact"/>
        <w:rPr>
          <w:szCs w:val="18"/>
        </w:rPr>
      </w:pPr>
      <w:r w:rsidRPr="00577805">
        <w:rPr>
          <w:szCs w:val="18"/>
        </w:rPr>
        <w:t xml:space="preserve">De Staatssecretaris van Landbouw, Visserij, Voedselzekerheid en Natuur, </w:t>
      </w:r>
    </w:p>
    <w:p w:rsidRPr="00E27055" w:rsidR="00775626" w:rsidRDefault="00775626" w14:paraId="47515A24" w14:textId="77777777">
      <w:pPr>
        <w:rPr>
          <w:b/>
          <w:szCs w:val="18"/>
        </w:rPr>
      </w:pPr>
    </w:p>
    <w:sectPr w:rsidRPr="00E27055" w:rsidR="00775626" w:rsidSect="00874ABB">
      <w:headerReference w:type="default" r:id="rId7"/>
      <w:footerReference w:type="even"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97641" w14:textId="77777777" w:rsidR="0076660E" w:rsidRDefault="0076660E">
      <w:r>
        <w:separator/>
      </w:r>
    </w:p>
    <w:p w14:paraId="65CA9166" w14:textId="77777777" w:rsidR="0076660E" w:rsidRDefault="0076660E"/>
  </w:endnote>
  <w:endnote w:type="continuationSeparator" w:id="0">
    <w:p w14:paraId="4CA5B22B" w14:textId="77777777" w:rsidR="0076660E" w:rsidRDefault="0076660E">
      <w:r>
        <w:continuationSeparator/>
      </w:r>
    </w:p>
    <w:p w14:paraId="0BB10280" w14:textId="77777777" w:rsidR="0076660E" w:rsidRDefault="00766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F3C23" w14:textId="77777777" w:rsidR="00D93FF9" w:rsidRDefault="00F91444">
    <w:pPr>
      <w:pStyle w:val="Voettekst"/>
    </w:pPr>
    <w:r>
      <w:rPr>
        <w:noProof/>
      </w:rPr>
      <mc:AlternateContent>
        <mc:Choice Requires="wps">
          <w:drawing>
            <wp:anchor distT="0" distB="0" distL="0" distR="0" simplePos="0" relativeHeight="251668480" behindDoc="0" locked="0" layoutInCell="1" allowOverlap="1" wp14:anchorId="7D9FFD04" wp14:editId="7DBA8E1E">
              <wp:simplePos x="0" y="0"/>
              <wp:positionH relativeFrom="page">
                <wp:align>left</wp:align>
              </wp:positionH>
              <wp:positionV relativeFrom="page">
                <wp:align>bottom</wp:align>
              </wp:positionV>
              <wp:extent cx="443865" cy="443865"/>
              <wp:effectExtent l="0" t="0" r="4445" b="0"/>
              <wp:wrapNone/>
              <wp:docPr id="11" name="Tekstvak 36446"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F8F157" w14:textId="77777777" w:rsidR="00D93FF9" w:rsidRPr="00D93FF9" w:rsidRDefault="00F91444" w:rsidP="00D93FF9">
                          <w:pPr>
                            <w:rPr>
                              <w:rFonts w:ascii="Calibri" w:eastAsia="Calibri" w:hAnsi="Calibri" w:cs="Calibri"/>
                              <w:noProof/>
                              <w:color w:val="000000"/>
                              <w:sz w:val="20"/>
                              <w:szCs w:val="20"/>
                            </w:rPr>
                          </w:pPr>
                          <w:r w:rsidRPr="00D93FF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D9FFD04" id="_x0000_t202" coordsize="21600,21600" o:spt="202" path="m,l,21600r21600,l21600,xe">
              <v:stroke joinstyle="miter"/>
              <v:path gradientshapeok="t" o:connecttype="rect"/>
            </v:shapetype>
            <v:shape id="Tekstvak 36446" o:spid="_x0000_s1026" type="#_x0000_t202" alt="Intern gebruik" style="position:absolute;margin-left:0;margin-top:0;width:34.95pt;height:34.95pt;z-index:25166848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2BF8F157" w14:textId="77777777" w:rsidR="00D93FF9" w:rsidRPr="00D93FF9" w:rsidRDefault="00F91444" w:rsidP="00D93FF9">
                    <w:pPr>
                      <w:rPr>
                        <w:rFonts w:ascii="Calibri" w:eastAsia="Calibri" w:hAnsi="Calibri" w:cs="Calibri"/>
                        <w:noProof/>
                        <w:color w:val="000000"/>
                        <w:sz w:val="20"/>
                        <w:szCs w:val="20"/>
                      </w:rPr>
                    </w:pPr>
                    <w:r w:rsidRPr="00D93FF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ED44" w14:textId="77777777" w:rsidR="002B1AF0" w:rsidRPr="00E27055" w:rsidRDefault="00F91444" w:rsidP="008C356D">
    <w:pPr>
      <w:pStyle w:val="Voettekst"/>
      <w:rPr>
        <w:rFonts w:ascii="Verdana" w:hAnsi="Verdana"/>
        <w:sz w:val="2"/>
        <w:szCs w:val="2"/>
      </w:rPr>
    </w:pPr>
    <w:r w:rsidRPr="00E27055">
      <w:rPr>
        <w:rFonts w:ascii="Verdana" w:hAnsi="Verdana"/>
        <w:noProof/>
        <w:sz w:val="2"/>
        <w:szCs w:val="2"/>
      </w:rPr>
      <mc:AlternateContent>
        <mc:Choice Requires="wps">
          <w:drawing>
            <wp:anchor distT="0" distB="0" distL="0" distR="0" simplePos="0" relativeHeight="251670528" behindDoc="0" locked="0" layoutInCell="1" allowOverlap="1" wp14:anchorId="78EB04EA" wp14:editId="6B287420">
              <wp:simplePos x="0" y="0"/>
              <wp:positionH relativeFrom="page">
                <wp:align>left</wp:align>
              </wp:positionH>
              <wp:positionV relativeFrom="page">
                <wp:align>bottom</wp:align>
              </wp:positionV>
              <wp:extent cx="443865" cy="443865"/>
              <wp:effectExtent l="0" t="0" r="4445" b="0"/>
              <wp:wrapNone/>
              <wp:docPr id="9" name="Tekstvak 3653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C1D546" w14:textId="77777777" w:rsidR="00D93FF9" w:rsidRPr="00D93FF9" w:rsidRDefault="00F91444" w:rsidP="00D93FF9">
                          <w:pPr>
                            <w:rPr>
                              <w:rFonts w:ascii="Calibri" w:eastAsia="Calibri" w:hAnsi="Calibri" w:cs="Calibri"/>
                              <w:noProof/>
                              <w:color w:val="000000"/>
                              <w:sz w:val="20"/>
                              <w:szCs w:val="20"/>
                            </w:rPr>
                          </w:pPr>
                          <w:r w:rsidRPr="00D93FF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8EB04EA" id="_x0000_t202" coordsize="21600,21600" o:spt="202" path="m,l,21600r21600,l21600,xe">
              <v:stroke joinstyle="miter"/>
              <v:path gradientshapeok="t" o:connecttype="rect"/>
            </v:shapetype>
            <v:shape id="Tekstvak 36531" o:spid="_x0000_s1027" type="#_x0000_t202" alt="Intern gebruik" style="position:absolute;margin-left:0;margin-top:0;width:34.95pt;height:34.95pt;z-index:25167052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6AC1D546" w14:textId="77777777" w:rsidR="00D93FF9" w:rsidRPr="00D93FF9" w:rsidRDefault="00F91444" w:rsidP="00D93FF9">
                    <w:pPr>
                      <w:rPr>
                        <w:rFonts w:ascii="Calibri" w:eastAsia="Calibri" w:hAnsi="Calibri" w:cs="Calibri"/>
                        <w:noProof/>
                        <w:color w:val="000000"/>
                        <w:sz w:val="20"/>
                        <w:szCs w:val="20"/>
                      </w:rPr>
                    </w:pPr>
                    <w:r w:rsidRPr="00D93FF9">
                      <w:rPr>
                        <w:rFonts w:ascii="Calibri" w:eastAsia="Calibri" w:hAnsi="Calibri" w:cs="Calibri"/>
                        <w:noProof/>
                        <w:color w:val="000000"/>
                        <w:sz w:val="20"/>
                        <w:szCs w:val="20"/>
                      </w:rPr>
                      <w:t>Intern gebruik</w:t>
                    </w:r>
                  </w:p>
                </w:txbxContent>
              </v:textbox>
              <w10:wrap anchorx="page" anchory="page"/>
            </v:shape>
          </w:pict>
        </mc:Fallback>
      </mc:AlternateContent>
    </w: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3110E" w:rsidRPr="00E27055" w14:paraId="2AEF5AFF" w14:textId="77777777" w:rsidTr="00CA6A25">
      <w:trPr>
        <w:trHeight w:hRule="exact" w:val="240"/>
      </w:trPr>
      <w:tc>
        <w:tcPr>
          <w:tcW w:w="7601" w:type="dxa"/>
        </w:tcPr>
        <w:p w14:paraId="2E5622DF" w14:textId="77777777" w:rsidR="002B1AF0" w:rsidRPr="00E27055" w:rsidRDefault="002B1AF0" w:rsidP="003F1F6B">
          <w:pPr>
            <w:pStyle w:val="Huisstijl-Rubricering"/>
            <w:rPr>
              <w:rFonts w:ascii="Verdana" w:hAnsi="Verdana"/>
            </w:rPr>
          </w:pPr>
        </w:p>
      </w:tc>
      <w:tc>
        <w:tcPr>
          <w:tcW w:w="2156" w:type="dxa"/>
        </w:tcPr>
        <w:p w14:paraId="39847E55" w14:textId="008DB58E" w:rsidR="002B1AF0" w:rsidRPr="00E27055" w:rsidRDefault="00F91444" w:rsidP="00C07EFD">
          <w:pPr>
            <w:pStyle w:val="Huisstijl-Paginanummering"/>
            <w:rPr>
              <w:rFonts w:ascii="Verdana" w:hAnsi="Verdana"/>
            </w:rPr>
          </w:pPr>
          <w:r w:rsidRPr="00E27055">
            <w:rPr>
              <w:rFonts w:ascii="Verdana" w:hAnsi="Verdana"/>
            </w:rPr>
            <w:t xml:space="preserve">Pagina </w:t>
          </w:r>
          <w:r w:rsidRPr="00E27055">
            <w:rPr>
              <w:rFonts w:ascii="Verdana" w:hAnsi="Verdana"/>
            </w:rPr>
            <w:fldChar w:fldCharType="begin"/>
          </w:r>
          <w:r w:rsidRPr="00E27055">
            <w:rPr>
              <w:rFonts w:ascii="Verdana" w:hAnsi="Verdana"/>
            </w:rPr>
            <w:instrText xml:space="preserve"> PAGE   \* MERGEFORMAT </w:instrText>
          </w:r>
          <w:r w:rsidRPr="00E27055">
            <w:rPr>
              <w:rFonts w:ascii="Verdana" w:hAnsi="Verdana"/>
            </w:rPr>
            <w:fldChar w:fldCharType="separate"/>
          </w:r>
          <w:r w:rsidR="00C52884" w:rsidRPr="00E27055">
            <w:rPr>
              <w:rFonts w:ascii="Verdana" w:hAnsi="Verdana"/>
            </w:rPr>
            <w:t>2</w:t>
          </w:r>
          <w:r w:rsidRPr="00E27055">
            <w:rPr>
              <w:rFonts w:ascii="Verdana" w:hAnsi="Verdana"/>
            </w:rPr>
            <w:fldChar w:fldCharType="end"/>
          </w:r>
          <w:r w:rsidRPr="00E27055">
            <w:rPr>
              <w:rFonts w:ascii="Verdana" w:hAnsi="Verdana"/>
            </w:rPr>
            <w:t xml:space="preserve"> van </w:t>
          </w:r>
          <w:r w:rsidR="00AE0A80" w:rsidRPr="00E27055">
            <w:rPr>
              <w:rFonts w:ascii="Verdana" w:hAnsi="Verdana"/>
            </w:rPr>
            <w:fldChar w:fldCharType="begin"/>
          </w:r>
          <w:r w:rsidRPr="00E27055">
            <w:rPr>
              <w:rFonts w:ascii="Verdana" w:hAnsi="Verdana"/>
            </w:rPr>
            <w:instrText xml:space="preserve"> SECTIONPAGES   \* MERGEFORMAT </w:instrText>
          </w:r>
          <w:r w:rsidR="00AE0A80" w:rsidRPr="00E27055">
            <w:rPr>
              <w:rFonts w:ascii="Verdana" w:hAnsi="Verdana"/>
            </w:rPr>
            <w:fldChar w:fldCharType="separate"/>
          </w:r>
          <w:r w:rsidR="00655AD4">
            <w:rPr>
              <w:rFonts w:ascii="Verdana" w:hAnsi="Verdana"/>
            </w:rPr>
            <w:t>6</w:t>
          </w:r>
          <w:r w:rsidR="00AE0A80" w:rsidRPr="00E27055">
            <w:rPr>
              <w:rFonts w:ascii="Verdana" w:hAnsi="Verdana"/>
            </w:rPr>
            <w:fldChar w:fldCharType="end"/>
          </w:r>
        </w:p>
      </w:tc>
    </w:tr>
  </w:tbl>
  <w:p w14:paraId="3B82B37E" w14:textId="77777777" w:rsidR="002B1AF0" w:rsidRPr="00E27055" w:rsidRDefault="002B1AF0" w:rsidP="00BC3B53">
    <w:pPr>
      <w:pStyle w:val="Voettekst"/>
      <w:rPr>
        <w:rFonts w:ascii="Verdana" w:hAnsi="Verdana"/>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3110E" w14:paraId="734AF9E4" w14:textId="77777777" w:rsidTr="00CA6A25">
      <w:trPr>
        <w:trHeight w:hRule="exact" w:val="240"/>
      </w:trPr>
      <w:tc>
        <w:tcPr>
          <w:tcW w:w="7601" w:type="dxa"/>
        </w:tcPr>
        <w:p w14:paraId="0FA68E29" w14:textId="77777777" w:rsidR="002B1AF0" w:rsidRDefault="00F91444" w:rsidP="008C356D">
          <w:pPr>
            <w:pStyle w:val="Huisstijl-Rubricering"/>
          </w:pPr>
          <w:r>
            <mc:AlternateContent>
              <mc:Choice Requires="wps">
                <w:drawing>
                  <wp:anchor distT="0" distB="0" distL="0" distR="0" simplePos="0" relativeHeight="251666432" behindDoc="0" locked="0" layoutInCell="1" allowOverlap="1" wp14:anchorId="234080E7" wp14:editId="7C9DE193">
                    <wp:simplePos x="0" y="0"/>
                    <wp:positionH relativeFrom="page">
                      <wp:align>left</wp:align>
                    </wp:positionH>
                    <wp:positionV relativeFrom="page">
                      <wp:align>bottom</wp:align>
                    </wp:positionV>
                    <wp:extent cx="443865" cy="443865"/>
                    <wp:effectExtent l="0" t="0" r="4445" b="0"/>
                    <wp:wrapNone/>
                    <wp:docPr id="8" name="Tekstvak 3636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B5E0AA" w14:textId="77777777" w:rsidR="00D93FF9" w:rsidRPr="00D93FF9" w:rsidRDefault="00F91444" w:rsidP="00D93FF9">
                                <w:pPr>
                                  <w:rPr>
                                    <w:rFonts w:ascii="Calibri" w:eastAsia="Calibri" w:hAnsi="Calibri" w:cs="Calibri"/>
                                    <w:noProof/>
                                    <w:color w:val="000000"/>
                                    <w:sz w:val="20"/>
                                    <w:szCs w:val="20"/>
                                  </w:rPr>
                                </w:pPr>
                                <w:r w:rsidRPr="00D93FF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4080E7" id="_x0000_t202" coordsize="21600,21600" o:spt="202" path="m,l,21600r21600,l21600,xe">
                    <v:stroke joinstyle="miter"/>
                    <v:path gradientshapeok="t" o:connecttype="rect"/>
                  </v:shapetype>
                  <v:shape id="Tekstvak 36361" o:spid="_x0000_s1028" type="#_x0000_t202" alt="Intern gebruik" style="position:absolute;margin-left:0;margin-top:0;width:34.95pt;height:34.95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43B5E0AA" w14:textId="77777777" w:rsidR="00D93FF9" w:rsidRPr="00D93FF9" w:rsidRDefault="00F91444" w:rsidP="00D93FF9">
                          <w:pPr>
                            <w:rPr>
                              <w:rFonts w:ascii="Calibri" w:eastAsia="Calibri" w:hAnsi="Calibri" w:cs="Calibri"/>
                              <w:noProof/>
                              <w:color w:val="000000"/>
                              <w:sz w:val="20"/>
                              <w:szCs w:val="20"/>
                            </w:rPr>
                          </w:pPr>
                          <w:r w:rsidRPr="00D93FF9">
                            <w:rPr>
                              <w:rFonts w:ascii="Calibri" w:eastAsia="Calibri" w:hAnsi="Calibri" w:cs="Calibri"/>
                              <w:noProof/>
                              <w:color w:val="000000"/>
                              <w:sz w:val="20"/>
                              <w:szCs w:val="20"/>
                            </w:rPr>
                            <w:t>Intern gebruik</w:t>
                          </w:r>
                        </w:p>
                      </w:txbxContent>
                    </v:textbox>
                    <w10:wrap anchorx="page" anchory="page"/>
                  </v:shape>
                </w:pict>
              </mc:Fallback>
            </mc:AlternateContent>
          </w:r>
        </w:p>
      </w:tc>
      <w:tc>
        <w:tcPr>
          <w:tcW w:w="2170" w:type="dxa"/>
        </w:tcPr>
        <w:p w14:paraId="03A886E0" w14:textId="230C0D3E" w:rsidR="002B1AF0" w:rsidRPr="00ED539E" w:rsidRDefault="00F91444" w:rsidP="00C07EFD">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F179E">
            <w:t>1</w:t>
          </w:r>
          <w:r w:rsidRPr="00645414">
            <w:fldChar w:fldCharType="end"/>
          </w:r>
          <w:r w:rsidRPr="00ED539E">
            <w:rPr>
              <w:rStyle w:val="Huisstijl-GegevenCharChar"/>
            </w:rPr>
            <w:t xml:space="preserve"> </w:t>
          </w:r>
          <w:r>
            <w:rPr>
              <w:rStyle w:val="Huisstijl-GegevenCharChar"/>
            </w:rPr>
            <w:t>van</w:t>
          </w:r>
          <w:r w:rsidRPr="00ED539E">
            <w:t xml:space="preserve"> </w:t>
          </w:r>
          <w:r w:rsidR="00AE0A80">
            <w:fldChar w:fldCharType="begin"/>
          </w:r>
          <w:r>
            <w:instrText xml:space="preserve"> SECTIONPAGES   \* MERGEFORMAT </w:instrText>
          </w:r>
          <w:r w:rsidR="00AE0A80">
            <w:fldChar w:fldCharType="separate"/>
          </w:r>
          <w:r w:rsidR="00655AD4">
            <w:t>6</w:t>
          </w:r>
          <w:r w:rsidR="00AE0A80">
            <w:fldChar w:fldCharType="end"/>
          </w:r>
        </w:p>
      </w:tc>
    </w:tr>
  </w:tbl>
  <w:p w14:paraId="1E619AB7" w14:textId="77777777" w:rsidR="002B1AF0" w:rsidRPr="00BC3B53" w:rsidRDefault="002B1AF0" w:rsidP="008C356D">
    <w:pPr>
      <w:pStyle w:val="Voettekst"/>
      <w:rPr>
        <w:sz w:val="2"/>
        <w:szCs w:val="2"/>
      </w:rPr>
    </w:pPr>
  </w:p>
  <w:p w14:paraId="21790DC3" w14:textId="77777777" w:rsidR="002B1AF0" w:rsidRPr="00BC3B53" w:rsidRDefault="002B1AF0" w:rsidP="00023E9A">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1E7DD" w14:textId="77777777" w:rsidR="0076660E" w:rsidRDefault="0076660E">
      <w:r>
        <w:separator/>
      </w:r>
    </w:p>
    <w:p w14:paraId="03C8F03E" w14:textId="77777777" w:rsidR="0076660E" w:rsidRDefault="0076660E"/>
  </w:footnote>
  <w:footnote w:type="continuationSeparator" w:id="0">
    <w:p w14:paraId="153FE3DE" w14:textId="77777777" w:rsidR="0076660E" w:rsidRDefault="0076660E">
      <w:r>
        <w:continuationSeparator/>
      </w:r>
    </w:p>
    <w:p w14:paraId="4F157EB5" w14:textId="77777777" w:rsidR="0076660E" w:rsidRDefault="0076660E"/>
  </w:footnote>
  <w:footnote w:id="1">
    <w:p w14:paraId="3FD742C4" w14:textId="5DC919B4" w:rsidR="1494304C" w:rsidRPr="00E27055" w:rsidRDefault="1494304C" w:rsidP="00830630">
      <w:pPr>
        <w:pStyle w:val="Voetnoottekst"/>
        <w:rPr>
          <w:rFonts w:ascii="Verdana" w:hAnsi="Verdana"/>
          <w:sz w:val="16"/>
          <w:szCs w:val="16"/>
          <w:lang w:val="nl-NL"/>
        </w:rPr>
      </w:pPr>
      <w:r w:rsidRPr="00E27055">
        <w:rPr>
          <w:rStyle w:val="Voetnootmarkering"/>
          <w:rFonts w:ascii="Verdana" w:hAnsi="Verdana"/>
          <w:sz w:val="16"/>
          <w:szCs w:val="16"/>
        </w:rPr>
        <w:footnoteRef/>
      </w:r>
      <w:r w:rsidR="27A64917" w:rsidRPr="00E27055">
        <w:rPr>
          <w:rFonts w:ascii="Verdana" w:hAnsi="Verdana"/>
          <w:sz w:val="16"/>
          <w:szCs w:val="16"/>
          <w:lang w:val="nl-NL"/>
        </w:rPr>
        <w:t xml:space="preserve"> Verordening (EU) 2021/1139 van het Europees Parlement en de Raad van 7 juli 2021 tot oprichting van het Europees Fonds voor maritieme zaken, visserij en aquacultuur en tot wijziging van Verordening (EU) 2017/1004.</w:t>
      </w:r>
    </w:p>
  </w:footnote>
  <w:footnote w:id="2">
    <w:p w14:paraId="5F40223F" w14:textId="708B389B" w:rsidR="1494304C" w:rsidRPr="00E27055" w:rsidRDefault="1494304C" w:rsidP="00830630">
      <w:pPr>
        <w:pStyle w:val="Voetnoottekst"/>
        <w:rPr>
          <w:rFonts w:ascii="Verdana" w:hAnsi="Verdana"/>
          <w:sz w:val="16"/>
          <w:szCs w:val="16"/>
          <w:lang w:val="nl-NL"/>
        </w:rPr>
      </w:pPr>
      <w:r w:rsidRPr="00E27055">
        <w:rPr>
          <w:rStyle w:val="Voetnootmarkering"/>
          <w:rFonts w:ascii="Verdana" w:hAnsi="Verdana"/>
          <w:sz w:val="16"/>
          <w:szCs w:val="16"/>
        </w:rPr>
        <w:footnoteRef/>
      </w:r>
      <w:r w:rsidR="27A64917" w:rsidRPr="00E27055">
        <w:rPr>
          <w:rFonts w:ascii="Verdana" w:hAnsi="Verdana"/>
          <w:sz w:val="16"/>
          <w:szCs w:val="16"/>
          <w:lang w:val="nl-NL"/>
        </w:rPr>
        <w:t xml:space="preserve"> </w:t>
      </w:r>
      <w:r w:rsidR="27A64917" w:rsidRPr="00E27055">
        <w:rPr>
          <w:rFonts w:ascii="Verdana" w:eastAsia="Verdana" w:hAnsi="Verdana" w:cs="Verdana"/>
          <w:sz w:val="16"/>
          <w:szCs w:val="16"/>
          <w:lang w:val="nl-NL"/>
        </w:rPr>
        <w:t>Regeling van de Minister van Landbouw, Natuur en Voedselkwaliteit van 17 juni 2024, nr. WJZ/ 59159553, tot wijziging van de Regeling Europese EZK- en LNV-subsidies 2021 en de Regeling openstelling EZK- en LNV-subsidies 2024 in verband met de invoering van een subsidiemodule Vernieuwingen in de keten van visserij en aquacultuur (Stcrt. 2024, 19190).</w:t>
      </w:r>
    </w:p>
  </w:footnote>
  <w:footnote w:id="3">
    <w:p w14:paraId="3B3B89E2" w14:textId="084B1C11" w:rsidR="27A64917" w:rsidRPr="00E27055" w:rsidRDefault="5CC0E667" w:rsidP="27A64917">
      <w:pPr>
        <w:pStyle w:val="Voetnoottekst"/>
        <w:rPr>
          <w:rFonts w:ascii="Verdana" w:hAnsi="Verdana"/>
          <w:sz w:val="16"/>
          <w:szCs w:val="16"/>
          <w:lang w:val="nl-NL"/>
        </w:rPr>
      </w:pPr>
      <w:r w:rsidRPr="00E27055">
        <w:rPr>
          <w:rStyle w:val="Voetnootmarkering"/>
          <w:rFonts w:ascii="Verdana" w:hAnsi="Verdana"/>
          <w:sz w:val="16"/>
          <w:szCs w:val="16"/>
        </w:rPr>
        <w:footnoteRef/>
      </w:r>
      <w:r w:rsidR="00D5304B" w:rsidRPr="00E27055">
        <w:rPr>
          <w:rFonts w:ascii="Verdana" w:hAnsi="Verdana"/>
          <w:sz w:val="16"/>
          <w:szCs w:val="16"/>
          <w:lang w:val="nl-NL"/>
        </w:rPr>
        <w:t xml:space="preserve"> </w:t>
      </w:r>
      <w:r w:rsidR="27A64917" w:rsidRPr="00E27055">
        <w:rPr>
          <w:rFonts w:ascii="Verdana" w:eastAsia="Verdana" w:hAnsi="Verdana" w:cs="Verdana"/>
          <w:sz w:val="16"/>
          <w:szCs w:val="16"/>
          <w:lang w:val="nl-NL"/>
        </w:rPr>
        <w:t>Regeling van de Minister van Landbouw, Natuur en Voedselkwaliteit van 17 juni 2024, nr. WJZ/ 59159553, tot wijziging van de Regeling Europese EZK- en LNV-subsidies 2021 en de Regeling openstelling EZK- en LNV-subsidies 2024 in verband met de invoering van een subsidiemodule Vernieuwingen in de keten van visserij en aquacultuur (Stcrt. 2024, 19190).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0E7BE" w14:textId="77777777" w:rsidR="002B1AF0" w:rsidRPr="00217880" w:rsidRDefault="002B1AF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3110E" w14:paraId="20EBE881" w14:textId="77777777" w:rsidTr="00751A6A">
      <w:trPr>
        <w:trHeight w:val="2636"/>
      </w:trPr>
      <w:tc>
        <w:tcPr>
          <w:tcW w:w="737" w:type="dxa"/>
        </w:tcPr>
        <w:p w14:paraId="6D169687" w14:textId="77777777" w:rsidR="002B1AF0" w:rsidRDefault="00F91444" w:rsidP="00D0609E">
          <w:pPr>
            <w:framePr w:w="6340" w:h="2750" w:hRule="exact" w:hSpace="180" w:wrap="around" w:vAnchor="page" w:hAnchor="text" w:x="3873" w:y="-140"/>
            <w:spacing w:line="240" w:lineRule="auto"/>
          </w:pPr>
          <w:r>
            <w:rPr>
              <w:noProof/>
              <w:lang w:val="en-US" w:eastAsia="en-US"/>
            </w:rPr>
            <w:drawing>
              <wp:inline distT="0" distB="0" distL="0" distR="0" wp14:anchorId="09FBD7DB" wp14:editId="1D949326">
                <wp:extent cx="466725" cy="1581150"/>
                <wp:effectExtent l="0" t="0" r="0" b="0"/>
                <wp:docPr id="4" name="Picture 13"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Rijkslint Zwar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66725" cy="1581150"/>
                        </a:xfrm>
                        <a:prstGeom prst="rect">
                          <a:avLst/>
                        </a:prstGeom>
                        <a:noFill/>
                        <a:ln>
                          <a:noFill/>
                        </a:ln>
                      </pic:spPr>
                    </pic:pic>
                  </a:graphicData>
                </a:graphic>
              </wp:inline>
            </w:drawing>
          </w:r>
        </w:p>
      </w:tc>
      <w:tc>
        <w:tcPr>
          <w:tcW w:w="5156" w:type="dxa"/>
        </w:tcPr>
        <w:p w14:paraId="1699AF6F" w14:textId="77777777" w:rsidR="002B1AF0" w:rsidRDefault="00F91444" w:rsidP="00D0609E">
          <w:pPr>
            <w:framePr w:w="6340" w:h="2750" w:hRule="exact" w:hSpace="180" w:wrap="around" w:vAnchor="page" w:hAnchor="text" w:x="3873" w:y="-140"/>
            <w:spacing w:line="240" w:lineRule="auto"/>
          </w:pPr>
          <w:r>
            <w:rPr>
              <w:noProof/>
            </w:rPr>
            <w:drawing>
              <wp:inline distT="0" distB="0" distL="0" distR="0" wp14:anchorId="67DDE12F" wp14:editId="4614B3BF">
                <wp:extent cx="2340000" cy="1584000"/>
                <wp:effectExtent l="0" t="0" r="3175" b="0"/>
                <wp:docPr id="5" name="Afbeelding 2"/>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154352AA" w14:textId="77777777" w:rsidR="002B1AF0" w:rsidRDefault="002B1AF0" w:rsidP="00D0609E">
    <w:pPr>
      <w:framePr w:w="6340" w:h="2750" w:hRule="exact" w:hSpace="180" w:wrap="around" w:vAnchor="page" w:hAnchor="text" w:x="3873" w:y="-140"/>
    </w:pPr>
  </w:p>
  <w:p w14:paraId="52C70744" w14:textId="77777777" w:rsidR="002B1AF0" w:rsidRDefault="002B1AF0" w:rsidP="009B0138">
    <w:pPr>
      <w:pStyle w:val="Koptekst"/>
    </w:pPr>
  </w:p>
  <w:tbl>
    <w:tblPr>
      <w:tblW w:w="8080" w:type="dxa"/>
      <w:tblLayout w:type="fixed"/>
      <w:tblCellMar>
        <w:left w:w="0" w:type="dxa"/>
        <w:right w:w="0" w:type="dxa"/>
      </w:tblCellMar>
      <w:tblLook w:val="0000" w:firstRow="0" w:lastRow="0" w:firstColumn="0" w:lastColumn="0" w:noHBand="0" w:noVBand="0"/>
    </w:tblPr>
    <w:tblGrid>
      <w:gridCol w:w="8080"/>
    </w:tblGrid>
    <w:tr w:rsidR="0083110E" w14:paraId="3D75FB2A" w14:textId="77777777" w:rsidTr="27A64917">
      <w:trPr>
        <w:trHeight w:val="279"/>
      </w:trPr>
      <w:tc>
        <w:tcPr>
          <w:tcW w:w="8080" w:type="dxa"/>
        </w:tcPr>
        <w:p w14:paraId="09347B97" w14:textId="4FFE441B" w:rsidR="00B71B60" w:rsidRPr="00577805" w:rsidRDefault="27A64917" w:rsidP="00577805">
          <w:pPr>
            <w:pStyle w:val="Koptekst"/>
            <w:spacing w:line="240" w:lineRule="exact"/>
            <w:contextualSpacing/>
            <w:rPr>
              <w:b/>
              <w:lang w:val="nl-NL"/>
            </w:rPr>
          </w:pPr>
          <w:r w:rsidRPr="00577805">
            <w:rPr>
              <w:rFonts w:ascii="Verdana" w:hAnsi="Verdana"/>
              <w:b/>
              <w:bCs/>
              <w:sz w:val="18"/>
              <w:szCs w:val="18"/>
              <w:lang w:val="nl-NL"/>
            </w:rPr>
            <w:t xml:space="preserve">Regeling van de Staatssecretaris van Landbouw, Visserij, Voedselzekerheid en Natuur van [datum], nr. WJZ/107274322, tot wijziging van de Regeling Europese EZ-, LVVN- en KGG-subsidies 2021 en de Regeling openstelling EZ-, LVVN- en KGG-subsidies 2026 in verband met een nieuwe openstelling van de subsidiemodule Vernieuwingen in de keten van visserij en aquacultuur </w:t>
          </w:r>
          <w:r w:rsidR="00577805" w:rsidRPr="00E27055">
            <w:rPr>
              <w:rFonts w:ascii="Verdana" w:hAnsi="Verdana"/>
              <w:b/>
              <w:bCs/>
              <w:sz w:val="18"/>
              <w:szCs w:val="18"/>
              <w:lang w:val="nl-NL"/>
            </w:rPr>
            <w:t xml:space="preserve"> [KetenID WGK029247]</w:t>
          </w:r>
          <w:r w:rsidR="00F91444" w:rsidRPr="00577805">
            <w:rPr>
              <w:b/>
              <w:lang w:val="nl-NL"/>
            </w:rPr>
            <w:t xml:space="preserve"> </w:t>
          </w:r>
        </w:p>
      </w:tc>
    </w:tr>
  </w:tbl>
  <w:p w14:paraId="723153A5" w14:textId="77777777" w:rsidR="00EE7EA5" w:rsidRPr="00830630" w:rsidRDefault="00EE7EA5" w:rsidP="00D50F84">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2188180">
      <w:start w:val="1"/>
      <w:numFmt w:val="bullet"/>
      <w:pStyle w:val="Lijstopsomteken"/>
      <w:lvlText w:val="•"/>
      <w:lvlJc w:val="left"/>
      <w:pPr>
        <w:tabs>
          <w:tab w:val="num" w:pos="227"/>
        </w:tabs>
        <w:ind w:left="227" w:hanging="227"/>
      </w:pPr>
      <w:rPr>
        <w:rFonts w:ascii="Verdana" w:hAnsi="Verdana" w:hint="default"/>
        <w:sz w:val="18"/>
        <w:szCs w:val="18"/>
      </w:rPr>
    </w:lvl>
    <w:lvl w:ilvl="1" w:tplc="78B8A352" w:tentative="1">
      <w:start w:val="1"/>
      <w:numFmt w:val="bullet"/>
      <w:lvlText w:val="o"/>
      <w:lvlJc w:val="left"/>
      <w:pPr>
        <w:tabs>
          <w:tab w:val="num" w:pos="1440"/>
        </w:tabs>
        <w:ind w:left="1440" w:hanging="360"/>
      </w:pPr>
      <w:rPr>
        <w:rFonts w:ascii="Courier New" w:hAnsi="Courier New" w:cs="Courier New" w:hint="default"/>
      </w:rPr>
    </w:lvl>
    <w:lvl w:ilvl="2" w:tplc="3176C8EE" w:tentative="1">
      <w:start w:val="1"/>
      <w:numFmt w:val="bullet"/>
      <w:lvlText w:val=""/>
      <w:lvlJc w:val="left"/>
      <w:pPr>
        <w:tabs>
          <w:tab w:val="num" w:pos="2160"/>
        </w:tabs>
        <w:ind w:left="2160" w:hanging="360"/>
      </w:pPr>
      <w:rPr>
        <w:rFonts w:ascii="Wingdings" w:hAnsi="Wingdings" w:hint="default"/>
      </w:rPr>
    </w:lvl>
    <w:lvl w:ilvl="3" w:tplc="DB78243C" w:tentative="1">
      <w:start w:val="1"/>
      <w:numFmt w:val="bullet"/>
      <w:lvlText w:val=""/>
      <w:lvlJc w:val="left"/>
      <w:pPr>
        <w:tabs>
          <w:tab w:val="num" w:pos="2880"/>
        </w:tabs>
        <w:ind w:left="2880" w:hanging="360"/>
      </w:pPr>
      <w:rPr>
        <w:rFonts w:ascii="Symbol" w:hAnsi="Symbol" w:hint="default"/>
      </w:rPr>
    </w:lvl>
    <w:lvl w:ilvl="4" w:tplc="93907E7C" w:tentative="1">
      <w:start w:val="1"/>
      <w:numFmt w:val="bullet"/>
      <w:lvlText w:val="o"/>
      <w:lvlJc w:val="left"/>
      <w:pPr>
        <w:tabs>
          <w:tab w:val="num" w:pos="3600"/>
        </w:tabs>
        <w:ind w:left="3600" w:hanging="360"/>
      </w:pPr>
      <w:rPr>
        <w:rFonts w:ascii="Courier New" w:hAnsi="Courier New" w:cs="Courier New" w:hint="default"/>
      </w:rPr>
    </w:lvl>
    <w:lvl w:ilvl="5" w:tplc="E6A29A7C" w:tentative="1">
      <w:start w:val="1"/>
      <w:numFmt w:val="bullet"/>
      <w:lvlText w:val=""/>
      <w:lvlJc w:val="left"/>
      <w:pPr>
        <w:tabs>
          <w:tab w:val="num" w:pos="4320"/>
        </w:tabs>
        <w:ind w:left="4320" w:hanging="360"/>
      </w:pPr>
      <w:rPr>
        <w:rFonts w:ascii="Wingdings" w:hAnsi="Wingdings" w:hint="default"/>
      </w:rPr>
    </w:lvl>
    <w:lvl w:ilvl="6" w:tplc="FA005F04" w:tentative="1">
      <w:start w:val="1"/>
      <w:numFmt w:val="bullet"/>
      <w:lvlText w:val=""/>
      <w:lvlJc w:val="left"/>
      <w:pPr>
        <w:tabs>
          <w:tab w:val="num" w:pos="5040"/>
        </w:tabs>
        <w:ind w:left="5040" w:hanging="360"/>
      </w:pPr>
      <w:rPr>
        <w:rFonts w:ascii="Symbol" w:hAnsi="Symbol" w:hint="default"/>
      </w:rPr>
    </w:lvl>
    <w:lvl w:ilvl="7" w:tplc="9612B504" w:tentative="1">
      <w:start w:val="1"/>
      <w:numFmt w:val="bullet"/>
      <w:lvlText w:val="o"/>
      <w:lvlJc w:val="left"/>
      <w:pPr>
        <w:tabs>
          <w:tab w:val="num" w:pos="5760"/>
        </w:tabs>
        <w:ind w:left="5760" w:hanging="360"/>
      </w:pPr>
      <w:rPr>
        <w:rFonts w:ascii="Courier New" w:hAnsi="Courier New" w:cs="Courier New" w:hint="default"/>
      </w:rPr>
    </w:lvl>
    <w:lvl w:ilvl="8" w:tplc="F424A3D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5759A2"/>
    <w:multiLevelType w:val="hybridMultilevel"/>
    <w:tmpl w:val="6226B388"/>
    <w:lvl w:ilvl="0" w:tplc="3EA83876">
      <w:start w:val="1"/>
      <w:numFmt w:val="decimal"/>
      <w:lvlText w:val="%1."/>
      <w:lvlJc w:val="left"/>
      <w:pPr>
        <w:tabs>
          <w:tab w:val="num" w:pos="720"/>
        </w:tabs>
        <w:ind w:left="720" w:hanging="360"/>
      </w:pPr>
    </w:lvl>
    <w:lvl w:ilvl="1" w:tplc="65724512" w:tentative="1">
      <w:start w:val="1"/>
      <w:numFmt w:val="lowerLetter"/>
      <w:lvlText w:val="%2."/>
      <w:lvlJc w:val="left"/>
      <w:pPr>
        <w:tabs>
          <w:tab w:val="num" w:pos="1440"/>
        </w:tabs>
        <w:ind w:left="1440" w:hanging="360"/>
      </w:pPr>
    </w:lvl>
    <w:lvl w:ilvl="2" w:tplc="57887A04" w:tentative="1">
      <w:start w:val="1"/>
      <w:numFmt w:val="lowerRoman"/>
      <w:lvlText w:val="%3."/>
      <w:lvlJc w:val="right"/>
      <w:pPr>
        <w:tabs>
          <w:tab w:val="num" w:pos="2160"/>
        </w:tabs>
        <w:ind w:left="2160" w:hanging="180"/>
      </w:pPr>
    </w:lvl>
    <w:lvl w:ilvl="3" w:tplc="8A763E08" w:tentative="1">
      <w:start w:val="1"/>
      <w:numFmt w:val="decimal"/>
      <w:lvlText w:val="%4."/>
      <w:lvlJc w:val="left"/>
      <w:pPr>
        <w:tabs>
          <w:tab w:val="num" w:pos="2880"/>
        </w:tabs>
        <w:ind w:left="2880" w:hanging="360"/>
      </w:pPr>
    </w:lvl>
    <w:lvl w:ilvl="4" w:tplc="2EFE2B0E" w:tentative="1">
      <w:start w:val="1"/>
      <w:numFmt w:val="lowerLetter"/>
      <w:lvlText w:val="%5."/>
      <w:lvlJc w:val="left"/>
      <w:pPr>
        <w:tabs>
          <w:tab w:val="num" w:pos="3600"/>
        </w:tabs>
        <w:ind w:left="3600" w:hanging="360"/>
      </w:pPr>
    </w:lvl>
    <w:lvl w:ilvl="5" w:tplc="1750D092" w:tentative="1">
      <w:start w:val="1"/>
      <w:numFmt w:val="lowerRoman"/>
      <w:lvlText w:val="%6."/>
      <w:lvlJc w:val="right"/>
      <w:pPr>
        <w:tabs>
          <w:tab w:val="num" w:pos="4320"/>
        </w:tabs>
        <w:ind w:left="4320" w:hanging="180"/>
      </w:pPr>
    </w:lvl>
    <w:lvl w:ilvl="6" w:tplc="FBE06946" w:tentative="1">
      <w:start w:val="1"/>
      <w:numFmt w:val="decimal"/>
      <w:lvlText w:val="%7."/>
      <w:lvlJc w:val="left"/>
      <w:pPr>
        <w:tabs>
          <w:tab w:val="num" w:pos="5040"/>
        </w:tabs>
        <w:ind w:left="5040" w:hanging="360"/>
      </w:pPr>
    </w:lvl>
    <w:lvl w:ilvl="7" w:tplc="39340F3C" w:tentative="1">
      <w:start w:val="1"/>
      <w:numFmt w:val="lowerLetter"/>
      <w:lvlText w:val="%8."/>
      <w:lvlJc w:val="left"/>
      <w:pPr>
        <w:tabs>
          <w:tab w:val="num" w:pos="5760"/>
        </w:tabs>
        <w:ind w:left="5760" w:hanging="360"/>
      </w:pPr>
    </w:lvl>
    <w:lvl w:ilvl="8" w:tplc="B194F9FA" w:tentative="1">
      <w:start w:val="1"/>
      <w:numFmt w:val="lowerRoman"/>
      <w:lvlText w:val="%9."/>
      <w:lvlJc w:val="right"/>
      <w:pPr>
        <w:tabs>
          <w:tab w:val="num" w:pos="6480"/>
        </w:tabs>
        <w:ind w:left="6480"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7FDCBB6C">
      <w:start w:val="1"/>
      <w:numFmt w:val="bullet"/>
      <w:pStyle w:val="Lijstopsomteken2"/>
      <w:lvlText w:val="–"/>
      <w:lvlJc w:val="left"/>
      <w:pPr>
        <w:tabs>
          <w:tab w:val="num" w:pos="227"/>
        </w:tabs>
        <w:ind w:left="227" w:firstLine="0"/>
      </w:pPr>
      <w:rPr>
        <w:rFonts w:ascii="Verdana" w:hAnsi="Verdana" w:hint="default"/>
      </w:rPr>
    </w:lvl>
    <w:lvl w:ilvl="1" w:tplc="97DEAD14" w:tentative="1">
      <w:start w:val="1"/>
      <w:numFmt w:val="bullet"/>
      <w:lvlText w:val="o"/>
      <w:lvlJc w:val="left"/>
      <w:pPr>
        <w:tabs>
          <w:tab w:val="num" w:pos="1440"/>
        </w:tabs>
        <w:ind w:left="1440" w:hanging="360"/>
      </w:pPr>
      <w:rPr>
        <w:rFonts w:ascii="Courier New" w:hAnsi="Courier New" w:cs="Courier New" w:hint="default"/>
      </w:rPr>
    </w:lvl>
    <w:lvl w:ilvl="2" w:tplc="8C8C447A" w:tentative="1">
      <w:start w:val="1"/>
      <w:numFmt w:val="bullet"/>
      <w:lvlText w:val=""/>
      <w:lvlJc w:val="left"/>
      <w:pPr>
        <w:tabs>
          <w:tab w:val="num" w:pos="2160"/>
        </w:tabs>
        <w:ind w:left="2160" w:hanging="360"/>
      </w:pPr>
      <w:rPr>
        <w:rFonts w:ascii="Wingdings" w:hAnsi="Wingdings" w:hint="default"/>
      </w:rPr>
    </w:lvl>
    <w:lvl w:ilvl="3" w:tplc="8404FB86" w:tentative="1">
      <w:start w:val="1"/>
      <w:numFmt w:val="bullet"/>
      <w:lvlText w:val=""/>
      <w:lvlJc w:val="left"/>
      <w:pPr>
        <w:tabs>
          <w:tab w:val="num" w:pos="2880"/>
        </w:tabs>
        <w:ind w:left="2880" w:hanging="360"/>
      </w:pPr>
      <w:rPr>
        <w:rFonts w:ascii="Symbol" w:hAnsi="Symbol" w:hint="default"/>
      </w:rPr>
    </w:lvl>
    <w:lvl w:ilvl="4" w:tplc="CAFE1248" w:tentative="1">
      <w:start w:val="1"/>
      <w:numFmt w:val="bullet"/>
      <w:lvlText w:val="o"/>
      <w:lvlJc w:val="left"/>
      <w:pPr>
        <w:tabs>
          <w:tab w:val="num" w:pos="3600"/>
        </w:tabs>
        <w:ind w:left="3600" w:hanging="360"/>
      </w:pPr>
      <w:rPr>
        <w:rFonts w:ascii="Courier New" w:hAnsi="Courier New" w:cs="Courier New" w:hint="default"/>
      </w:rPr>
    </w:lvl>
    <w:lvl w:ilvl="5" w:tplc="9E28D9BE" w:tentative="1">
      <w:start w:val="1"/>
      <w:numFmt w:val="bullet"/>
      <w:lvlText w:val=""/>
      <w:lvlJc w:val="left"/>
      <w:pPr>
        <w:tabs>
          <w:tab w:val="num" w:pos="4320"/>
        </w:tabs>
        <w:ind w:left="4320" w:hanging="360"/>
      </w:pPr>
      <w:rPr>
        <w:rFonts w:ascii="Wingdings" w:hAnsi="Wingdings" w:hint="default"/>
      </w:rPr>
    </w:lvl>
    <w:lvl w:ilvl="6" w:tplc="CD9EC58C" w:tentative="1">
      <w:start w:val="1"/>
      <w:numFmt w:val="bullet"/>
      <w:lvlText w:val=""/>
      <w:lvlJc w:val="left"/>
      <w:pPr>
        <w:tabs>
          <w:tab w:val="num" w:pos="5040"/>
        </w:tabs>
        <w:ind w:left="5040" w:hanging="360"/>
      </w:pPr>
      <w:rPr>
        <w:rFonts w:ascii="Symbol" w:hAnsi="Symbol" w:hint="default"/>
      </w:rPr>
    </w:lvl>
    <w:lvl w:ilvl="7" w:tplc="303A9C28" w:tentative="1">
      <w:start w:val="1"/>
      <w:numFmt w:val="bullet"/>
      <w:lvlText w:val="o"/>
      <w:lvlJc w:val="left"/>
      <w:pPr>
        <w:tabs>
          <w:tab w:val="num" w:pos="5760"/>
        </w:tabs>
        <w:ind w:left="5760" w:hanging="360"/>
      </w:pPr>
      <w:rPr>
        <w:rFonts w:ascii="Courier New" w:hAnsi="Courier New" w:cs="Courier New" w:hint="default"/>
      </w:rPr>
    </w:lvl>
    <w:lvl w:ilvl="8" w:tplc="52CA7F7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53538D"/>
    <w:multiLevelType w:val="hybridMultilevel"/>
    <w:tmpl w:val="1D8861C0"/>
    <w:lvl w:ilvl="0" w:tplc="C6E4D6E0">
      <w:start w:val="1"/>
      <w:numFmt w:val="decimal"/>
      <w:lvlText w:val="%1."/>
      <w:lvlJc w:val="left"/>
      <w:pPr>
        <w:tabs>
          <w:tab w:val="num" w:pos="720"/>
        </w:tabs>
        <w:ind w:left="720" w:hanging="360"/>
      </w:pPr>
    </w:lvl>
    <w:lvl w:ilvl="1" w:tplc="DBC0CE2C" w:tentative="1">
      <w:start w:val="1"/>
      <w:numFmt w:val="lowerLetter"/>
      <w:lvlText w:val="%2."/>
      <w:lvlJc w:val="left"/>
      <w:pPr>
        <w:tabs>
          <w:tab w:val="num" w:pos="1440"/>
        </w:tabs>
        <w:ind w:left="1440" w:hanging="360"/>
      </w:pPr>
    </w:lvl>
    <w:lvl w:ilvl="2" w:tplc="E200B542" w:tentative="1">
      <w:start w:val="1"/>
      <w:numFmt w:val="lowerRoman"/>
      <w:lvlText w:val="%3."/>
      <w:lvlJc w:val="right"/>
      <w:pPr>
        <w:tabs>
          <w:tab w:val="num" w:pos="2160"/>
        </w:tabs>
        <w:ind w:left="2160" w:hanging="180"/>
      </w:pPr>
    </w:lvl>
    <w:lvl w:ilvl="3" w:tplc="40AE9DAC" w:tentative="1">
      <w:start w:val="1"/>
      <w:numFmt w:val="decimal"/>
      <w:lvlText w:val="%4."/>
      <w:lvlJc w:val="left"/>
      <w:pPr>
        <w:tabs>
          <w:tab w:val="num" w:pos="2880"/>
        </w:tabs>
        <w:ind w:left="2880" w:hanging="360"/>
      </w:pPr>
    </w:lvl>
    <w:lvl w:ilvl="4" w:tplc="7F3C81AA" w:tentative="1">
      <w:start w:val="1"/>
      <w:numFmt w:val="lowerLetter"/>
      <w:lvlText w:val="%5."/>
      <w:lvlJc w:val="left"/>
      <w:pPr>
        <w:tabs>
          <w:tab w:val="num" w:pos="3600"/>
        </w:tabs>
        <w:ind w:left="3600" w:hanging="360"/>
      </w:pPr>
    </w:lvl>
    <w:lvl w:ilvl="5" w:tplc="D4068322" w:tentative="1">
      <w:start w:val="1"/>
      <w:numFmt w:val="lowerRoman"/>
      <w:lvlText w:val="%6."/>
      <w:lvlJc w:val="right"/>
      <w:pPr>
        <w:tabs>
          <w:tab w:val="num" w:pos="4320"/>
        </w:tabs>
        <w:ind w:left="4320" w:hanging="180"/>
      </w:pPr>
    </w:lvl>
    <w:lvl w:ilvl="6" w:tplc="22A8D762" w:tentative="1">
      <w:start w:val="1"/>
      <w:numFmt w:val="decimal"/>
      <w:lvlText w:val="%7."/>
      <w:lvlJc w:val="left"/>
      <w:pPr>
        <w:tabs>
          <w:tab w:val="num" w:pos="5040"/>
        </w:tabs>
        <w:ind w:left="5040" w:hanging="360"/>
      </w:pPr>
    </w:lvl>
    <w:lvl w:ilvl="7" w:tplc="8CB457C2" w:tentative="1">
      <w:start w:val="1"/>
      <w:numFmt w:val="lowerLetter"/>
      <w:lvlText w:val="%8."/>
      <w:lvlJc w:val="left"/>
      <w:pPr>
        <w:tabs>
          <w:tab w:val="num" w:pos="5760"/>
        </w:tabs>
        <w:ind w:left="5760" w:hanging="360"/>
      </w:pPr>
    </w:lvl>
    <w:lvl w:ilvl="8" w:tplc="3500CCA0" w:tentative="1">
      <w:start w:val="1"/>
      <w:numFmt w:val="lowerRoman"/>
      <w:lvlText w:val="%9."/>
      <w:lvlJc w:val="right"/>
      <w:pPr>
        <w:tabs>
          <w:tab w:val="num" w:pos="6480"/>
        </w:tabs>
        <w:ind w:left="6480" w:hanging="180"/>
      </w:pPr>
    </w:lvl>
  </w:abstractNum>
  <w:abstractNum w:abstractNumId="15" w15:restartNumberingAfterBreak="0">
    <w:nsid w:val="244E0B38"/>
    <w:multiLevelType w:val="hybridMultilevel"/>
    <w:tmpl w:val="4C6C222C"/>
    <w:lvl w:ilvl="0" w:tplc="8A0217C8">
      <w:start w:val="1"/>
      <w:numFmt w:val="decimal"/>
      <w:lvlText w:val="%1."/>
      <w:lvlJc w:val="left"/>
      <w:pPr>
        <w:tabs>
          <w:tab w:val="num" w:pos="720"/>
        </w:tabs>
        <w:ind w:left="720" w:hanging="360"/>
      </w:pPr>
    </w:lvl>
    <w:lvl w:ilvl="1" w:tplc="C9EA8F32" w:tentative="1">
      <w:start w:val="1"/>
      <w:numFmt w:val="lowerLetter"/>
      <w:lvlText w:val="%2."/>
      <w:lvlJc w:val="left"/>
      <w:pPr>
        <w:tabs>
          <w:tab w:val="num" w:pos="1440"/>
        </w:tabs>
        <w:ind w:left="1440" w:hanging="360"/>
      </w:pPr>
    </w:lvl>
    <w:lvl w:ilvl="2" w:tplc="E8DCFD74" w:tentative="1">
      <w:start w:val="1"/>
      <w:numFmt w:val="lowerRoman"/>
      <w:lvlText w:val="%3."/>
      <w:lvlJc w:val="right"/>
      <w:pPr>
        <w:tabs>
          <w:tab w:val="num" w:pos="2160"/>
        </w:tabs>
        <w:ind w:left="2160" w:hanging="180"/>
      </w:pPr>
    </w:lvl>
    <w:lvl w:ilvl="3" w:tplc="F320B5D8" w:tentative="1">
      <w:start w:val="1"/>
      <w:numFmt w:val="decimal"/>
      <w:lvlText w:val="%4."/>
      <w:lvlJc w:val="left"/>
      <w:pPr>
        <w:tabs>
          <w:tab w:val="num" w:pos="2880"/>
        </w:tabs>
        <w:ind w:left="2880" w:hanging="360"/>
      </w:pPr>
    </w:lvl>
    <w:lvl w:ilvl="4" w:tplc="BB32E480" w:tentative="1">
      <w:start w:val="1"/>
      <w:numFmt w:val="lowerLetter"/>
      <w:lvlText w:val="%5."/>
      <w:lvlJc w:val="left"/>
      <w:pPr>
        <w:tabs>
          <w:tab w:val="num" w:pos="3600"/>
        </w:tabs>
        <w:ind w:left="3600" w:hanging="360"/>
      </w:pPr>
    </w:lvl>
    <w:lvl w:ilvl="5" w:tplc="A3DEEC5A" w:tentative="1">
      <w:start w:val="1"/>
      <w:numFmt w:val="lowerRoman"/>
      <w:lvlText w:val="%6."/>
      <w:lvlJc w:val="right"/>
      <w:pPr>
        <w:tabs>
          <w:tab w:val="num" w:pos="4320"/>
        </w:tabs>
        <w:ind w:left="4320" w:hanging="180"/>
      </w:pPr>
    </w:lvl>
    <w:lvl w:ilvl="6" w:tplc="C56A0778" w:tentative="1">
      <w:start w:val="1"/>
      <w:numFmt w:val="decimal"/>
      <w:lvlText w:val="%7."/>
      <w:lvlJc w:val="left"/>
      <w:pPr>
        <w:tabs>
          <w:tab w:val="num" w:pos="5040"/>
        </w:tabs>
        <w:ind w:left="5040" w:hanging="360"/>
      </w:pPr>
    </w:lvl>
    <w:lvl w:ilvl="7" w:tplc="D1203EEE" w:tentative="1">
      <w:start w:val="1"/>
      <w:numFmt w:val="lowerLetter"/>
      <w:lvlText w:val="%8."/>
      <w:lvlJc w:val="left"/>
      <w:pPr>
        <w:tabs>
          <w:tab w:val="num" w:pos="5760"/>
        </w:tabs>
        <w:ind w:left="5760" w:hanging="360"/>
      </w:pPr>
    </w:lvl>
    <w:lvl w:ilvl="8" w:tplc="AFE22570" w:tentative="1">
      <w:start w:val="1"/>
      <w:numFmt w:val="lowerRoman"/>
      <w:lvlText w:val="%9."/>
      <w:lvlJc w:val="right"/>
      <w:pPr>
        <w:tabs>
          <w:tab w:val="num" w:pos="6480"/>
        </w:tabs>
        <w:ind w:left="6480" w:hanging="180"/>
      </w:pPr>
    </w:lvl>
  </w:abstractNum>
  <w:abstractNum w:abstractNumId="16" w15:restartNumberingAfterBreak="0">
    <w:nsid w:val="247E4153"/>
    <w:multiLevelType w:val="hybridMultilevel"/>
    <w:tmpl w:val="258A6A30"/>
    <w:lvl w:ilvl="0" w:tplc="C9D6CD20">
      <w:start w:val="1"/>
      <w:numFmt w:val="decimal"/>
      <w:lvlText w:val="%1."/>
      <w:lvlJc w:val="left"/>
      <w:pPr>
        <w:tabs>
          <w:tab w:val="num" w:pos="720"/>
        </w:tabs>
        <w:ind w:left="720" w:hanging="360"/>
      </w:pPr>
    </w:lvl>
    <w:lvl w:ilvl="1" w:tplc="043A7BE6" w:tentative="1">
      <w:start w:val="1"/>
      <w:numFmt w:val="lowerLetter"/>
      <w:lvlText w:val="%2."/>
      <w:lvlJc w:val="left"/>
      <w:pPr>
        <w:tabs>
          <w:tab w:val="num" w:pos="1440"/>
        </w:tabs>
        <w:ind w:left="1440" w:hanging="360"/>
      </w:pPr>
    </w:lvl>
    <w:lvl w:ilvl="2" w:tplc="94F85630" w:tentative="1">
      <w:start w:val="1"/>
      <w:numFmt w:val="lowerRoman"/>
      <w:lvlText w:val="%3."/>
      <w:lvlJc w:val="right"/>
      <w:pPr>
        <w:tabs>
          <w:tab w:val="num" w:pos="2160"/>
        </w:tabs>
        <w:ind w:left="2160" w:hanging="180"/>
      </w:pPr>
    </w:lvl>
    <w:lvl w:ilvl="3" w:tplc="DD720E32" w:tentative="1">
      <w:start w:val="1"/>
      <w:numFmt w:val="decimal"/>
      <w:lvlText w:val="%4."/>
      <w:lvlJc w:val="left"/>
      <w:pPr>
        <w:tabs>
          <w:tab w:val="num" w:pos="2880"/>
        </w:tabs>
        <w:ind w:left="2880" w:hanging="360"/>
      </w:pPr>
    </w:lvl>
    <w:lvl w:ilvl="4" w:tplc="FC5C1094" w:tentative="1">
      <w:start w:val="1"/>
      <w:numFmt w:val="lowerLetter"/>
      <w:lvlText w:val="%5."/>
      <w:lvlJc w:val="left"/>
      <w:pPr>
        <w:tabs>
          <w:tab w:val="num" w:pos="3600"/>
        </w:tabs>
        <w:ind w:left="3600" w:hanging="360"/>
      </w:pPr>
    </w:lvl>
    <w:lvl w:ilvl="5" w:tplc="837A3D6A" w:tentative="1">
      <w:start w:val="1"/>
      <w:numFmt w:val="lowerRoman"/>
      <w:lvlText w:val="%6."/>
      <w:lvlJc w:val="right"/>
      <w:pPr>
        <w:tabs>
          <w:tab w:val="num" w:pos="4320"/>
        </w:tabs>
        <w:ind w:left="4320" w:hanging="180"/>
      </w:pPr>
    </w:lvl>
    <w:lvl w:ilvl="6" w:tplc="80945334" w:tentative="1">
      <w:start w:val="1"/>
      <w:numFmt w:val="decimal"/>
      <w:lvlText w:val="%7."/>
      <w:lvlJc w:val="left"/>
      <w:pPr>
        <w:tabs>
          <w:tab w:val="num" w:pos="5040"/>
        </w:tabs>
        <w:ind w:left="5040" w:hanging="360"/>
      </w:pPr>
    </w:lvl>
    <w:lvl w:ilvl="7" w:tplc="41C4921A" w:tentative="1">
      <w:start w:val="1"/>
      <w:numFmt w:val="lowerLetter"/>
      <w:lvlText w:val="%8."/>
      <w:lvlJc w:val="left"/>
      <w:pPr>
        <w:tabs>
          <w:tab w:val="num" w:pos="5760"/>
        </w:tabs>
        <w:ind w:left="5760" w:hanging="360"/>
      </w:pPr>
    </w:lvl>
    <w:lvl w:ilvl="8" w:tplc="6A8868A2" w:tentative="1">
      <w:start w:val="1"/>
      <w:numFmt w:val="lowerRoman"/>
      <w:lvlText w:val="%9."/>
      <w:lvlJc w:val="right"/>
      <w:pPr>
        <w:tabs>
          <w:tab w:val="num" w:pos="6480"/>
        </w:tabs>
        <w:ind w:left="6480" w:hanging="180"/>
      </w:pPr>
    </w:lvl>
  </w:abstractNum>
  <w:abstractNum w:abstractNumId="17" w15:restartNumberingAfterBreak="0">
    <w:nsid w:val="47202E55"/>
    <w:multiLevelType w:val="hybridMultilevel"/>
    <w:tmpl w:val="FFFFFFFF"/>
    <w:lvl w:ilvl="0" w:tplc="1958870A">
      <w:start w:val="7"/>
      <w:numFmt w:val="decimal"/>
      <w:lvlText w:val="%1."/>
      <w:lvlJc w:val="left"/>
      <w:pPr>
        <w:ind w:left="720" w:hanging="360"/>
      </w:pPr>
    </w:lvl>
    <w:lvl w:ilvl="1" w:tplc="3104AEC0">
      <w:start w:val="1"/>
      <w:numFmt w:val="lowerLetter"/>
      <w:lvlText w:val="%2."/>
      <w:lvlJc w:val="left"/>
      <w:pPr>
        <w:ind w:left="1440" w:hanging="360"/>
      </w:pPr>
    </w:lvl>
    <w:lvl w:ilvl="2" w:tplc="677684CE">
      <w:start w:val="1"/>
      <w:numFmt w:val="lowerRoman"/>
      <w:lvlText w:val="%3."/>
      <w:lvlJc w:val="right"/>
      <w:pPr>
        <w:ind w:left="2160" w:hanging="180"/>
      </w:pPr>
    </w:lvl>
    <w:lvl w:ilvl="3" w:tplc="4D8C7998">
      <w:start w:val="1"/>
      <w:numFmt w:val="decimal"/>
      <w:lvlText w:val="%4."/>
      <w:lvlJc w:val="left"/>
      <w:pPr>
        <w:ind w:left="2880" w:hanging="360"/>
      </w:pPr>
    </w:lvl>
    <w:lvl w:ilvl="4" w:tplc="490CE4CA">
      <w:start w:val="1"/>
      <w:numFmt w:val="lowerLetter"/>
      <w:lvlText w:val="%5."/>
      <w:lvlJc w:val="left"/>
      <w:pPr>
        <w:ind w:left="3600" w:hanging="360"/>
      </w:pPr>
    </w:lvl>
    <w:lvl w:ilvl="5" w:tplc="9B605E28">
      <w:start w:val="1"/>
      <w:numFmt w:val="lowerRoman"/>
      <w:lvlText w:val="%6."/>
      <w:lvlJc w:val="right"/>
      <w:pPr>
        <w:ind w:left="4320" w:hanging="180"/>
      </w:pPr>
    </w:lvl>
    <w:lvl w:ilvl="6" w:tplc="B1C8F074">
      <w:start w:val="1"/>
      <w:numFmt w:val="decimal"/>
      <w:lvlText w:val="%7."/>
      <w:lvlJc w:val="left"/>
      <w:pPr>
        <w:ind w:left="5040" w:hanging="360"/>
      </w:pPr>
    </w:lvl>
    <w:lvl w:ilvl="7" w:tplc="1F50866E">
      <w:start w:val="1"/>
      <w:numFmt w:val="lowerLetter"/>
      <w:lvlText w:val="%8."/>
      <w:lvlJc w:val="left"/>
      <w:pPr>
        <w:ind w:left="5760" w:hanging="360"/>
      </w:pPr>
    </w:lvl>
    <w:lvl w:ilvl="8" w:tplc="CBC6FA98">
      <w:start w:val="1"/>
      <w:numFmt w:val="lowerRoman"/>
      <w:lvlText w:val="%9."/>
      <w:lvlJc w:val="right"/>
      <w:pPr>
        <w:ind w:left="6480" w:hanging="180"/>
      </w:pPr>
    </w:lvl>
  </w:abstractNum>
  <w:abstractNum w:abstractNumId="1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2DC068"/>
    <w:multiLevelType w:val="hybridMultilevel"/>
    <w:tmpl w:val="FFFFFFFF"/>
    <w:lvl w:ilvl="0" w:tplc="8528C17A">
      <w:start w:val="1"/>
      <w:numFmt w:val="decimal"/>
      <w:lvlText w:val="%1."/>
      <w:lvlJc w:val="left"/>
      <w:pPr>
        <w:ind w:left="360" w:hanging="360"/>
      </w:pPr>
    </w:lvl>
    <w:lvl w:ilvl="1" w:tplc="EA3CA656">
      <w:start w:val="1"/>
      <w:numFmt w:val="lowerLetter"/>
      <w:lvlText w:val="%2."/>
      <w:lvlJc w:val="left"/>
      <w:pPr>
        <w:ind w:left="1080" w:hanging="360"/>
      </w:pPr>
    </w:lvl>
    <w:lvl w:ilvl="2" w:tplc="E370FFA2">
      <w:start w:val="1"/>
      <w:numFmt w:val="lowerRoman"/>
      <w:lvlText w:val="%3."/>
      <w:lvlJc w:val="right"/>
      <w:pPr>
        <w:ind w:left="1800" w:hanging="180"/>
      </w:pPr>
    </w:lvl>
    <w:lvl w:ilvl="3" w:tplc="AA388F96">
      <w:start w:val="1"/>
      <w:numFmt w:val="decimal"/>
      <w:lvlText w:val="%4."/>
      <w:lvlJc w:val="left"/>
      <w:pPr>
        <w:ind w:left="2520" w:hanging="360"/>
      </w:pPr>
    </w:lvl>
    <w:lvl w:ilvl="4" w:tplc="072226CE">
      <w:start w:val="1"/>
      <w:numFmt w:val="lowerLetter"/>
      <w:lvlText w:val="%5."/>
      <w:lvlJc w:val="left"/>
      <w:pPr>
        <w:ind w:left="3240" w:hanging="360"/>
      </w:pPr>
    </w:lvl>
    <w:lvl w:ilvl="5" w:tplc="1050174C">
      <w:start w:val="1"/>
      <w:numFmt w:val="lowerRoman"/>
      <w:lvlText w:val="%6."/>
      <w:lvlJc w:val="right"/>
      <w:pPr>
        <w:ind w:left="3960" w:hanging="180"/>
      </w:pPr>
    </w:lvl>
    <w:lvl w:ilvl="6" w:tplc="3DE84F98">
      <w:start w:val="1"/>
      <w:numFmt w:val="decimal"/>
      <w:lvlText w:val="%7."/>
      <w:lvlJc w:val="left"/>
      <w:pPr>
        <w:ind w:left="4680" w:hanging="360"/>
      </w:pPr>
    </w:lvl>
    <w:lvl w:ilvl="7" w:tplc="F4D431F6">
      <w:start w:val="1"/>
      <w:numFmt w:val="lowerLetter"/>
      <w:lvlText w:val="%8."/>
      <w:lvlJc w:val="left"/>
      <w:pPr>
        <w:ind w:left="5400" w:hanging="360"/>
      </w:pPr>
    </w:lvl>
    <w:lvl w:ilvl="8" w:tplc="27F0676E">
      <w:start w:val="1"/>
      <w:numFmt w:val="lowerRoman"/>
      <w:lvlText w:val="%9."/>
      <w:lvlJc w:val="right"/>
      <w:pPr>
        <w:ind w:left="6120" w:hanging="180"/>
      </w:pPr>
    </w:lvl>
  </w:abstractNum>
  <w:abstractNum w:abstractNumId="20" w15:restartNumberingAfterBreak="0">
    <w:nsid w:val="78BA5904"/>
    <w:multiLevelType w:val="hybridMultilevel"/>
    <w:tmpl w:val="FFFFFFFF"/>
    <w:lvl w:ilvl="0" w:tplc="A2D8AD84">
      <w:start w:val="1"/>
      <w:numFmt w:val="bullet"/>
      <w:lvlText w:val="-"/>
      <w:lvlJc w:val="left"/>
      <w:pPr>
        <w:ind w:left="720" w:hanging="360"/>
      </w:pPr>
      <w:rPr>
        <w:rFonts w:ascii="Aptos" w:hAnsi="Aptos" w:hint="default"/>
      </w:rPr>
    </w:lvl>
    <w:lvl w:ilvl="1" w:tplc="451A72F8">
      <w:start w:val="1"/>
      <w:numFmt w:val="bullet"/>
      <w:lvlText w:val="o"/>
      <w:lvlJc w:val="left"/>
      <w:pPr>
        <w:ind w:left="1440" w:hanging="360"/>
      </w:pPr>
      <w:rPr>
        <w:rFonts w:ascii="Courier New" w:hAnsi="Courier New" w:hint="default"/>
      </w:rPr>
    </w:lvl>
    <w:lvl w:ilvl="2" w:tplc="0FE65DE0">
      <w:start w:val="1"/>
      <w:numFmt w:val="bullet"/>
      <w:lvlText w:val=""/>
      <w:lvlJc w:val="left"/>
      <w:pPr>
        <w:ind w:left="2160" w:hanging="360"/>
      </w:pPr>
      <w:rPr>
        <w:rFonts w:ascii="Wingdings" w:hAnsi="Wingdings" w:hint="default"/>
      </w:rPr>
    </w:lvl>
    <w:lvl w:ilvl="3" w:tplc="D5EEC9D0">
      <w:start w:val="1"/>
      <w:numFmt w:val="bullet"/>
      <w:lvlText w:val=""/>
      <w:lvlJc w:val="left"/>
      <w:pPr>
        <w:ind w:left="2880" w:hanging="360"/>
      </w:pPr>
      <w:rPr>
        <w:rFonts w:ascii="Symbol" w:hAnsi="Symbol" w:hint="default"/>
      </w:rPr>
    </w:lvl>
    <w:lvl w:ilvl="4" w:tplc="C2ACEE3C">
      <w:start w:val="1"/>
      <w:numFmt w:val="bullet"/>
      <w:lvlText w:val="o"/>
      <w:lvlJc w:val="left"/>
      <w:pPr>
        <w:ind w:left="3600" w:hanging="360"/>
      </w:pPr>
      <w:rPr>
        <w:rFonts w:ascii="Courier New" w:hAnsi="Courier New" w:hint="default"/>
      </w:rPr>
    </w:lvl>
    <w:lvl w:ilvl="5" w:tplc="135639B4">
      <w:start w:val="1"/>
      <w:numFmt w:val="bullet"/>
      <w:lvlText w:val=""/>
      <w:lvlJc w:val="left"/>
      <w:pPr>
        <w:ind w:left="4320" w:hanging="360"/>
      </w:pPr>
      <w:rPr>
        <w:rFonts w:ascii="Wingdings" w:hAnsi="Wingdings" w:hint="default"/>
      </w:rPr>
    </w:lvl>
    <w:lvl w:ilvl="6" w:tplc="0DEC5A20">
      <w:start w:val="1"/>
      <w:numFmt w:val="bullet"/>
      <w:lvlText w:val=""/>
      <w:lvlJc w:val="left"/>
      <w:pPr>
        <w:ind w:left="5040" w:hanging="360"/>
      </w:pPr>
      <w:rPr>
        <w:rFonts w:ascii="Symbol" w:hAnsi="Symbol" w:hint="default"/>
      </w:rPr>
    </w:lvl>
    <w:lvl w:ilvl="7" w:tplc="EC2A8456">
      <w:start w:val="1"/>
      <w:numFmt w:val="bullet"/>
      <w:lvlText w:val="o"/>
      <w:lvlJc w:val="left"/>
      <w:pPr>
        <w:ind w:left="5760" w:hanging="360"/>
      </w:pPr>
      <w:rPr>
        <w:rFonts w:ascii="Courier New" w:hAnsi="Courier New" w:hint="default"/>
      </w:rPr>
    </w:lvl>
    <w:lvl w:ilvl="8" w:tplc="379EF144">
      <w:start w:val="1"/>
      <w:numFmt w:val="bullet"/>
      <w:lvlText w:val=""/>
      <w:lvlJc w:val="left"/>
      <w:pPr>
        <w:ind w:left="6480" w:hanging="360"/>
      </w:pPr>
      <w:rPr>
        <w:rFonts w:ascii="Wingdings" w:hAnsi="Wingdings" w:hint="default"/>
      </w:rPr>
    </w:lvl>
  </w:abstractNum>
  <w:abstractNum w:abstractNumId="21" w15:restartNumberingAfterBreak="0">
    <w:nsid w:val="7F971537"/>
    <w:multiLevelType w:val="hybridMultilevel"/>
    <w:tmpl w:val="339C6468"/>
    <w:lvl w:ilvl="0" w:tplc="8AD816B8">
      <w:start w:val="1"/>
      <w:numFmt w:val="decimal"/>
      <w:lvlText w:val="%1."/>
      <w:lvlJc w:val="left"/>
      <w:pPr>
        <w:tabs>
          <w:tab w:val="num" w:pos="720"/>
        </w:tabs>
        <w:ind w:left="720" w:hanging="360"/>
      </w:pPr>
    </w:lvl>
    <w:lvl w:ilvl="1" w:tplc="E6FCF652" w:tentative="1">
      <w:start w:val="1"/>
      <w:numFmt w:val="lowerLetter"/>
      <w:lvlText w:val="%2."/>
      <w:lvlJc w:val="left"/>
      <w:pPr>
        <w:tabs>
          <w:tab w:val="num" w:pos="1440"/>
        </w:tabs>
        <w:ind w:left="1440" w:hanging="360"/>
      </w:pPr>
    </w:lvl>
    <w:lvl w:ilvl="2" w:tplc="42E00F80" w:tentative="1">
      <w:start w:val="1"/>
      <w:numFmt w:val="lowerRoman"/>
      <w:lvlText w:val="%3."/>
      <w:lvlJc w:val="right"/>
      <w:pPr>
        <w:tabs>
          <w:tab w:val="num" w:pos="2160"/>
        </w:tabs>
        <w:ind w:left="2160" w:hanging="180"/>
      </w:pPr>
    </w:lvl>
    <w:lvl w:ilvl="3" w:tplc="08E46E6E" w:tentative="1">
      <w:start w:val="1"/>
      <w:numFmt w:val="decimal"/>
      <w:lvlText w:val="%4."/>
      <w:lvlJc w:val="left"/>
      <w:pPr>
        <w:tabs>
          <w:tab w:val="num" w:pos="2880"/>
        </w:tabs>
        <w:ind w:left="2880" w:hanging="360"/>
      </w:pPr>
    </w:lvl>
    <w:lvl w:ilvl="4" w:tplc="D54E9954" w:tentative="1">
      <w:start w:val="1"/>
      <w:numFmt w:val="lowerLetter"/>
      <w:lvlText w:val="%5."/>
      <w:lvlJc w:val="left"/>
      <w:pPr>
        <w:tabs>
          <w:tab w:val="num" w:pos="3600"/>
        </w:tabs>
        <w:ind w:left="3600" w:hanging="360"/>
      </w:pPr>
    </w:lvl>
    <w:lvl w:ilvl="5" w:tplc="CD88746A" w:tentative="1">
      <w:start w:val="1"/>
      <w:numFmt w:val="lowerRoman"/>
      <w:lvlText w:val="%6."/>
      <w:lvlJc w:val="right"/>
      <w:pPr>
        <w:tabs>
          <w:tab w:val="num" w:pos="4320"/>
        </w:tabs>
        <w:ind w:left="4320" w:hanging="180"/>
      </w:pPr>
    </w:lvl>
    <w:lvl w:ilvl="6" w:tplc="7B4A42EC" w:tentative="1">
      <w:start w:val="1"/>
      <w:numFmt w:val="decimal"/>
      <w:lvlText w:val="%7."/>
      <w:lvlJc w:val="left"/>
      <w:pPr>
        <w:tabs>
          <w:tab w:val="num" w:pos="5040"/>
        </w:tabs>
        <w:ind w:left="5040" w:hanging="360"/>
      </w:pPr>
    </w:lvl>
    <w:lvl w:ilvl="7" w:tplc="C5F6E2D0" w:tentative="1">
      <w:start w:val="1"/>
      <w:numFmt w:val="lowerLetter"/>
      <w:lvlText w:val="%8."/>
      <w:lvlJc w:val="left"/>
      <w:pPr>
        <w:tabs>
          <w:tab w:val="num" w:pos="5760"/>
        </w:tabs>
        <w:ind w:left="5760" w:hanging="360"/>
      </w:pPr>
    </w:lvl>
    <w:lvl w:ilvl="8" w:tplc="049AD81A" w:tentative="1">
      <w:start w:val="1"/>
      <w:numFmt w:val="lowerRoman"/>
      <w:lvlText w:val="%9."/>
      <w:lvlJc w:val="right"/>
      <w:pPr>
        <w:tabs>
          <w:tab w:val="num" w:pos="6480"/>
        </w:tabs>
        <w:ind w:left="6480" w:hanging="180"/>
      </w:pPr>
    </w:lvl>
  </w:abstractNum>
  <w:num w:numId="1" w16cid:durableId="1037659677">
    <w:abstractNumId w:val="17"/>
  </w:num>
  <w:num w:numId="2" w16cid:durableId="2091392385">
    <w:abstractNumId w:val="19"/>
  </w:num>
  <w:num w:numId="3" w16cid:durableId="284196121">
    <w:abstractNumId w:val="20"/>
  </w:num>
  <w:num w:numId="4" w16cid:durableId="718476558">
    <w:abstractNumId w:val="10"/>
  </w:num>
  <w:num w:numId="5" w16cid:durableId="977488441">
    <w:abstractNumId w:val="7"/>
  </w:num>
  <w:num w:numId="6" w16cid:durableId="1587837737">
    <w:abstractNumId w:val="6"/>
  </w:num>
  <w:num w:numId="7" w16cid:durableId="930628275">
    <w:abstractNumId w:val="5"/>
  </w:num>
  <w:num w:numId="8" w16cid:durableId="933171540">
    <w:abstractNumId w:val="4"/>
  </w:num>
  <w:num w:numId="9" w16cid:durableId="877857970">
    <w:abstractNumId w:val="8"/>
  </w:num>
  <w:num w:numId="10" w16cid:durableId="1100180300">
    <w:abstractNumId w:val="3"/>
  </w:num>
  <w:num w:numId="11" w16cid:durableId="1555312790">
    <w:abstractNumId w:val="2"/>
  </w:num>
  <w:num w:numId="12" w16cid:durableId="2138403393">
    <w:abstractNumId w:val="1"/>
  </w:num>
  <w:num w:numId="13" w16cid:durableId="1232039478">
    <w:abstractNumId w:val="0"/>
  </w:num>
  <w:num w:numId="14" w16cid:durableId="1717318109">
    <w:abstractNumId w:val="9"/>
  </w:num>
  <w:num w:numId="15" w16cid:durableId="1650595763">
    <w:abstractNumId w:val="12"/>
  </w:num>
  <w:num w:numId="16" w16cid:durableId="477502150">
    <w:abstractNumId w:val="18"/>
  </w:num>
  <w:num w:numId="17" w16cid:durableId="587082774">
    <w:abstractNumId w:val="13"/>
  </w:num>
  <w:num w:numId="18" w16cid:durableId="1896508768">
    <w:abstractNumId w:val="15"/>
  </w:num>
  <w:num w:numId="19" w16cid:durableId="100807081">
    <w:abstractNumId w:val="16"/>
  </w:num>
  <w:num w:numId="20" w16cid:durableId="1335953798">
    <w:abstractNumId w:val="11"/>
  </w:num>
  <w:num w:numId="21" w16cid:durableId="1338070693">
    <w:abstractNumId w:val="14"/>
  </w:num>
  <w:num w:numId="22" w16cid:durableId="82910104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B50"/>
    <w:rsid w:val="0000178C"/>
    <w:rsid w:val="000040BF"/>
    <w:rsid w:val="00013862"/>
    <w:rsid w:val="00016012"/>
    <w:rsid w:val="000179F0"/>
    <w:rsid w:val="00020189"/>
    <w:rsid w:val="00020EE4"/>
    <w:rsid w:val="00023E9A"/>
    <w:rsid w:val="0002769D"/>
    <w:rsid w:val="00033CDD"/>
    <w:rsid w:val="00034A84"/>
    <w:rsid w:val="00035E67"/>
    <w:rsid w:val="000366F3"/>
    <w:rsid w:val="000407A1"/>
    <w:rsid w:val="000408AF"/>
    <w:rsid w:val="000508E9"/>
    <w:rsid w:val="0006024D"/>
    <w:rsid w:val="00061F5E"/>
    <w:rsid w:val="00062289"/>
    <w:rsid w:val="00062DB3"/>
    <w:rsid w:val="00070AF4"/>
    <w:rsid w:val="00071F28"/>
    <w:rsid w:val="00074079"/>
    <w:rsid w:val="00092799"/>
    <w:rsid w:val="00092C5F"/>
    <w:rsid w:val="00094F5A"/>
    <w:rsid w:val="00096680"/>
    <w:rsid w:val="00097AE2"/>
    <w:rsid w:val="000A0F36"/>
    <w:rsid w:val="000A174A"/>
    <w:rsid w:val="000A3E0A"/>
    <w:rsid w:val="000A65AC"/>
    <w:rsid w:val="000B09D5"/>
    <w:rsid w:val="000B7281"/>
    <w:rsid w:val="000B7FAB"/>
    <w:rsid w:val="000C1BA1"/>
    <w:rsid w:val="000C3EA9"/>
    <w:rsid w:val="000D0225"/>
    <w:rsid w:val="000E4D16"/>
    <w:rsid w:val="000E7895"/>
    <w:rsid w:val="000F161D"/>
    <w:rsid w:val="000F1C92"/>
    <w:rsid w:val="0010083C"/>
    <w:rsid w:val="00104201"/>
    <w:rsid w:val="00115820"/>
    <w:rsid w:val="00123704"/>
    <w:rsid w:val="00125098"/>
    <w:rsid w:val="001263FC"/>
    <w:rsid w:val="001270C7"/>
    <w:rsid w:val="00132540"/>
    <w:rsid w:val="001372AD"/>
    <w:rsid w:val="0014305C"/>
    <w:rsid w:val="00146A28"/>
    <w:rsid w:val="0014786A"/>
    <w:rsid w:val="001516A4"/>
    <w:rsid w:val="00151E5F"/>
    <w:rsid w:val="001569AB"/>
    <w:rsid w:val="00166C62"/>
    <w:rsid w:val="00166C66"/>
    <w:rsid w:val="0016725C"/>
    <w:rsid w:val="00170EB7"/>
    <w:rsid w:val="0017207B"/>
    <w:rsid w:val="001726F3"/>
    <w:rsid w:val="00173C51"/>
    <w:rsid w:val="00174CC2"/>
    <w:rsid w:val="00176CC6"/>
    <w:rsid w:val="00177E14"/>
    <w:rsid w:val="00181BE4"/>
    <w:rsid w:val="00185576"/>
    <w:rsid w:val="00185951"/>
    <w:rsid w:val="001930EA"/>
    <w:rsid w:val="00193F17"/>
    <w:rsid w:val="001962CF"/>
    <w:rsid w:val="00196B8B"/>
    <w:rsid w:val="00196FB0"/>
    <w:rsid w:val="001976C4"/>
    <w:rsid w:val="001979FB"/>
    <w:rsid w:val="001A2BEA"/>
    <w:rsid w:val="001A6D93"/>
    <w:rsid w:val="001A7CCE"/>
    <w:rsid w:val="001B490F"/>
    <w:rsid w:val="001C32EC"/>
    <w:rsid w:val="001C33A9"/>
    <w:rsid w:val="001C38BD"/>
    <w:rsid w:val="001C4D5A"/>
    <w:rsid w:val="001C6BAE"/>
    <w:rsid w:val="001E34C6"/>
    <w:rsid w:val="001E5581"/>
    <w:rsid w:val="001F3C70"/>
    <w:rsid w:val="001F5AFB"/>
    <w:rsid w:val="001FB74E"/>
    <w:rsid w:val="00200201"/>
    <w:rsid w:val="00200D88"/>
    <w:rsid w:val="00201F68"/>
    <w:rsid w:val="00212220"/>
    <w:rsid w:val="00212F2A"/>
    <w:rsid w:val="00214F2B"/>
    <w:rsid w:val="00217880"/>
    <w:rsid w:val="002202B5"/>
    <w:rsid w:val="00222D66"/>
    <w:rsid w:val="00224A8A"/>
    <w:rsid w:val="002300CC"/>
    <w:rsid w:val="0023029C"/>
    <w:rsid w:val="002309A8"/>
    <w:rsid w:val="0023193E"/>
    <w:rsid w:val="00236CFE"/>
    <w:rsid w:val="002428E3"/>
    <w:rsid w:val="002529A4"/>
    <w:rsid w:val="00256578"/>
    <w:rsid w:val="00260BAF"/>
    <w:rsid w:val="002650F7"/>
    <w:rsid w:val="002661DA"/>
    <w:rsid w:val="00266E91"/>
    <w:rsid w:val="00273465"/>
    <w:rsid w:val="00273F3B"/>
    <w:rsid w:val="00274DB7"/>
    <w:rsid w:val="00275984"/>
    <w:rsid w:val="00280EE9"/>
    <w:rsid w:val="00280F74"/>
    <w:rsid w:val="00285884"/>
    <w:rsid w:val="00286998"/>
    <w:rsid w:val="00291AB7"/>
    <w:rsid w:val="0029422B"/>
    <w:rsid w:val="00294A9E"/>
    <w:rsid w:val="002A3F14"/>
    <w:rsid w:val="002A60F0"/>
    <w:rsid w:val="002B153C"/>
    <w:rsid w:val="002B1AF0"/>
    <w:rsid w:val="002B52FC"/>
    <w:rsid w:val="002C1D0F"/>
    <w:rsid w:val="002C2830"/>
    <w:rsid w:val="002D001A"/>
    <w:rsid w:val="002D1505"/>
    <w:rsid w:val="002D28E2"/>
    <w:rsid w:val="002D317B"/>
    <w:rsid w:val="002D3587"/>
    <w:rsid w:val="002D502D"/>
    <w:rsid w:val="002E0F69"/>
    <w:rsid w:val="002E6D1A"/>
    <w:rsid w:val="002F1439"/>
    <w:rsid w:val="002F5147"/>
    <w:rsid w:val="002F6633"/>
    <w:rsid w:val="002F7ABD"/>
    <w:rsid w:val="00302B4E"/>
    <w:rsid w:val="00303EC4"/>
    <w:rsid w:val="003059AC"/>
    <w:rsid w:val="00312597"/>
    <w:rsid w:val="00316505"/>
    <w:rsid w:val="00317207"/>
    <w:rsid w:val="00317C98"/>
    <w:rsid w:val="003326A2"/>
    <w:rsid w:val="00334154"/>
    <w:rsid w:val="003372C4"/>
    <w:rsid w:val="00341FA0"/>
    <w:rsid w:val="00344F3D"/>
    <w:rsid w:val="00345046"/>
    <w:rsid w:val="00345299"/>
    <w:rsid w:val="00350AD2"/>
    <w:rsid w:val="00351A8D"/>
    <w:rsid w:val="003526BB"/>
    <w:rsid w:val="00352BCF"/>
    <w:rsid w:val="00353932"/>
    <w:rsid w:val="0035464B"/>
    <w:rsid w:val="003562EE"/>
    <w:rsid w:val="00356920"/>
    <w:rsid w:val="0036252A"/>
    <w:rsid w:val="0036272F"/>
    <w:rsid w:val="00364D9D"/>
    <w:rsid w:val="00370D9C"/>
    <w:rsid w:val="00371048"/>
    <w:rsid w:val="00371591"/>
    <w:rsid w:val="0037396C"/>
    <w:rsid w:val="003739C8"/>
    <w:rsid w:val="0037421D"/>
    <w:rsid w:val="00376093"/>
    <w:rsid w:val="00383DA1"/>
    <w:rsid w:val="00385F30"/>
    <w:rsid w:val="00392EA4"/>
    <w:rsid w:val="00393696"/>
    <w:rsid w:val="00393963"/>
    <w:rsid w:val="00395575"/>
    <w:rsid w:val="00395672"/>
    <w:rsid w:val="003963F5"/>
    <w:rsid w:val="003A06C8"/>
    <w:rsid w:val="003A0D7C"/>
    <w:rsid w:val="003A2F7D"/>
    <w:rsid w:val="003B0155"/>
    <w:rsid w:val="003B423D"/>
    <w:rsid w:val="003B50F8"/>
    <w:rsid w:val="003B7EE7"/>
    <w:rsid w:val="003C2CCB"/>
    <w:rsid w:val="003D39EC"/>
    <w:rsid w:val="003E3DD5"/>
    <w:rsid w:val="003F07C6"/>
    <w:rsid w:val="003F1C90"/>
    <w:rsid w:val="003F1F6B"/>
    <w:rsid w:val="003F32E1"/>
    <w:rsid w:val="003F3757"/>
    <w:rsid w:val="003F44B7"/>
    <w:rsid w:val="004008E9"/>
    <w:rsid w:val="00404889"/>
    <w:rsid w:val="004112FC"/>
    <w:rsid w:val="00413D48"/>
    <w:rsid w:val="004177CC"/>
    <w:rsid w:val="00417E1B"/>
    <w:rsid w:val="00427C26"/>
    <w:rsid w:val="00432DFE"/>
    <w:rsid w:val="00435FBF"/>
    <w:rsid w:val="0043795E"/>
    <w:rsid w:val="00441AC2"/>
    <w:rsid w:val="0044249B"/>
    <w:rsid w:val="00444089"/>
    <w:rsid w:val="00444191"/>
    <w:rsid w:val="0045023C"/>
    <w:rsid w:val="00451A5B"/>
    <w:rsid w:val="00452BCD"/>
    <w:rsid w:val="00452CEA"/>
    <w:rsid w:val="00454896"/>
    <w:rsid w:val="004604B6"/>
    <w:rsid w:val="00462FB5"/>
    <w:rsid w:val="00464723"/>
    <w:rsid w:val="00465B52"/>
    <w:rsid w:val="0046708E"/>
    <w:rsid w:val="004704B3"/>
    <w:rsid w:val="00472A65"/>
    <w:rsid w:val="00474463"/>
    <w:rsid w:val="00474B75"/>
    <w:rsid w:val="0047566D"/>
    <w:rsid w:val="00477252"/>
    <w:rsid w:val="00477E88"/>
    <w:rsid w:val="00481E91"/>
    <w:rsid w:val="00483F0B"/>
    <w:rsid w:val="00484A51"/>
    <w:rsid w:val="00491153"/>
    <w:rsid w:val="00496319"/>
    <w:rsid w:val="00497279"/>
    <w:rsid w:val="004A2B48"/>
    <w:rsid w:val="004B5465"/>
    <w:rsid w:val="004B70F0"/>
    <w:rsid w:val="004C2ACE"/>
    <w:rsid w:val="004C357D"/>
    <w:rsid w:val="004D505E"/>
    <w:rsid w:val="004D5E78"/>
    <w:rsid w:val="004D72CA"/>
    <w:rsid w:val="004E2242"/>
    <w:rsid w:val="004E23DD"/>
    <w:rsid w:val="004E79DC"/>
    <w:rsid w:val="004F358F"/>
    <w:rsid w:val="004F42FF"/>
    <w:rsid w:val="004F44C2"/>
    <w:rsid w:val="00504A31"/>
    <w:rsid w:val="00505262"/>
    <w:rsid w:val="00513CF3"/>
    <w:rsid w:val="00516022"/>
    <w:rsid w:val="00516572"/>
    <w:rsid w:val="00517DF0"/>
    <w:rsid w:val="00521CEE"/>
    <w:rsid w:val="0052411A"/>
    <w:rsid w:val="00525BA0"/>
    <w:rsid w:val="005403C8"/>
    <w:rsid w:val="005429DC"/>
    <w:rsid w:val="00542A97"/>
    <w:rsid w:val="005565F9"/>
    <w:rsid w:val="00573041"/>
    <w:rsid w:val="00574612"/>
    <w:rsid w:val="005758D0"/>
    <w:rsid w:val="00575B80"/>
    <w:rsid w:val="005773B2"/>
    <w:rsid w:val="00577805"/>
    <w:rsid w:val="005819CE"/>
    <w:rsid w:val="0058298D"/>
    <w:rsid w:val="005848F2"/>
    <w:rsid w:val="00593C2B"/>
    <w:rsid w:val="00595231"/>
    <w:rsid w:val="00596166"/>
    <w:rsid w:val="00597F64"/>
    <w:rsid w:val="005A207F"/>
    <w:rsid w:val="005A24CD"/>
    <w:rsid w:val="005A2F35"/>
    <w:rsid w:val="005B009C"/>
    <w:rsid w:val="005B463E"/>
    <w:rsid w:val="005C34E1"/>
    <w:rsid w:val="005C3FE0"/>
    <w:rsid w:val="005C6EF6"/>
    <w:rsid w:val="005C740C"/>
    <w:rsid w:val="005D16F7"/>
    <w:rsid w:val="005D1988"/>
    <w:rsid w:val="005D3FBF"/>
    <w:rsid w:val="005D625B"/>
    <w:rsid w:val="005E581D"/>
    <w:rsid w:val="005E64EB"/>
    <w:rsid w:val="005F2131"/>
    <w:rsid w:val="005F62D3"/>
    <w:rsid w:val="005F6D11"/>
    <w:rsid w:val="00600CF0"/>
    <w:rsid w:val="00603A87"/>
    <w:rsid w:val="006048F4"/>
    <w:rsid w:val="0060660A"/>
    <w:rsid w:val="00610726"/>
    <w:rsid w:val="00613B1D"/>
    <w:rsid w:val="00617A44"/>
    <w:rsid w:val="006202B6"/>
    <w:rsid w:val="00625CD0"/>
    <w:rsid w:val="0062627D"/>
    <w:rsid w:val="00627432"/>
    <w:rsid w:val="006277B3"/>
    <w:rsid w:val="006447BD"/>
    <w:rsid w:val="006448E4"/>
    <w:rsid w:val="00645414"/>
    <w:rsid w:val="00653606"/>
    <w:rsid w:val="00655AD4"/>
    <w:rsid w:val="00661591"/>
    <w:rsid w:val="006640CC"/>
    <w:rsid w:val="0066632F"/>
    <w:rsid w:val="00666DFF"/>
    <w:rsid w:val="006719BC"/>
    <w:rsid w:val="00674A89"/>
    <w:rsid w:val="00674F3D"/>
    <w:rsid w:val="00677B2B"/>
    <w:rsid w:val="0068313E"/>
    <w:rsid w:val="00685545"/>
    <w:rsid w:val="006864B3"/>
    <w:rsid w:val="00692D64"/>
    <w:rsid w:val="006959EB"/>
    <w:rsid w:val="006A10F8"/>
    <w:rsid w:val="006A2100"/>
    <w:rsid w:val="006B0BF3"/>
    <w:rsid w:val="006B775E"/>
    <w:rsid w:val="006B7BC7"/>
    <w:rsid w:val="006C2535"/>
    <w:rsid w:val="006C441E"/>
    <w:rsid w:val="006C4B90"/>
    <w:rsid w:val="006C5FFE"/>
    <w:rsid w:val="006D1016"/>
    <w:rsid w:val="006D17F2"/>
    <w:rsid w:val="006E209C"/>
    <w:rsid w:val="006E3546"/>
    <w:rsid w:val="006E3FA9"/>
    <w:rsid w:val="006E5748"/>
    <w:rsid w:val="006E7D82"/>
    <w:rsid w:val="006F038F"/>
    <w:rsid w:val="006F0F93"/>
    <w:rsid w:val="006F179E"/>
    <w:rsid w:val="006F31F2"/>
    <w:rsid w:val="00711555"/>
    <w:rsid w:val="007141C3"/>
    <w:rsid w:val="00714DC5"/>
    <w:rsid w:val="00715237"/>
    <w:rsid w:val="00716FB7"/>
    <w:rsid w:val="007254A5"/>
    <w:rsid w:val="00725748"/>
    <w:rsid w:val="00735D88"/>
    <w:rsid w:val="0073720D"/>
    <w:rsid w:val="00737507"/>
    <w:rsid w:val="00740712"/>
    <w:rsid w:val="00740D39"/>
    <w:rsid w:val="0074145B"/>
    <w:rsid w:val="00741492"/>
    <w:rsid w:val="00742AB9"/>
    <w:rsid w:val="0075097F"/>
    <w:rsid w:val="00751A6A"/>
    <w:rsid w:val="00754FBF"/>
    <w:rsid w:val="0076660E"/>
    <w:rsid w:val="007709EF"/>
    <w:rsid w:val="00775272"/>
    <w:rsid w:val="00775626"/>
    <w:rsid w:val="00783559"/>
    <w:rsid w:val="007923D6"/>
    <w:rsid w:val="0079551B"/>
    <w:rsid w:val="00795AE2"/>
    <w:rsid w:val="00797AA5"/>
    <w:rsid w:val="007A26BD"/>
    <w:rsid w:val="007A4105"/>
    <w:rsid w:val="007A678E"/>
    <w:rsid w:val="007B4503"/>
    <w:rsid w:val="007C0384"/>
    <w:rsid w:val="007C406E"/>
    <w:rsid w:val="007C5183"/>
    <w:rsid w:val="007C6EA3"/>
    <w:rsid w:val="007C7573"/>
    <w:rsid w:val="007E27EC"/>
    <w:rsid w:val="007E2B20"/>
    <w:rsid w:val="007F5331"/>
    <w:rsid w:val="00800CCA"/>
    <w:rsid w:val="00803D0D"/>
    <w:rsid w:val="00806120"/>
    <w:rsid w:val="00810C93"/>
    <w:rsid w:val="00812028"/>
    <w:rsid w:val="00812DD8"/>
    <w:rsid w:val="00813082"/>
    <w:rsid w:val="0081459E"/>
    <w:rsid w:val="00814D03"/>
    <w:rsid w:val="008168E5"/>
    <w:rsid w:val="00821FC1"/>
    <w:rsid w:val="00823056"/>
    <w:rsid w:val="00823AE2"/>
    <w:rsid w:val="00830630"/>
    <w:rsid w:val="0083110E"/>
    <w:rsid w:val="0083178B"/>
    <w:rsid w:val="00833695"/>
    <w:rsid w:val="008336B7"/>
    <w:rsid w:val="00833A8E"/>
    <w:rsid w:val="00836840"/>
    <w:rsid w:val="0083751E"/>
    <w:rsid w:val="00842CD8"/>
    <w:rsid w:val="008431FA"/>
    <w:rsid w:val="00846782"/>
    <w:rsid w:val="008505A8"/>
    <w:rsid w:val="00854732"/>
    <w:rsid w:val="008547BA"/>
    <w:rsid w:val="008553C7"/>
    <w:rsid w:val="00857FEB"/>
    <w:rsid w:val="008601AF"/>
    <w:rsid w:val="00862268"/>
    <w:rsid w:val="0087125D"/>
    <w:rsid w:val="00872271"/>
    <w:rsid w:val="00874ABB"/>
    <w:rsid w:val="0087600D"/>
    <w:rsid w:val="00883137"/>
    <w:rsid w:val="00884DB6"/>
    <w:rsid w:val="0089510C"/>
    <w:rsid w:val="008A1F5D"/>
    <w:rsid w:val="008A28F5"/>
    <w:rsid w:val="008A737D"/>
    <w:rsid w:val="008B1198"/>
    <w:rsid w:val="008B3471"/>
    <w:rsid w:val="008B3929"/>
    <w:rsid w:val="008B4125"/>
    <w:rsid w:val="008B4CB3"/>
    <w:rsid w:val="008B7B24"/>
    <w:rsid w:val="008C356D"/>
    <w:rsid w:val="008C73C8"/>
    <w:rsid w:val="008D5B8B"/>
    <w:rsid w:val="008E0B3F"/>
    <w:rsid w:val="008E49AD"/>
    <w:rsid w:val="008E698E"/>
    <w:rsid w:val="008E72F2"/>
    <w:rsid w:val="008F0D34"/>
    <w:rsid w:val="008F2584"/>
    <w:rsid w:val="008F3246"/>
    <w:rsid w:val="008F3C1B"/>
    <w:rsid w:val="008F48F3"/>
    <w:rsid w:val="008F508C"/>
    <w:rsid w:val="0090271B"/>
    <w:rsid w:val="00910642"/>
    <w:rsid w:val="00910DDF"/>
    <w:rsid w:val="00917C01"/>
    <w:rsid w:val="00925E7C"/>
    <w:rsid w:val="00930341"/>
    <w:rsid w:val="00930B13"/>
    <w:rsid w:val="009311C8"/>
    <w:rsid w:val="009318D5"/>
    <w:rsid w:val="00933376"/>
    <w:rsid w:val="00933A2F"/>
    <w:rsid w:val="00940BF5"/>
    <w:rsid w:val="00941F09"/>
    <w:rsid w:val="00961018"/>
    <w:rsid w:val="009675D1"/>
    <w:rsid w:val="009716D8"/>
    <w:rsid w:val="009718F9"/>
    <w:rsid w:val="00971AAF"/>
    <w:rsid w:val="00972FB9"/>
    <w:rsid w:val="00975112"/>
    <w:rsid w:val="00975213"/>
    <w:rsid w:val="00981768"/>
    <w:rsid w:val="00983E8F"/>
    <w:rsid w:val="00993A32"/>
    <w:rsid w:val="00994FDA"/>
    <w:rsid w:val="009950C0"/>
    <w:rsid w:val="00995E9A"/>
    <w:rsid w:val="009A31BF"/>
    <w:rsid w:val="009A3B71"/>
    <w:rsid w:val="009A4D47"/>
    <w:rsid w:val="009A61BC"/>
    <w:rsid w:val="009B0138"/>
    <w:rsid w:val="009B0FE9"/>
    <w:rsid w:val="009B173A"/>
    <w:rsid w:val="009B7B3B"/>
    <w:rsid w:val="009C08E8"/>
    <w:rsid w:val="009C0CCB"/>
    <w:rsid w:val="009C1382"/>
    <w:rsid w:val="009C1FE8"/>
    <w:rsid w:val="009C3F20"/>
    <w:rsid w:val="009C7699"/>
    <w:rsid w:val="009C7CA1"/>
    <w:rsid w:val="009D043D"/>
    <w:rsid w:val="009D13AD"/>
    <w:rsid w:val="009D3F72"/>
    <w:rsid w:val="009D6AF4"/>
    <w:rsid w:val="009E5284"/>
    <w:rsid w:val="009F0848"/>
    <w:rsid w:val="009F14BE"/>
    <w:rsid w:val="009F3259"/>
    <w:rsid w:val="009F78CE"/>
    <w:rsid w:val="00A03139"/>
    <w:rsid w:val="00A031FD"/>
    <w:rsid w:val="00A056DE"/>
    <w:rsid w:val="00A07F6F"/>
    <w:rsid w:val="00A128AD"/>
    <w:rsid w:val="00A15838"/>
    <w:rsid w:val="00A21E76"/>
    <w:rsid w:val="00A23BC8"/>
    <w:rsid w:val="00A23E5A"/>
    <w:rsid w:val="00A27541"/>
    <w:rsid w:val="00A30E68"/>
    <w:rsid w:val="00A31933"/>
    <w:rsid w:val="00A31DBA"/>
    <w:rsid w:val="00A34AA0"/>
    <w:rsid w:val="00A3659C"/>
    <w:rsid w:val="00A3A085"/>
    <w:rsid w:val="00A41FE2"/>
    <w:rsid w:val="00A4562B"/>
    <w:rsid w:val="00A46FEF"/>
    <w:rsid w:val="00A47948"/>
    <w:rsid w:val="00A5070C"/>
    <w:rsid w:val="00A50CF6"/>
    <w:rsid w:val="00A53FB3"/>
    <w:rsid w:val="00A5420F"/>
    <w:rsid w:val="00A56946"/>
    <w:rsid w:val="00A5758F"/>
    <w:rsid w:val="00A6170E"/>
    <w:rsid w:val="00A63B8C"/>
    <w:rsid w:val="00A715F8"/>
    <w:rsid w:val="00A72A48"/>
    <w:rsid w:val="00A77F6F"/>
    <w:rsid w:val="00A82117"/>
    <w:rsid w:val="00A822FC"/>
    <w:rsid w:val="00A831FD"/>
    <w:rsid w:val="00A83352"/>
    <w:rsid w:val="00A850A2"/>
    <w:rsid w:val="00A91FA3"/>
    <w:rsid w:val="00A927D3"/>
    <w:rsid w:val="00AA1766"/>
    <w:rsid w:val="00AA517D"/>
    <w:rsid w:val="00AA7FC9"/>
    <w:rsid w:val="00AB237D"/>
    <w:rsid w:val="00AB5933"/>
    <w:rsid w:val="00AC0221"/>
    <w:rsid w:val="00AC37C5"/>
    <w:rsid w:val="00AC73E1"/>
    <w:rsid w:val="00AC7817"/>
    <w:rsid w:val="00AE013D"/>
    <w:rsid w:val="00AE0A80"/>
    <w:rsid w:val="00AE11B7"/>
    <w:rsid w:val="00AE373A"/>
    <w:rsid w:val="00AE4143"/>
    <w:rsid w:val="00AE7F68"/>
    <w:rsid w:val="00AF1384"/>
    <w:rsid w:val="00AF2321"/>
    <w:rsid w:val="00AF52F6"/>
    <w:rsid w:val="00AF7237"/>
    <w:rsid w:val="00B0043A"/>
    <w:rsid w:val="00B00D75"/>
    <w:rsid w:val="00B070CB"/>
    <w:rsid w:val="00B12456"/>
    <w:rsid w:val="00B259C8"/>
    <w:rsid w:val="00B26A02"/>
    <w:rsid w:val="00B26CCF"/>
    <w:rsid w:val="00B30FC2"/>
    <w:rsid w:val="00B331A2"/>
    <w:rsid w:val="00B35194"/>
    <w:rsid w:val="00B425F0"/>
    <w:rsid w:val="00B42DFA"/>
    <w:rsid w:val="00B45A36"/>
    <w:rsid w:val="00B531DD"/>
    <w:rsid w:val="00B53CC6"/>
    <w:rsid w:val="00B55014"/>
    <w:rsid w:val="00B564F8"/>
    <w:rsid w:val="00B62232"/>
    <w:rsid w:val="00B63B10"/>
    <w:rsid w:val="00B64412"/>
    <w:rsid w:val="00B67F61"/>
    <w:rsid w:val="00B70BF3"/>
    <w:rsid w:val="00B71B60"/>
    <w:rsid w:val="00B71DC2"/>
    <w:rsid w:val="00B77D68"/>
    <w:rsid w:val="00B812B7"/>
    <w:rsid w:val="00B87183"/>
    <w:rsid w:val="00B91CFC"/>
    <w:rsid w:val="00B93893"/>
    <w:rsid w:val="00B97CEB"/>
    <w:rsid w:val="00BA28A8"/>
    <w:rsid w:val="00BA32C7"/>
    <w:rsid w:val="00BA7E0A"/>
    <w:rsid w:val="00BB0B24"/>
    <w:rsid w:val="00BB161F"/>
    <w:rsid w:val="00BC1C97"/>
    <w:rsid w:val="00BC3B53"/>
    <w:rsid w:val="00BC3B96"/>
    <w:rsid w:val="00BC4AE3"/>
    <w:rsid w:val="00BC5B28"/>
    <w:rsid w:val="00BC726D"/>
    <w:rsid w:val="00BE3F88"/>
    <w:rsid w:val="00BE4756"/>
    <w:rsid w:val="00BE5ED9"/>
    <w:rsid w:val="00BE7B41"/>
    <w:rsid w:val="00BF0782"/>
    <w:rsid w:val="00BF2FD3"/>
    <w:rsid w:val="00C02480"/>
    <w:rsid w:val="00C05E1C"/>
    <w:rsid w:val="00C0743C"/>
    <w:rsid w:val="00C07D2A"/>
    <w:rsid w:val="00C07EFD"/>
    <w:rsid w:val="00C11F81"/>
    <w:rsid w:val="00C15A91"/>
    <w:rsid w:val="00C206F1"/>
    <w:rsid w:val="00C21171"/>
    <w:rsid w:val="00C217E1"/>
    <w:rsid w:val="00C219B1"/>
    <w:rsid w:val="00C27FF8"/>
    <w:rsid w:val="00C3078F"/>
    <w:rsid w:val="00C339FB"/>
    <w:rsid w:val="00C34A82"/>
    <w:rsid w:val="00C4015B"/>
    <w:rsid w:val="00C40C60"/>
    <w:rsid w:val="00C44EA3"/>
    <w:rsid w:val="00C50206"/>
    <w:rsid w:val="00C5258E"/>
    <w:rsid w:val="00C52884"/>
    <w:rsid w:val="00C619A7"/>
    <w:rsid w:val="00C73D5F"/>
    <w:rsid w:val="00C8010C"/>
    <w:rsid w:val="00C92958"/>
    <w:rsid w:val="00C95C69"/>
    <w:rsid w:val="00C97C80"/>
    <w:rsid w:val="00CA0B58"/>
    <w:rsid w:val="00CA2A2B"/>
    <w:rsid w:val="00CA47D3"/>
    <w:rsid w:val="00CA6533"/>
    <w:rsid w:val="00CA6A25"/>
    <w:rsid w:val="00CA6A3F"/>
    <w:rsid w:val="00CA7C99"/>
    <w:rsid w:val="00CC6290"/>
    <w:rsid w:val="00CD20A0"/>
    <w:rsid w:val="00CD233D"/>
    <w:rsid w:val="00CD362D"/>
    <w:rsid w:val="00CE101D"/>
    <w:rsid w:val="00CE1C84"/>
    <w:rsid w:val="00CE5055"/>
    <w:rsid w:val="00CE60C0"/>
    <w:rsid w:val="00CF053F"/>
    <w:rsid w:val="00CF1A17"/>
    <w:rsid w:val="00CF651B"/>
    <w:rsid w:val="00D0609E"/>
    <w:rsid w:val="00D078E1"/>
    <w:rsid w:val="00D100E9"/>
    <w:rsid w:val="00D114C3"/>
    <w:rsid w:val="00D11BD0"/>
    <w:rsid w:val="00D1397D"/>
    <w:rsid w:val="00D14C4B"/>
    <w:rsid w:val="00D21E4B"/>
    <w:rsid w:val="00D222E8"/>
    <w:rsid w:val="00D23522"/>
    <w:rsid w:val="00D235F1"/>
    <w:rsid w:val="00D2600B"/>
    <w:rsid w:val="00D264D6"/>
    <w:rsid w:val="00D33BF0"/>
    <w:rsid w:val="00D4084C"/>
    <w:rsid w:val="00D429B8"/>
    <w:rsid w:val="00D50F84"/>
    <w:rsid w:val="00D516BE"/>
    <w:rsid w:val="00D5304B"/>
    <w:rsid w:val="00D5423B"/>
    <w:rsid w:val="00D54F4E"/>
    <w:rsid w:val="00D60BA4"/>
    <w:rsid w:val="00D62419"/>
    <w:rsid w:val="00D63608"/>
    <w:rsid w:val="00D77870"/>
    <w:rsid w:val="00D80977"/>
    <w:rsid w:val="00D80CCE"/>
    <w:rsid w:val="00D87D03"/>
    <w:rsid w:val="00D93FF9"/>
    <w:rsid w:val="00D94DD5"/>
    <w:rsid w:val="00D95C88"/>
    <w:rsid w:val="00D97B2E"/>
    <w:rsid w:val="00DA4663"/>
    <w:rsid w:val="00DB36FE"/>
    <w:rsid w:val="00DB475E"/>
    <w:rsid w:val="00DB5064"/>
    <w:rsid w:val="00DB533A"/>
    <w:rsid w:val="00DB6307"/>
    <w:rsid w:val="00DD0B5A"/>
    <w:rsid w:val="00DD1DCD"/>
    <w:rsid w:val="00DD338F"/>
    <w:rsid w:val="00DD66F2"/>
    <w:rsid w:val="00DE08D4"/>
    <w:rsid w:val="00DE14CB"/>
    <w:rsid w:val="00DE289C"/>
    <w:rsid w:val="00DE2F18"/>
    <w:rsid w:val="00DE3FE0"/>
    <w:rsid w:val="00DE578A"/>
    <w:rsid w:val="00DF2583"/>
    <w:rsid w:val="00DF54D9"/>
    <w:rsid w:val="00DF5B33"/>
    <w:rsid w:val="00DF7283"/>
    <w:rsid w:val="00E01A59"/>
    <w:rsid w:val="00E07569"/>
    <w:rsid w:val="00E10DC6"/>
    <w:rsid w:val="00E11F8E"/>
    <w:rsid w:val="00E15881"/>
    <w:rsid w:val="00E16A8F"/>
    <w:rsid w:val="00E21DE3"/>
    <w:rsid w:val="00E26995"/>
    <w:rsid w:val="00E269D4"/>
    <w:rsid w:val="00E27055"/>
    <w:rsid w:val="00E307D1"/>
    <w:rsid w:val="00E30BE4"/>
    <w:rsid w:val="00E32664"/>
    <w:rsid w:val="00E3731D"/>
    <w:rsid w:val="00E41657"/>
    <w:rsid w:val="00E51469"/>
    <w:rsid w:val="00E52B50"/>
    <w:rsid w:val="00E53188"/>
    <w:rsid w:val="00E563B8"/>
    <w:rsid w:val="00E61753"/>
    <w:rsid w:val="00E634E3"/>
    <w:rsid w:val="00E641DD"/>
    <w:rsid w:val="00E717C4"/>
    <w:rsid w:val="00E718BD"/>
    <w:rsid w:val="00E77F89"/>
    <w:rsid w:val="00E80E71"/>
    <w:rsid w:val="00E850D3"/>
    <w:rsid w:val="00E853D6"/>
    <w:rsid w:val="00E876B9"/>
    <w:rsid w:val="00E9787B"/>
    <w:rsid w:val="00E97DF2"/>
    <w:rsid w:val="00EA2175"/>
    <w:rsid w:val="00EA4B91"/>
    <w:rsid w:val="00EC0DFF"/>
    <w:rsid w:val="00EC237D"/>
    <w:rsid w:val="00EC4D0E"/>
    <w:rsid w:val="00EC4E2B"/>
    <w:rsid w:val="00ED072A"/>
    <w:rsid w:val="00ED18BB"/>
    <w:rsid w:val="00ED354E"/>
    <w:rsid w:val="00ED539E"/>
    <w:rsid w:val="00ED67AD"/>
    <w:rsid w:val="00EE1701"/>
    <w:rsid w:val="00EE23E9"/>
    <w:rsid w:val="00EE4A1F"/>
    <w:rsid w:val="00EE4C2D"/>
    <w:rsid w:val="00EE7EA5"/>
    <w:rsid w:val="00EF1B5A"/>
    <w:rsid w:val="00EF24FB"/>
    <w:rsid w:val="00EF2CCA"/>
    <w:rsid w:val="00EF4AD4"/>
    <w:rsid w:val="00EF60DC"/>
    <w:rsid w:val="00EF759F"/>
    <w:rsid w:val="00F00F54"/>
    <w:rsid w:val="00F017C2"/>
    <w:rsid w:val="00F0379C"/>
    <w:rsid w:val="00F03963"/>
    <w:rsid w:val="00F11068"/>
    <w:rsid w:val="00F1256D"/>
    <w:rsid w:val="00F13A4E"/>
    <w:rsid w:val="00F172BB"/>
    <w:rsid w:val="00F17B10"/>
    <w:rsid w:val="00F20FFE"/>
    <w:rsid w:val="00F21BEF"/>
    <w:rsid w:val="00F23E28"/>
    <w:rsid w:val="00F27D16"/>
    <w:rsid w:val="00F31849"/>
    <w:rsid w:val="00F33C8A"/>
    <w:rsid w:val="00F408D4"/>
    <w:rsid w:val="00F40B3D"/>
    <w:rsid w:val="00F41A6F"/>
    <w:rsid w:val="00F43805"/>
    <w:rsid w:val="00F45A25"/>
    <w:rsid w:val="00F50F86"/>
    <w:rsid w:val="00F53DC7"/>
    <w:rsid w:val="00F53F91"/>
    <w:rsid w:val="00F5662B"/>
    <w:rsid w:val="00F5778A"/>
    <w:rsid w:val="00F61569"/>
    <w:rsid w:val="00F61A72"/>
    <w:rsid w:val="00F62B67"/>
    <w:rsid w:val="00F66F13"/>
    <w:rsid w:val="00F70FBB"/>
    <w:rsid w:val="00F74073"/>
    <w:rsid w:val="00F75603"/>
    <w:rsid w:val="00F75685"/>
    <w:rsid w:val="00F845B4"/>
    <w:rsid w:val="00F8713B"/>
    <w:rsid w:val="00F91444"/>
    <w:rsid w:val="00F93F9E"/>
    <w:rsid w:val="00F9751C"/>
    <w:rsid w:val="00F9D1CE"/>
    <w:rsid w:val="00FA2CD7"/>
    <w:rsid w:val="00FB06ED"/>
    <w:rsid w:val="00FB4C95"/>
    <w:rsid w:val="00FC3165"/>
    <w:rsid w:val="00FC36AB"/>
    <w:rsid w:val="00FC4300"/>
    <w:rsid w:val="00FC7F66"/>
    <w:rsid w:val="00FD3948"/>
    <w:rsid w:val="00FD5776"/>
    <w:rsid w:val="00FE1CB6"/>
    <w:rsid w:val="00FE39AB"/>
    <w:rsid w:val="00FE486B"/>
    <w:rsid w:val="00FE4F08"/>
    <w:rsid w:val="00FE755B"/>
    <w:rsid w:val="0109FDF7"/>
    <w:rsid w:val="01187DF7"/>
    <w:rsid w:val="015E18EB"/>
    <w:rsid w:val="01821AD9"/>
    <w:rsid w:val="01B83DD9"/>
    <w:rsid w:val="01BE0B7D"/>
    <w:rsid w:val="0210B148"/>
    <w:rsid w:val="022A320A"/>
    <w:rsid w:val="02748FF3"/>
    <w:rsid w:val="029123E4"/>
    <w:rsid w:val="02A52DD8"/>
    <w:rsid w:val="02F4E96E"/>
    <w:rsid w:val="03774D50"/>
    <w:rsid w:val="0396CF23"/>
    <w:rsid w:val="03B7125B"/>
    <w:rsid w:val="0413F97E"/>
    <w:rsid w:val="046DF636"/>
    <w:rsid w:val="047A3915"/>
    <w:rsid w:val="04C7A0E6"/>
    <w:rsid w:val="04D4289E"/>
    <w:rsid w:val="04FCC83D"/>
    <w:rsid w:val="04FE8848"/>
    <w:rsid w:val="04FE8F8C"/>
    <w:rsid w:val="05066802"/>
    <w:rsid w:val="05205EF4"/>
    <w:rsid w:val="0553EEC4"/>
    <w:rsid w:val="0563515C"/>
    <w:rsid w:val="05A38F49"/>
    <w:rsid w:val="05BF8D7C"/>
    <w:rsid w:val="05DA7240"/>
    <w:rsid w:val="0611ABAF"/>
    <w:rsid w:val="065DD59C"/>
    <w:rsid w:val="065F53E9"/>
    <w:rsid w:val="0670B9AF"/>
    <w:rsid w:val="06B81C31"/>
    <w:rsid w:val="06D84F4C"/>
    <w:rsid w:val="070816A3"/>
    <w:rsid w:val="0721D6CA"/>
    <w:rsid w:val="07603EA8"/>
    <w:rsid w:val="0793C5CE"/>
    <w:rsid w:val="07B18022"/>
    <w:rsid w:val="07BA59E9"/>
    <w:rsid w:val="07BBFC64"/>
    <w:rsid w:val="07D6BEEA"/>
    <w:rsid w:val="0809A6F4"/>
    <w:rsid w:val="083C1D69"/>
    <w:rsid w:val="083E8844"/>
    <w:rsid w:val="0917E448"/>
    <w:rsid w:val="092DA8B6"/>
    <w:rsid w:val="09519F66"/>
    <w:rsid w:val="09C66593"/>
    <w:rsid w:val="09D2B9FD"/>
    <w:rsid w:val="0A64D676"/>
    <w:rsid w:val="0A7A8E2E"/>
    <w:rsid w:val="0AA9205F"/>
    <w:rsid w:val="0ADEBF97"/>
    <w:rsid w:val="0B0E5B6E"/>
    <w:rsid w:val="0BD849A2"/>
    <w:rsid w:val="0C2B258C"/>
    <w:rsid w:val="0C93C6FE"/>
    <w:rsid w:val="0CCC8341"/>
    <w:rsid w:val="0CE0ED10"/>
    <w:rsid w:val="0D205AA5"/>
    <w:rsid w:val="0D2F62AF"/>
    <w:rsid w:val="0D70E10C"/>
    <w:rsid w:val="0D86CAC0"/>
    <w:rsid w:val="0E0A5312"/>
    <w:rsid w:val="0E2431C7"/>
    <w:rsid w:val="0E5C5346"/>
    <w:rsid w:val="0E6D6F86"/>
    <w:rsid w:val="0E952F68"/>
    <w:rsid w:val="0EB3C56C"/>
    <w:rsid w:val="0ED4A8E2"/>
    <w:rsid w:val="0F74DE33"/>
    <w:rsid w:val="1008F69A"/>
    <w:rsid w:val="100F4F5E"/>
    <w:rsid w:val="10502A3F"/>
    <w:rsid w:val="1063DF1D"/>
    <w:rsid w:val="107D9842"/>
    <w:rsid w:val="107E3C35"/>
    <w:rsid w:val="1082C1FB"/>
    <w:rsid w:val="109C523F"/>
    <w:rsid w:val="10BB6263"/>
    <w:rsid w:val="1119997A"/>
    <w:rsid w:val="126B3B16"/>
    <w:rsid w:val="1284B714"/>
    <w:rsid w:val="1295944E"/>
    <w:rsid w:val="12B312CE"/>
    <w:rsid w:val="130E6C18"/>
    <w:rsid w:val="130EF8CF"/>
    <w:rsid w:val="13DCA584"/>
    <w:rsid w:val="143F4DCA"/>
    <w:rsid w:val="1494304C"/>
    <w:rsid w:val="149BBE4D"/>
    <w:rsid w:val="14A1ABFB"/>
    <w:rsid w:val="14B9D940"/>
    <w:rsid w:val="15D08CB7"/>
    <w:rsid w:val="15DCDD31"/>
    <w:rsid w:val="15E25A4C"/>
    <w:rsid w:val="16295D83"/>
    <w:rsid w:val="167FFAB4"/>
    <w:rsid w:val="16A4AD9E"/>
    <w:rsid w:val="16B73B41"/>
    <w:rsid w:val="16C6AC1C"/>
    <w:rsid w:val="172A6AFE"/>
    <w:rsid w:val="174F03F6"/>
    <w:rsid w:val="1765C818"/>
    <w:rsid w:val="17B00E7E"/>
    <w:rsid w:val="17BCF3B8"/>
    <w:rsid w:val="17E60804"/>
    <w:rsid w:val="18146C7A"/>
    <w:rsid w:val="18438FD5"/>
    <w:rsid w:val="18659B84"/>
    <w:rsid w:val="187C294A"/>
    <w:rsid w:val="188AA615"/>
    <w:rsid w:val="188CC980"/>
    <w:rsid w:val="18A45644"/>
    <w:rsid w:val="18E23A30"/>
    <w:rsid w:val="18EB876B"/>
    <w:rsid w:val="18F667B1"/>
    <w:rsid w:val="19049D8A"/>
    <w:rsid w:val="19474EBA"/>
    <w:rsid w:val="19BE5632"/>
    <w:rsid w:val="19F64644"/>
    <w:rsid w:val="1A44204E"/>
    <w:rsid w:val="1A4E061B"/>
    <w:rsid w:val="1AB1B02E"/>
    <w:rsid w:val="1AE10624"/>
    <w:rsid w:val="1AF1F471"/>
    <w:rsid w:val="1B552C78"/>
    <w:rsid w:val="1B590859"/>
    <w:rsid w:val="1BE65C86"/>
    <w:rsid w:val="1BF6324E"/>
    <w:rsid w:val="1BFD51B2"/>
    <w:rsid w:val="1C630933"/>
    <w:rsid w:val="1D054924"/>
    <w:rsid w:val="1D1D8A58"/>
    <w:rsid w:val="1D1DCC39"/>
    <w:rsid w:val="1D262FF0"/>
    <w:rsid w:val="1D6F297A"/>
    <w:rsid w:val="1D9FC5E0"/>
    <w:rsid w:val="1DA60448"/>
    <w:rsid w:val="1E18A246"/>
    <w:rsid w:val="1F05F451"/>
    <w:rsid w:val="1F2A96B3"/>
    <w:rsid w:val="1F49749E"/>
    <w:rsid w:val="1F497DB2"/>
    <w:rsid w:val="204C143B"/>
    <w:rsid w:val="2073F18F"/>
    <w:rsid w:val="20FD025F"/>
    <w:rsid w:val="214A916A"/>
    <w:rsid w:val="215C264B"/>
    <w:rsid w:val="21711C25"/>
    <w:rsid w:val="21BC3D4C"/>
    <w:rsid w:val="21D9A476"/>
    <w:rsid w:val="21FB2E0F"/>
    <w:rsid w:val="22465C9E"/>
    <w:rsid w:val="227D10FB"/>
    <w:rsid w:val="2285BBEB"/>
    <w:rsid w:val="2298408E"/>
    <w:rsid w:val="22D92F7B"/>
    <w:rsid w:val="22FB2252"/>
    <w:rsid w:val="234D5EA2"/>
    <w:rsid w:val="2351EA88"/>
    <w:rsid w:val="2371A830"/>
    <w:rsid w:val="237C9A94"/>
    <w:rsid w:val="238044F6"/>
    <w:rsid w:val="240C84A0"/>
    <w:rsid w:val="2562F2C5"/>
    <w:rsid w:val="25F78F0F"/>
    <w:rsid w:val="2607668D"/>
    <w:rsid w:val="260C007C"/>
    <w:rsid w:val="26D55286"/>
    <w:rsid w:val="26D7AF27"/>
    <w:rsid w:val="26FA1255"/>
    <w:rsid w:val="271C62F2"/>
    <w:rsid w:val="279D3C8D"/>
    <w:rsid w:val="27A64917"/>
    <w:rsid w:val="282F063D"/>
    <w:rsid w:val="288E3595"/>
    <w:rsid w:val="2898DB8E"/>
    <w:rsid w:val="28ABB04D"/>
    <w:rsid w:val="28E34623"/>
    <w:rsid w:val="2941E3AB"/>
    <w:rsid w:val="294202C2"/>
    <w:rsid w:val="29549620"/>
    <w:rsid w:val="2973ED65"/>
    <w:rsid w:val="2A1CC530"/>
    <w:rsid w:val="2A43FB91"/>
    <w:rsid w:val="2A54183A"/>
    <w:rsid w:val="2A692C5E"/>
    <w:rsid w:val="2A76F0F3"/>
    <w:rsid w:val="2A9D70D7"/>
    <w:rsid w:val="2AA11C9D"/>
    <w:rsid w:val="2AB0EFC5"/>
    <w:rsid w:val="2AE5D905"/>
    <w:rsid w:val="2B040703"/>
    <w:rsid w:val="2B0858E4"/>
    <w:rsid w:val="2B30153A"/>
    <w:rsid w:val="2B4B4D35"/>
    <w:rsid w:val="2B86A59F"/>
    <w:rsid w:val="2C738CF3"/>
    <w:rsid w:val="2CA4A840"/>
    <w:rsid w:val="2CB4E8DD"/>
    <w:rsid w:val="2CDF69DE"/>
    <w:rsid w:val="2CE92E06"/>
    <w:rsid w:val="2D250E62"/>
    <w:rsid w:val="2D4235A2"/>
    <w:rsid w:val="2D573086"/>
    <w:rsid w:val="2D8AFC18"/>
    <w:rsid w:val="2D96C4A9"/>
    <w:rsid w:val="2DE22E22"/>
    <w:rsid w:val="2EA87CDC"/>
    <w:rsid w:val="2EC4C993"/>
    <w:rsid w:val="2EE5F0F5"/>
    <w:rsid w:val="2F09328D"/>
    <w:rsid w:val="2F8F4F18"/>
    <w:rsid w:val="2FA23686"/>
    <w:rsid w:val="2FF6FEFC"/>
    <w:rsid w:val="3063E759"/>
    <w:rsid w:val="316B3EF3"/>
    <w:rsid w:val="319C2462"/>
    <w:rsid w:val="31FF7DFD"/>
    <w:rsid w:val="321F6E19"/>
    <w:rsid w:val="322E6821"/>
    <w:rsid w:val="324E3305"/>
    <w:rsid w:val="325BD425"/>
    <w:rsid w:val="3269A818"/>
    <w:rsid w:val="328B39BA"/>
    <w:rsid w:val="32F0A0E3"/>
    <w:rsid w:val="33442DAB"/>
    <w:rsid w:val="33C1F1A6"/>
    <w:rsid w:val="33C557C0"/>
    <w:rsid w:val="3417EE08"/>
    <w:rsid w:val="3468944C"/>
    <w:rsid w:val="34870B65"/>
    <w:rsid w:val="34B87642"/>
    <w:rsid w:val="34F2CD38"/>
    <w:rsid w:val="3536762A"/>
    <w:rsid w:val="354B0BEC"/>
    <w:rsid w:val="356025B6"/>
    <w:rsid w:val="36213BB9"/>
    <w:rsid w:val="362DB6B1"/>
    <w:rsid w:val="363BB0D7"/>
    <w:rsid w:val="365A3D43"/>
    <w:rsid w:val="365B9D5A"/>
    <w:rsid w:val="36DC9AE1"/>
    <w:rsid w:val="36DDF5D5"/>
    <w:rsid w:val="37AAB97D"/>
    <w:rsid w:val="37DA090F"/>
    <w:rsid w:val="3814B15E"/>
    <w:rsid w:val="383D1753"/>
    <w:rsid w:val="384DA76D"/>
    <w:rsid w:val="38709357"/>
    <w:rsid w:val="388A40E1"/>
    <w:rsid w:val="38D4774E"/>
    <w:rsid w:val="3921BCAC"/>
    <w:rsid w:val="3986A1F7"/>
    <w:rsid w:val="39B5A943"/>
    <w:rsid w:val="3A7BB4E0"/>
    <w:rsid w:val="3A9C05A9"/>
    <w:rsid w:val="3B2A3902"/>
    <w:rsid w:val="3B2BA673"/>
    <w:rsid w:val="3B2EB405"/>
    <w:rsid w:val="3B52EA06"/>
    <w:rsid w:val="3BABB44A"/>
    <w:rsid w:val="3C0B8DAA"/>
    <w:rsid w:val="3C0FE6C1"/>
    <w:rsid w:val="3C2079AF"/>
    <w:rsid w:val="3C3BAC2F"/>
    <w:rsid w:val="3C437EDC"/>
    <w:rsid w:val="3C4B1DBC"/>
    <w:rsid w:val="3CD46098"/>
    <w:rsid w:val="3D2FF186"/>
    <w:rsid w:val="3D8BE082"/>
    <w:rsid w:val="3DAD24F0"/>
    <w:rsid w:val="3E1FC5BC"/>
    <w:rsid w:val="3E2FCB35"/>
    <w:rsid w:val="3E6B2DC4"/>
    <w:rsid w:val="3EF2931B"/>
    <w:rsid w:val="3EF2D0D1"/>
    <w:rsid w:val="3F01D738"/>
    <w:rsid w:val="3F117B03"/>
    <w:rsid w:val="3F344770"/>
    <w:rsid w:val="3F6C23A1"/>
    <w:rsid w:val="3F8537A1"/>
    <w:rsid w:val="3FBF4CB9"/>
    <w:rsid w:val="40102884"/>
    <w:rsid w:val="402572F4"/>
    <w:rsid w:val="409E4B5D"/>
    <w:rsid w:val="40A94134"/>
    <w:rsid w:val="40B26431"/>
    <w:rsid w:val="40D7706A"/>
    <w:rsid w:val="40F3C4C7"/>
    <w:rsid w:val="40FFA341"/>
    <w:rsid w:val="414C4B7E"/>
    <w:rsid w:val="41A8BFEF"/>
    <w:rsid w:val="42176E9E"/>
    <w:rsid w:val="422E8BF9"/>
    <w:rsid w:val="42D6E46A"/>
    <w:rsid w:val="4303405F"/>
    <w:rsid w:val="4317C1A9"/>
    <w:rsid w:val="43237F31"/>
    <w:rsid w:val="43248738"/>
    <w:rsid w:val="43785F28"/>
    <w:rsid w:val="438C51AF"/>
    <w:rsid w:val="439F8B92"/>
    <w:rsid w:val="43CAF355"/>
    <w:rsid w:val="43EBEB57"/>
    <w:rsid w:val="43EDF676"/>
    <w:rsid w:val="44834DA1"/>
    <w:rsid w:val="44D9D0A2"/>
    <w:rsid w:val="450F5C42"/>
    <w:rsid w:val="45159904"/>
    <w:rsid w:val="45236CE8"/>
    <w:rsid w:val="453A0FFA"/>
    <w:rsid w:val="45823ED9"/>
    <w:rsid w:val="45CC95BD"/>
    <w:rsid w:val="45F93A2B"/>
    <w:rsid w:val="46061BED"/>
    <w:rsid w:val="466ABB0C"/>
    <w:rsid w:val="46AD9E8E"/>
    <w:rsid w:val="46D98210"/>
    <w:rsid w:val="46DB0241"/>
    <w:rsid w:val="46F8BE78"/>
    <w:rsid w:val="47B110F1"/>
    <w:rsid w:val="47E065C0"/>
    <w:rsid w:val="47FAE3E1"/>
    <w:rsid w:val="485626AC"/>
    <w:rsid w:val="48F98E6E"/>
    <w:rsid w:val="49158BFA"/>
    <w:rsid w:val="49AD2BF2"/>
    <w:rsid w:val="49C1C3F9"/>
    <w:rsid w:val="49D33B90"/>
    <w:rsid w:val="4AA9B536"/>
    <w:rsid w:val="4ABE5BA9"/>
    <w:rsid w:val="4AC62AA5"/>
    <w:rsid w:val="4AD2DB14"/>
    <w:rsid w:val="4B150606"/>
    <w:rsid w:val="4B1CB7BB"/>
    <w:rsid w:val="4B511F73"/>
    <w:rsid w:val="4B91BF9C"/>
    <w:rsid w:val="4BAB7099"/>
    <w:rsid w:val="4C871308"/>
    <w:rsid w:val="4C8D592A"/>
    <w:rsid w:val="4D01387B"/>
    <w:rsid w:val="4D0530D3"/>
    <w:rsid w:val="4D46FBA1"/>
    <w:rsid w:val="4D7A226F"/>
    <w:rsid w:val="4D988C9E"/>
    <w:rsid w:val="4DBEE31F"/>
    <w:rsid w:val="4DE84A9E"/>
    <w:rsid w:val="4E1B679E"/>
    <w:rsid w:val="4E23BE23"/>
    <w:rsid w:val="4EC93DBD"/>
    <w:rsid w:val="4ECAF3E4"/>
    <w:rsid w:val="4ED3B44C"/>
    <w:rsid w:val="4EE891F1"/>
    <w:rsid w:val="4F19A0EB"/>
    <w:rsid w:val="4F1BCD47"/>
    <w:rsid w:val="4F4B7AC0"/>
    <w:rsid w:val="4FCC0872"/>
    <w:rsid w:val="4FED0A38"/>
    <w:rsid w:val="505F53EE"/>
    <w:rsid w:val="50680D4B"/>
    <w:rsid w:val="5069BE7B"/>
    <w:rsid w:val="506C372A"/>
    <w:rsid w:val="50843A06"/>
    <w:rsid w:val="5088FB45"/>
    <w:rsid w:val="50EBFF7F"/>
    <w:rsid w:val="50FA561B"/>
    <w:rsid w:val="51035C08"/>
    <w:rsid w:val="51319B91"/>
    <w:rsid w:val="5151D8CE"/>
    <w:rsid w:val="5189AA31"/>
    <w:rsid w:val="51A352A4"/>
    <w:rsid w:val="5214FF62"/>
    <w:rsid w:val="5266CEB8"/>
    <w:rsid w:val="529DBE48"/>
    <w:rsid w:val="52B0F84D"/>
    <w:rsid w:val="52B31262"/>
    <w:rsid w:val="52C83042"/>
    <w:rsid w:val="52FAB9AE"/>
    <w:rsid w:val="53023716"/>
    <w:rsid w:val="534F7F6E"/>
    <w:rsid w:val="53754E0C"/>
    <w:rsid w:val="53A0B066"/>
    <w:rsid w:val="53DE1E73"/>
    <w:rsid w:val="53F1A71D"/>
    <w:rsid w:val="54059154"/>
    <w:rsid w:val="5442A9E7"/>
    <w:rsid w:val="547DB7F3"/>
    <w:rsid w:val="54D106EC"/>
    <w:rsid w:val="54D1BA9A"/>
    <w:rsid w:val="54F23429"/>
    <w:rsid w:val="54F47296"/>
    <w:rsid w:val="551B5B97"/>
    <w:rsid w:val="5526B50C"/>
    <w:rsid w:val="5580E222"/>
    <w:rsid w:val="55894D00"/>
    <w:rsid w:val="559E25B9"/>
    <w:rsid w:val="55A10649"/>
    <w:rsid w:val="55B748D2"/>
    <w:rsid w:val="55F8A4D8"/>
    <w:rsid w:val="560B3580"/>
    <w:rsid w:val="561ECB24"/>
    <w:rsid w:val="562108F4"/>
    <w:rsid w:val="562B4BE0"/>
    <w:rsid w:val="567E65D7"/>
    <w:rsid w:val="568863FC"/>
    <w:rsid w:val="56AD2873"/>
    <w:rsid w:val="56EBFD1D"/>
    <w:rsid w:val="57648361"/>
    <w:rsid w:val="57A716FB"/>
    <w:rsid w:val="57BDBB92"/>
    <w:rsid w:val="57D3E67E"/>
    <w:rsid w:val="57E74ED7"/>
    <w:rsid w:val="580EC139"/>
    <w:rsid w:val="5834AB0E"/>
    <w:rsid w:val="5872B116"/>
    <w:rsid w:val="5883270B"/>
    <w:rsid w:val="58B3DC05"/>
    <w:rsid w:val="58DA6C9F"/>
    <w:rsid w:val="59018DD2"/>
    <w:rsid w:val="59117638"/>
    <w:rsid w:val="593D8DA1"/>
    <w:rsid w:val="594E9926"/>
    <w:rsid w:val="597312EA"/>
    <w:rsid w:val="597533EA"/>
    <w:rsid w:val="5A107104"/>
    <w:rsid w:val="5A351B44"/>
    <w:rsid w:val="5A855B5D"/>
    <w:rsid w:val="5AED3F3A"/>
    <w:rsid w:val="5B002435"/>
    <w:rsid w:val="5B624ED7"/>
    <w:rsid w:val="5B93562E"/>
    <w:rsid w:val="5BC5A470"/>
    <w:rsid w:val="5BD01FCE"/>
    <w:rsid w:val="5C27AC8B"/>
    <w:rsid w:val="5C347475"/>
    <w:rsid w:val="5C789EF2"/>
    <w:rsid w:val="5CC0E667"/>
    <w:rsid w:val="5CDC40FC"/>
    <w:rsid w:val="5CE06267"/>
    <w:rsid w:val="5CE49C86"/>
    <w:rsid w:val="5CF6875B"/>
    <w:rsid w:val="5D2DF5C6"/>
    <w:rsid w:val="5D4EF9B4"/>
    <w:rsid w:val="5D5A13BB"/>
    <w:rsid w:val="5D6FBCF3"/>
    <w:rsid w:val="5DEBF7F9"/>
    <w:rsid w:val="5E0AE349"/>
    <w:rsid w:val="5E3C562B"/>
    <w:rsid w:val="5EC7BB2A"/>
    <w:rsid w:val="5F0C4E51"/>
    <w:rsid w:val="5F3D70F0"/>
    <w:rsid w:val="5F5F2176"/>
    <w:rsid w:val="5F84FB0E"/>
    <w:rsid w:val="5F8D0025"/>
    <w:rsid w:val="5FAA90C5"/>
    <w:rsid w:val="5FC9899D"/>
    <w:rsid w:val="5FDD9DDC"/>
    <w:rsid w:val="5FDF76B0"/>
    <w:rsid w:val="6046AE70"/>
    <w:rsid w:val="607CFA7B"/>
    <w:rsid w:val="609575B2"/>
    <w:rsid w:val="6098D887"/>
    <w:rsid w:val="60C71BA9"/>
    <w:rsid w:val="612C5D01"/>
    <w:rsid w:val="61666D59"/>
    <w:rsid w:val="619368CC"/>
    <w:rsid w:val="61939DB0"/>
    <w:rsid w:val="61B7514B"/>
    <w:rsid w:val="61F4000E"/>
    <w:rsid w:val="620D5002"/>
    <w:rsid w:val="620F791C"/>
    <w:rsid w:val="62445F71"/>
    <w:rsid w:val="62665A7B"/>
    <w:rsid w:val="62999E2B"/>
    <w:rsid w:val="62C64E1D"/>
    <w:rsid w:val="6307E4A9"/>
    <w:rsid w:val="6324F1C0"/>
    <w:rsid w:val="6348AB2F"/>
    <w:rsid w:val="63647ED0"/>
    <w:rsid w:val="640061E8"/>
    <w:rsid w:val="64039C65"/>
    <w:rsid w:val="6446BB7A"/>
    <w:rsid w:val="64A7BC83"/>
    <w:rsid w:val="65060C44"/>
    <w:rsid w:val="65118332"/>
    <w:rsid w:val="6514DD02"/>
    <w:rsid w:val="652F977B"/>
    <w:rsid w:val="659BB26E"/>
    <w:rsid w:val="65C600FA"/>
    <w:rsid w:val="6630D646"/>
    <w:rsid w:val="66CF4D57"/>
    <w:rsid w:val="6700FBBF"/>
    <w:rsid w:val="67046E7D"/>
    <w:rsid w:val="67285027"/>
    <w:rsid w:val="6743168E"/>
    <w:rsid w:val="67A0853C"/>
    <w:rsid w:val="6837641D"/>
    <w:rsid w:val="68411CCB"/>
    <w:rsid w:val="684485B4"/>
    <w:rsid w:val="687F1EB3"/>
    <w:rsid w:val="688743AF"/>
    <w:rsid w:val="6889F6EB"/>
    <w:rsid w:val="689062A5"/>
    <w:rsid w:val="68BB3F1C"/>
    <w:rsid w:val="68CAC5D0"/>
    <w:rsid w:val="68EABCB5"/>
    <w:rsid w:val="6959A79D"/>
    <w:rsid w:val="6998D531"/>
    <w:rsid w:val="69B0D859"/>
    <w:rsid w:val="69D2FB1F"/>
    <w:rsid w:val="6A4F8135"/>
    <w:rsid w:val="6A9F4C1F"/>
    <w:rsid w:val="6AA1EB9C"/>
    <w:rsid w:val="6ACBA8A5"/>
    <w:rsid w:val="6AFA39CB"/>
    <w:rsid w:val="6B207576"/>
    <w:rsid w:val="6B301024"/>
    <w:rsid w:val="6B64E91D"/>
    <w:rsid w:val="6BA0869F"/>
    <w:rsid w:val="6C0701C5"/>
    <w:rsid w:val="6C53B911"/>
    <w:rsid w:val="6CA5612E"/>
    <w:rsid w:val="6CC3A105"/>
    <w:rsid w:val="6D0D39E8"/>
    <w:rsid w:val="6D293DA6"/>
    <w:rsid w:val="6D2EB3F9"/>
    <w:rsid w:val="6D35FC78"/>
    <w:rsid w:val="6D73797B"/>
    <w:rsid w:val="6D783B52"/>
    <w:rsid w:val="6D9D23DF"/>
    <w:rsid w:val="6DA15697"/>
    <w:rsid w:val="6DC5F709"/>
    <w:rsid w:val="6DF330AD"/>
    <w:rsid w:val="6DF8660F"/>
    <w:rsid w:val="6DFAF313"/>
    <w:rsid w:val="6E480A6F"/>
    <w:rsid w:val="6EA18CBC"/>
    <w:rsid w:val="6EA42567"/>
    <w:rsid w:val="6EF3BE53"/>
    <w:rsid w:val="6F169A68"/>
    <w:rsid w:val="6FA647AC"/>
    <w:rsid w:val="6FC1E4EA"/>
    <w:rsid w:val="6FFB9320"/>
    <w:rsid w:val="6FFF6790"/>
    <w:rsid w:val="70242ED6"/>
    <w:rsid w:val="70AC8FEE"/>
    <w:rsid w:val="7137BD6C"/>
    <w:rsid w:val="716923D2"/>
    <w:rsid w:val="71903360"/>
    <w:rsid w:val="72024279"/>
    <w:rsid w:val="7218A0DA"/>
    <w:rsid w:val="729C6B9E"/>
    <w:rsid w:val="72AB6F03"/>
    <w:rsid w:val="739FEB07"/>
    <w:rsid w:val="73E15AA5"/>
    <w:rsid w:val="73EEA37E"/>
    <w:rsid w:val="7440275C"/>
    <w:rsid w:val="74583E0F"/>
    <w:rsid w:val="746B1EEE"/>
    <w:rsid w:val="74AC763B"/>
    <w:rsid w:val="74D5F20E"/>
    <w:rsid w:val="757AC923"/>
    <w:rsid w:val="75ABF1E3"/>
    <w:rsid w:val="75AF9C49"/>
    <w:rsid w:val="7624C0D5"/>
    <w:rsid w:val="76AACB7A"/>
    <w:rsid w:val="76F0042E"/>
    <w:rsid w:val="775D4DB2"/>
    <w:rsid w:val="77A08550"/>
    <w:rsid w:val="77E40D6B"/>
    <w:rsid w:val="77FE334B"/>
    <w:rsid w:val="7806362B"/>
    <w:rsid w:val="786CCC5A"/>
    <w:rsid w:val="78AFDE07"/>
    <w:rsid w:val="78D1904C"/>
    <w:rsid w:val="78E44B0C"/>
    <w:rsid w:val="79272B81"/>
    <w:rsid w:val="796C297F"/>
    <w:rsid w:val="79C4B79B"/>
    <w:rsid w:val="79C657FD"/>
    <w:rsid w:val="79FA3115"/>
    <w:rsid w:val="7A46D80D"/>
    <w:rsid w:val="7A5C4D5E"/>
    <w:rsid w:val="7AC4B000"/>
    <w:rsid w:val="7AC5411F"/>
    <w:rsid w:val="7AC91F78"/>
    <w:rsid w:val="7B0B9AFF"/>
    <w:rsid w:val="7B856F4D"/>
    <w:rsid w:val="7B8F09E1"/>
    <w:rsid w:val="7BA83D37"/>
    <w:rsid w:val="7BB13F4F"/>
    <w:rsid w:val="7BBE646B"/>
    <w:rsid w:val="7BE98E10"/>
    <w:rsid w:val="7BFC33C9"/>
    <w:rsid w:val="7C2DB92B"/>
    <w:rsid w:val="7C655F47"/>
    <w:rsid w:val="7C87709A"/>
    <w:rsid w:val="7CA535AE"/>
    <w:rsid w:val="7D05659D"/>
    <w:rsid w:val="7D49557D"/>
    <w:rsid w:val="7D5ECF68"/>
    <w:rsid w:val="7D9843C0"/>
    <w:rsid w:val="7DA8A2E3"/>
    <w:rsid w:val="7DC4BD99"/>
    <w:rsid w:val="7E08CFD8"/>
    <w:rsid w:val="7E34B16A"/>
    <w:rsid w:val="7E436086"/>
    <w:rsid w:val="7EF26B52"/>
    <w:rsid w:val="7EF3DDC8"/>
    <w:rsid w:val="7F085462"/>
    <w:rsid w:val="7F5611C2"/>
    <w:rsid w:val="7F82B0B3"/>
    <w:rsid w:val="7F82BA76"/>
    <w:rsid w:val="7FBD0E93"/>
    <w:rsid w:val="7FEEB2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030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link w:val="Kop1Char1"/>
    <w:uiPriority w:val="1"/>
    <w:qFormat/>
    <w:rsid w:val="215C264B"/>
    <w:pPr>
      <w:keepNext/>
      <w:spacing w:before="240" w:after="60"/>
      <w:outlineLvl w:val="0"/>
    </w:pPr>
    <w:rPr>
      <w:rFonts w:cs="Arial"/>
      <w:b/>
      <w:bCs/>
      <w:sz w:val="32"/>
      <w:szCs w:val="32"/>
    </w:rPr>
  </w:style>
  <w:style w:type="paragraph" w:styleId="Kop2">
    <w:name w:val="heading 2"/>
    <w:link w:val="Kop2Char1"/>
    <w:uiPriority w:val="1"/>
    <w:qFormat/>
    <w:rsid w:val="215C264B"/>
    <w:pPr>
      <w:keepNext/>
      <w:spacing w:before="240" w:after="60"/>
      <w:outlineLvl w:val="1"/>
    </w:pPr>
    <w:rPr>
      <w:rFonts w:cs="Arial"/>
      <w:b/>
      <w:bCs/>
      <w:i/>
      <w:iCs/>
      <w:sz w:val="28"/>
      <w:szCs w:val="28"/>
    </w:rPr>
  </w:style>
  <w:style w:type="paragraph" w:styleId="Kop3">
    <w:name w:val="heading 3"/>
    <w:link w:val="Kop3Char1"/>
    <w:uiPriority w:val="1"/>
    <w:qFormat/>
    <w:rsid w:val="215C264B"/>
    <w:pPr>
      <w:keepNext/>
      <w:spacing w:before="240" w:after="60"/>
      <w:outlineLvl w:val="2"/>
    </w:pPr>
    <w:rPr>
      <w:rFonts w:cs="Arial"/>
      <w:b/>
      <w:bCs/>
      <w:sz w:val="26"/>
      <w:szCs w:val="26"/>
    </w:rPr>
  </w:style>
  <w:style w:type="paragraph" w:styleId="Kop4">
    <w:name w:val="heading 4"/>
    <w:link w:val="Kop4Char"/>
    <w:uiPriority w:val="9"/>
    <w:unhideWhenUsed/>
    <w:qFormat/>
    <w:rsid w:val="215C264B"/>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link w:val="KoptekstChar1"/>
    <w:uiPriority w:val="1"/>
    <w:rsid w:val="215C264B"/>
    <w:pPr>
      <w:tabs>
        <w:tab w:val="center" w:pos="4536"/>
        <w:tab w:val="right" w:pos="9072"/>
      </w:tabs>
    </w:pPr>
  </w:style>
  <w:style w:type="paragraph" w:styleId="Voettekst">
    <w:name w:val="footer"/>
    <w:link w:val="VoettekstChar1"/>
    <w:uiPriority w:val="1"/>
    <w:rsid w:val="215C264B"/>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uiPriority w:val="1"/>
    <w:rsid w:val="215C264B"/>
    <w:pPr>
      <w:spacing w:line="180" w:lineRule="exact"/>
    </w:pPr>
    <w:rPr>
      <w:rFonts w:cs="Verdana"/>
      <w:noProof/>
      <w:sz w:val="13"/>
      <w:szCs w:val="13"/>
    </w:rPr>
  </w:style>
  <w:style w:type="paragraph" w:customStyle="1" w:styleId="Huisstijl-Adres">
    <w:name w:val="Huisstijl-Adres"/>
    <w:link w:val="Huisstijl-AdresChar"/>
    <w:uiPriority w:val="1"/>
    <w:rsid w:val="215C264B"/>
    <w:pPr>
      <w:tabs>
        <w:tab w:val="left" w:pos="192"/>
      </w:tabs>
      <w:spacing w:after="90" w:line="180" w:lineRule="exact"/>
    </w:pPr>
    <w:rPr>
      <w:rFonts w:cs="Verdana"/>
      <w:noProof/>
      <w:sz w:val="13"/>
      <w:szCs w:val="13"/>
    </w:rPr>
  </w:style>
  <w:style w:type="paragraph" w:styleId="Lijstopsomteken">
    <w:name w:val="List Bullet"/>
    <w:uiPriority w:val="1"/>
    <w:rsid w:val="215C264B"/>
    <w:pPr>
      <w:numPr>
        <w:numId w:val="4"/>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link w:val="Huisstijl-GegevenCharChar"/>
    <w:uiPriority w:val="1"/>
    <w:rsid w:val="215C264B"/>
    <w:pPr>
      <w:spacing w:after="92" w:line="180" w:lineRule="exact"/>
    </w:pPr>
    <w:rPr>
      <w:noProof/>
      <w:sz w:val="13"/>
      <w:szCs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uiPriority w:val="1"/>
    <w:rsid w:val="215C264B"/>
    <w:pPr>
      <w:spacing w:line="180" w:lineRule="exact"/>
    </w:pPr>
    <w:rPr>
      <w:rFonts w:cs="Verdana-Bold"/>
      <w:b/>
      <w:bCs/>
      <w:smallCaps/>
      <w:noProof/>
      <w:sz w:val="13"/>
      <w:szCs w:val="13"/>
    </w:rPr>
  </w:style>
  <w:style w:type="paragraph" w:customStyle="1" w:styleId="Huisstijl-NAW">
    <w:name w:val="Huisstijl-NAW"/>
    <w:uiPriority w:val="1"/>
    <w:rsid w:val="215C264B"/>
    <w:rPr>
      <w:rFonts w:cs="Verdana"/>
      <w:noProof/>
    </w:rPr>
  </w:style>
  <w:style w:type="character" w:styleId="Hyperlink">
    <w:name w:val="Hyperlink"/>
    <w:rsid w:val="00023E9A"/>
    <w:rPr>
      <w:color w:val="0000FF"/>
      <w:u w:val="single"/>
    </w:rPr>
  </w:style>
  <w:style w:type="paragraph" w:customStyle="1" w:styleId="Huisstijl-Retouradres">
    <w:name w:val="Huisstijl-Retouradres"/>
    <w:uiPriority w:val="1"/>
    <w:rsid w:val="215C264B"/>
    <w:pPr>
      <w:spacing w:line="180" w:lineRule="exact"/>
    </w:pPr>
    <w:rPr>
      <w:noProof/>
      <w:sz w:val="13"/>
      <w:szCs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uiPriority w:val="1"/>
    <w:rsid w:val="215C264B"/>
    <w:pPr>
      <w:spacing w:line="180" w:lineRule="exact"/>
    </w:pPr>
    <w:rPr>
      <w:i/>
      <w:iCs/>
      <w:noProof/>
      <w:sz w:val="13"/>
      <w:szCs w:val="13"/>
    </w:rPr>
  </w:style>
  <w:style w:type="paragraph" w:customStyle="1" w:styleId="Huisstijl-KixCode">
    <w:name w:val="Huisstijl-KixCode"/>
    <w:uiPriority w:val="1"/>
    <w:rsid w:val="215C264B"/>
    <w:pPr>
      <w:spacing w:before="60"/>
    </w:pPr>
    <w:rPr>
      <w:rFonts w:ascii="KIX Barcode" w:hAnsi="KIX Barcode"/>
      <w:b/>
      <w:bCs/>
      <w:smallCaps/>
      <w:noProof/>
      <w:sz w:val="24"/>
      <w:szCs w:val="24"/>
    </w:rPr>
  </w:style>
  <w:style w:type="paragraph" w:customStyle="1" w:styleId="Huisstijl-Paginanummering">
    <w:name w:val="Huisstijl-Paginanummering"/>
    <w:uiPriority w:val="1"/>
    <w:rsid w:val="215C264B"/>
    <w:pPr>
      <w:spacing w:line="180" w:lineRule="exact"/>
    </w:pPr>
    <w:rPr>
      <w:noProof/>
      <w:sz w:val="13"/>
      <w:szCs w:val="13"/>
    </w:rPr>
  </w:style>
  <w:style w:type="character" w:styleId="GevolgdeHyperlink">
    <w:name w:val="FollowedHyperlink"/>
    <w:rsid w:val="006A2100"/>
    <w:rPr>
      <w:color w:val="800080"/>
      <w:u w:val="single"/>
    </w:rPr>
  </w:style>
  <w:style w:type="paragraph" w:styleId="Lijstopsomteken2">
    <w:name w:val="List Bullet 2"/>
    <w:uiPriority w:val="1"/>
    <w:rsid w:val="215C264B"/>
    <w:pPr>
      <w:numPr>
        <w:numId w:val="17"/>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link w:val="BallontekstChar1"/>
    <w:uiPriority w:val="1"/>
    <w:semiHidden/>
    <w:rsid w:val="215C264B"/>
    <w:rPr>
      <w:rFonts w:ascii="Tahoma" w:hAnsi="Tahoma" w:cs="Tahoma"/>
      <w:sz w:val="16"/>
      <w:szCs w:val="16"/>
    </w:rPr>
  </w:style>
  <w:style w:type="character" w:styleId="Tekstvantijdelijkeaanduiding">
    <w:name w:val="Placeholder Text"/>
    <w:uiPriority w:val="99"/>
    <w:semiHidden/>
    <w:rsid w:val="5CC0E667"/>
    <w:rPr>
      <w:color w:val="808080" w:themeColor="background1" w:themeShade="80"/>
    </w:rPr>
  </w:style>
  <w:style w:type="character" w:customStyle="1" w:styleId="KoptekstChar">
    <w:name w:val="Koptekst Char"/>
    <w:uiPriority w:val="1"/>
    <w:rsid w:val="5CC0E667"/>
    <w:rPr>
      <w:rFonts w:ascii="Verdana" w:eastAsia="Times New Roman" w:hAnsi="Verdana" w:cs="Times New Roman"/>
      <w:sz w:val="18"/>
      <w:szCs w:val="18"/>
      <w:lang w:val="nl-NL" w:eastAsia="nl-NL"/>
    </w:rPr>
  </w:style>
  <w:style w:type="character" w:customStyle="1" w:styleId="Kop1Char">
    <w:name w:val="Kop 1 Char"/>
    <w:uiPriority w:val="1"/>
    <w:rsid w:val="5CC0E667"/>
    <w:rPr>
      <w:rFonts w:ascii="Verdana" w:eastAsia="Times New Roman" w:hAnsi="Verdana" w:cs="Arial"/>
      <w:b/>
      <w:bCs/>
      <w:sz w:val="32"/>
      <w:szCs w:val="32"/>
      <w:lang w:val="nl-NL" w:eastAsia="nl-NL"/>
    </w:rPr>
  </w:style>
  <w:style w:type="character" w:customStyle="1" w:styleId="Kop2Char">
    <w:name w:val="Kop 2 Char"/>
    <w:uiPriority w:val="1"/>
    <w:rsid w:val="5CC0E667"/>
    <w:rPr>
      <w:rFonts w:ascii="Verdana" w:eastAsia="Times New Roman" w:hAnsi="Verdana" w:cs="Arial"/>
      <w:b/>
      <w:bCs/>
      <w:i/>
      <w:iCs/>
      <w:sz w:val="28"/>
      <w:szCs w:val="28"/>
      <w:lang w:val="nl-NL" w:eastAsia="nl-NL"/>
    </w:rPr>
  </w:style>
  <w:style w:type="character" w:customStyle="1" w:styleId="Kop3Char">
    <w:name w:val="Kop 3 Char"/>
    <w:uiPriority w:val="1"/>
    <w:rsid w:val="5CC0E667"/>
    <w:rPr>
      <w:rFonts w:ascii="Verdana" w:eastAsia="Times New Roman" w:hAnsi="Verdana" w:cs="Arial"/>
      <w:b/>
      <w:bCs/>
      <w:sz w:val="26"/>
      <w:szCs w:val="26"/>
      <w:lang w:val="nl-NL" w:eastAsia="nl-NL"/>
    </w:rPr>
  </w:style>
  <w:style w:type="character" w:customStyle="1" w:styleId="Kop4Char">
    <w:name w:val="Kop 4 Char"/>
    <w:link w:val="Kop4"/>
    <w:uiPriority w:val="9"/>
    <w:rsid w:val="5CC0E667"/>
    <w:rPr>
      <w:rFonts w:asciiTheme="majorHAnsi" w:eastAsiaTheme="majorEastAsia" w:hAnsiTheme="majorHAnsi" w:cstheme="majorBidi"/>
      <w:b/>
      <w:bCs/>
      <w:i/>
      <w:iCs/>
      <w:color w:val="4F81BD" w:themeColor="accent1"/>
    </w:rPr>
  </w:style>
  <w:style w:type="paragraph" w:styleId="Standaardinspringing">
    <w:name w:val="Normal Indent"/>
    <w:uiPriority w:val="99"/>
    <w:unhideWhenUsed/>
    <w:rsid w:val="215C264B"/>
    <w:pPr>
      <w:ind w:left="720"/>
    </w:pPr>
  </w:style>
  <w:style w:type="paragraph" w:styleId="Ondertitel">
    <w:name w:val="Subtitle"/>
    <w:link w:val="OndertitelChar"/>
    <w:uiPriority w:val="11"/>
    <w:qFormat/>
    <w:rsid w:val="215C264B"/>
    <w:pPr>
      <w:ind w:left="86"/>
    </w:pPr>
    <w:rPr>
      <w:rFonts w:asciiTheme="majorHAnsi" w:eastAsiaTheme="majorEastAsia" w:hAnsiTheme="majorHAnsi" w:cstheme="majorBidi"/>
      <w:i/>
      <w:iCs/>
      <w:color w:val="4F81BD" w:themeColor="accent1"/>
      <w:sz w:val="24"/>
      <w:szCs w:val="24"/>
    </w:rPr>
  </w:style>
  <w:style w:type="character" w:customStyle="1" w:styleId="OndertitelChar">
    <w:name w:val="Ondertitel Char"/>
    <w:link w:val="Ondertitel"/>
    <w:uiPriority w:val="11"/>
    <w:rsid w:val="5CC0E667"/>
    <w:rPr>
      <w:rFonts w:asciiTheme="majorHAnsi" w:eastAsiaTheme="majorEastAsia" w:hAnsiTheme="majorHAnsi" w:cstheme="majorBidi"/>
      <w:i/>
      <w:iCs/>
      <w:color w:val="4F81BD" w:themeColor="accent1"/>
      <w:sz w:val="24"/>
      <w:szCs w:val="24"/>
    </w:rPr>
  </w:style>
  <w:style w:type="paragraph" w:styleId="Titel">
    <w:name w:val="Title"/>
    <w:link w:val="TitelChar"/>
    <w:uiPriority w:val="10"/>
    <w:qFormat/>
    <w:rsid w:val="215C26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z w:val="52"/>
      <w:szCs w:val="52"/>
    </w:rPr>
  </w:style>
  <w:style w:type="character" w:customStyle="1" w:styleId="TitelChar">
    <w:name w:val="Titel Char"/>
    <w:link w:val="Titel"/>
    <w:uiPriority w:val="10"/>
    <w:rsid w:val="5CC0E667"/>
    <w:rPr>
      <w:rFonts w:asciiTheme="majorHAnsi" w:eastAsiaTheme="majorEastAsia" w:hAnsiTheme="majorHAnsi" w:cstheme="majorBidi"/>
      <w:color w:val="17365D" w:themeColor="text2" w:themeShade="BF"/>
      <w:sz w:val="52"/>
      <w:szCs w:val="52"/>
    </w:rPr>
  </w:style>
  <w:style w:type="character" w:styleId="Nadruk">
    <w:name w:val="Emphasis"/>
    <w:uiPriority w:val="20"/>
    <w:qFormat/>
    <w:rsid w:val="5CC0E667"/>
    <w:rPr>
      <w:i/>
      <w:iCs/>
    </w:rPr>
  </w:style>
  <w:style w:type="character" w:customStyle="1" w:styleId="VoettekstChar">
    <w:name w:val="Voettekst Char"/>
    <w:uiPriority w:val="1"/>
    <w:rsid w:val="5CC0E667"/>
    <w:rPr>
      <w:rFonts w:ascii="Verdana" w:eastAsia="Times New Roman" w:hAnsi="Verdana" w:cs="Times New Roman"/>
      <w:sz w:val="18"/>
      <w:szCs w:val="18"/>
      <w:lang w:val="nl-NL" w:eastAsia="nl-NL"/>
    </w:rPr>
  </w:style>
  <w:style w:type="character" w:customStyle="1" w:styleId="BallontekstChar">
    <w:name w:val="Ballontekst Char"/>
    <w:uiPriority w:val="1"/>
    <w:rsid w:val="5CC0E667"/>
    <w:rPr>
      <w:rFonts w:ascii="Tahoma" w:hAnsi="Tahoma" w:cs="Tahoma"/>
      <w:sz w:val="16"/>
      <w:szCs w:val="16"/>
      <w:lang w:val="nl-NL" w:eastAsia="nl-NL"/>
    </w:rPr>
  </w:style>
  <w:style w:type="character" w:customStyle="1" w:styleId="KoptekstChar1">
    <w:name w:val="Koptekst Char1"/>
    <w:link w:val="Koptekst"/>
    <w:uiPriority w:val="1"/>
    <w:rsid w:val="5CC0E667"/>
    <w:rPr>
      <w:rFonts w:ascii="Verdana" w:eastAsia="Times New Roman" w:hAnsi="Verdana" w:cs="Times New Roman"/>
      <w:sz w:val="18"/>
      <w:szCs w:val="18"/>
      <w:lang w:val="nl-NL" w:eastAsia="nl-NL"/>
    </w:rPr>
  </w:style>
  <w:style w:type="character" w:customStyle="1" w:styleId="Kop1Char1">
    <w:name w:val="Kop 1 Char1"/>
    <w:link w:val="Kop1"/>
    <w:uiPriority w:val="1"/>
    <w:rsid w:val="5CC0E667"/>
    <w:rPr>
      <w:rFonts w:ascii="Verdana" w:eastAsia="Times New Roman" w:hAnsi="Verdana" w:cs="Arial"/>
      <w:b/>
      <w:bCs/>
      <w:sz w:val="32"/>
      <w:szCs w:val="32"/>
      <w:lang w:val="nl-NL" w:eastAsia="nl-NL"/>
    </w:rPr>
  </w:style>
  <w:style w:type="character" w:customStyle="1" w:styleId="Kop2Char1">
    <w:name w:val="Kop 2 Char1"/>
    <w:link w:val="Kop2"/>
    <w:uiPriority w:val="1"/>
    <w:rsid w:val="5CC0E667"/>
    <w:rPr>
      <w:rFonts w:ascii="Verdana" w:eastAsia="Times New Roman" w:hAnsi="Verdana" w:cs="Arial"/>
      <w:b/>
      <w:bCs/>
      <w:i/>
      <w:iCs/>
      <w:sz w:val="28"/>
      <w:szCs w:val="28"/>
      <w:lang w:val="nl-NL" w:eastAsia="nl-NL"/>
    </w:rPr>
  </w:style>
  <w:style w:type="character" w:customStyle="1" w:styleId="Kop3Char1">
    <w:name w:val="Kop 3 Char1"/>
    <w:link w:val="Kop3"/>
    <w:uiPriority w:val="1"/>
    <w:rsid w:val="5CC0E667"/>
    <w:rPr>
      <w:rFonts w:ascii="Verdana" w:eastAsia="Times New Roman" w:hAnsi="Verdana" w:cs="Arial"/>
      <w:b/>
      <w:bCs/>
      <w:sz w:val="26"/>
      <w:szCs w:val="26"/>
      <w:lang w:val="nl-NL" w:eastAsia="nl-NL"/>
    </w:rPr>
  </w:style>
  <w:style w:type="character" w:customStyle="1" w:styleId="VoettekstChar1">
    <w:name w:val="Voettekst Char1"/>
    <w:link w:val="Voettekst"/>
    <w:uiPriority w:val="1"/>
    <w:rsid w:val="5CC0E667"/>
    <w:rPr>
      <w:rFonts w:ascii="Verdana" w:eastAsia="Times New Roman" w:hAnsi="Verdana" w:cs="Times New Roman"/>
      <w:sz w:val="18"/>
      <w:szCs w:val="18"/>
      <w:lang w:val="nl-NL" w:eastAsia="nl-NL"/>
    </w:rPr>
  </w:style>
  <w:style w:type="character" w:customStyle="1" w:styleId="BallontekstChar1">
    <w:name w:val="Ballontekst Char1"/>
    <w:link w:val="Ballontekst"/>
    <w:uiPriority w:val="1"/>
    <w:rsid w:val="5CC0E667"/>
    <w:rPr>
      <w:rFonts w:ascii="Tahoma" w:hAnsi="Tahoma" w:cs="Tahoma"/>
      <w:sz w:val="16"/>
      <w:szCs w:val="16"/>
      <w:lang w:val="nl-NL" w:eastAsia="nl-NL"/>
    </w:rPr>
  </w:style>
  <w:style w:type="character" w:styleId="Onopgelostemelding">
    <w:name w:val="Unresolved Mention"/>
    <w:uiPriority w:val="99"/>
    <w:semiHidden/>
    <w:unhideWhenUsed/>
    <w:rsid w:val="5CC0E667"/>
    <w:rPr>
      <w:color w:val="605E5C"/>
    </w:rPr>
  </w:style>
  <w:style w:type="paragraph" w:styleId="Lijstalinea">
    <w:name w:val="List Paragraph"/>
    <w:uiPriority w:val="34"/>
    <w:qFormat/>
    <w:rsid w:val="215C264B"/>
    <w:pPr>
      <w:ind w:left="720"/>
      <w:contextualSpacing/>
    </w:pPr>
  </w:style>
  <w:style w:type="paragraph" w:styleId="Tekstopmerking">
    <w:name w:val="annotation text"/>
    <w:link w:val="TekstopmerkingChar"/>
    <w:uiPriority w:val="1"/>
    <w:unhideWhenUsed/>
    <w:rsid w:val="5CC0E667"/>
  </w:style>
  <w:style w:type="character" w:customStyle="1" w:styleId="TekstopmerkingChar">
    <w:name w:val="Tekst opmerking Char"/>
    <w:link w:val="Tekstopmerking"/>
    <w:uiPriority w:val="1"/>
    <w:rsid w:val="5CC0E667"/>
    <w:rPr>
      <w:rFonts w:ascii="Verdana" w:hAnsi="Verdana"/>
      <w:lang w:val="nl-NL" w:eastAsia="nl-NL"/>
    </w:rPr>
  </w:style>
  <w:style w:type="character" w:styleId="Verwijzingopmerking">
    <w:name w:val="annotation reference"/>
    <w:uiPriority w:val="1"/>
    <w:semiHidden/>
    <w:unhideWhenUsed/>
    <w:rsid w:val="5CC0E667"/>
    <w:rPr>
      <w:sz w:val="16"/>
      <w:szCs w:val="16"/>
    </w:rPr>
  </w:style>
  <w:style w:type="paragraph" w:styleId="Voetnoottekst">
    <w:name w:val="footnote text"/>
    <w:uiPriority w:val="99"/>
    <w:semiHidden/>
    <w:unhideWhenUsed/>
    <w:rsid w:val="5CC0E667"/>
  </w:style>
  <w:style w:type="character" w:styleId="Voetnootmarkering">
    <w:name w:val="footnote reference"/>
    <w:uiPriority w:val="99"/>
    <w:semiHidden/>
    <w:unhideWhenUsed/>
    <w:rsid w:val="5CC0E667"/>
    <w:rPr>
      <w:vertAlign w:val="superscript"/>
    </w:rPr>
  </w:style>
  <w:style w:type="paragraph" w:styleId="Revisie">
    <w:name w:val="Revision"/>
    <w:hidden/>
    <w:uiPriority w:val="99"/>
    <w:semiHidden/>
    <w:rsid w:val="00830630"/>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6</ap:Pages>
  <ap:Words>1802</ap:Words>
  <ap:Characters>9915</ap:Characters>
  <ap:DocSecurity>0</ap:DocSecurity>
  <ap:Lines>82</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11694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2026-09-28T08:00:00.0000000Z</dcterms:created>
  <dcterms:modified xsi:type="dcterms:W3CDTF">2026-09-28T08:00:00.0000000Z</dcterms:modified>
  <dc:description>------------------------</dc:description>
  <dc:subject/>
  <keywords/>
  <version/>
  <category/>
</coreProperties>
</file>