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95AD4" w:rsidRDefault="008F390C" w14:paraId="77A25E29" w14:textId="77777777">
      <w:r>
        <w:t>Geachte voorzitter,</w:t>
      </w:r>
    </w:p>
    <w:p w:rsidR="00A14A3D" w:rsidP="00A14A3D" w:rsidRDefault="00A14A3D" w14:paraId="35C00897" w14:textId="77777777">
      <w:pPr>
        <w:spacing w:line="276" w:lineRule="auto"/>
      </w:pPr>
    </w:p>
    <w:p w:rsidR="00A14A3D" w:rsidP="00A14A3D" w:rsidRDefault="004304F9" w14:paraId="7604FEBD" w14:textId="0E32B80C">
      <w:pPr>
        <w:spacing w:line="276" w:lineRule="auto"/>
      </w:pPr>
      <w:r w:rsidRPr="004304F9">
        <w:t>Hierbij stuur ik u, mede namens de minister van Financiën, de Geannoteerde Agenda over de inzet van het Koninkrijk der Nederlanden tijdens de Jaarvergadering van de Wereldbank, die van 12 tot en met 18 oktober 2026 plaatsvindt. Eens in de drie jaar wordt de Jaarvergadering buiten Washington D.C. georganiseerd. Dit jaar vindt de Jaarvergadering daarom plaats in Bangkok, Thailand.</w:t>
      </w:r>
    </w:p>
    <w:p w:rsidR="004304F9" w:rsidP="00A14A3D" w:rsidRDefault="004304F9" w14:paraId="4443D146" w14:textId="77777777">
      <w:pPr>
        <w:spacing w:line="276" w:lineRule="auto"/>
      </w:pPr>
    </w:p>
    <w:p w:rsidR="00295AD4" w:rsidRDefault="004304F9" w14:paraId="77A25E2C" w14:textId="5FAF3365">
      <w:r w:rsidRPr="004304F9">
        <w:t xml:space="preserve">De zitting van het </w:t>
      </w:r>
      <w:r w:rsidRPr="004304F9">
        <w:rPr>
          <w:i/>
          <w:iCs/>
        </w:rPr>
        <w:t xml:space="preserve">Development </w:t>
      </w:r>
      <w:proofErr w:type="spellStart"/>
      <w:r w:rsidRPr="004304F9">
        <w:rPr>
          <w:i/>
          <w:iCs/>
        </w:rPr>
        <w:t>Committee</w:t>
      </w:r>
      <w:proofErr w:type="spellEnd"/>
      <w:r>
        <w:t xml:space="preserve"> op 15 oktober</w:t>
      </w:r>
      <w:r w:rsidRPr="004304F9">
        <w:t xml:space="preserve"> staat in het teken van het mobiliseren van privaat kapitaal voor economische ontwikkeling en werkgelegenheid. Dit vormt de derde pijler van de banenstrategie van de Wereldbankgroep, naast investeringen in infrastructuur en menselijk kapitaal en het versterken van het beleids- en ondernemingsklimaat. Het Koninkrijk verwelkomt deze focus, omdat </w:t>
      </w:r>
      <w:r>
        <w:t xml:space="preserve">het goed aansluit onze zienswijze dat </w:t>
      </w:r>
      <w:r w:rsidRPr="004304F9">
        <w:t xml:space="preserve">private financiering nodig is om de grote investeringsbehoefte in ontwikkelingslanden te helpen dekken. Daarbij benadrukt het kabinet dat private kapitaalmobilisatie een middel is en geen doel op zich en moet bijdragen aan werkgelegenheid en ontwikkelingsimpact, </w:t>
      </w:r>
      <w:r>
        <w:t xml:space="preserve">juist </w:t>
      </w:r>
      <w:r w:rsidRPr="004304F9">
        <w:t>in landen en sectoren die commerciële financiers niet vanzelf bedienen.</w:t>
      </w:r>
    </w:p>
    <w:p w:rsidR="004304F9" w:rsidRDefault="004304F9" w14:paraId="44B1EBC9" w14:textId="7B31A0BF"/>
    <w:p w:rsidR="004304F9" w:rsidRDefault="004304F9" w14:paraId="0A9FDA74" w14:textId="77777777"/>
    <w:tbl>
      <w:tblPr>
        <w:tblStyle w:val="Tabelondertekening"/>
        <w:tblW w:w="7541" w:type="dxa"/>
        <w:tblInd w:w="0" w:type="dxa"/>
        <w:tblLayout w:type="fixed"/>
        <w:tblLook w:val="07E0" w:firstRow="1" w:lastRow="1" w:firstColumn="1" w:lastColumn="1" w:noHBand="1" w:noVBand="1"/>
      </w:tblPr>
      <w:tblGrid>
        <w:gridCol w:w="3620"/>
        <w:gridCol w:w="3921"/>
      </w:tblGrid>
      <w:tr w:rsidR="00295AD4" w14:paraId="77A25E2F" w14:textId="77777777">
        <w:tc>
          <w:tcPr>
            <w:tcW w:w="3620" w:type="dxa"/>
          </w:tcPr>
          <w:p w:rsidR="00295AD4" w:rsidRDefault="008F390C" w14:paraId="77A25E2D" w14:textId="77777777">
            <w:r>
              <w:t>De minister van Buitenlandse Handel en Ontwikkelingssamenwerking,</w:t>
            </w:r>
            <w:r>
              <w:br/>
            </w:r>
            <w:r>
              <w:br/>
            </w:r>
            <w:r>
              <w:br/>
            </w:r>
            <w:r>
              <w:br/>
            </w:r>
            <w:r>
              <w:br/>
            </w:r>
            <w:r>
              <w:br/>
              <w:t xml:space="preserve">S.W. </w:t>
            </w:r>
            <w:proofErr w:type="spellStart"/>
            <w:r>
              <w:t>Sjoerdsma</w:t>
            </w:r>
            <w:proofErr w:type="spellEnd"/>
          </w:p>
        </w:tc>
        <w:tc>
          <w:tcPr>
            <w:tcW w:w="3921" w:type="dxa"/>
          </w:tcPr>
          <w:p w:rsidR="00295AD4" w:rsidRDefault="00295AD4" w14:paraId="77A25E2E" w14:textId="77777777"/>
        </w:tc>
      </w:tr>
    </w:tbl>
    <w:p w:rsidR="00295AD4" w:rsidRDefault="00295AD4" w14:paraId="77A25E30" w14:textId="77777777"/>
    <w:sectPr w:rsidR="00295AD4" w:rsidSect="00C42E9D">
      <w:headerReference w:type="even" r:id="rId13"/>
      <w:headerReference w:type="default" r:id="rId14"/>
      <w:footerReference w:type="even" r:id="rId15"/>
      <w:footerReference w:type="default" r:id="rId16"/>
      <w:headerReference w:type="first" r:id="rId17"/>
      <w:footerReference w:type="first" r:id="rId18"/>
      <w:pgSz w:w="11905" w:h="16837"/>
      <w:pgMar w:top="3096" w:right="2778" w:bottom="1077" w:left="1588"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F19B1" w14:textId="77777777" w:rsidR="008F390C" w:rsidRDefault="008F390C">
      <w:pPr>
        <w:spacing w:line="240" w:lineRule="auto"/>
      </w:pPr>
      <w:r>
        <w:separator/>
      </w:r>
    </w:p>
  </w:endnote>
  <w:endnote w:type="continuationSeparator" w:id="0">
    <w:p w14:paraId="21B49571" w14:textId="77777777" w:rsidR="008F390C" w:rsidRDefault="008F390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23735" w14:textId="77777777" w:rsidR="007201A1" w:rsidRDefault="007201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6AD57" w14:textId="77777777" w:rsidR="007201A1" w:rsidRDefault="007201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D1939" w14:textId="77777777" w:rsidR="007201A1" w:rsidRDefault="007201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15450" w14:textId="77777777" w:rsidR="008F390C" w:rsidRDefault="008F390C">
      <w:pPr>
        <w:spacing w:line="240" w:lineRule="auto"/>
      </w:pPr>
      <w:r>
        <w:separator/>
      </w:r>
    </w:p>
  </w:footnote>
  <w:footnote w:type="continuationSeparator" w:id="0">
    <w:p w14:paraId="4A9F4C11" w14:textId="77777777" w:rsidR="008F390C" w:rsidRDefault="008F390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1727B" w14:textId="77777777" w:rsidR="007201A1" w:rsidRDefault="007201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25E31" w14:textId="77777777" w:rsidR="00295AD4" w:rsidRDefault="008F390C">
    <w:r>
      <w:rPr>
        <w:noProof/>
      </w:rPr>
      <mc:AlternateContent>
        <mc:Choice Requires="wps">
          <w:drawing>
            <wp:anchor distT="0" distB="0" distL="0" distR="0" simplePos="0" relativeHeight="251658240" behindDoc="0" locked="1" layoutInCell="1" allowOverlap="1" wp14:anchorId="77A25E35" wp14:editId="77A25E36">
              <wp:simplePos x="0" y="0"/>
              <wp:positionH relativeFrom="page">
                <wp:posOffset>5921375</wp:posOffset>
              </wp:positionH>
              <wp:positionV relativeFrom="page">
                <wp:posOffset>1965325</wp:posOffset>
              </wp:positionV>
              <wp:extent cx="1277620" cy="8009890"/>
              <wp:effectExtent l="0" t="0" r="0" b="0"/>
              <wp:wrapNone/>
              <wp:docPr id="1" name="41b1110a-80a4-11ea-b356-6230a4311406"/>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77A25E63" w14:textId="77777777" w:rsidR="00295AD4" w:rsidRDefault="008F390C">
                          <w:pPr>
                            <w:pStyle w:val="Referentiegegevensbold"/>
                          </w:pPr>
                          <w:r>
                            <w:t>Ministerie van Buitenlandse Zaken</w:t>
                          </w:r>
                        </w:p>
                        <w:p w14:paraId="77A25E64" w14:textId="77777777" w:rsidR="00295AD4" w:rsidRDefault="00295AD4">
                          <w:pPr>
                            <w:pStyle w:val="WitregelW2"/>
                          </w:pPr>
                        </w:p>
                        <w:p w14:paraId="77A25E65" w14:textId="77777777" w:rsidR="00295AD4" w:rsidRDefault="008F390C">
                          <w:pPr>
                            <w:pStyle w:val="Referentiegegevensbold"/>
                          </w:pPr>
                          <w:r>
                            <w:t>Onze referentie</w:t>
                          </w:r>
                        </w:p>
                        <w:p w14:paraId="77A25E66" w14:textId="77777777" w:rsidR="00295AD4" w:rsidRDefault="008F390C">
                          <w:pPr>
                            <w:pStyle w:val="Referentiegegevens"/>
                          </w:pPr>
                          <w:r>
                            <w:t>BZ2632061</w:t>
                          </w:r>
                        </w:p>
                      </w:txbxContent>
                    </wps:txbx>
                    <wps:bodyPr vert="horz" wrap="square" lIns="0" tIns="0" rIns="0" bIns="0" anchor="t" anchorCtr="0"/>
                  </wps:wsp>
                </a:graphicData>
              </a:graphic>
            </wp:anchor>
          </w:drawing>
        </mc:Choice>
        <mc:Fallback>
          <w:pict>
            <v:shapetype w14:anchorId="77A25E35" id="_x0000_t202" coordsize="21600,21600" o:spt="202" path="m,l,21600r21600,l21600,xe">
              <v:stroke joinstyle="miter"/>
              <v:path gradientshapeok="t" o:connecttype="rect"/>
            </v:shapetype>
            <v:shape id="41b1110a-80a4-11ea-b356-6230a4311406" o:spid="_x0000_s1026" type="#_x0000_t202" style="position:absolute;margin-left:466.25pt;margin-top:154.75pt;width:100.6pt;height:630.7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77A25E63" w14:textId="77777777" w:rsidR="00295AD4" w:rsidRDefault="008F390C">
                    <w:pPr>
                      <w:pStyle w:val="Referentiegegevensbold"/>
                    </w:pPr>
                    <w:r>
                      <w:t>Ministerie van Buitenlandse Zaken</w:t>
                    </w:r>
                  </w:p>
                  <w:p w14:paraId="77A25E64" w14:textId="77777777" w:rsidR="00295AD4" w:rsidRDefault="00295AD4">
                    <w:pPr>
                      <w:pStyle w:val="WitregelW2"/>
                    </w:pPr>
                  </w:p>
                  <w:p w14:paraId="77A25E65" w14:textId="77777777" w:rsidR="00295AD4" w:rsidRDefault="008F390C">
                    <w:pPr>
                      <w:pStyle w:val="Referentiegegevensbold"/>
                    </w:pPr>
                    <w:r>
                      <w:t>Onze referentie</w:t>
                    </w:r>
                  </w:p>
                  <w:p w14:paraId="77A25E66" w14:textId="77777777" w:rsidR="00295AD4" w:rsidRDefault="008F390C">
                    <w:pPr>
                      <w:pStyle w:val="Referentiegegevens"/>
                    </w:pPr>
                    <w:r>
                      <w:t>BZ2632061</w:t>
                    </w:r>
                  </w:p>
                </w:txbxContent>
              </v:textbox>
              <w10:wrap anchorx="page" anchory="page"/>
              <w10:anchorlock/>
            </v:shape>
          </w:pict>
        </mc:Fallback>
      </mc:AlternateContent>
    </w:r>
    <w:r>
      <w:rPr>
        <w:noProof/>
      </w:rPr>
      <mc:AlternateContent>
        <mc:Choice Requires="wps">
          <w:drawing>
            <wp:anchor distT="0" distB="0" distL="0" distR="0" simplePos="0" relativeHeight="251658241" behindDoc="0" locked="1" layoutInCell="1" allowOverlap="1" wp14:anchorId="77A25E37" wp14:editId="77A25E38">
              <wp:simplePos x="0" y="0"/>
              <wp:positionH relativeFrom="page">
                <wp:posOffset>1007744</wp:posOffset>
              </wp:positionH>
              <wp:positionV relativeFrom="page">
                <wp:posOffset>10194925</wp:posOffset>
              </wp:positionV>
              <wp:extent cx="4787900" cy="251460"/>
              <wp:effectExtent l="0" t="0" r="0" b="0"/>
              <wp:wrapNone/>
              <wp:docPr id="2" name="41b111a9-80a4-11ea-b356-6230a4311406"/>
              <wp:cNvGraphicFramePr/>
              <a:graphic xmlns:a="http://schemas.openxmlformats.org/drawingml/2006/main">
                <a:graphicData uri="http://schemas.microsoft.com/office/word/2010/wordprocessingShape">
                  <wps:wsp>
                    <wps:cNvSpPr txBox="1"/>
                    <wps:spPr>
                      <a:xfrm>
                        <a:off x="0" y="0"/>
                        <a:ext cx="4787900" cy="251460"/>
                      </a:xfrm>
                      <a:prstGeom prst="rect">
                        <a:avLst/>
                      </a:prstGeom>
                      <a:noFill/>
                    </wps:spPr>
                    <wps:txbx>
                      <w:txbxContent>
                        <w:p w14:paraId="77A25E67" w14:textId="77777777" w:rsidR="00295AD4" w:rsidRDefault="008F390C">
                          <w:pPr>
                            <w:pStyle w:val="Rubricering"/>
                          </w:pPr>
                          <w:r>
                            <w:t>ONGERUBRICEERD / GEEN MERKING</w:t>
                          </w:r>
                        </w:p>
                      </w:txbxContent>
                    </wps:txbx>
                    <wps:bodyPr vert="horz" wrap="square" lIns="0" tIns="0" rIns="0" bIns="0" anchor="t" anchorCtr="0"/>
                  </wps:wsp>
                </a:graphicData>
              </a:graphic>
            </wp:anchor>
          </w:drawing>
        </mc:Choice>
        <mc:Fallback>
          <w:pict>
            <v:shape w14:anchorId="77A25E37" id="41b111a9-80a4-11ea-b356-6230a4311406" o:spid="_x0000_s1027" type="#_x0000_t202" style="position:absolute;margin-left:79.35pt;margin-top:802.75pt;width:377pt;height:19.8pt;z-index:25165824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" filled="f" stroked="f">
              <v:textbox inset="0,0,0,0">
                <w:txbxContent>
                  <w:p w14:paraId="77A25E67" w14:textId="77777777" w:rsidR="00295AD4" w:rsidRDefault="008F390C">
                    <w:pPr>
                      <w:pStyle w:val="Rubricering"/>
                    </w:pPr>
                    <w:r>
                      <w:t>ONGERUBRICEERD / GEEN MERKING</w:t>
                    </w:r>
                  </w:p>
                </w:txbxContent>
              </v:textbox>
              <w10:wrap anchorx="page" anchory="page"/>
              <w10:anchorlock/>
            </v:shape>
          </w:pict>
        </mc:Fallback>
      </mc:AlternateContent>
    </w:r>
    <w:r>
      <w:rPr>
        <w:noProof/>
      </w:rPr>
      <mc:AlternateContent>
        <mc:Choice Requires="wps">
          <w:drawing>
            <wp:anchor distT="0" distB="0" distL="0" distR="0" simplePos="0" relativeHeight="251658242" behindDoc="0" locked="1" layoutInCell="1" allowOverlap="1" wp14:anchorId="77A25E39" wp14:editId="77A25E3A">
              <wp:simplePos x="0" y="0"/>
              <wp:positionH relativeFrom="page">
                <wp:posOffset>5921375</wp:posOffset>
              </wp:positionH>
              <wp:positionV relativeFrom="page">
                <wp:posOffset>10194925</wp:posOffset>
              </wp:positionV>
              <wp:extent cx="1285875" cy="161925"/>
              <wp:effectExtent l="0" t="0" r="0" b="0"/>
              <wp:wrapNone/>
              <wp:docPr id="3" name="41b1115b-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77A25E75" w14:textId="77777777" w:rsidR="008F390C" w:rsidRDefault="008F390C"/>
                      </w:txbxContent>
                    </wps:txbx>
                    <wps:bodyPr vert="horz" wrap="square" lIns="0" tIns="0" rIns="0" bIns="0" anchor="t" anchorCtr="0"/>
                  </wps:wsp>
                </a:graphicData>
              </a:graphic>
            </wp:anchor>
          </w:drawing>
        </mc:Choice>
        <mc:Fallback>
          <w:pict>
            <v:shape w14:anchorId="77A25E39" id="41b1115b-80a4-11ea-b356-6230a4311406" o:spid="_x0000_s1028" type="#_x0000_t202" style="position:absolute;margin-left:466.25pt;margin-top:802.75pt;width:101.25pt;height:12.75pt;z-index:25165824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" filled="f" stroked="f">
              <v:textbox inset="0,0,0,0">
                <w:txbxContent>
                  <w:p w14:paraId="77A25E75" w14:textId="77777777" w:rsidR="008F390C" w:rsidRDefault="008F390C"/>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25E33" w14:textId="05D88AD8" w:rsidR="00295AD4" w:rsidRDefault="008F390C">
    <w:pPr>
      <w:spacing w:after="7131" w:line="14" w:lineRule="exact"/>
    </w:pPr>
    <w:r>
      <w:rPr>
        <w:noProof/>
      </w:rPr>
      <mc:AlternateContent>
        <mc:Choice Requires="wps">
          <w:drawing>
            <wp:anchor distT="0" distB="0" distL="0" distR="0" simplePos="0" relativeHeight="251658243" behindDoc="0" locked="1" layoutInCell="1" allowOverlap="1" wp14:anchorId="77A25E3B" wp14:editId="77A25E3C">
              <wp:simplePos x="0" y="0"/>
              <wp:positionH relativeFrom="page">
                <wp:posOffset>1007744</wp:posOffset>
              </wp:positionH>
              <wp:positionV relativeFrom="page">
                <wp:posOffset>1720214</wp:posOffset>
              </wp:positionV>
              <wp:extent cx="3590925" cy="161925"/>
              <wp:effectExtent l="0" t="0" r="0" b="0"/>
              <wp:wrapNone/>
              <wp:docPr id="4" name="41b10a83-80a4-11ea-b356-6230a4311406"/>
              <wp:cNvGraphicFramePr/>
              <a:graphic xmlns:a="http://schemas.openxmlformats.org/drawingml/2006/main">
                <a:graphicData uri="http://schemas.microsoft.com/office/word/2010/wordprocessingShape">
                  <wps:wsp>
                    <wps:cNvSpPr txBox="1"/>
                    <wps:spPr>
                      <a:xfrm>
                        <a:off x="0" y="0"/>
                        <a:ext cx="3590925" cy="161925"/>
                      </a:xfrm>
                      <a:prstGeom prst="rect">
                        <a:avLst/>
                      </a:prstGeom>
                      <a:noFill/>
                    </wps:spPr>
                    <wps:txbx>
                      <w:txbxContent>
                        <w:p w14:paraId="77A25E68" w14:textId="77777777" w:rsidR="008F390C" w:rsidRDefault="008F390C"/>
                      </w:txbxContent>
                    </wps:txbx>
                    <wps:bodyPr vert="horz" wrap="square" lIns="0" tIns="0" rIns="0" bIns="0" anchor="t" anchorCtr="0"/>
                  </wps:wsp>
                </a:graphicData>
              </a:graphic>
            </wp:anchor>
          </w:drawing>
        </mc:Choice>
        <mc:Fallback>
          <w:pict>
            <v:shapetype w14:anchorId="77A25E3B" id="_x0000_t202" coordsize="21600,21600" o:spt="202" path="m,l,21600r21600,l21600,xe">
              <v:stroke joinstyle="miter"/>
              <v:path gradientshapeok="t" o:connecttype="rect"/>
            </v:shapetype>
            <v:shape id="41b10a83-80a4-11ea-b356-6230a4311406" o:spid="_x0000_s1029" type="#_x0000_t202" style="position:absolute;margin-left:79.35pt;margin-top:135.45pt;width:282.75pt;height:12.75pt;z-index:25165824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" filled="f" stroked="f">
              <v:textbox inset="0,0,0,0">
                <w:txbxContent>
                  <w:p w14:paraId="77A25E68" w14:textId="77777777" w:rsidR="008F390C" w:rsidRDefault="008F390C"/>
                </w:txbxContent>
              </v:textbox>
              <w10:wrap anchorx="page" anchory="page"/>
              <w10:anchorlock/>
            </v:shape>
          </w:pict>
        </mc:Fallback>
      </mc:AlternateContent>
    </w:r>
    <w:r>
      <w:rPr>
        <w:noProof/>
      </w:rPr>
      <mc:AlternateContent>
        <mc:Choice Requires="wps">
          <w:drawing>
            <wp:anchor distT="0" distB="0" distL="0" distR="0" simplePos="0" relativeHeight="251658244" behindDoc="0" locked="1" layoutInCell="1" allowOverlap="1" wp14:anchorId="77A25E3D" wp14:editId="77A25E3E">
              <wp:simplePos x="0" y="0"/>
              <wp:positionH relativeFrom="page">
                <wp:posOffset>1007744</wp:posOffset>
              </wp:positionH>
              <wp:positionV relativeFrom="page">
                <wp:posOffset>1954530</wp:posOffset>
              </wp:positionV>
              <wp:extent cx="4787900" cy="1115695"/>
              <wp:effectExtent l="0" t="0" r="0" b="0"/>
              <wp:wrapNone/>
              <wp:docPr id="5" name="41b10c0b-80a4-11ea-b356-6230a4311406"/>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77A25E4C" w14:textId="77777777" w:rsidR="00295AD4" w:rsidRDefault="008F390C">
                          <w:r>
                            <w:t xml:space="preserve">Aan de Voorzitter van de </w:t>
                          </w:r>
                          <w:r>
                            <w:br/>
                            <w:t>Tweede Kamer der Staten-Generaal</w:t>
                          </w:r>
                          <w:r>
                            <w:br/>
                            <w:t>Prinses Irenestraat 6</w:t>
                          </w:r>
                          <w:r>
                            <w:br/>
                            <w:t>Den Haag</w:t>
                          </w:r>
                        </w:p>
                      </w:txbxContent>
                    </wps:txbx>
                    <wps:bodyPr vert="horz" wrap="square" lIns="0" tIns="0" rIns="0" bIns="0" anchor="t" anchorCtr="0"/>
                  </wps:wsp>
                </a:graphicData>
              </a:graphic>
            </wp:anchor>
          </w:drawing>
        </mc:Choice>
        <mc:Fallback>
          <w:pict>
            <v:shape w14:anchorId="77A25E3D" id="41b10c0b-80a4-11ea-b356-6230a4311406" o:spid="_x0000_s1030" type="#_x0000_t202" style="position:absolute;margin-left:79.35pt;margin-top:153.9pt;width:377pt;height:87.85pt;z-index:2516582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PYzdJKUAQAAFQMA&#10;AA4AAAAAAAAAAAAAAAAALgIAAGRycy9lMm9Eb2MueG1sUEsBAi0AFAAGAAgAAAAhAFelRU3hAAAA&#10;CwEAAA8AAAAAAAAAAAAAAAAA7gMAAGRycy9kb3ducmV2LnhtbFBLBQYAAAAABAAEAPMAAAD8BAAA&#10;AAA=&#10;" filled="f" stroked="f">
              <v:textbox inset="0,0,0,0">
                <w:txbxContent>
                  <w:p w14:paraId="77A25E4C" w14:textId="77777777" w:rsidR="00295AD4" w:rsidRDefault="008F390C">
                    <w:r>
                      <w:t xml:space="preserve">Aan de Voorzitter van de </w:t>
                    </w:r>
                    <w:r>
                      <w:br/>
                      <w:t>Tweede Kamer der Staten-Generaal</w:t>
                    </w:r>
                    <w:r>
                      <w:br/>
                      <w:t>Prinses Irenestraat 6</w:t>
                    </w:r>
                    <w:r>
                      <w:br/>
                      <w:t>Den Haag</w:t>
                    </w:r>
                  </w:p>
                </w:txbxContent>
              </v:textbox>
              <w10:wrap anchorx="page" anchory="page"/>
              <w10:anchorlock/>
            </v:shape>
          </w:pict>
        </mc:Fallback>
      </mc:AlternateContent>
    </w:r>
    <w:r>
      <w:rPr>
        <w:noProof/>
      </w:rPr>
      <mc:AlternateContent>
        <mc:Choice Requires="wps">
          <w:drawing>
            <wp:anchor distT="0" distB="0" distL="0" distR="0" simplePos="0" relativeHeight="251658245" behindDoc="0" locked="1" layoutInCell="1" allowOverlap="1" wp14:anchorId="77A25E3F" wp14:editId="77A25E40">
              <wp:simplePos x="0" y="0"/>
              <wp:positionH relativeFrom="page">
                <wp:posOffset>1007744</wp:posOffset>
              </wp:positionH>
              <wp:positionV relativeFrom="page">
                <wp:posOffset>3765550</wp:posOffset>
              </wp:positionV>
              <wp:extent cx="4780915" cy="608965"/>
              <wp:effectExtent l="0" t="0" r="0" b="0"/>
              <wp:wrapNone/>
              <wp:docPr id="6" name="41b10c7e-80a4-11ea-b356-6230a4311406"/>
              <wp:cNvGraphicFramePr/>
              <a:graphic xmlns:a="http://schemas.openxmlformats.org/drawingml/2006/main">
                <a:graphicData uri="http://schemas.microsoft.com/office/word/2010/wordprocessingShape">
                  <wps:wsp>
                    <wps:cNvSpPr txBox="1"/>
                    <wps:spPr>
                      <a:xfrm>
                        <a:off x="0" y="0"/>
                        <a:ext cx="4780915" cy="608965"/>
                      </a:xfrm>
                      <a:prstGeom prst="rect">
                        <a:avLst/>
                      </a:prstGeom>
                      <a:noFill/>
                    </wps:spPr>
                    <wps:txbx>
                      <w:txbxContent>
                        <w:tbl>
                          <w:tblPr>
                            <w:tblStyle w:val="Tabelondertekening"/>
                            <w:tblW w:w="7529" w:type="dxa"/>
                            <w:tblInd w:w="0" w:type="dxa"/>
                            <w:tblLayout w:type="fixed"/>
                            <w:tblLook w:val="07E0" w:firstRow="1" w:lastRow="1" w:firstColumn="1" w:lastColumn="1" w:noHBand="1" w:noVBand="1"/>
                          </w:tblPr>
                          <w:tblGrid>
                            <w:gridCol w:w="678"/>
                            <w:gridCol w:w="6851"/>
                          </w:tblGrid>
                          <w:tr w:rsidR="00295AD4" w14:paraId="77A25E4F" w14:textId="77777777">
                            <w:tc>
                              <w:tcPr>
                                <w:tcW w:w="678" w:type="dxa"/>
                              </w:tcPr>
                              <w:p w14:paraId="77A25E4D" w14:textId="77777777" w:rsidR="00295AD4" w:rsidRDefault="008F390C">
                                <w:r>
                                  <w:t>Datum</w:t>
                                </w:r>
                              </w:p>
                            </w:tc>
                            <w:tc>
                              <w:tcPr>
                                <w:tcW w:w="6851" w:type="dxa"/>
                              </w:tcPr>
                              <w:p w14:paraId="77A25E4E" w14:textId="2E220A01" w:rsidR="00295AD4" w:rsidRDefault="007201A1">
                                <w:r>
                                  <w:t xml:space="preserve"> </w:t>
                                </w:r>
                                <w:r w:rsidR="00BB57D9">
                                  <w:t>25</w:t>
                                </w:r>
                                <w:r w:rsidR="008F390C">
                                  <w:t xml:space="preserve"> september 2026</w:t>
                                </w:r>
                              </w:p>
                            </w:tc>
                          </w:tr>
                          <w:tr w:rsidR="00295AD4" w14:paraId="77A25E54" w14:textId="77777777">
                            <w:tc>
                              <w:tcPr>
                                <w:tcW w:w="678" w:type="dxa"/>
                              </w:tcPr>
                              <w:p w14:paraId="77A25E50" w14:textId="77777777" w:rsidR="00295AD4" w:rsidRDefault="008F390C">
                                <w:r>
                                  <w:t>Betreft</w:t>
                                </w:r>
                              </w:p>
                              <w:p w14:paraId="77A25E51" w14:textId="77777777" w:rsidR="00295AD4" w:rsidRDefault="00295AD4"/>
                            </w:tc>
                            <w:tc>
                              <w:tcPr>
                                <w:tcW w:w="6851" w:type="dxa"/>
                              </w:tcPr>
                              <w:p w14:paraId="77A25E52" w14:textId="47D05953" w:rsidR="00295AD4" w:rsidRDefault="00A14A3D">
                                <w:r>
                                  <w:t>G</w:t>
                                </w:r>
                                <w:r w:rsidR="008F390C">
                                  <w:t xml:space="preserve">eannoteerde agenda </w:t>
                                </w:r>
                                <w:r>
                                  <w:t xml:space="preserve">met de inzet voor de </w:t>
                                </w:r>
                                <w:r w:rsidR="008F390C">
                                  <w:t xml:space="preserve">Jaarvergadering Wereldbank </w:t>
                                </w:r>
                                <w:r>
                                  <w:t xml:space="preserve">van de Wereldbank </w:t>
                                </w:r>
                                <w:r w:rsidR="008F390C">
                                  <w:t>2026</w:t>
                                </w:r>
                              </w:p>
                              <w:p w14:paraId="77A25E53" w14:textId="77777777" w:rsidR="00295AD4" w:rsidRDefault="00295AD4"/>
                            </w:tc>
                          </w:tr>
                        </w:tbl>
                        <w:p w14:paraId="77A25E55" w14:textId="77777777" w:rsidR="00295AD4" w:rsidRDefault="00295AD4"/>
                        <w:p w14:paraId="77A25E56" w14:textId="77777777" w:rsidR="00295AD4" w:rsidRDefault="00295AD4"/>
                      </w:txbxContent>
                    </wps:txbx>
                    <wps:bodyPr vert="horz" wrap="square" lIns="0" tIns="0" rIns="0" bIns="0" anchor="t" anchorCtr="0"/>
                  </wps:wsp>
                </a:graphicData>
              </a:graphic>
            </wp:anchor>
          </w:drawing>
        </mc:Choice>
        <mc:Fallback>
          <w:pict>
            <v:shape w14:anchorId="77A25E3F" id="41b10c7e-80a4-11ea-b356-6230a4311406" o:spid="_x0000_s1031" type="#_x0000_t202" style="position:absolute;margin-left:79.35pt;margin-top:296.5pt;width:376.45pt;height:47.95pt;z-index:25165824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" filled="f" stroked="f">
              <v:textbox inset="0,0,0,0">
                <w:txbxContent>
                  <w:tbl>
                    <w:tblPr>
                      <w:tblStyle w:val="Tabelondertekening"/>
                      <w:tblW w:w="7529" w:type="dxa"/>
                      <w:tblInd w:w="0" w:type="dxa"/>
                      <w:tblLayout w:type="fixed"/>
                      <w:tblLook w:val="07E0" w:firstRow="1" w:lastRow="1" w:firstColumn="1" w:lastColumn="1" w:noHBand="1" w:noVBand="1"/>
                    </w:tblPr>
                    <w:tblGrid>
                      <w:gridCol w:w="678"/>
                      <w:gridCol w:w="6851"/>
                    </w:tblGrid>
                    <w:tr w:rsidR="00295AD4" w14:paraId="77A25E4F" w14:textId="77777777">
                      <w:tc>
                        <w:tcPr>
                          <w:tcW w:w="678" w:type="dxa"/>
                        </w:tcPr>
                        <w:p w14:paraId="77A25E4D" w14:textId="77777777" w:rsidR="00295AD4" w:rsidRDefault="008F390C">
                          <w:r>
                            <w:t>Datum</w:t>
                          </w:r>
                        </w:p>
                      </w:tc>
                      <w:tc>
                        <w:tcPr>
                          <w:tcW w:w="6851" w:type="dxa"/>
                        </w:tcPr>
                        <w:p w14:paraId="77A25E4E" w14:textId="2E220A01" w:rsidR="00295AD4" w:rsidRDefault="007201A1">
                          <w:r>
                            <w:t xml:space="preserve"> </w:t>
                          </w:r>
                          <w:r w:rsidR="00BB57D9">
                            <w:t>25</w:t>
                          </w:r>
                          <w:r w:rsidR="008F390C">
                            <w:t xml:space="preserve"> september 2026</w:t>
                          </w:r>
                        </w:p>
                      </w:tc>
                    </w:tr>
                    <w:tr w:rsidR="00295AD4" w14:paraId="77A25E54" w14:textId="77777777">
                      <w:tc>
                        <w:tcPr>
                          <w:tcW w:w="678" w:type="dxa"/>
                        </w:tcPr>
                        <w:p w14:paraId="77A25E50" w14:textId="77777777" w:rsidR="00295AD4" w:rsidRDefault="008F390C">
                          <w:r>
                            <w:t>Betreft</w:t>
                          </w:r>
                        </w:p>
                        <w:p w14:paraId="77A25E51" w14:textId="77777777" w:rsidR="00295AD4" w:rsidRDefault="00295AD4"/>
                      </w:tc>
                      <w:tc>
                        <w:tcPr>
                          <w:tcW w:w="6851" w:type="dxa"/>
                        </w:tcPr>
                        <w:p w14:paraId="77A25E52" w14:textId="47D05953" w:rsidR="00295AD4" w:rsidRDefault="00A14A3D">
                          <w:r>
                            <w:t>G</w:t>
                          </w:r>
                          <w:r w:rsidR="008F390C">
                            <w:t xml:space="preserve">eannoteerde agenda </w:t>
                          </w:r>
                          <w:r>
                            <w:t xml:space="preserve">met de inzet voor de </w:t>
                          </w:r>
                          <w:r w:rsidR="008F390C">
                            <w:t xml:space="preserve">Jaarvergadering Wereldbank </w:t>
                          </w:r>
                          <w:r>
                            <w:t xml:space="preserve">van de Wereldbank </w:t>
                          </w:r>
                          <w:r w:rsidR="008F390C">
                            <w:t>2026</w:t>
                          </w:r>
                        </w:p>
                        <w:p w14:paraId="77A25E53" w14:textId="77777777" w:rsidR="00295AD4" w:rsidRDefault="00295AD4"/>
                      </w:tc>
                    </w:tr>
                  </w:tbl>
                  <w:p w14:paraId="77A25E55" w14:textId="77777777" w:rsidR="00295AD4" w:rsidRDefault="00295AD4"/>
                  <w:p w14:paraId="77A25E56" w14:textId="77777777" w:rsidR="00295AD4" w:rsidRDefault="00295AD4"/>
                </w:txbxContent>
              </v:textbox>
              <w10:wrap anchorx="page" anchory="page"/>
              <w10:anchorlock/>
            </v:shape>
          </w:pict>
        </mc:Fallback>
      </mc:AlternateContent>
    </w:r>
    <w:r>
      <w:rPr>
        <w:noProof/>
      </w:rPr>
      <mc:AlternateContent>
        <mc:Choice Requires="wps">
          <w:drawing>
            <wp:anchor distT="0" distB="0" distL="0" distR="0" simplePos="0" relativeHeight="251658246" behindDoc="0" locked="1" layoutInCell="1" allowOverlap="1" wp14:anchorId="77A25E41" wp14:editId="77A25E42">
              <wp:simplePos x="0" y="0"/>
              <wp:positionH relativeFrom="page">
                <wp:posOffset>5921375</wp:posOffset>
              </wp:positionH>
              <wp:positionV relativeFrom="page">
                <wp:posOffset>1965325</wp:posOffset>
              </wp:positionV>
              <wp:extent cx="1277620" cy="8009890"/>
              <wp:effectExtent l="0" t="0" r="0" b="0"/>
              <wp:wrapNone/>
              <wp:docPr id="7" name="41b10cd4-80a4-11ea-b356-6230a4311406"/>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77A25E57" w14:textId="77777777" w:rsidR="00295AD4" w:rsidRDefault="008F390C">
                          <w:pPr>
                            <w:pStyle w:val="Referentiegegevensbold"/>
                          </w:pPr>
                          <w:r>
                            <w:t>Ministerie van Buitenlandse Zaken</w:t>
                          </w:r>
                        </w:p>
                        <w:p w14:paraId="77A25E58" w14:textId="77777777" w:rsidR="00295AD4" w:rsidRDefault="00295AD4">
                          <w:pPr>
                            <w:pStyle w:val="WitregelW1"/>
                          </w:pPr>
                        </w:p>
                        <w:p w14:paraId="67EF6554" w14:textId="77777777" w:rsidR="00A14A3D" w:rsidRDefault="00A14A3D" w:rsidP="007201A1">
                          <w:pPr>
                            <w:pStyle w:val="Referentiegegevens"/>
                            <w:spacing w:line="360" w:lineRule="auto"/>
                          </w:pPr>
                          <w:r>
                            <w:t xml:space="preserve">Rijnstraat8 </w:t>
                          </w:r>
                        </w:p>
                        <w:p w14:paraId="71A9E1BF" w14:textId="2A7A379A" w:rsidR="00A14A3D" w:rsidRDefault="00A14A3D" w:rsidP="007201A1">
                          <w:pPr>
                            <w:pStyle w:val="Referentiegegevens"/>
                            <w:spacing w:line="360" w:lineRule="auto"/>
                          </w:pPr>
                          <w:r>
                            <w:t>2515 XP Den Haag</w:t>
                          </w:r>
                        </w:p>
                        <w:p w14:paraId="66D15CE7" w14:textId="6FF87CB4" w:rsidR="00A14A3D" w:rsidRPr="0037734E" w:rsidRDefault="00A14A3D" w:rsidP="007201A1">
                          <w:pPr>
                            <w:spacing w:line="360" w:lineRule="auto"/>
                            <w:rPr>
                              <w:sz w:val="13"/>
                              <w:szCs w:val="13"/>
                              <w:lang w:val="de-DE"/>
                            </w:rPr>
                          </w:pPr>
                          <w:r w:rsidRPr="0037734E">
                            <w:rPr>
                              <w:sz w:val="13"/>
                              <w:szCs w:val="13"/>
                              <w:lang w:val="de-DE"/>
                            </w:rPr>
                            <w:t>Postbus 20061</w:t>
                          </w:r>
                        </w:p>
                        <w:p w14:paraId="77A25E5A" w14:textId="77777777" w:rsidR="00295AD4" w:rsidRPr="0037734E" w:rsidRDefault="008F390C" w:rsidP="007201A1">
                          <w:pPr>
                            <w:pStyle w:val="Referentiegegevens"/>
                            <w:spacing w:line="360" w:lineRule="auto"/>
                            <w:rPr>
                              <w:lang w:val="de-DE"/>
                            </w:rPr>
                          </w:pPr>
                          <w:r w:rsidRPr="0037734E">
                            <w:rPr>
                              <w:lang w:val="de-DE"/>
                            </w:rPr>
                            <w:t>www.minbuza.nl</w:t>
                          </w:r>
                        </w:p>
                        <w:p w14:paraId="77A25E5B" w14:textId="77777777" w:rsidR="00295AD4" w:rsidRPr="0037734E" w:rsidRDefault="00295AD4">
                          <w:pPr>
                            <w:pStyle w:val="WitregelW2"/>
                            <w:rPr>
                              <w:lang w:val="de-DE"/>
                            </w:rPr>
                          </w:pPr>
                        </w:p>
                        <w:p w14:paraId="77A25E5C" w14:textId="77777777" w:rsidR="00295AD4" w:rsidRPr="0037734E" w:rsidRDefault="008F390C">
                          <w:pPr>
                            <w:pStyle w:val="Referentiegegevensbold"/>
                            <w:rPr>
                              <w:lang w:val="de-DE"/>
                            </w:rPr>
                          </w:pPr>
                          <w:proofErr w:type="spellStart"/>
                          <w:r w:rsidRPr="0037734E">
                            <w:rPr>
                              <w:lang w:val="de-DE"/>
                            </w:rPr>
                            <w:t>Onze</w:t>
                          </w:r>
                          <w:proofErr w:type="spellEnd"/>
                          <w:r w:rsidRPr="0037734E">
                            <w:rPr>
                              <w:lang w:val="de-DE"/>
                            </w:rPr>
                            <w:t xml:space="preserve"> </w:t>
                          </w:r>
                          <w:proofErr w:type="spellStart"/>
                          <w:r w:rsidRPr="0037734E">
                            <w:rPr>
                              <w:lang w:val="de-DE"/>
                            </w:rPr>
                            <w:t>referentie</w:t>
                          </w:r>
                          <w:proofErr w:type="spellEnd"/>
                        </w:p>
                        <w:p w14:paraId="77A25E5D" w14:textId="77777777" w:rsidR="00295AD4" w:rsidRPr="007201A1" w:rsidRDefault="008F390C">
                          <w:pPr>
                            <w:pStyle w:val="Referentiegegevens"/>
                            <w:rPr>
                              <w:lang w:val="de-DE"/>
                            </w:rPr>
                          </w:pPr>
                          <w:r w:rsidRPr="007201A1">
                            <w:rPr>
                              <w:lang w:val="de-DE"/>
                            </w:rPr>
                            <w:t>BZ2632061</w:t>
                          </w:r>
                        </w:p>
                        <w:p w14:paraId="77A25E5E" w14:textId="77777777" w:rsidR="00295AD4" w:rsidRPr="007201A1" w:rsidRDefault="00295AD4">
                          <w:pPr>
                            <w:pStyle w:val="WitregelW1"/>
                            <w:rPr>
                              <w:lang w:val="de-DE"/>
                            </w:rPr>
                          </w:pPr>
                        </w:p>
                        <w:p w14:paraId="77A25E5F" w14:textId="77777777" w:rsidR="00295AD4" w:rsidRDefault="008F390C">
                          <w:pPr>
                            <w:pStyle w:val="Referentiegegevensbold"/>
                          </w:pPr>
                          <w:r>
                            <w:t>Bijlage(n)</w:t>
                          </w:r>
                        </w:p>
                        <w:p w14:paraId="77A25E60" w14:textId="77777777" w:rsidR="00295AD4" w:rsidRDefault="008F390C">
                          <w:pPr>
                            <w:pStyle w:val="Referentiegegevens"/>
                          </w:pPr>
                          <w:r>
                            <w:t>1</w:t>
                          </w:r>
                        </w:p>
                      </w:txbxContent>
                    </wps:txbx>
                    <wps:bodyPr vert="horz" wrap="square" lIns="0" tIns="0" rIns="0" bIns="0" anchor="t" anchorCtr="0"/>
                  </wps:wsp>
                </a:graphicData>
              </a:graphic>
            </wp:anchor>
          </w:drawing>
        </mc:Choice>
        <mc:Fallback>
          <w:pict>
            <v:shape w14:anchorId="77A25E41" id="41b10cd4-80a4-11ea-b356-6230a4311406" o:spid="_x0000_s1032" type="#_x0000_t202" style="position:absolute;margin-left:466.25pt;margin-top:154.75pt;width:100.6pt;height:630.7pt;z-index:25165824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HFQQ5qTAQAAFQMA&#10;AA4AAAAAAAAAAAAAAAAALgIAAGRycy9lMm9Eb2MueG1sUEsBAi0AFAAGAAgAAAAhACfpzZ/iAAAA&#10;DQEAAA8AAAAAAAAAAAAAAAAA7QMAAGRycy9kb3ducmV2LnhtbFBLBQYAAAAABAAEAPMAAAD8BAAA&#10;AAA=&#10;" filled="f" stroked="f">
              <v:textbox inset="0,0,0,0">
                <w:txbxContent>
                  <w:p w14:paraId="77A25E57" w14:textId="77777777" w:rsidR="00295AD4" w:rsidRDefault="008F390C">
                    <w:pPr>
                      <w:pStyle w:val="Referentiegegevensbold"/>
                    </w:pPr>
                    <w:r>
                      <w:t>Ministerie van Buitenlandse Zaken</w:t>
                    </w:r>
                  </w:p>
                  <w:p w14:paraId="77A25E58" w14:textId="77777777" w:rsidR="00295AD4" w:rsidRDefault="00295AD4">
                    <w:pPr>
                      <w:pStyle w:val="WitregelW1"/>
                    </w:pPr>
                  </w:p>
                  <w:p w14:paraId="67EF6554" w14:textId="77777777" w:rsidR="00A14A3D" w:rsidRDefault="00A14A3D" w:rsidP="007201A1">
                    <w:pPr>
                      <w:pStyle w:val="Referentiegegevens"/>
                      <w:spacing w:line="360" w:lineRule="auto"/>
                    </w:pPr>
                    <w:r>
                      <w:t xml:space="preserve">Rijnstraat8 </w:t>
                    </w:r>
                  </w:p>
                  <w:p w14:paraId="71A9E1BF" w14:textId="2A7A379A" w:rsidR="00A14A3D" w:rsidRDefault="00A14A3D" w:rsidP="007201A1">
                    <w:pPr>
                      <w:pStyle w:val="Referentiegegevens"/>
                      <w:spacing w:line="360" w:lineRule="auto"/>
                    </w:pPr>
                    <w:r>
                      <w:t>2515 XP Den Haag</w:t>
                    </w:r>
                  </w:p>
                  <w:p w14:paraId="66D15CE7" w14:textId="6FF87CB4" w:rsidR="00A14A3D" w:rsidRPr="0037734E" w:rsidRDefault="00A14A3D" w:rsidP="007201A1">
                    <w:pPr>
                      <w:spacing w:line="360" w:lineRule="auto"/>
                      <w:rPr>
                        <w:sz w:val="13"/>
                        <w:szCs w:val="13"/>
                        <w:lang w:val="de-DE"/>
                      </w:rPr>
                    </w:pPr>
                    <w:r w:rsidRPr="0037734E">
                      <w:rPr>
                        <w:sz w:val="13"/>
                        <w:szCs w:val="13"/>
                        <w:lang w:val="de-DE"/>
                      </w:rPr>
                      <w:t>Postbus 20061</w:t>
                    </w:r>
                  </w:p>
                  <w:p w14:paraId="77A25E5A" w14:textId="77777777" w:rsidR="00295AD4" w:rsidRPr="0037734E" w:rsidRDefault="008F390C" w:rsidP="007201A1">
                    <w:pPr>
                      <w:pStyle w:val="Referentiegegevens"/>
                      <w:spacing w:line="360" w:lineRule="auto"/>
                      <w:rPr>
                        <w:lang w:val="de-DE"/>
                      </w:rPr>
                    </w:pPr>
                    <w:r w:rsidRPr="0037734E">
                      <w:rPr>
                        <w:lang w:val="de-DE"/>
                      </w:rPr>
                      <w:t>www.minbuza.nl</w:t>
                    </w:r>
                  </w:p>
                  <w:p w14:paraId="77A25E5B" w14:textId="77777777" w:rsidR="00295AD4" w:rsidRPr="0037734E" w:rsidRDefault="00295AD4">
                    <w:pPr>
                      <w:pStyle w:val="WitregelW2"/>
                      <w:rPr>
                        <w:lang w:val="de-DE"/>
                      </w:rPr>
                    </w:pPr>
                  </w:p>
                  <w:p w14:paraId="77A25E5C" w14:textId="77777777" w:rsidR="00295AD4" w:rsidRPr="0037734E" w:rsidRDefault="008F390C">
                    <w:pPr>
                      <w:pStyle w:val="Referentiegegevensbold"/>
                      <w:rPr>
                        <w:lang w:val="de-DE"/>
                      </w:rPr>
                    </w:pPr>
                    <w:proofErr w:type="spellStart"/>
                    <w:r w:rsidRPr="0037734E">
                      <w:rPr>
                        <w:lang w:val="de-DE"/>
                      </w:rPr>
                      <w:t>Onze</w:t>
                    </w:r>
                    <w:proofErr w:type="spellEnd"/>
                    <w:r w:rsidRPr="0037734E">
                      <w:rPr>
                        <w:lang w:val="de-DE"/>
                      </w:rPr>
                      <w:t xml:space="preserve"> </w:t>
                    </w:r>
                    <w:proofErr w:type="spellStart"/>
                    <w:r w:rsidRPr="0037734E">
                      <w:rPr>
                        <w:lang w:val="de-DE"/>
                      </w:rPr>
                      <w:t>referentie</w:t>
                    </w:r>
                    <w:proofErr w:type="spellEnd"/>
                  </w:p>
                  <w:p w14:paraId="77A25E5D" w14:textId="77777777" w:rsidR="00295AD4" w:rsidRPr="007201A1" w:rsidRDefault="008F390C">
                    <w:pPr>
                      <w:pStyle w:val="Referentiegegevens"/>
                      <w:rPr>
                        <w:lang w:val="de-DE"/>
                      </w:rPr>
                    </w:pPr>
                    <w:r w:rsidRPr="007201A1">
                      <w:rPr>
                        <w:lang w:val="de-DE"/>
                      </w:rPr>
                      <w:t>BZ2632061</w:t>
                    </w:r>
                  </w:p>
                  <w:p w14:paraId="77A25E5E" w14:textId="77777777" w:rsidR="00295AD4" w:rsidRPr="007201A1" w:rsidRDefault="00295AD4">
                    <w:pPr>
                      <w:pStyle w:val="WitregelW1"/>
                      <w:rPr>
                        <w:lang w:val="de-DE"/>
                      </w:rPr>
                    </w:pPr>
                  </w:p>
                  <w:p w14:paraId="77A25E5F" w14:textId="77777777" w:rsidR="00295AD4" w:rsidRDefault="008F390C">
                    <w:pPr>
                      <w:pStyle w:val="Referentiegegevensbold"/>
                    </w:pPr>
                    <w:r>
                      <w:t>Bijlage(n)</w:t>
                    </w:r>
                  </w:p>
                  <w:p w14:paraId="77A25E60" w14:textId="77777777" w:rsidR="00295AD4" w:rsidRDefault="008F390C">
                    <w:pPr>
                      <w:pStyle w:val="Referentiegegevens"/>
                    </w:pPr>
                    <w:r>
                      <w:t>1</w:t>
                    </w:r>
                  </w:p>
                </w:txbxContent>
              </v:textbox>
              <w10:wrap anchorx="page" anchory="page"/>
              <w10:anchorlock/>
            </v:shape>
          </w:pict>
        </mc:Fallback>
      </mc:AlternateContent>
    </w:r>
    <w:r>
      <w:rPr>
        <w:noProof/>
      </w:rPr>
      <mc:AlternateContent>
        <mc:Choice Requires="wps">
          <w:drawing>
            <wp:anchor distT="0" distB="0" distL="0" distR="0" simplePos="0" relativeHeight="251658247" behindDoc="0" locked="1" layoutInCell="1" allowOverlap="1" wp14:anchorId="77A25E45" wp14:editId="5F53354B">
              <wp:simplePos x="0" y="0"/>
              <wp:positionH relativeFrom="page">
                <wp:posOffset>5921375</wp:posOffset>
              </wp:positionH>
              <wp:positionV relativeFrom="page">
                <wp:posOffset>10194925</wp:posOffset>
              </wp:positionV>
              <wp:extent cx="1285875" cy="161925"/>
              <wp:effectExtent l="0" t="0" r="0" b="0"/>
              <wp:wrapNone/>
              <wp:docPr id="9" name="41b10d73-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77A25E6E" w14:textId="77777777" w:rsidR="008F390C" w:rsidRDefault="008F390C"/>
                      </w:txbxContent>
                    </wps:txbx>
                    <wps:bodyPr vert="horz" wrap="square" lIns="0" tIns="0" rIns="0" bIns="0" anchor="t" anchorCtr="0"/>
                  </wps:wsp>
                </a:graphicData>
              </a:graphic>
            </wp:anchor>
          </w:drawing>
        </mc:Choice>
        <mc:Fallback>
          <w:pict>
            <v:shape w14:anchorId="77A25E45" id="41b10d73-80a4-11ea-b356-6230a4311406" o:spid="_x0000_s1033" type="#_x0000_t202" style="position:absolute;margin-left:466.25pt;margin-top:802.75pt;width:101.25pt;height:12.75pt;z-index:25165824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" filled="f" stroked="f">
              <v:textbox inset="0,0,0,0">
                <w:txbxContent>
                  <w:p w14:paraId="77A25E6E" w14:textId="77777777" w:rsidR="008F390C" w:rsidRDefault="008F390C"/>
                </w:txbxContent>
              </v:textbox>
              <w10:wrap anchorx="page" anchory="page"/>
              <w10:anchorlock/>
            </v:shape>
          </w:pict>
        </mc:Fallback>
      </mc:AlternateContent>
    </w:r>
    <w:r>
      <w:rPr>
        <w:noProof/>
      </w:rPr>
      <mc:AlternateContent>
        <mc:Choice Requires="wps">
          <w:drawing>
            <wp:anchor distT="0" distB="0" distL="0" distR="0" simplePos="0" relativeHeight="251658248" behindDoc="0" locked="1" layoutInCell="1" allowOverlap="1" wp14:anchorId="77A25E47" wp14:editId="77A25E48">
              <wp:simplePos x="0" y="0"/>
              <wp:positionH relativeFrom="page">
                <wp:posOffset>3545840</wp:posOffset>
              </wp:positionH>
              <wp:positionV relativeFrom="page">
                <wp:posOffset>0</wp:posOffset>
              </wp:positionV>
              <wp:extent cx="467995" cy="1583055"/>
              <wp:effectExtent l="0" t="0" r="0" b="0"/>
              <wp:wrapNone/>
              <wp:docPr id="10" name="41b10dc3-80a4-11ea-b356-6230a4311406"/>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77A25E70" w14:textId="77777777" w:rsidR="008F390C" w:rsidRDefault="008F390C"/>
                      </w:txbxContent>
                    </wps:txbx>
                    <wps:bodyPr vert="horz" wrap="square" lIns="0" tIns="0" rIns="0" bIns="0" anchor="t" anchorCtr="0"/>
                  </wps:wsp>
                </a:graphicData>
              </a:graphic>
            </wp:anchor>
          </w:drawing>
        </mc:Choice>
        <mc:Fallback>
          <w:pict>
            <v:shape w14:anchorId="77A25E47" id="41b10dc3-80a4-11ea-b356-6230a4311406" o:spid="_x0000_s1034" type="#_x0000_t202" style="position:absolute;margin-left:279.2pt;margin-top:0;width:36.85pt;height:124.65pt;z-index:251658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77A25E70" w14:textId="77777777" w:rsidR="008F390C" w:rsidRDefault="008F390C"/>
                </w:txbxContent>
              </v:textbox>
              <w10:wrap anchorx="page" anchory="page"/>
              <w10:anchorlock/>
            </v:shape>
          </w:pict>
        </mc:Fallback>
      </mc:AlternateContent>
    </w:r>
    <w:r>
      <w:rPr>
        <w:noProof/>
      </w:rPr>
      <mc:AlternateContent>
        <mc:Choice Requires="wps">
          <w:drawing>
            <wp:anchor distT="0" distB="0" distL="0" distR="0" simplePos="0" relativeHeight="251658249" behindDoc="0" locked="1" layoutInCell="1" allowOverlap="1" wp14:anchorId="77A25E49" wp14:editId="77A25E4A">
              <wp:simplePos x="0" y="0"/>
              <wp:positionH relativeFrom="page">
                <wp:posOffset>3995420</wp:posOffset>
              </wp:positionH>
              <wp:positionV relativeFrom="page">
                <wp:posOffset>0</wp:posOffset>
              </wp:positionV>
              <wp:extent cx="2339975" cy="1583690"/>
              <wp:effectExtent l="0" t="0" r="0" b="0"/>
              <wp:wrapNone/>
              <wp:docPr id="11" name="41b10edc-80a4-11ea-b356-6230a4311406"/>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77A25E62" w14:textId="77777777" w:rsidR="00295AD4" w:rsidRDefault="008F390C">
                          <w:pPr>
                            <w:spacing w:line="240" w:lineRule="auto"/>
                          </w:pPr>
                          <w:r>
                            <w:rPr>
                              <w:noProof/>
                            </w:rPr>
                            <w:drawing>
                              <wp:inline distT="0" distB="0" distL="0" distR="0" wp14:anchorId="77A25E68" wp14:editId="77A25E69">
                                <wp:extent cx="2339975" cy="1582834"/>
                                <wp:effectExtent l="0" t="0" r="0" b="0"/>
                                <wp:docPr id="12" name="Logotype_BZ"/>
                                <wp:cNvGraphicFramePr/>
                                <a:graphic xmlns:a="http://schemas.openxmlformats.org/drawingml/2006/main">
                                  <a:graphicData uri="http://schemas.openxmlformats.org/drawingml/2006/picture">
                                    <pic:pic xmlns:pic="http://schemas.openxmlformats.org/drawingml/2006/picture">
                                      <pic:nvPicPr>
                                        <pic:cNvPr id="12" name="Logotype_BZ"/>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77A25E49" id="41b10edc-80a4-11ea-b356-6230a4311406" o:spid="_x0000_s1035" type="#_x0000_t202" style="position:absolute;margin-left:314.6pt;margin-top:0;width:184.25pt;height:124.7pt;z-index:25165824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77A25E62" w14:textId="77777777" w:rsidR="00295AD4" w:rsidRDefault="008F390C">
                    <w:pPr>
                      <w:spacing w:line="240" w:lineRule="auto"/>
                    </w:pPr>
                    <w:r>
                      <w:rPr>
                        <w:noProof/>
                      </w:rPr>
                      <w:drawing>
                        <wp:inline distT="0" distB="0" distL="0" distR="0" wp14:anchorId="77A25E68" wp14:editId="77A25E69">
                          <wp:extent cx="2339975" cy="1582834"/>
                          <wp:effectExtent l="0" t="0" r="0" b="0"/>
                          <wp:docPr id="12" name="Logotype_BZ"/>
                          <wp:cNvGraphicFramePr/>
                          <a:graphic xmlns:a="http://schemas.openxmlformats.org/drawingml/2006/main">
                            <a:graphicData uri="http://schemas.openxmlformats.org/drawingml/2006/picture">
                              <pic:pic xmlns:pic="http://schemas.openxmlformats.org/drawingml/2006/picture">
                                <pic:nvPicPr>
                                  <pic:cNvPr id="12" name="Logotype_BZ"/>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F3FC952"/>
    <w:multiLevelType w:val="multilevel"/>
    <w:tmpl w:val="E5B37B16"/>
    <w:name w:val="Standaard bullit lijst"/>
    <w:lvl w:ilvl="0">
      <w:start w:val="1"/>
      <w:numFmt w:val="bullet"/>
      <w:pStyle w:val="Opsommingstekenstandaard"/>
      <w:lvlText w:val="·"/>
      <w:lvlJc w:val="left"/>
      <w:pPr>
        <w:ind w:left="1120" w:hanging="1120"/>
      </w:pPr>
      <w:rPr>
        <w:rFonts w:ascii="Symbol" w:hAnsi="Symbol"/>
      </w:rPr>
    </w:lvl>
    <w:lvl w:ilvl="1">
      <w:start w:val="1"/>
      <w:numFmt w:val="decimal"/>
      <w:pStyle w:val="Opsommingstekenvierkant"/>
      <w:lvlText w:val="▪"/>
      <w:lvlJc w:val="left"/>
      <w:pPr>
        <w:ind w:left="357" w:hanging="357"/>
      </w:pPr>
    </w:lvl>
    <w:lvl w:ilvl="2">
      <w:start w:val="1"/>
      <w:numFmt w:val="bullet"/>
      <w:pStyle w:val="Opsommingstekenniveau2"/>
      <w:lvlText w:val="·"/>
      <w:lvlJc w:val="left"/>
      <w:pPr>
        <w:ind w:left="1120" w:hanging="400"/>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E255A14F"/>
    <w:multiLevelType w:val="multilevel"/>
    <w:tmpl w:val="185F4FE2"/>
    <w:name w:val="Romeinse nummering"/>
    <w:lvl w:ilvl="0">
      <w:start w:val="1"/>
      <w:numFmt w:val="upperRoman"/>
      <w:pStyle w:val="KopRomeins"/>
      <w:lvlText w:val="%1."/>
      <w:lvlJc w:val="left"/>
      <w:pPr>
        <w:ind w:left="0" w:firstLine="0"/>
      </w:pPr>
    </w:lvl>
    <w:lvl w:ilvl="1">
      <w:start w:val="1"/>
      <w:numFmt w:val="upperRoman"/>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15:restartNumberingAfterBreak="0">
    <w:nsid w:val="F60DA381"/>
    <w:multiLevelType w:val="multilevel"/>
    <w:tmpl w:val="205C1B4F"/>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3" w15:restartNumberingAfterBreak="0">
    <w:nsid w:val="005A0644"/>
    <w:multiLevelType w:val="multilevel"/>
    <w:tmpl w:val="16C67A8E"/>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 w15:restartNumberingAfterBreak="0">
    <w:nsid w:val="4A68192B"/>
    <w:multiLevelType w:val="multilevel"/>
    <w:tmpl w:val="1C21F42A"/>
    <w:name w:val="Genummerde lijst"/>
    <w:styleLink w:val="Genummerdelijst"/>
    <w:lvl w:ilvl="0">
      <w:start w:val="1"/>
      <w:numFmt w:val="decimal"/>
      <w:pStyle w:val="Nummering"/>
      <w:lvlText w:val="%1."/>
      <w:lvlJc w:val="left"/>
      <w:pPr>
        <w:ind w:left="360" w:hanging="360"/>
      </w:pPr>
    </w:lvl>
    <w:lvl w:ilvl="1">
      <w:start w:val="1"/>
      <w:numFmt w:val="lowerLetter"/>
      <w:lvlText w:val="%2."/>
      <w:lvlJc w:val="left"/>
      <w:pPr>
        <w:ind w:left="1080" w:hanging="360"/>
      </w:pPr>
    </w:lvl>
    <w:lvl w:ilvl="2">
      <w:start w:val="1"/>
      <w:numFmt w:val="lowerRoman"/>
      <w:lvlText w:val="%3."/>
      <w:lvlJc w:val="left"/>
      <w:pPr>
        <w:ind w:left="1800" w:hanging="36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left"/>
      <w:pPr>
        <w:ind w:left="3960" w:hanging="36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left"/>
      <w:pPr>
        <w:ind w:left="6120" w:hanging="360"/>
      </w:pPr>
    </w:lvl>
  </w:abstractNum>
  <w:num w:numId="1" w16cid:durableId="535511451">
    <w:abstractNumId w:val="4"/>
  </w:num>
  <w:num w:numId="2" w16cid:durableId="1839808802">
    <w:abstractNumId w:val="2"/>
  </w:num>
  <w:num w:numId="3" w16cid:durableId="1360231670">
    <w:abstractNumId w:val="3"/>
  </w:num>
  <w:num w:numId="4" w16cid:durableId="103111850">
    <w:abstractNumId w:val="1"/>
  </w:num>
  <w:num w:numId="5" w16cid:durableId="11066567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5AD4"/>
    <w:rsid w:val="00130106"/>
    <w:rsid w:val="00295AD4"/>
    <w:rsid w:val="003368B9"/>
    <w:rsid w:val="0037734E"/>
    <w:rsid w:val="004304F9"/>
    <w:rsid w:val="00630045"/>
    <w:rsid w:val="007201A1"/>
    <w:rsid w:val="00806A82"/>
    <w:rsid w:val="008F390C"/>
    <w:rsid w:val="00A14A3D"/>
    <w:rsid w:val="00A3312B"/>
    <w:rsid w:val="00A70183"/>
    <w:rsid w:val="00AC4A22"/>
    <w:rsid w:val="00BB57D9"/>
    <w:rsid w:val="00BD7E94"/>
    <w:rsid w:val="00BF64CA"/>
    <w:rsid w:val="00C42E9D"/>
    <w:rsid w:val="00C735F2"/>
    <w:rsid w:val="00D6362E"/>
    <w:rsid w:val="00F56DB9"/>
    <w:rsid w:val="00FA159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1265"/>
    <o:shapelayout v:ext="edit">
      <o:idmap v:ext="edit" data="1"/>
    </o:shapelayout>
  </w:shapeDefaults>
  <w:decimalSymbol w:val=","/>
  <w:listSeparator w:val=";"/>
  <w14:docId w14:val="77A25E29"/>
  <w15:docId w15:val="{E1BB8A62-794D-4C4A-B8D8-1A9A45BF1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en-US" w:eastAsia="en-US"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Standaard"/>
    <w:uiPriority w:val="4"/>
    <w:qFormat/>
    <w:pPr>
      <w:spacing w:line="240" w:lineRule="exact"/>
    </w:pPr>
    <w:rPr>
      <w:rFonts w:ascii="Verdana" w:hAnsi="Verdana"/>
      <w:color w:val="000000"/>
      <w:sz w:val="18"/>
      <w:szCs w:val="18"/>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Citaat">
    <w:name w:val="Citaat"/>
    <w:basedOn w:val="Normal"/>
    <w:next w:val="Normal"/>
    <w:uiPriority w:val="98"/>
    <w:qFormat/>
    <w:pPr>
      <w:spacing w:before="200" w:after="160"/>
      <w:ind w:left="861"/>
      <w:jc w:val="center"/>
    </w:pPr>
    <w:rPr>
      <w:i/>
      <w:color w:val="404040"/>
    </w:rPr>
  </w:style>
  <w:style w:type="paragraph" w:customStyle="1" w:styleId="Coreu">
    <w:name w:val="Coreu"/>
    <w:basedOn w:val="Normal"/>
    <w:next w:val="Normal"/>
    <w:pPr>
      <w:spacing w:after="160"/>
    </w:pPr>
  </w:style>
  <w:style w:type="paragraph" w:customStyle="1" w:styleId="Geenafstand">
    <w:name w:val="Geen afstand"/>
    <w:basedOn w:val="Normal"/>
    <w:next w:val="Normal"/>
    <w:uiPriority w:val="98"/>
    <w:qFormat/>
    <w:pPr>
      <w:spacing w:line="180" w:lineRule="exact"/>
    </w:pPr>
  </w:style>
  <w:style w:type="numbering" w:customStyle="1" w:styleId="Genummerdelijst">
    <w:name w:val="Genummerde lijst"/>
    <w:pPr>
      <w:numPr>
        <w:numId w:val="1"/>
      </w:numPr>
    </w:pPr>
  </w:style>
  <w:style w:type="paragraph" w:styleId="TOC1">
    <w:name w:val="toc 1"/>
    <w:basedOn w:val="Normal"/>
    <w:next w:val="Normal"/>
  </w:style>
  <w:style w:type="paragraph" w:styleId="TOC2">
    <w:name w:val="toc 2"/>
    <w:basedOn w:val="TOC1"/>
    <w:next w:val="Normal"/>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Intensievebenadrukking">
    <w:name w:val="Intensieve benadrukking"/>
    <w:basedOn w:val="Normal"/>
    <w:next w:val="Normal"/>
    <w:uiPriority w:val="98"/>
    <w:qFormat/>
    <w:rPr>
      <w:i/>
      <w:color w:val="4F81BD"/>
    </w:rPr>
  </w:style>
  <w:style w:type="paragraph" w:customStyle="1" w:styleId="Intensieveverwijzing">
    <w:name w:val="Intensieve verwijzing"/>
    <w:basedOn w:val="Normal"/>
    <w:next w:val="Normal"/>
    <w:uiPriority w:val="98"/>
    <w:qFormat/>
    <w:rPr>
      <w:b/>
      <w:smallCaps/>
      <w:color w:val="4F81BD"/>
      <w:spacing w:val="5"/>
    </w:rPr>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Kop1">
    <w:name w:val="Kop 1"/>
    <w:basedOn w:val="Normal"/>
    <w:next w:val="Normal"/>
    <w:qFormat/>
    <w:pPr>
      <w:tabs>
        <w:tab w:val="left" w:pos="0"/>
      </w:tabs>
      <w:spacing w:before="120" w:after="120" w:line="300" w:lineRule="exact"/>
    </w:pPr>
    <w:rPr>
      <w:sz w:val="24"/>
      <w:szCs w:val="24"/>
    </w:rPr>
  </w:style>
  <w:style w:type="paragraph" w:customStyle="1" w:styleId="Kop2">
    <w:name w:val="Kop 2"/>
    <w:basedOn w:val="Normal"/>
    <w:next w:val="Normal"/>
    <w:uiPriority w:val="1"/>
    <w:qFormat/>
    <w:pPr>
      <w:tabs>
        <w:tab w:val="left" w:pos="0"/>
      </w:tabs>
      <w:spacing w:before="240"/>
    </w:pPr>
    <w:rPr>
      <w:i/>
    </w:rPr>
  </w:style>
  <w:style w:type="paragraph" w:customStyle="1" w:styleId="Kop3">
    <w:name w:val="Kop 3"/>
    <w:basedOn w:val="Normal"/>
    <w:next w:val="Normal"/>
    <w:uiPriority w:val="2"/>
    <w:qFormat/>
    <w:pPr>
      <w:tabs>
        <w:tab w:val="left" w:pos="0"/>
      </w:tabs>
      <w:spacing w:before="240"/>
      <w:ind w:left="-1120"/>
    </w:pPr>
  </w:style>
  <w:style w:type="paragraph" w:customStyle="1" w:styleId="Kop4">
    <w:name w:val="Kop 4"/>
    <w:basedOn w:val="Normal"/>
    <w:next w:val="Normal"/>
    <w:uiPriority w:val="3"/>
    <w:qFormat/>
    <w:pPr>
      <w:tabs>
        <w:tab w:val="left" w:pos="0"/>
      </w:tabs>
      <w:spacing w:before="240"/>
      <w:ind w:left="-1120"/>
    </w:pPr>
  </w:style>
  <w:style w:type="paragraph" w:customStyle="1" w:styleId="Kop5">
    <w:name w:val="Kop 5"/>
    <w:basedOn w:val="Normal"/>
    <w:next w:val="Normal"/>
    <w:pPr>
      <w:spacing w:line="320" w:lineRule="exact"/>
    </w:pPr>
    <w:rPr>
      <w:sz w:val="24"/>
      <w:szCs w:val="24"/>
    </w:rPr>
  </w:style>
  <w:style w:type="paragraph" w:customStyle="1" w:styleId="KopRomeins">
    <w:name w:val="Kop Romeins"/>
    <w:basedOn w:val="Normal"/>
    <w:next w:val="Normal"/>
    <w:pPr>
      <w:pageBreakBefore/>
      <w:numPr>
        <w:numId w:val="4"/>
      </w:numPr>
      <w:spacing w:before="120" w:after="120"/>
    </w:pPr>
    <w:rPr>
      <w:sz w:val="24"/>
      <w:szCs w:val="24"/>
    </w:rPr>
  </w:style>
  <w:style w:type="numbering" w:customStyle="1" w:styleId="Lijstmetopsommingstekens">
    <w:name w:val="Lijst met opsommingstekens"/>
    <w:pPr>
      <w:numPr>
        <w:numId w:val="3"/>
      </w:numPr>
    </w:pPr>
  </w:style>
  <w:style w:type="paragraph" w:customStyle="1" w:styleId="Lijstniveau1">
    <w:name w:val="Lijst niveau 1"/>
    <w:basedOn w:val="Normal"/>
    <w:next w:val="Normal"/>
    <w:pPr>
      <w:numPr>
        <w:numId w:val="2"/>
      </w:numPr>
    </w:pPr>
  </w:style>
  <w:style w:type="paragraph" w:customStyle="1" w:styleId="Lijstniveau2">
    <w:name w:val="Lijst niveau 2"/>
    <w:basedOn w:val="Normal"/>
    <w:next w:val="Normal"/>
    <w:pPr>
      <w:numPr>
        <w:ilvl w:val="1"/>
        <w:numId w:val="2"/>
      </w:numPr>
    </w:pPr>
  </w:style>
  <w:style w:type="paragraph" w:customStyle="1" w:styleId="Lijstniveau3">
    <w:name w:val="Lijst niveau 3"/>
    <w:basedOn w:val="Normal"/>
    <w:next w:val="Normal"/>
    <w:pPr>
      <w:numPr>
        <w:ilvl w:val="2"/>
        <w:numId w:val="2"/>
      </w:numPr>
    </w:pPr>
  </w:style>
  <w:style w:type="paragraph" w:customStyle="1" w:styleId="Marking">
    <w:name w:val="Marking"/>
    <w:basedOn w:val="Normal"/>
    <w:next w:val="Normal"/>
    <w:pPr>
      <w:spacing w:line="180" w:lineRule="exact"/>
    </w:pPr>
    <w:rPr>
      <w:b/>
      <w:caps/>
      <w:sz w:val="13"/>
      <w:szCs w:val="13"/>
      <w:u w:val="single"/>
    </w:rPr>
  </w:style>
  <w:style w:type="paragraph" w:customStyle="1" w:styleId="NoteVerbale">
    <w:name w:val="Note Verbale"/>
    <w:basedOn w:val="Normal"/>
    <w:next w:val="Normal"/>
    <w:pPr>
      <w:spacing w:line="360" w:lineRule="exact"/>
      <w:ind w:left="-1417"/>
    </w:pPr>
    <w:rPr>
      <w:spacing w:val="-3"/>
    </w:rPr>
  </w:style>
  <w:style w:type="paragraph" w:customStyle="1" w:styleId="NoteVerbalegecentreerd">
    <w:name w:val="Note Verbale gecentreerd"/>
    <w:basedOn w:val="Normal"/>
    <w:next w:val="Normal"/>
    <w:pPr>
      <w:spacing w:line="360" w:lineRule="exact"/>
      <w:ind w:left="-1417"/>
      <w:jc w:val="center"/>
    </w:pPr>
    <w:rPr>
      <w:spacing w:val="-3"/>
    </w:rPr>
  </w:style>
  <w:style w:type="paragraph" w:customStyle="1" w:styleId="NoteVerbaleleftindent25cm">
    <w:name w:val="Note Verbale left indent 2.5 cm"/>
    <w:basedOn w:val="Normal"/>
    <w:next w:val="Normal"/>
    <w:pPr>
      <w:spacing w:line="360" w:lineRule="exact"/>
      <w:jc w:val="both"/>
    </w:pPr>
    <w:rPr>
      <w:spacing w:val="-3"/>
    </w:rPr>
  </w:style>
  <w:style w:type="paragraph" w:customStyle="1" w:styleId="NoteVerbalerechtsuitgelijnd">
    <w:name w:val="Note Verbale rechts uitgelijnd"/>
    <w:basedOn w:val="Normal"/>
    <w:next w:val="Normal"/>
    <w:pPr>
      <w:spacing w:line="360" w:lineRule="exact"/>
      <w:jc w:val="right"/>
    </w:pPr>
  </w:style>
  <w:style w:type="paragraph" w:customStyle="1" w:styleId="Nummering">
    <w:name w:val="Nummering"/>
    <w:basedOn w:val="Normal"/>
    <w:pPr>
      <w:numPr>
        <w:numId w:val="1"/>
      </w:numPr>
    </w:pPr>
  </w:style>
  <w:style w:type="paragraph" w:customStyle="1" w:styleId="Ondertitel">
    <w:name w:val="Ondertitel"/>
    <w:basedOn w:val="Normal"/>
    <w:next w:val="Normal"/>
    <w:uiPriority w:val="8"/>
    <w:qFormat/>
    <w:pPr>
      <w:spacing w:line="320" w:lineRule="atLeast"/>
    </w:pPr>
    <w:rPr>
      <w:sz w:val="24"/>
      <w:szCs w:val="24"/>
    </w:rPr>
  </w:style>
  <w:style w:type="paragraph" w:customStyle="1" w:styleId="Opsommingstekenniveau2">
    <w:name w:val="Opsommingsteken niveau 2"/>
    <w:basedOn w:val="Normal"/>
    <w:next w:val="Normal"/>
    <w:pPr>
      <w:numPr>
        <w:ilvl w:val="2"/>
        <w:numId w:val="5"/>
      </w:numPr>
    </w:pPr>
  </w:style>
  <w:style w:type="paragraph" w:customStyle="1" w:styleId="Opsommingstekenstandaard">
    <w:name w:val="Opsommingsteken standaard"/>
    <w:basedOn w:val="Normal"/>
    <w:next w:val="Normal"/>
    <w:pPr>
      <w:numPr>
        <w:numId w:val="5"/>
      </w:numPr>
    </w:pPr>
  </w:style>
  <w:style w:type="paragraph" w:customStyle="1" w:styleId="Opsommingstekenvierkant">
    <w:name w:val="Opsommingsteken vierkant"/>
    <w:basedOn w:val="Normal"/>
    <w:next w:val="Normal"/>
    <w:pPr>
      <w:numPr>
        <w:ilvl w:val="1"/>
        <w:numId w:val="5"/>
      </w:numPr>
    </w:pPr>
  </w:style>
  <w:style w:type="paragraph" w:customStyle="1" w:styleId="Pagina-eindeKop1">
    <w:name w:val="Pagina-einde Kop 1"/>
    <w:basedOn w:val="Normal"/>
    <w:next w:val="Normal"/>
    <w:pPr>
      <w:pageBreakBefore/>
      <w:spacing w:before="120" w:after="120"/>
      <w:outlineLvl w:val="0"/>
    </w:pPr>
    <w:rPr>
      <w:sz w:val="24"/>
      <w:szCs w:val="24"/>
    </w:rPr>
  </w:style>
  <w:style w:type="paragraph" w:customStyle="1" w:styleId="PSmemo">
    <w:name w:val="PS memo"/>
    <w:basedOn w:val="Normal"/>
    <w:next w:val="Normal"/>
    <w:pPr>
      <w:spacing w:after="200"/>
    </w:pPr>
  </w:style>
  <w:style w:type="paragraph" w:customStyle="1" w:styleId="Referentiegegevens">
    <w:name w:val="Referentiegegevens"/>
    <w:basedOn w:val="Normal"/>
    <w:next w:val="Normal"/>
    <w:uiPriority w:val="9"/>
    <w:qFormat/>
    <w:pPr>
      <w:spacing w:line="180" w:lineRule="exact"/>
    </w:pPr>
    <w:rPr>
      <w:sz w:val="13"/>
      <w:szCs w:val="13"/>
    </w:rPr>
  </w:style>
  <w:style w:type="paragraph" w:customStyle="1" w:styleId="Referentiegegevensbold">
    <w:name w:val="Referentiegegevens bold"/>
    <w:basedOn w:val="Normal"/>
    <w:next w:val="Normal"/>
    <w:uiPriority w:val="10"/>
    <w:qFormat/>
    <w:pPr>
      <w:spacing w:line="180" w:lineRule="exact"/>
    </w:pPr>
    <w:rPr>
      <w:b/>
      <w:sz w:val="13"/>
      <w:szCs w:val="13"/>
    </w:rPr>
  </w:style>
  <w:style w:type="paragraph" w:customStyle="1" w:styleId="Referentiegegevenscursief">
    <w:name w:val="Referentiegegevens cursief"/>
    <w:basedOn w:val="Normal"/>
    <w:next w:val="Normal"/>
    <w:pPr>
      <w:spacing w:line="180" w:lineRule="exact"/>
    </w:pPr>
    <w:rPr>
      <w:i/>
      <w:sz w:val="13"/>
      <w:szCs w:val="13"/>
    </w:rPr>
  </w:style>
  <w:style w:type="paragraph" w:customStyle="1" w:styleId="Rubricering">
    <w:name w:val="Rubricering"/>
    <w:basedOn w:val="Normal"/>
    <w:next w:val="Normal"/>
    <w:uiPriority w:val="11"/>
    <w:qFormat/>
    <w:pPr>
      <w:spacing w:line="180" w:lineRule="exact"/>
    </w:pPr>
    <w:rPr>
      <w:b/>
      <w:caps/>
      <w:sz w:val="13"/>
      <w:szCs w:val="13"/>
    </w:rPr>
  </w:style>
  <w:style w:type="paragraph" w:customStyle="1" w:styleId="Standaardcursief">
    <w:name w:val="Standaard cursief"/>
    <w:basedOn w:val="Normal"/>
    <w:next w:val="Normal"/>
    <w:uiPriority w:val="5"/>
    <w:qFormat/>
    <w:rPr>
      <w:i/>
    </w:rPr>
  </w:style>
  <w:style w:type="paragraph" w:customStyle="1" w:styleId="Standaardrechtsuitlijnen">
    <w:name w:val="Standaard rechts uitlijnen"/>
    <w:basedOn w:val="Normal"/>
    <w:next w:val="Normal"/>
    <w:pPr>
      <w:jc w:val="right"/>
    </w:pPr>
  </w:style>
  <w:style w:type="paragraph" w:customStyle="1" w:styleId="Standaardvet">
    <w:name w:val="Standaard vet"/>
    <w:basedOn w:val="Normal"/>
    <w:next w:val="Normal"/>
    <w:uiPriority w:val="6"/>
    <w:qFormat/>
    <w:rPr>
      <w:b/>
    </w:rPr>
  </w:style>
  <w:style w:type="paragraph" w:customStyle="1" w:styleId="Subtielebenadrukking">
    <w:name w:val="Subtiele benadrukking"/>
    <w:basedOn w:val="Normal"/>
    <w:next w:val="Normal"/>
    <w:uiPriority w:val="98"/>
    <w:qFormat/>
    <w:rPr>
      <w:i/>
      <w:color w:val="404040"/>
    </w:rPr>
  </w:style>
  <w:style w:type="paragraph" w:customStyle="1" w:styleId="Subtieleverwijzing">
    <w:name w:val="Subtiele verwijzing"/>
    <w:basedOn w:val="Normal"/>
    <w:next w:val="Normal"/>
    <w:uiPriority w:val="98"/>
    <w:qFormat/>
    <w:rPr>
      <w:smallCaps/>
      <w:color w:val="404040"/>
    </w:rPr>
  </w:style>
  <w:style w:type="table" w:customStyle="1" w:styleId="Tabelondertekening">
    <w:name w:val="Tabel ondertekening"/>
    <w:rPr>
      <w:rFonts w:ascii="Verdana" w:hAnsi="Verdana"/>
      <w:color w:val="000000"/>
      <w:sz w:val="18"/>
      <w:szCs w:val="18"/>
      <w:lang w:val="nl-NL"/>
    </w:rPr>
    <w:tblPr>
      <w:tblCellMar>
        <w:top w:w="0" w:type="dxa"/>
        <w:left w:w="0" w:type="dxa"/>
        <w:bottom w:w="0" w:type="dxa"/>
        <w:right w:w="0" w:type="dxa"/>
      </w:tblCellMar>
    </w:tblPr>
  </w:style>
  <w:style w:type="table" w:customStyle="1" w:styleId="TabelRijkshuisstijl">
    <w:name w:val="Tabel Rijkshuisstijl"/>
    <w:rPr>
      <w:rFonts w:ascii="Verdana" w:hAnsi="Verdana"/>
      <w:sz w:val="18"/>
      <w:szCs w:val="18"/>
      <w:lang w:val="nl-NL"/>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style>
  <w:style w:type="table" w:customStyle="1" w:styleId="Tabelraster">
    <w:name w:val="Tabelraster"/>
    <w:rPr>
      <w:rFonts w:ascii="Verdana" w:hAnsi="Verdana"/>
      <w:color w:val="000000"/>
      <w:sz w:val="18"/>
      <w:szCs w:val="18"/>
      <w:lang w:val="nl-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customStyle="1" w:styleId="Titel">
    <w:name w:val="Titel"/>
    <w:basedOn w:val="Normal"/>
    <w:next w:val="Normal"/>
    <w:uiPriority w:val="7"/>
    <w:qFormat/>
    <w:pPr>
      <w:spacing w:line="320" w:lineRule="atLeast"/>
    </w:pPr>
    <w:rPr>
      <w:b/>
      <w:sz w:val="24"/>
      <w:szCs w:val="24"/>
    </w:rPr>
  </w:style>
  <w:style w:type="paragraph" w:customStyle="1" w:styleId="Titelvanboek">
    <w:name w:val="Titel van boek"/>
    <w:basedOn w:val="Normal"/>
    <w:next w:val="Normal"/>
    <w:uiPriority w:val="98"/>
    <w:qFormat/>
    <w:rPr>
      <w:b/>
      <w:i/>
      <w:spacing w:val="5"/>
    </w:rPr>
  </w:style>
  <w:style w:type="paragraph" w:customStyle="1" w:styleId="Verdana13">
    <w:name w:val="Verdana 13"/>
    <w:pPr>
      <w:spacing w:line="260" w:lineRule="exact"/>
    </w:pPr>
    <w:rPr>
      <w:rFonts w:ascii="Verdana" w:hAnsi="Verdana"/>
      <w:color w:val="000000"/>
      <w:sz w:val="26"/>
      <w:szCs w:val="26"/>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HeaderChar"/>
    <w:uiPriority w:val="99"/>
    <w:unhideWhenUsed/>
    <w:rsid w:val="00A14A3D"/>
    <w:pPr>
      <w:tabs>
        <w:tab w:val="center" w:pos="4680"/>
        <w:tab w:val="right" w:pos="9360"/>
      </w:tabs>
      <w:spacing w:line="240" w:lineRule="auto"/>
    </w:pPr>
  </w:style>
  <w:style w:type="character" w:customStyle="1" w:styleId="HeaderChar">
    <w:name w:val="Header Char"/>
    <w:basedOn w:val="DefaultParagraphFont"/>
    <w:link w:val="Header"/>
    <w:uiPriority w:val="99"/>
    <w:rsid w:val="00A14A3D"/>
    <w:rPr>
      <w:rFonts w:ascii="Verdana" w:hAnsi="Verdana"/>
      <w:color w:val="000000"/>
      <w:sz w:val="18"/>
      <w:szCs w:val="18"/>
      <w:lang w:val="nl-NL"/>
    </w:rPr>
  </w:style>
  <w:style w:type="paragraph" w:styleId="Footer">
    <w:name w:val="footer"/>
    <w:basedOn w:val="Normal"/>
    <w:link w:val="FooterChar"/>
    <w:uiPriority w:val="99"/>
    <w:unhideWhenUsed/>
    <w:rsid w:val="00A14A3D"/>
    <w:pPr>
      <w:tabs>
        <w:tab w:val="center" w:pos="4680"/>
        <w:tab w:val="right" w:pos="9360"/>
      </w:tabs>
      <w:spacing w:line="240" w:lineRule="auto"/>
    </w:pPr>
  </w:style>
  <w:style w:type="character" w:customStyle="1" w:styleId="FooterChar">
    <w:name w:val="Footer Char"/>
    <w:basedOn w:val="DefaultParagraphFont"/>
    <w:link w:val="Footer"/>
    <w:uiPriority w:val="99"/>
    <w:rsid w:val="00A14A3D"/>
    <w:rPr>
      <w:rFonts w:ascii="Verdana" w:hAnsi="Verdana"/>
      <w:color w:val="000000"/>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webSetting" Target="webSettings0.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settings" Target="settings.xml" Id="rId9" /><Relationship Type="http://schemas.openxmlformats.org/officeDocument/2006/relationships/header" Target="header2.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196</ap:Words>
  <ap:Characters>1078</ap:Characters>
  <ap:DocSecurity>0</ap:DocSecurity>
  <ap:Lines>8</ap:Lines>
  <ap:Paragraphs>2</ap:Paragraphs>
  <ap:ScaleCrop>false</ap:ScaleCrop>
  <ap:HeadingPairs>
    <vt:vector baseType="variant" size="2">
      <vt:variant>
        <vt:lpstr>Title</vt:lpstr>
      </vt:variant>
      <vt:variant>
        <vt:i4>1</vt:i4>
      </vt:variant>
    </vt:vector>
  </ap:HeadingPairs>
  <ap:TitlesOfParts>
    <vt:vector baseType="lpstr" size="1">
      <vt:lpstr>Kamerbrief geannoteerde agenda Jaarvergadering Wereldbank 2026</vt:lpstr>
    </vt:vector>
  </ap:TitlesOfParts>
  <ap:LinksUpToDate>false</ap:LinksUpToDate>
  <ap:CharactersWithSpaces>1272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lastModifiedBy/>
  <revision/>
  <lastPrinted>2026-09-25T08:35:00.0000000Z</lastPrinted>
  <dcterms:created xsi:type="dcterms:W3CDTF">2026-09-25T14:20:00.0000000Z</dcterms:created>
  <dcterms:modified xsi:type="dcterms:W3CDTF">2026-09-25T14:20:00.0000000Z</dcterms:modified>
  <dc:creator/>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0x0101009C7CE436063D44E9BE7DC0259EF7C32F006EB9F9836A634AE58B6169785FD3936F00217B40B85F561D42AA9161C69469867D</vt:lpwstr>
  </property>
  <property fmtid="{D5CDD505-2E9C-101B-9397-08002B2CF9AE}" pid="3" name="BZDossierTemplate">
    <vt:lpwstr>ReguliereKamerbrief</vt:lpwstr>
  </property>
  <property fmtid="{D5CDD505-2E9C-101B-9397-08002B2CF9AE}" pid="4" name="BZForumOrganisation">
    <vt:lpwstr>2;#Not applicable|0049e722-bfb1-4a3f-9d08-af7366a9af40</vt:lpwstr>
  </property>
  <property fmtid="{D5CDD505-2E9C-101B-9397-08002B2CF9AE}" pid="5" name="gc2efd3bfea04f7f8169be07009f5536">
    <vt:lpwstr/>
  </property>
  <property fmtid="{D5CDD505-2E9C-101B-9397-08002B2CF9AE}" pid="6" name="BZDossierBudgetManager">
    <vt:lpwstr/>
  </property>
  <property fmtid="{D5CDD505-2E9C-101B-9397-08002B2CF9AE}" pid="7" name="BZTheme">
    <vt:lpwstr>1;#Informatie voorziening|8edfc6d5-9fe4-8b19-f842-4a06399853cd</vt:lpwstr>
  </property>
  <property fmtid="{D5CDD505-2E9C-101B-9397-08002B2CF9AE}" pid="8" name="BZDossierSendTo">
    <vt:lpwstr/>
  </property>
  <property fmtid="{D5CDD505-2E9C-101B-9397-08002B2CF9AE}" pid="9" name="BZDossierResponsibleDepartment">
    <vt:lpwstr/>
  </property>
  <property fmtid="{D5CDD505-2E9C-101B-9397-08002B2CF9AE}" pid="10" name="BZCountryState">
    <vt:lpwstr>3;#The Netherlands|7f69a7bb-478c-499d-a6cf-5869916dfee4</vt:lpwstr>
  </property>
  <property fmtid="{D5CDD505-2E9C-101B-9397-08002B2CF9AE}" pid="11" name="BZDossierProcessLocation">
    <vt:lpwstr/>
  </property>
  <property fmtid="{D5CDD505-2E9C-101B-9397-08002B2CF9AE}" pid="12" name="BZDossierGovernmentOfficial">
    <vt:lpwstr/>
  </property>
  <property fmtid="{D5CDD505-2E9C-101B-9397-08002B2CF9AE}" pid="13" name="BZMarking">
    <vt:lpwstr>5;#X|0a4eb9ae-69eb-4d9e-b573-43ab99ef8592</vt:lpwstr>
  </property>
  <property fmtid="{D5CDD505-2E9C-101B-9397-08002B2CF9AE}" pid="14" name="f2fb2a8e39404f1ab554e4e4a49d2918">
    <vt:lpwstr/>
  </property>
  <property fmtid="{D5CDD505-2E9C-101B-9397-08002B2CF9AE}" pid="15" name="BZDossierPublishingWOOCategory">
    <vt:lpwstr/>
  </property>
  <property fmtid="{D5CDD505-2E9C-101B-9397-08002B2CF9AE}" pid="16" name="i42ef48d5fa942a0ad0d60e44f201751">
    <vt:lpwstr/>
  </property>
  <property fmtid="{D5CDD505-2E9C-101B-9397-08002B2CF9AE}" pid="17" name="BZClassification">
    <vt:lpwstr>4;#X|284e6a62-15ab-4017-be27-a1e965f4e940</vt:lpwstr>
  </property>
  <property fmtid="{D5CDD505-2E9C-101B-9397-08002B2CF9AE}" pid="18" name="f8e003236e1c4ac2ab9051d5d8789bbb">
    <vt:lpwstr/>
  </property>
  <property fmtid="{D5CDD505-2E9C-101B-9397-08002B2CF9AE}" pid="19" name="p29721a54a5c4bbe9786e930fc91e270">
    <vt:lpwstr/>
  </property>
  <property fmtid="{D5CDD505-2E9C-101B-9397-08002B2CF9AE}" pid="20" name="ed9282a3f18446ec8c17c7829edf82dd">
    <vt:lpwstr/>
  </property>
  <property fmtid="{D5CDD505-2E9C-101B-9397-08002B2CF9AE}" pid="21" name="e256f556a7b748329ab47889947c7d40">
    <vt:lpwstr/>
  </property>
  <property fmtid="{D5CDD505-2E9C-101B-9397-08002B2CF9AE}" pid="22" name="BZDossierProcessType">
    <vt:lpwstr/>
  </property>
  <property fmtid="{D5CDD505-2E9C-101B-9397-08002B2CF9AE}" pid="23" name="URL">
    <vt:lpwstr>https://247.plaza.buzaservices.nl/subject/PV-RK2026072026/BZ2632061/Reguliere kamerbrief - Kamerbrief geannoteerde agenda Jaarvergadering Wereldbank 2026.docx</vt:lpwstr>
  </property>
  <property fmtid="{D5CDD505-2E9C-101B-9397-08002B2CF9AE}" pid="24" name="_dlc_DocIdItemGuid">
    <vt:lpwstr>cd59f0c5-6898-46b3-83f6-7cc55e574aaa</vt:lpwstr>
  </property>
  <property fmtid="{D5CDD505-2E9C-101B-9397-08002B2CF9AE}" pid="25" name="_docset_NoMedatataSyncRequired">
    <vt:lpwstr>False</vt:lpwstr>
  </property>
</Properties>
</file>