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1B5E" w:rsidRDefault="001856D0" w14:paraId="24995AA5" w14:textId="77777777">
      <w:pPr>
        <w:autoSpaceDE w:val="0"/>
        <w:autoSpaceDN w:val="0"/>
        <w:adjustRightInd w:val="0"/>
        <w:spacing w:before="0" w:after="0"/>
        <w:ind w:left="1416" w:hanging="1371"/>
        <w:rPr>
          <w:b/>
          <w:bCs/>
          <w:sz w:val="23"/>
          <w:szCs w:val="23"/>
        </w:rPr>
      </w:pPr>
      <w:r>
        <w:rPr>
          <w:b/>
          <w:bCs/>
          <w:sz w:val="23"/>
          <w:szCs w:val="23"/>
        </w:rPr>
        <w:t>37035-XVII-1-2</w:t>
      </w:r>
      <w:r>
        <w:rPr>
          <w:b/>
          <w:bCs/>
          <w:sz w:val="23"/>
          <w:szCs w:val="23"/>
        </w:rPr>
        <w:tab/>
        <w:t>Wijziging van de begrotingsstaat van Buitenlandse Handel en Ontwikkelingshulp (XVII) voor het jaar 2026 (wijziging samenhangende met Miljoenennota)</w:t>
      </w:r>
    </w:p>
    <w:p w:rsidR="004C1B5E" w:rsidRDefault="004C1B5E" w14:paraId="2A374316" w14:textId="77777777">
      <w:pPr>
        <w:autoSpaceDE w:val="0"/>
        <w:autoSpaceDN w:val="0"/>
        <w:adjustRightInd w:val="0"/>
        <w:spacing w:before="0" w:after="0"/>
        <w:ind w:left="1416" w:hanging="1371"/>
        <w:rPr>
          <w:b/>
        </w:rPr>
      </w:pPr>
    </w:p>
    <w:p w:rsidR="004C1B5E" w:rsidRDefault="001856D0" w14:paraId="25155FFC" w14:textId="77777777">
      <w:pPr>
        <w:rPr>
          <w:b/>
        </w:rPr>
      </w:pPr>
      <w:r>
        <w:rPr>
          <w:b/>
        </w:rPr>
        <w:t xml:space="preserve">nr. </w:t>
      </w:r>
      <w:r>
        <w:rPr>
          <w:b/>
        </w:rPr>
        <w:tab/>
      </w:r>
      <w:r>
        <w:rPr>
          <w:b/>
        </w:rPr>
        <w:tab/>
        <w:t>Lijst van vragen en antwoorden</w:t>
      </w:r>
    </w:p>
    <w:p w:rsidR="004C1B5E" w:rsidRDefault="001856D0" w14:paraId="40101AD7" w14:textId="77777777">
      <w:r>
        <w:tab/>
      </w:r>
      <w:r>
        <w:tab/>
      </w:r>
    </w:p>
    <w:p w:rsidR="004C1B5E" w:rsidRDefault="001856D0" w14:paraId="44E29135" w14:textId="77777777">
      <w:pPr>
        <w:ind w:left="702" w:firstLine="708"/>
        <w:rPr>
          <w:i/>
        </w:rPr>
      </w:pPr>
      <w:r>
        <w:t xml:space="preserve">Vastgesteld </w:t>
      </w:r>
      <w:r>
        <w:rPr>
          <w:i/>
        </w:rPr>
        <w:t>(wordt door griffie ingevuld als antwoorden er zijn)</w:t>
      </w:r>
    </w:p>
    <w:p w:rsidR="004C1B5E" w:rsidRDefault="001856D0" w14:paraId="42E975B2" w14:textId="51A122FA">
      <w:pPr>
        <w:ind w:left="1410"/>
      </w:pPr>
      <w:r>
        <w:t>De vaste commissie voor</w:t>
      </w:r>
      <w:r w:rsidR="00AA245E">
        <w:t xml:space="preserve"> Buitenlandse Handel en Ontwikkelingssamenwerking</w:t>
      </w:r>
      <w:r>
        <w:t xml:space="preserve"> heeft een aantal vragen voorgelegd aan de</w:t>
      </w:r>
      <w:r w:rsidR="00AA245E">
        <w:t xml:space="preserve"> minister van Buitenlandse Handel en Ontwikkelingssamenwerking </w:t>
      </w:r>
      <w:r>
        <w:t xml:space="preserve">over de </w:t>
      </w:r>
      <w:r>
        <w:rPr>
          <w:b/>
        </w:rPr>
        <w:t>Wijziging van de begrotingsstaat van Buitenlandse Handel en Ontwikkelingshulp (XVII) voor het jaar 2026 (wijziging samenhangende met Miljoenennota)</w:t>
      </w:r>
      <w:r>
        <w:t xml:space="preserve"> (</w:t>
      </w:r>
      <w:r>
        <w:rPr>
          <w:b/>
        </w:rPr>
        <w:t>37035-XVII-1</w:t>
      </w:r>
      <w:r>
        <w:t xml:space="preserve">, nr. </w:t>
      </w:r>
      <w:r>
        <w:rPr>
          <w:b/>
        </w:rPr>
        <w:t>1-2</w:t>
      </w:r>
      <w:r>
        <w:t>).</w:t>
      </w:r>
    </w:p>
    <w:p w:rsidR="004C1B5E" w:rsidRDefault="001856D0" w14:paraId="11550688" w14:textId="77777777">
      <w:pPr>
        <w:ind w:left="1410"/>
      </w:pPr>
      <w:r>
        <w:t>De daarop door de XXX gegeven antwoorden zijn hierbij afgedrukt.</w:t>
      </w:r>
    </w:p>
    <w:p w:rsidR="004C1B5E" w:rsidRDefault="004C1B5E" w14:paraId="05E85338" w14:textId="77777777">
      <w:pPr>
        <w:spacing w:before="0" w:after="0"/>
      </w:pPr>
    </w:p>
    <w:p w:rsidR="004C1B5E" w:rsidRDefault="001856D0" w14:paraId="3CCD4D95" w14:textId="77777777">
      <w:pPr>
        <w:spacing w:before="0" w:after="0"/>
        <w:ind w:left="703" w:firstLine="709"/>
      </w:pPr>
      <w:r>
        <w:t xml:space="preserve">Voorzitter van de commissie, </w:t>
      </w:r>
    </w:p>
    <w:p w:rsidR="004C1B5E" w:rsidRDefault="001856D0" w14:paraId="2B26167C" w14:textId="275247B5">
      <w:pPr>
        <w:spacing w:before="0" w:after="0"/>
      </w:pPr>
      <w:r>
        <w:tab/>
      </w:r>
      <w:r>
        <w:tab/>
      </w:r>
      <w:r w:rsidR="00AA245E">
        <w:t xml:space="preserve">Den Hollander </w:t>
      </w:r>
    </w:p>
    <w:p w:rsidR="004C1B5E" w:rsidRDefault="001856D0" w14:paraId="6F396637" w14:textId="77777777">
      <w:pPr>
        <w:spacing w:before="0" w:after="0"/>
      </w:pPr>
      <w:r>
        <w:tab/>
      </w:r>
      <w:r>
        <w:tab/>
      </w:r>
    </w:p>
    <w:p w:rsidR="004C1B5E" w:rsidRDefault="001856D0" w14:paraId="08133DA7" w14:textId="3BF119A8">
      <w:pPr>
        <w:spacing w:before="0" w:after="0"/>
      </w:pPr>
      <w:r>
        <w:tab/>
      </w:r>
      <w:r>
        <w:tab/>
      </w:r>
      <w:r w:rsidR="00AA245E">
        <w:t>Adjunct-g</w:t>
      </w:r>
      <w:r>
        <w:t>riffier van de commissie,</w:t>
      </w:r>
    </w:p>
    <w:p w:rsidR="004C1B5E" w:rsidRDefault="001856D0" w14:paraId="6530D1E9" w14:textId="4E9FD5E5">
      <w:pPr>
        <w:spacing w:before="0" w:after="0"/>
      </w:pPr>
      <w:r>
        <w:tab/>
      </w:r>
      <w:r>
        <w:tab/>
      </w:r>
      <w:proofErr w:type="spellStart"/>
      <w:r w:rsidR="00AA245E">
        <w:t>Prenger</w:t>
      </w:r>
      <w:proofErr w:type="spellEnd"/>
      <w:r w:rsidR="00AA245E">
        <w:t xml:space="preserve"> </w:t>
      </w:r>
    </w:p>
    <w:p w:rsidR="004C1B5E" w:rsidRDefault="004C1B5E" w14:paraId="1CF1B1DC" w14:textId="77777777"/>
    <w:tbl>
      <w:tblPr>
        <w:tblStyle w:val="TableGridLight"/>
        <w:tblW w:w="808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567"/>
        <w:gridCol w:w="6521"/>
        <w:gridCol w:w="430"/>
        <w:gridCol w:w="567"/>
      </w:tblGrid>
      <w:tr w:rsidR="005A09B8" w:rsidTr="00E82E5D" w14:paraId="4154E86C" w14:textId="77777777">
        <w:tc>
          <w:tcPr>
            <w:tcW w:w="567" w:type="dxa"/>
          </w:tcPr>
          <w:p w:rsidR="005A09B8" w:rsidRDefault="005A09B8" w14:paraId="7F411312" w14:textId="77777777">
            <w:bookmarkStart w:name="bmkStartTabel" w:id="0"/>
            <w:bookmarkEnd w:id="0"/>
            <w:proofErr w:type="spellStart"/>
            <w:r>
              <w:t>Nr</w:t>
            </w:r>
            <w:proofErr w:type="spellEnd"/>
          </w:p>
        </w:tc>
        <w:tc>
          <w:tcPr>
            <w:tcW w:w="6521" w:type="dxa"/>
          </w:tcPr>
          <w:p w:rsidR="005A09B8" w:rsidRDefault="005A09B8" w14:paraId="7E8584AF" w14:textId="77777777">
            <w:r>
              <w:t>Vraag</w:t>
            </w:r>
          </w:p>
        </w:tc>
        <w:tc>
          <w:tcPr>
            <w:tcW w:w="430" w:type="dxa"/>
          </w:tcPr>
          <w:p w:rsidR="005A09B8" w:rsidP="00E7153D" w:rsidRDefault="005A09B8" w14:paraId="2EB90D98" w14:textId="77777777">
            <w:pPr>
              <w:jc w:val="right"/>
            </w:pPr>
            <w:r>
              <w:t>Blz. (van)</w:t>
            </w:r>
          </w:p>
        </w:tc>
        <w:tc>
          <w:tcPr>
            <w:tcW w:w="567" w:type="dxa"/>
          </w:tcPr>
          <w:p w:rsidR="005A09B8" w:rsidP="00E7153D" w:rsidRDefault="005A09B8" w14:paraId="0C4B56FD" w14:textId="77777777">
            <w:pPr>
              <w:jc w:val="center"/>
            </w:pPr>
            <w:r>
              <w:t>t/m</w:t>
            </w:r>
          </w:p>
        </w:tc>
      </w:tr>
      <w:tr w:rsidR="005A09B8" w:rsidTr="00E82E5D" w14:paraId="0932CFFF" w14:textId="77777777">
        <w:tc>
          <w:tcPr>
            <w:tcW w:w="567" w:type="dxa"/>
          </w:tcPr>
          <w:p w:rsidR="005A09B8" w:rsidRDefault="005A09B8" w14:paraId="71656022" w14:textId="77777777">
            <w:r>
              <w:t>1</w:t>
            </w:r>
          </w:p>
        </w:tc>
        <w:tc>
          <w:tcPr>
            <w:tcW w:w="6521" w:type="dxa"/>
          </w:tcPr>
          <w:p w:rsidR="005A09B8" w:rsidRDefault="005A09B8" w14:paraId="63EBCBD9" w14:textId="0EB0A1D6">
            <w:r>
              <w:t>Waarom is 'nlontwikkelingssamenwerking.nl' stopgezet en hoe waarborgt u dat hierdoor geen vermindering van de transparantie en publieke controle op de besteding van Nederlandse ontwikkelingsgelden ontstaat?</w:t>
            </w:r>
          </w:p>
          <w:p w:rsidRPr="00E82E5D" w:rsidR="005A09B8" w:rsidP="00230729" w:rsidRDefault="005A09B8" w14:paraId="71722BB7" w14:textId="5EE380F9">
            <w:pPr>
              <w:rPr>
                <w:b/>
                <w:bCs/>
                <w:u w:val="single"/>
              </w:rPr>
            </w:pPr>
            <w:r w:rsidRPr="00E82E5D">
              <w:rPr>
                <w:b/>
                <w:bCs/>
                <w:u w:val="single"/>
              </w:rPr>
              <w:t>Antwoord</w:t>
            </w:r>
          </w:p>
          <w:p w:rsidRPr="00E82E5D" w:rsidR="005A09B8" w:rsidP="007A6AB1" w:rsidRDefault="005A09B8" w14:paraId="6B6BA674" w14:textId="0C4F2593">
            <w:pPr>
              <w:rPr>
                <w:b/>
                <w:bCs/>
              </w:rPr>
            </w:pPr>
            <w:r w:rsidRPr="00E82E5D">
              <w:rPr>
                <w:b/>
                <w:bCs/>
              </w:rPr>
              <w:t>Het ministerie van Buitenlandse Zaken kan op een efficiënte manier aan verplichtingen rond openbaarheid en transparantie voldoen</w:t>
            </w:r>
            <w:r w:rsidRPr="00E82E5D" w:rsidR="005D1B8B">
              <w:rPr>
                <w:b/>
                <w:bCs/>
              </w:rPr>
              <w:t xml:space="preserve"> zonder een zelfstandige website</w:t>
            </w:r>
            <w:r w:rsidRPr="00E82E5D">
              <w:rPr>
                <w:b/>
                <w:bCs/>
              </w:rPr>
              <w:t>.</w:t>
            </w:r>
          </w:p>
          <w:p w:rsidRPr="00E82E5D" w:rsidR="005A09B8" w:rsidP="007A6AB1" w:rsidRDefault="005D1B8B" w14:paraId="5EAF522C" w14:textId="35443A8D">
            <w:pPr>
              <w:rPr>
                <w:b/>
                <w:bCs/>
              </w:rPr>
            </w:pPr>
            <w:r w:rsidRPr="00E82E5D">
              <w:rPr>
                <w:b/>
                <w:bCs/>
              </w:rPr>
              <w:t xml:space="preserve">Dit gebeurt door </w:t>
            </w:r>
            <w:r w:rsidRPr="00E82E5D" w:rsidR="00FC0585">
              <w:rPr>
                <w:b/>
                <w:bCs/>
              </w:rPr>
              <w:t>de publicatie van evaluaties, zoals verplicht in het Evaluatiestelsel Rijksoverheid via de website van de Directie Internationaal Onderzoek en Beleidsevaluatie (IOB)</w:t>
            </w:r>
            <w:r w:rsidR="00BB45D3">
              <w:rPr>
                <w:rStyle w:val="FootnoteReference"/>
                <w:b/>
                <w:bCs/>
              </w:rPr>
              <w:footnoteReference w:id="2"/>
            </w:r>
            <w:r w:rsidRPr="00E82E5D" w:rsidR="00FC0585">
              <w:rPr>
                <w:b/>
                <w:bCs/>
              </w:rPr>
              <w:t xml:space="preserve"> </w:t>
            </w:r>
            <w:r w:rsidR="00BB45D3">
              <w:rPr>
                <w:b/>
                <w:bCs/>
              </w:rPr>
              <w:t xml:space="preserve">en </w:t>
            </w:r>
            <w:r w:rsidRPr="00E82E5D">
              <w:rPr>
                <w:b/>
                <w:bCs/>
              </w:rPr>
              <w:t>de</w:t>
            </w:r>
            <w:r w:rsidRPr="00E82E5D" w:rsidR="005A09B8">
              <w:rPr>
                <w:b/>
                <w:bCs/>
              </w:rPr>
              <w:t xml:space="preserve"> verbeterde verantwoordingsystematiek (</w:t>
            </w:r>
            <w:r w:rsidR="009F7F1D">
              <w:rPr>
                <w:b/>
                <w:bCs/>
              </w:rPr>
              <w:t>Kamerstuk 31 865, nr. 282</w:t>
            </w:r>
            <w:r w:rsidRPr="00E82E5D" w:rsidR="005A09B8">
              <w:rPr>
                <w:b/>
                <w:bCs/>
              </w:rPr>
              <w:t>)</w:t>
            </w:r>
            <w:r w:rsidRPr="00E82E5D" w:rsidR="00FC0585">
              <w:rPr>
                <w:b/>
                <w:bCs/>
              </w:rPr>
              <w:t xml:space="preserve"> als onderdeel van BHOS-begrotingsstukken</w:t>
            </w:r>
            <w:r w:rsidRPr="00E82E5D" w:rsidR="005A09B8">
              <w:rPr>
                <w:b/>
                <w:bCs/>
              </w:rPr>
              <w:t xml:space="preserve">. </w:t>
            </w:r>
          </w:p>
          <w:p w:rsidRPr="00E82E5D" w:rsidR="005A09B8" w:rsidP="007A6AB1" w:rsidRDefault="005A09B8" w14:paraId="06F03A1B" w14:textId="28759DD3">
            <w:pPr>
              <w:rPr>
                <w:b/>
                <w:bCs/>
              </w:rPr>
            </w:pPr>
            <w:r w:rsidRPr="00E82E5D">
              <w:rPr>
                <w:b/>
                <w:bCs/>
              </w:rPr>
              <w:t xml:space="preserve">Voor verdere detailinformatie bestaan verschillende publicaties; Algemene beleidsinformatie over ontwikkelingssamenwerking is te vinden op </w:t>
            </w:r>
            <w:r w:rsidRPr="000837F7">
              <w:rPr>
                <w:b/>
                <w:bCs/>
              </w:rPr>
              <w:t>rijksoverheid.nl</w:t>
            </w:r>
            <w:r w:rsidRPr="00E82E5D">
              <w:rPr>
                <w:b/>
                <w:bCs/>
              </w:rPr>
              <w:t xml:space="preserve">. Het volledige begrotingsoverzicht van Buitenlandse Handel en Ontwikkelingssamenwerking (BHOS) is te vinden via </w:t>
            </w:r>
            <w:r w:rsidRPr="000837F7">
              <w:rPr>
                <w:b/>
                <w:bCs/>
              </w:rPr>
              <w:t>rijksfinancien.nl</w:t>
            </w:r>
            <w:r w:rsidRPr="00E82E5D">
              <w:rPr>
                <w:b/>
                <w:bCs/>
              </w:rPr>
              <w:t xml:space="preserve">. </w:t>
            </w:r>
          </w:p>
          <w:p w:rsidRPr="00E82E5D" w:rsidR="005A09B8" w:rsidP="007A6AB1" w:rsidRDefault="008E644D" w14:paraId="48F1C24C" w14:textId="5240B8F6">
            <w:pPr>
              <w:rPr>
                <w:b/>
                <w:bCs/>
              </w:rPr>
            </w:pPr>
            <w:r w:rsidRPr="00E82E5D">
              <w:rPr>
                <w:b/>
                <w:bCs/>
              </w:rPr>
              <w:t xml:space="preserve">Ook deelt </w:t>
            </w:r>
            <w:r w:rsidRPr="00E82E5D" w:rsidR="005A09B8">
              <w:rPr>
                <w:b/>
                <w:bCs/>
              </w:rPr>
              <w:t xml:space="preserve">BZ gedetailleerde informatie over de Nederlandse ontwikkelingssamenwerkingsactiviteiten met het International </w:t>
            </w:r>
            <w:proofErr w:type="spellStart"/>
            <w:r w:rsidRPr="00E82E5D" w:rsidR="005A09B8">
              <w:rPr>
                <w:b/>
                <w:bCs/>
              </w:rPr>
              <w:t>Aid</w:t>
            </w:r>
            <w:proofErr w:type="spellEnd"/>
            <w:r w:rsidRPr="00E82E5D" w:rsidR="005A09B8">
              <w:rPr>
                <w:b/>
                <w:bCs/>
              </w:rPr>
              <w:t xml:space="preserve"> </w:t>
            </w:r>
            <w:proofErr w:type="spellStart"/>
            <w:r w:rsidRPr="00E82E5D" w:rsidR="005A09B8">
              <w:rPr>
                <w:b/>
                <w:bCs/>
              </w:rPr>
              <w:t>Transparancy</w:t>
            </w:r>
            <w:proofErr w:type="spellEnd"/>
            <w:r w:rsidRPr="00E82E5D" w:rsidR="005A09B8">
              <w:rPr>
                <w:b/>
                <w:bCs/>
              </w:rPr>
              <w:t xml:space="preserve"> </w:t>
            </w:r>
            <w:proofErr w:type="spellStart"/>
            <w:r w:rsidRPr="00E82E5D" w:rsidR="005A09B8">
              <w:rPr>
                <w:b/>
                <w:bCs/>
              </w:rPr>
              <w:t>Initiative</w:t>
            </w:r>
            <w:proofErr w:type="spellEnd"/>
            <w:r w:rsidRPr="00E82E5D" w:rsidR="005A09B8">
              <w:rPr>
                <w:b/>
                <w:bCs/>
              </w:rPr>
              <w:t xml:space="preserve"> (IATI). Via het portaal van deze organisatie (D-portal), zijn deze gegevens, en tevens die van anderen donoren, beschikbaar voor het publiek. </w:t>
            </w:r>
          </w:p>
          <w:p w:rsidR="005A09B8" w:rsidP="005A09B8" w:rsidRDefault="005A09B8" w14:paraId="5925DD94" w14:textId="77777777"/>
        </w:tc>
        <w:tc>
          <w:tcPr>
            <w:tcW w:w="430" w:type="dxa"/>
          </w:tcPr>
          <w:p w:rsidR="005A09B8" w:rsidRDefault="005A09B8" w14:paraId="0215819A" w14:textId="77777777">
            <w:pPr>
              <w:jc w:val="right"/>
            </w:pPr>
          </w:p>
        </w:tc>
        <w:tc>
          <w:tcPr>
            <w:tcW w:w="567" w:type="dxa"/>
          </w:tcPr>
          <w:p w:rsidR="005A09B8" w:rsidRDefault="005A09B8" w14:paraId="0E19A746" w14:textId="77777777">
            <w:pPr>
              <w:jc w:val="right"/>
            </w:pPr>
            <w:r>
              <w:t xml:space="preserve"> </w:t>
            </w:r>
          </w:p>
        </w:tc>
      </w:tr>
      <w:tr w:rsidR="005A09B8" w:rsidTr="00E82E5D" w14:paraId="680A35D2" w14:textId="77777777">
        <w:tc>
          <w:tcPr>
            <w:tcW w:w="567" w:type="dxa"/>
          </w:tcPr>
          <w:p w:rsidR="005A09B8" w:rsidRDefault="005A09B8" w14:paraId="7D623084" w14:textId="77777777">
            <w:r>
              <w:t>2</w:t>
            </w:r>
          </w:p>
        </w:tc>
        <w:tc>
          <w:tcPr>
            <w:tcW w:w="6521" w:type="dxa"/>
          </w:tcPr>
          <w:p w:rsidR="00E82E5D" w:rsidP="00230729" w:rsidRDefault="005A09B8" w14:paraId="46C4F735" w14:textId="1F2D913E">
            <w:r>
              <w:t>Kunt u toelichten waarom er op sociale vooruitgang zoveel minder is uitgegeven dan verplicht?</w:t>
            </w:r>
          </w:p>
          <w:p w:rsidR="000837F7" w:rsidP="00230729" w:rsidRDefault="000837F7" w14:paraId="4CF197A1" w14:textId="77777777">
            <w:pPr>
              <w:rPr>
                <w:b/>
                <w:bCs/>
                <w:u w:val="single"/>
              </w:rPr>
            </w:pPr>
          </w:p>
          <w:p w:rsidR="000837F7" w:rsidP="00230729" w:rsidRDefault="000837F7" w14:paraId="66E5459F" w14:textId="77777777">
            <w:pPr>
              <w:rPr>
                <w:b/>
                <w:bCs/>
                <w:u w:val="single"/>
              </w:rPr>
            </w:pPr>
          </w:p>
          <w:p w:rsidRPr="00E82E5D" w:rsidR="005A09B8" w:rsidP="00230729" w:rsidRDefault="005A09B8" w14:paraId="308D5693" w14:textId="6B52E9EE">
            <w:pPr>
              <w:rPr>
                <w:b/>
                <w:bCs/>
                <w:u w:val="single"/>
              </w:rPr>
            </w:pPr>
            <w:r w:rsidRPr="00E82E5D">
              <w:rPr>
                <w:b/>
                <w:bCs/>
                <w:u w:val="single"/>
              </w:rPr>
              <w:lastRenderedPageBreak/>
              <w:t>Antwoord</w:t>
            </w:r>
          </w:p>
          <w:p w:rsidRPr="00E82E5D" w:rsidR="00527572" w:rsidP="00B76D1D" w:rsidRDefault="00CA0563" w14:paraId="7A69AD68" w14:textId="183B2062">
            <w:pPr>
              <w:rPr>
                <w:b/>
                <w:bCs/>
              </w:rPr>
            </w:pPr>
            <w:r w:rsidRPr="00E82E5D">
              <w:rPr>
                <w:b/>
                <w:bCs/>
              </w:rPr>
              <w:t>Een verplichting kan een meerjarig kasritme hebben.</w:t>
            </w:r>
            <w:r w:rsidRPr="00E82E5D" w:rsidR="005A09B8">
              <w:rPr>
                <w:b/>
                <w:bCs/>
              </w:rPr>
              <w:t xml:space="preserve"> Het kasbudget </w:t>
            </w:r>
            <w:r w:rsidRPr="00E82E5D">
              <w:rPr>
                <w:b/>
                <w:bCs/>
              </w:rPr>
              <w:t xml:space="preserve">in een jaar is nodig voor alle </w:t>
            </w:r>
            <w:r w:rsidRPr="00E82E5D" w:rsidR="00C4721C">
              <w:rPr>
                <w:b/>
                <w:bCs/>
              </w:rPr>
              <w:t xml:space="preserve">aangegane </w:t>
            </w:r>
            <w:r w:rsidRPr="00E82E5D">
              <w:rPr>
                <w:b/>
                <w:bCs/>
              </w:rPr>
              <w:t xml:space="preserve">verplichtingen die een kasbeslag hebben in dat jaar. </w:t>
            </w:r>
            <w:r w:rsidRPr="00E82E5D" w:rsidR="009A5DF9">
              <w:rPr>
                <w:b/>
                <w:bCs/>
              </w:rPr>
              <w:t>De verplichtingen- en kas</w:t>
            </w:r>
            <w:r w:rsidRPr="00E82E5D" w:rsidR="005A09B8">
              <w:rPr>
                <w:b/>
                <w:bCs/>
              </w:rPr>
              <w:t xml:space="preserve">budgetten kunnen dus </w:t>
            </w:r>
            <w:r w:rsidRPr="00E82E5D" w:rsidR="009A5DF9">
              <w:rPr>
                <w:b/>
                <w:bCs/>
              </w:rPr>
              <w:t xml:space="preserve">in een jaar </w:t>
            </w:r>
            <w:r w:rsidRPr="00E82E5D" w:rsidR="005A09B8">
              <w:rPr>
                <w:b/>
                <w:bCs/>
              </w:rPr>
              <w:t xml:space="preserve">niet met elkaar worden vergeleken. </w:t>
            </w:r>
          </w:p>
          <w:p w:rsidR="005A09B8" w:rsidP="00B76D1D" w:rsidRDefault="00527572" w14:paraId="74AE0DDF" w14:textId="77777777">
            <w:pPr>
              <w:rPr>
                <w:b/>
                <w:bCs/>
              </w:rPr>
            </w:pPr>
            <w:r w:rsidRPr="00E82E5D">
              <w:rPr>
                <w:b/>
                <w:bCs/>
              </w:rPr>
              <w:t xml:space="preserve">Op het artikel sociale vooruitgang is sprake van overeenkomsten met een looptijd van een aantal jaar. </w:t>
            </w:r>
            <w:r w:rsidRPr="00E82E5D" w:rsidR="0007262C">
              <w:rPr>
                <w:b/>
                <w:bCs/>
              </w:rPr>
              <w:t xml:space="preserve">In dit jaar </w:t>
            </w:r>
            <w:r w:rsidRPr="00E82E5D">
              <w:rPr>
                <w:b/>
                <w:bCs/>
              </w:rPr>
              <w:t xml:space="preserve">(2026) </w:t>
            </w:r>
            <w:r w:rsidRPr="00E82E5D" w:rsidR="0007262C">
              <w:rPr>
                <w:b/>
                <w:bCs/>
              </w:rPr>
              <w:t xml:space="preserve">zijn </w:t>
            </w:r>
            <w:r w:rsidRPr="00E82E5D">
              <w:rPr>
                <w:b/>
                <w:bCs/>
              </w:rPr>
              <w:t xml:space="preserve">nieuwe </w:t>
            </w:r>
            <w:r w:rsidRPr="00E82E5D" w:rsidR="0007262C">
              <w:rPr>
                <w:b/>
                <w:bCs/>
              </w:rPr>
              <w:t>meerjarige verplichtingen aangegaan, die in dit jaar en de komende jaren leiden tot volledige kasuitgave</w:t>
            </w:r>
            <w:r w:rsidRPr="00E82E5D" w:rsidR="00E90455">
              <w:rPr>
                <w:b/>
                <w:bCs/>
              </w:rPr>
              <w:t>n</w:t>
            </w:r>
            <w:r w:rsidRPr="00E82E5D" w:rsidR="0007262C">
              <w:rPr>
                <w:b/>
                <w:bCs/>
              </w:rPr>
              <w:t xml:space="preserve">. </w:t>
            </w:r>
          </w:p>
          <w:p w:rsidR="000837F7" w:rsidP="00B76D1D" w:rsidRDefault="000837F7" w14:paraId="3AEC31B6" w14:textId="0509ABD8"/>
        </w:tc>
        <w:tc>
          <w:tcPr>
            <w:tcW w:w="430" w:type="dxa"/>
          </w:tcPr>
          <w:p w:rsidR="005A09B8" w:rsidRDefault="005A09B8" w14:paraId="20F5798E" w14:textId="7AE30152">
            <w:pPr>
              <w:jc w:val="right"/>
            </w:pPr>
            <w:r>
              <w:lastRenderedPageBreak/>
              <w:t>4</w:t>
            </w:r>
          </w:p>
        </w:tc>
        <w:tc>
          <w:tcPr>
            <w:tcW w:w="567" w:type="dxa"/>
          </w:tcPr>
          <w:p w:rsidR="005A09B8" w:rsidRDefault="005A09B8" w14:paraId="04450CD7" w14:textId="77777777">
            <w:pPr>
              <w:jc w:val="right"/>
            </w:pPr>
            <w:r>
              <w:t xml:space="preserve"> </w:t>
            </w:r>
          </w:p>
        </w:tc>
      </w:tr>
      <w:tr w:rsidR="005A09B8" w:rsidTr="00E82E5D" w14:paraId="29303131" w14:textId="77777777">
        <w:tc>
          <w:tcPr>
            <w:tcW w:w="567" w:type="dxa"/>
          </w:tcPr>
          <w:p w:rsidR="005A09B8" w:rsidRDefault="005A09B8" w14:paraId="6ABFAF73" w14:textId="77777777">
            <w:r>
              <w:t>3</w:t>
            </w:r>
          </w:p>
        </w:tc>
        <w:tc>
          <w:tcPr>
            <w:tcW w:w="6521" w:type="dxa"/>
          </w:tcPr>
          <w:p w:rsidR="005A09B8" w:rsidRDefault="005A09B8" w14:paraId="107E1B4D" w14:textId="5141CD7A">
            <w:r>
              <w:t>Ziet u mogelijkheden om het budget voor sociale vooruitgang de komende jaren te verlagen gezien het veel lagere bedrag aan uitgaven?</w:t>
            </w:r>
          </w:p>
          <w:p w:rsidRPr="00E82E5D" w:rsidR="005A09B8" w:rsidP="00230729" w:rsidRDefault="005A09B8" w14:paraId="2797516C" w14:textId="0D4C75E9">
            <w:pPr>
              <w:rPr>
                <w:b/>
                <w:bCs/>
                <w:u w:val="single"/>
              </w:rPr>
            </w:pPr>
            <w:r w:rsidRPr="00E82E5D">
              <w:rPr>
                <w:b/>
                <w:bCs/>
                <w:u w:val="single"/>
              </w:rPr>
              <w:t>Antwoord</w:t>
            </w:r>
          </w:p>
          <w:p w:rsidRPr="00E82E5D" w:rsidR="005A09B8" w:rsidP="0014749C" w:rsidRDefault="005A09B8" w14:paraId="0980306A" w14:textId="5D8F7953">
            <w:pPr>
              <w:rPr>
                <w:b/>
                <w:bCs/>
              </w:rPr>
            </w:pPr>
            <w:r w:rsidRPr="00E82E5D">
              <w:rPr>
                <w:b/>
                <w:bCs/>
              </w:rPr>
              <w:t xml:space="preserve">Nee, </w:t>
            </w:r>
            <w:r w:rsidRPr="00E82E5D" w:rsidR="00C47762">
              <w:rPr>
                <w:b/>
                <w:bCs/>
              </w:rPr>
              <w:t xml:space="preserve">zie </w:t>
            </w:r>
            <w:r w:rsidRPr="00E82E5D">
              <w:rPr>
                <w:b/>
                <w:bCs/>
              </w:rPr>
              <w:t>antwoord 2.</w:t>
            </w:r>
          </w:p>
          <w:p w:rsidR="005A09B8" w:rsidP="005A09B8" w:rsidRDefault="005A09B8" w14:paraId="56BAB9C6" w14:textId="77777777"/>
        </w:tc>
        <w:tc>
          <w:tcPr>
            <w:tcW w:w="430" w:type="dxa"/>
          </w:tcPr>
          <w:p w:rsidR="005A09B8" w:rsidRDefault="005A09B8" w14:paraId="45BE4FE4" w14:textId="77777777">
            <w:pPr>
              <w:jc w:val="right"/>
            </w:pPr>
            <w:r>
              <w:t>4</w:t>
            </w:r>
          </w:p>
        </w:tc>
        <w:tc>
          <w:tcPr>
            <w:tcW w:w="567" w:type="dxa"/>
          </w:tcPr>
          <w:p w:rsidR="005A09B8" w:rsidRDefault="005A09B8" w14:paraId="310BB51F" w14:textId="77777777">
            <w:pPr>
              <w:jc w:val="right"/>
            </w:pPr>
            <w:r>
              <w:t xml:space="preserve"> </w:t>
            </w:r>
          </w:p>
        </w:tc>
      </w:tr>
      <w:tr w:rsidR="005A09B8" w:rsidTr="00E82E5D" w14:paraId="3DFF0C0C" w14:textId="77777777">
        <w:tc>
          <w:tcPr>
            <w:tcW w:w="567" w:type="dxa"/>
          </w:tcPr>
          <w:p w:rsidR="005A09B8" w:rsidRDefault="005A09B8" w14:paraId="38DBF0DB" w14:textId="77777777">
            <w:r>
              <w:t>4</w:t>
            </w:r>
          </w:p>
        </w:tc>
        <w:tc>
          <w:tcPr>
            <w:tcW w:w="6521" w:type="dxa"/>
          </w:tcPr>
          <w:p w:rsidR="005A09B8" w:rsidRDefault="005A09B8" w14:paraId="63D16A1D" w14:textId="3B7E549E">
            <w:r>
              <w:t>Waarom zijn de verplichtingen op artikel 1 (duurzame economische ontwikkeling, handel en investeringen) ten opzichte van de vastgestelde begroting toegenomen met bijna 100 miljoen euro? Waaraan gaat dat besteed worden?</w:t>
            </w:r>
          </w:p>
          <w:p w:rsidRPr="00E82E5D" w:rsidR="005A09B8" w:rsidP="00230729" w:rsidRDefault="005A09B8" w14:paraId="7EDF2D7A" w14:textId="3ED2EE46">
            <w:pPr>
              <w:rPr>
                <w:b/>
                <w:bCs/>
                <w:u w:val="single"/>
              </w:rPr>
            </w:pPr>
            <w:r w:rsidRPr="00E82E5D">
              <w:rPr>
                <w:b/>
                <w:bCs/>
                <w:u w:val="single"/>
              </w:rPr>
              <w:t>Antwoord</w:t>
            </w:r>
          </w:p>
          <w:p w:rsidRPr="00E82E5D" w:rsidR="00115C05" w:rsidP="00115C05" w:rsidRDefault="00115C05" w14:paraId="142AC776" w14:textId="77777777">
            <w:pPr>
              <w:rPr>
                <w:b/>
                <w:bCs/>
              </w:rPr>
            </w:pPr>
            <w:bookmarkStart w:name="_Hlk240978275" w:id="1"/>
            <w:r w:rsidRPr="00E82E5D">
              <w:rPr>
                <w:b/>
                <w:bCs/>
              </w:rPr>
              <w:t xml:space="preserve">Naar aanleiding van opmerkingen door de ADR en AR inzake de financiële verslaglegging van opdrachten en regelingen van RVO en </w:t>
            </w:r>
            <w:proofErr w:type="spellStart"/>
            <w:r w:rsidRPr="00E82E5D">
              <w:rPr>
                <w:b/>
                <w:bCs/>
              </w:rPr>
              <w:t>Invest</w:t>
            </w:r>
            <w:proofErr w:type="spellEnd"/>
            <w:r w:rsidRPr="00E82E5D">
              <w:rPr>
                <w:b/>
                <w:bCs/>
              </w:rPr>
              <w:t xml:space="preserve"> International is een gewijzigde boekingssystematiek afgesproken en worden de </w:t>
            </w:r>
            <w:proofErr w:type="spellStart"/>
            <w:r w:rsidRPr="00E82E5D">
              <w:rPr>
                <w:b/>
                <w:bCs/>
              </w:rPr>
              <w:t>committeringsplafonds</w:t>
            </w:r>
            <w:proofErr w:type="spellEnd"/>
            <w:r w:rsidRPr="00E82E5D">
              <w:rPr>
                <w:b/>
                <w:bCs/>
              </w:rPr>
              <w:t xml:space="preserve"> voor RVO en </w:t>
            </w:r>
            <w:proofErr w:type="spellStart"/>
            <w:r w:rsidRPr="00E82E5D">
              <w:rPr>
                <w:b/>
                <w:bCs/>
              </w:rPr>
              <w:t>Invest</w:t>
            </w:r>
            <w:proofErr w:type="spellEnd"/>
            <w:r w:rsidRPr="00E82E5D">
              <w:rPr>
                <w:b/>
                <w:bCs/>
              </w:rPr>
              <w:t xml:space="preserve"> International gefaseerd (jaarlijks) in de administratie opgenomen. </w:t>
            </w:r>
          </w:p>
          <w:p w:rsidRPr="00E82E5D" w:rsidR="00115C05" w:rsidP="00115C05" w:rsidRDefault="00115C05" w14:paraId="4832C1B9" w14:textId="18FD0E25">
            <w:pPr>
              <w:rPr>
                <w:b/>
                <w:bCs/>
              </w:rPr>
            </w:pPr>
            <w:r w:rsidRPr="00E82E5D">
              <w:rPr>
                <w:b/>
                <w:bCs/>
              </w:rPr>
              <w:t>Het betreffen derhalve technische mutaties op</w:t>
            </w:r>
            <w:r w:rsidR="00C66AE8">
              <w:rPr>
                <w:b/>
                <w:bCs/>
              </w:rPr>
              <w:t xml:space="preserve"> </w:t>
            </w:r>
            <w:r w:rsidRPr="00E82E5D">
              <w:rPr>
                <w:b/>
                <w:bCs/>
              </w:rPr>
              <w:t xml:space="preserve">lopende verplichtingen, waaronder de Private Sector Development Toolkit en DRIVE. </w:t>
            </w:r>
          </w:p>
          <w:bookmarkEnd w:id="1"/>
          <w:p w:rsidR="003F6DDB" w:rsidP="00925A16" w:rsidRDefault="003F6DDB" w14:paraId="68B3C30B" w14:textId="0F0ADDBD"/>
        </w:tc>
        <w:tc>
          <w:tcPr>
            <w:tcW w:w="430" w:type="dxa"/>
          </w:tcPr>
          <w:p w:rsidR="005A09B8" w:rsidRDefault="005A09B8" w14:paraId="03BBAF80" w14:textId="77777777">
            <w:pPr>
              <w:jc w:val="right"/>
            </w:pPr>
            <w:r>
              <w:t>4</w:t>
            </w:r>
          </w:p>
        </w:tc>
        <w:tc>
          <w:tcPr>
            <w:tcW w:w="567" w:type="dxa"/>
          </w:tcPr>
          <w:p w:rsidR="005A09B8" w:rsidRDefault="005A09B8" w14:paraId="524862B1" w14:textId="77777777">
            <w:pPr>
              <w:jc w:val="right"/>
            </w:pPr>
            <w:r>
              <w:t xml:space="preserve"> </w:t>
            </w:r>
          </w:p>
        </w:tc>
      </w:tr>
      <w:tr w:rsidR="005A09B8" w:rsidTr="00E82E5D" w14:paraId="720A1AAC" w14:textId="77777777">
        <w:tc>
          <w:tcPr>
            <w:tcW w:w="567" w:type="dxa"/>
          </w:tcPr>
          <w:p w:rsidR="005A09B8" w:rsidRDefault="005A09B8" w14:paraId="7C7E09D6" w14:textId="77777777">
            <w:r>
              <w:t>5</w:t>
            </w:r>
          </w:p>
        </w:tc>
        <w:tc>
          <w:tcPr>
            <w:tcW w:w="6521" w:type="dxa"/>
          </w:tcPr>
          <w:p w:rsidR="005A09B8" w:rsidRDefault="005A09B8" w14:paraId="7E10ECE5" w14:textId="408FEBFF">
            <w:r>
              <w:t>Waarom zijn de kosten voor de Rijksdienst voor Ondernemend Nederland (RVO) verdeeld over drie beleidsartikelen? Waarin verschillen deze bijdragen van elkaar? En zou u willen overwegen de kosten voor de RVO omwille van de transparantie onder één beleidsartikel onder te brengen?</w:t>
            </w:r>
          </w:p>
          <w:p w:rsidRPr="00E82E5D" w:rsidR="005A09B8" w:rsidP="00230729" w:rsidRDefault="005A09B8" w14:paraId="70CB4F73" w14:textId="3D0BB897">
            <w:pPr>
              <w:rPr>
                <w:b/>
                <w:bCs/>
                <w:u w:val="single"/>
              </w:rPr>
            </w:pPr>
            <w:r w:rsidRPr="00E82E5D">
              <w:rPr>
                <w:b/>
                <w:bCs/>
                <w:u w:val="single"/>
              </w:rPr>
              <w:t>Antwoord</w:t>
            </w:r>
          </w:p>
          <w:p w:rsidR="005A09B8" w:rsidP="00154882" w:rsidRDefault="00A8362C" w14:paraId="07AD87B6" w14:textId="77777777">
            <w:pPr>
              <w:rPr>
                <w:b/>
                <w:bCs/>
              </w:rPr>
            </w:pPr>
            <w:r w:rsidRPr="00E82E5D">
              <w:rPr>
                <w:b/>
                <w:bCs/>
              </w:rPr>
              <w:t>De begroting van BHO is thematisch ingericht. De</w:t>
            </w:r>
            <w:r w:rsidRPr="00E82E5D" w:rsidR="005A09B8">
              <w:rPr>
                <w:b/>
                <w:bCs/>
              </w:rPr>
              <w:t xml:space="preserve"> opdracht aan de Rijksdienst voor Ondernemend Nederland </w:t>
            </w:r>
            <w:r w:rsidRPr="00E82E5D">
              <w:rPr>
                <w:b/>
                <w:bCs/>
              </w:rPr>
              <w:t xml:space="preserve">(RVO) </w:t>
            </w:r>
            <w:r w:rsidRPr="00E82E5D" w:rsidR="00EC690E">
              <w:rPr>
                <w:b/>
                <w:bCs/>
              </w:rPr>
              <w:t xml:space="preserve">ziet op verschillende thema’s en komt daarom op </w:t>
            </w:r>
            <w:r w:rsidRPr="00E82E5D" w:rsidR="005A09B8">
              <w:rPr>
                <w:b/>
                <w:bCs/>
              </w:rPr>
              <w:t>drie beleidsartikelen</w:t>
            </w:r>
            <w:r w:rsidRPr="00E82E5D" w:rsidR="00EC690E">
              <w:rPr>
                <w:b/>
                <w:bCs/>
              </w:rPr>
              <w:t xml:space="preserve"> terug</w:t>
            </w:r>
            <w:r w:rsidRPr="00E82E5D" w:rsidR="005A09B8">
              <w:rPr>
                <w:b/>
                <w:bCs/>
              </w:rPr>
              <w:t xml:space="preserve">. </w:t>
            </w:r>
          </w:p>
          <w:p w:rsidR="00E82E5D" w:rsidP="00154882" w:rsidRDefault="00E82E5D" w14:paraId="0A4C6303" w14:textId="09CC24B8"/>
        </w:tc>
        <w:tc>
          <w:tcPr>
            <w:tcW w:w="430" w:type="dxa"/>
          </w:tcPr>
          <w:p w:rsidR="005A09B8" w:rsidRDefault="005A09B8" w14:paraId="3ACC1347" w14:textId="77777777">
            <w:pPr>
              <w:jc w:val="right"/>
            </w:pPr>
            <w:r>
              <w:t>4</w:t>
            </w:r>
          </w:p>
        </w:tc>
        <w:tc>
          <w:tcPr>
            <w:tcW w:w="567" w:type="dxa"/>
          </w:tcPr>
          <w:p w:rsidR="005A09B8" w:rsidRDefault="005A09B8" w14:paraId="420C6EF9" w14:textId="77777777">
            <w:pPr>
              <w:jc w:val="right"/>
            </w:pPr>
            <w:r>
              <w:t xml:space="preserve">5 </w:t>
            </w:r>
          </w:p>
        </w:tc>
      </w:tr>
      <w:tr w:rsidR="005A09B8" w:rsidTr="00E82E5D" w14:paraId="58167B73" w14:textId="77777777">
        <w:tc>
          <w:tcPr>
            <w:tcW w:w="567" w:type="dxa"/>
          </w:tcPr>
          <w:p w:rsidR="005A09B8" w:rsidRDefault="005A09B8" w14:paraId="08AE3EFC" w14:textId="77777777">
            <w:r>
              <w:t>6</w:t>
            </w:r>
          </w:p>
        </w:tc>
        <w:tc>
          <w:tcPr>
            <w:tcW w:w="6521" w:type="dxa"/>
          </w:tcPr>
          <w:p w:rsidR="005A09B8" w:rsidRDefault="005A09B8" w14:paraId="7B3F1750" w14:textId="0D03D2A1">
            <w:r>
              <w:t>Hoeveel mensen werken er bij de RVO?</w:t>
            </w:r>
          </w:p>
          <w:p w:rsidRPr="00E82E5D" w:rsidR="00330CD4" w:rsidP="00230729" w:rsidRDefault="005A09B8" w14:paraId="424682CA" w14:textId="1D5EADFD">
            <w:pPr>
              <w:rPr>
                <w:b/>
                <w:bCs/>
                <w:u w:val="single"/>
              </w:rPr>
            </w:pPr>
            <w:r w:rsidRPr="00E82E5D">
              <w:rPr>
                <w:b/>
                <w:bCs/>
                <w:u w:val="single"/>
              </w:rPr>
              <w:t>Antwoord</w:t>
            </w:r>
          </w:p>
          <w:p w:rsidRPr="009F7F1D" w:rsidR="005A09B8" w:rsidP="00230729" w:rsidRDefault="005017EB" w14:paraId="411625F4" w14:textId="62D76366">
            <w:pPr>
              <w:rPr>
                <w:b/>
                <w:bCs/>
              </w:rPr>
            </w:pPr>
            <w:r w:rsidRPr="00E82E5D">
              <w:rPr>
                <w:b/>
                <w:bCs/>
              </w:rPr>
              <w:t>RVO</w:t>
            </w:r>
            <w:r w:rsidRPr="00E82E5D" w:rsidR="00EB2A4F">
              <w:rPr>
                <w:b/>
                <w:bCs/>
              </w:rPr>
              <w:t xml:space="preserve">, dat werkt voor de gehele </w:t>
            </w:r>
            <w:r w:rsidRPr="00E82E5D" w:rsidR="00527EE3">
              <w:rPr>
                <w:b/>
                <w:bCs/>
              </w:rPr>
              <w:t>R</w:t>
            </w:r>
            <w:r w:rsidRPr="00E82E5D" w:rsidR="00EB2A4F">
              <w:rPr>
                <w:b/>
                <w:bCs/>
              </w:rPr>
              <w:t>ijksoverheid,</w:t>
            </w:r>
            <w:r w:rsidRPr="00E82E5D">
              <w:rPr>
                <w:b/>
                <w:bCs/>
              </w:rPr>
              <w:t xml:space="preserve"> telt ruim 6000 medewerkers</w:t>
            </w:r>
            <w:r w:rsidR="008E6D21">
              <w:rPr>
                <w:rStyle w:val="FootnoteReference"/>
                <w:b/>
                <w:bCs/>
              </w:rPr>
              <w:footnoteReference w:id="3"/>
            </w:r>
            <w:r w:rsidR="00C36F11">
              <w:rPr>
                <w:b/>
                <w:bCs/>
              </w:rPr>
              <w:t>.</w:t>
            </w:r>
          </w:p>
          <w:p w:rsidR="005A09B8" w:rsidP="005A09B8" w:rsidRDefault="005A09B8" w14:paraId="1FB2FED3" w14:textId="77777777"/>
        </w:tc>
        <w:tc>
          <w:tcPr>
            <w:tcW w:w="430" w:type="dxa"/>
          </w:tcPr>
          <w:p w:rsidR="005A09B8" w:rsidRDefault="005A09B8" w14:paraId="1A3E91F7" w14:textId="77777777">
            <w:pPr>
              <w:jc w:val="right"/>
            </w:pPr>
            <w:r>
              <w:t>4</w:t>
            </w:r>
          </w:p>
        </w:tc>
        <w:tc>
          <w:tcPr>
            <w:tcW w:w="567" w:type="dxa"/>
          </w:tcPr>
          <w:p w:rsidR="005A09B8" w:rsidRDefault="005A09B8" w14:paraId="6D726195" w14:textId="77777777">
            <w:pPr>
              <w:jc w:val="right"/>
            </w:pPr>
            <w:r>
              <w:t xml:space="preserve">5 </w:t>
            </w:r>
          </w:p>
        </w:tc>
      </w:tr>
      <w:tr w:rsidR="005A09B8" w:rsidTr="00E82E5D" w14:paraId="32DF69A6" w14:textId="77777777">
        <w:tc>
          <w:tcPr>
            <w:tcW w:w="567" w:type="dxa"/>
          </w:tcPr>
          <w:p w:rsidR="005A09B8" w:rsidRDefault="005A09B8" w14:paraId="718AE163" w14:textId="77777777">
            <w:r>
              <w:t>7</w:t>
            </w:r>
          </w:p>
        </w:tc>
        <w:tc>
          <w:tcPr>
            <w:tcW w:w="6521" w:type="dxa"/>
          </w:tcPr>
          <w:p w:rsidR="005A09B8" w:rsidRDefault="005A09B8" w14:paraId="3D2934D7" w14:textId="410F98AF">
            <w:r>
              <w:t>In welke begroting worden de opbrengsten van het werk van de RVO opgenomen en wat zijn die opbrengsten (kwantitatief en kwalitatief)?</w:t>
            </w:r>
          </w:p>
          <w:p w:rsidRPr="00E82E5D" w:rsidR="005A09B8" w:rsidP="1D58A0A2" w:rsidRDefault="005A09B8" w14:paraId="1E9BDEEE" w14:textId="05B54570">
            <w:pPr>
              <w:rPr>
                <w:b/>
                <w:bCs/>
                <w:u w:val="single"/>
              </w:rPr>
            </w:pPr>
            <w:r w:rsidRPr="00E82E5D">
              <w:rPr>
                <w:b/>
                <w:bCs/>
                <w:u w:val="single"/>
              </w:rPr>
              <w:t>Antwoord</w:t>
            </w:r>
          </w:p>
          <w:p w:rsidRPr="00E82E5D" w:rsidR="005A09B8" w:rsidP="005A09B8" w:rsidRDefault="005A09B8" w14:paraId="26BA869C" w14:textId="461B1425">
            <w:pPr>
              <w:rPr>
                <w:b/>
                <w:bCs/>
              </w:rPr>
            </w:pPr>
            <w:r w:rsidRPr="00E82E5D">
              <w:rPr>
                <w:b/>
                <w:bCs/>
              </w:rPr>
              <w:t>De opbrengsten in de zin van resultaten van de werkzaamheden die RVO verricht</w:t>
            </w:r>
            <w:r w:rsidRPr="00E82E5D" w:rsidR="00EB2A4F">
              <w:rPr>
                <w:b/>
                <w:bCs/>
              </w:rPr>
              <w:t>,</w:t>
            </w:r>
            <w:r w:rsidRPr="00E82E5D">
              <w:rPr>
                <w:b/>
                <w:bCs/>
              </w:rPr>
              <w:t xml:space="preserve"> worden (net als de resultaten van andere uitvoeringspartners) verantwoord op de thema’s van de desbetreffende begrotingsartikelen. Deze worden geaggregeerd weergegeven in de Verantwoording over de Begroting van 2026.</w:t>
            </w:r>
            <w:r w:rsidRPr="00E82E5D" w:rsidR="00E50B80">
              <w:rPr>
                <w:b/>
                <w:bCs/>
              </w:rPr>
              <w:t xml:space="preserve"> Op de plek waar de verplichtingen worden </w:t>
            </w:r>
            <w:r w:rsidRPr="00E82E5D" w:rsidR="00E50B80">
              <w:rPr>
                <w:b/>
                <w:bCs/>
              </w:rPr>
              <w:lastRenderedPageBreak/>
              <w:t xml:space="preserve">aangegaan worden de uitgaven ook verantwoord. Voor de BHO-begroting geldt dat op de thematische artikelen. </w:t>
            </w:r>
          </w:p>
          <w:p w:rsidR="005A09B8" w:rsidP="005A09B8" w:rsidRDefault="005A09B8" w14:paraId="77F58168" w14:textId="43938610"/>
        </w:tc>
        <w:tc>
          <w:tcPr>
            <w:tcW w:w="430" w:type="dxa"/>
          </w:tcPr>
          <w:p w:rsidR="005A09B8" w:rsidRDefault="005A09B8" w14:paraId="6036905D" w14:textId="77777777">
            <w:pPr>
              <w:jc w:val="right"/>
            </w:pPr>
            <w:r>
              <w:lastRenderedPageBreak/>
              <w:t>4</w:t>
            </w:r>
          </w:p>
        </w:tc>
        <w:tc>
          <w:tcPr>
            <w:tcW w:w="567" w:type="dxa"/>
          </w:tcPr>
          <w:p w:rsidR="005A09B8" w:rsidRDefault="005A09B8" w14:paraId="284D270A" w14:textId="77777777">
            <w:pPr>
              <w:jc w:val="right"/>
            </w:pPr>
            <w:r>
              <w:t xml:space="preserve">5 </w:t>
            </w:r>
          </w:p>
        </w:tc>
      </w:tr>
      <w:tr w:rsidR="005A09B8" w:rsidTr="00E82E5D" w14:paraId="5F2190C4" w14:textId="77777777">
        <w:tc>
          <w:tcPr>
            <w:tcW w:w="567" w:type="dxa"/>
          </w:tcPr>
          <w:p w:rsidR="005A09B8" w:rsidRDefault="005A09B8" w14:paraId="3FE4D5EE" w14:textId="77777777">
            <w:r>
              <w:t>8</w:t>
            </w:r>
          </w:p>
        </w:tc>
        <w:tc>
          <w:tcPr>
            <w:tcW w:w="6521" w:type="dxa"/>
          </w:tcPr>
          <w:p w:rsidR="005A09B8" w:rsidRDefault="005A09B8" w14:paraId="3BB4C786" w14:textId="77777777">
            <w:r>
              <w:t>Welke resultaten worden er behaald met de bijdragen aan internationale organisaties op het terrein van water?</w:t>
            </w:r>
          </w:p>
          <w:p w:rsidR="009F7F1D" w:rsidRDefault="009F7F1D" w14:paraId="40034506" w14:textId="77777777"/>
          <w:p w:rsidRPr="00E82E5D" w:rsidR="005A09B8" w:rsidRDefault="005A09B8" w14:paraId="35750778" w14:textId="0E6154C8">
            <w:pPr>
              <w:rPr>
                <w:b/>
                <w:bCs/>
                <w:u w:val="single"/>
              </w:rPr>
            </w:pPr>
            <w:r w:rsidRPr="00E82E5D">
              <w:rPr>
                <w:b/>
                <w:bCs/>
                <w:u w:val="single"/>
              </w:rPr>
              <w:t>Antwoord</w:t>
            </w:r>
          </w:p>
          <w:p w:rsidRPr="00E82E5D" w:rsidR="005A09B8" w:rsidP="005B67BF" w:rsidRDefault="005A09B8" w14:paraId="20CA90BE" w14:textId="7BEA04AE">
            <w:pPr>
              <w:rPr>
                <w:b/>
                <w:bCs/>
              </w:rPr>
            </w:pPr>
            <w:r w:rsidRPr="00E82E5D">
              <w:rPr>
                <w:b/>
                <w:bCs/>
              </w:rPr>
              <w:t xml:space="preserve">Financiering van multilaterale organisaties is een belangrijk onderdeel van de inzet op waterzekerheid en waterveiligheid in ontwikkelingslanden.  In 2025 hebben internationale organisaties zoals Global Water Security &amp; </w:t>
            </w:r>
            <w:proofErr w:type="spellStart"/>
            <w:r w:rsidRPr="00E82E5D">
              <w:rPr>
                <w:b/>
                <w:bCs/>
              </w:rPr>
              <w:t>Sanitation</w:t>
            </w:r>
            <w:proofErr w:type="spellEnd"/>
            <w:r w:rsidRPr="00E82E5D">
              <w:rPr>
                <w:b/>
                <w:bCs/>
              </w:rPr>
              <w:t xml:space="preserve"> Partnership van de Wereldbank, UNICEF, </w:t>
            </w:r>
            <w:proofErr w:type="spellStart"/>
            <w:r w:rsidRPr="00E82E5D">
              <w:rPr>
                <w:b/>
                <w:bCs/>
              </w:rPr>
              <w:t>Asian</w:t>
            </w:r>
            <w:proofErr w:type="spellEnd"/>
            <w:r w:rsidRPr="00E82E5D">
              <w:rPr>
                <w:b/>
                <w:bCs/>
              </w:rPr>
              <w:t xml:space="preserve"> Development Bank en het </w:t>
            </w:r>
            <w:proofErr w:type="spellStart"/>
            <w:r w:rsidRPr="00E82E5D">
              <w:rPr>
                <w:b/>
                <w:bCs/>
              </w:rPr>
              <w:t>Sanitation</w:t>
            </w:r>
            <w:proofErr w:type="spellEnd"/>
            <w:r w:rsidRPr="00E82E5D">
              <w:rPr>
                <w:b/>
                <w:bCs/>
              </w:rPr>
              <w:t xml:space="preserve"> </w:t>
            </w:r>
            <w:proofErr w:type="spellStart"/>
            <w:r w:rsidRPr="00E82E5D">
              <w:rPr>
                <w:b/>
                <w:bCs/>
              </w:rPr>
              <w:t>and</w:t>
            </w:r>
            <w:proofErr w:type="spellEnd"/>
            <w:r w:rsidRPr="00E82E5D">
              <w:rPr>
                <w:b/>
                <w:bCs/>
              </w:rPr>
              <w:t xml:space="preserve"> Hygiëne Fund een belangrijke bijdrage geleverd aan </w:t>
            </w:r>
            <w:r w:rsidRPr="00E82E5D" w:rsidR="0003228A">
              <w:rPr>
                <w:b/>
                <w:bCs/>
              </w:rPr>
              <w:t>toegang tot</w:t>
            </w:r>
            <w:r w:rsidRPr="00E82E5D">
              <w:rPr>
                <w:b/>
                <w:bCs/>
              </w:rPr>
              <w:t xml:space="preserve"> water </w:t>
            </w:r>
            <w:r w:rsidRPr="00E82E5D" w:rsidR="0003228A">
              <w:rPr>
                <w:b/>
                <w:bCs/>
              </w:rPr>
              <w:t xml:space="preserve">en </w:t>
            </w:r>
            <w:proofErr w:type="spellStart"/>
            <w:r w:rsidRPr="00E82E5D" w:rsidR="0003228A">
              <w:rPr>
                <w:b/>
                <w:bCs/>
              </w:rPr>
              <w:t>sanitatie</w:t>
            </w:r>
            <w:proofErr w:type="spellEnd"/>
            <w:r w:rsidRPr="00E82E5D">
              <w:rPr>
                <w:b/>
                <w:bCs/>
              </w:rPr>
              <w:t xml:space="preserve"> waarover in het BHO Jaarverslag 2025 is gerapporteerd.</w:t>
            </w:r>
          </w:p>
          <w:p w:rsidRPr="00E82E5D" w:rsidR="005A09B8" w:rsidP="005B67BF" w:rsidRDefault="005A09B8" w14:paraId="161F7F34" w14:textId="01BE81B6">
            <w:pPr>
              <w:rPr>
                <w:b/>
                <w:bCs/>
              </w:rPr>
            </w:pPr>
            <w:r w:rsidRPr="00E82E5D">
              <w:rPr>
                <w:b/>
                <w:bCs/>
              </w:rPr>
              <w:t xml:space="preserve">Daarnaast spelen internationale organisaties, en in het bijzonder multilaterale ontwikkelingsbanken, een grote rol bij het versterken van de randvoorwaarden voor duurzaam waterbeheer in ontwikkelingslanden. Dat gebeurt onder meer via capaciteitsopbouw en technologieoverdracht, marktontwikkeling en het mobiliseren van financiële middelen. Samen met gelijkgestemde landen dringt Nederland er bij de ontwikkelingsbanken, als donor en als aandeelhouder, op aan om resultaten die zij hiermee bereiken goed inzichtelijk te maken. </w:t>
            </w:r>
          </w:p>
          <w:p w:rsidRPr="00E82E5D" w:rsidR="005A09B8" w:rsidP="005B67BF" w:rsidRDefault="005A09B8" w14:paraId="515F9E85" w14:textId="5E95C1B1">
            <w:pPr>
              <w:rPr>
                <w:b/>
                <w:bCs/>
              </w:rPr>
            </w:pPr>
            <w:r w:rsidRPr="00E82E5D">
              <w:rPr>
                <w:b/>
                <w:bCs/>
              </w:rPr>
              <w:t xml:space="preserve">Zo maakt de Wereldbank de resultaten die zij bereikt inzichtelijk via de resultaten scorecard, via indicatoren op </w:t>
            </w:r>
            <w:proofErr w:type="spellStart"/>
            <w:r w:rsidRPr="00E82E5D">
              <w:rPr>
                <w:b/>
                <w:bCs/>
              </w:rPr>
              <w:t>Inclusive</w:t>
            </w:r>
            <w:proofErr w:type="spellEnd"/>
            <w:r w:rsidRPr="00E82E5D">
              <w:rPr>
                <w:b/>
                <w:bCs/>
              </w:rPr>
              <w:t xml:space="preserve"> </w:t>
            </w:r>
            <w:proofErr w:type="spellStart"/>
            <w:r w:rsidRPr="00E82E5D">
              <w:rPr>
                <w:b/>
                <w:bCs/>
              </w:rPr>
              <w:t>and</w:t>
            </w:r>
            <w:proofErr w:type="spellEnd"/>
            <w:r w:rsidRPr="00E82E5D">
              <w:rPr>
                <w:b/>
                <w:bCs/>
              </w:rPr>
              <w:t xml:space="preserve"> </w:t>
            </w:r>
            <w:proofErr w:type="spellStart"/>
            <w:r w:rsidRPr="00E82E5D">
              <w:rPr>
                <w:b/>
                <w:bCs/>
              </w:rPr>
              <w:t>Equitable</w:t>
            </w:r>
            <w:proofErr w:type="spellEnd"/>
            <w:r w:rsidRPr="00E82E5D">
              <w:rPr>
                <w:b/>
                <w:bCs/>
              </w:rPr>
              <w:t xml:space="preserve"> Water </w:t>
            </w:r>
            <w:proofErr w:type="spellStart"/>
            <w:r w:rsidRPr="00E82E5D">
              <w:rPr>
                <w:b/>
                <w:bCs/>
              </w:rPr>
              <w:t>and</w:t>
            </w:r>
            <w:proofErr w:type="spellEnd"/>
            <w:r w:rsidRPr="00E82E5D">
              <w:rPr>
                <w:b/>
                <w:bCs/>
              </w:rPr>
              <w:t xml:space="preserve"> </w:t>
            </w:r>
            <w:proofErr w:type="spellStart"/>
            <w:r w:rsidRPr="00E82E5D">
              <w:rPr>
                <w:b/>
                <w:bCs/>
              </w:rPr>
              <w:t>Sanitation</w:t>
            </w:r>
            <w:proofErr w:type="spellEnd"/>
            <w:r w:rsidRPr="00E82E5D">
              <w:rPr>
                <w:b/>
                <w:bCs/>
              </w:rPr>
              <w:t xml:space="preserve"> Services</w:t>
            </w:r>
            <w:r w:rsidR="008E6D21">
              <w:rPr>
                <w:rStyle w:val="FootnoteReference"/>
                <w:b/>
                <w:bCs/>
              </w:rPr>
              <w:footnoteReference w:id="4"/>
            </w:r>
            <w:r w:rsidRPr="00E82E5D">
              <w:rPr>
                <w:b/>
                <w:bCs/>
              </w:rPr>
              <w:t xml:space="preserve">. Voor resultaten van UNICEF zie </w:t>
            </w:r>
            <w:r w:rsidRPr="008E6D21" w:rsidR="008E6D21">
              <w:rPr>
                <w:b/>
                <w:bCs/>
              </w:rPr>
              <w:t>Water voor ieder kind</w:t>
            </w:r>
            <w:r w:rsidR="008E6D21">
              <w:rPr>
                <w:rStyle w:val="FootnoteReference"/>
              </w:rPr>
              <w:footnoteReference w:id="5"/>
            </w:r>
            <w:r w:rsidRPr="00E82E5D">
              <w:rPr>
                <w:b/>
                <w:bCs/>
              </w:rPr>
              <w:t xml:space="preserve">, en voor ADB zie </w:t>
            </w:r>
            <w:r w:rsidRPr="008E6D21">
              <w:rPr>
                <w:b/>
                <w:bCs/>
              </w:rPr>
              <w:t xml:space="preserve">2025 ADB </w:t>
            </w:r>
            <w:proofErr w:type="spellStart"/>
            <w:r w:rsidRPr="008E6D21">
              <w:rPr>
                <w:b/>
                <w:bCs/>
              </w:rPr>
              <w:t>Results</w:t>
            </w:r>
            <w:proofErr w:type="spellEnd"/>
            <w:r w:rsidRPr="008E6D21">
              <w:rPr>
                <w:b/>
                <w:bCs/>
              </w:rPr>
              <w:t xml:space="preserve"> Report</w:t>
            </w:r>
            <w:r w:rsidR="008E6D21">
              <w:rPr>
                <w:rStyle w:val="FootnoteReference"/>
              </w:rPr>
              <w:footnoteReference w:id="6"/>
            </w:r>
            <w:r w:rsidRPr="00E82E5D">
              <w:rPr>
                <w:b/>
                <w:bCs/>
              </w:rPr>
              <w:t>.</w:t>
            </w:r>
          </w:p>
          <w:p w:rsidR="005A09B8" w:rsidRDefault="005A09B8" w14:paraId="48EFD005" w14:textId="77777777"/>
        </w:tc>
        <w:tc>
          <w:tcPr>
            <w:tcW w:w="430" w:type="dxa"/>
          </w:tcPr>
          <w:p w:rsidR="005A09B8" w:rsidRDefault="005A09B8" w14:paraId="75CEF661" w14:textId="77777777">
            <w:pPr>
              <w:jc w:val="right"/>
            </w:pPr>
            <w:r>
              <w:t>6</w:t>
            </w:r>
          </w:p>
        </w:tc>
        <w:tc>
          <w:tcPr>
            <w:tcW w:w="567" w:type="dxa"/>
          </w:tcPr>
          <w:p w:rsidR="005A09B8" w:rsidRDefault="005A09B8" w14:paraId="1FCEE485" w14:textId="77777777">
            <w:pPr>
              <w:jc w:val="right"/>
            </w:pPr>
            <w:r>
              <w:t xml:space="preserve"> </w:t>
            </w:r>
          </w:p>
        </w:tc>
      </w:tr>
      <w:tr w:rsidR="005A09B8" w:rsidTr="00E82E5D" w14:paraId="3171B0AD" w14:textId="77777777">
        <w:tc>
          <w:tcPr>
            <w:tcW w:w="567" w:type="dxa"/>
          </w:tcPr>
          <w:p w:rsidR="005A09B8" w:rsidRDefault="005A09B8" w14:paraId="25BB8FDD" w14:textId="77777777">
            <w:r>
              <w:t>9</w:t>
            </w:r>
          </w:p>
        </w:tc>
        <w:tc>
          <w:tcPr>
            <w:tcW w:w="6521" w:type="dxa"/>
          </w:tcPr>
          <w:p w:rsidR="005A09B8" w:rsidRDefault="005A09B8" w14:paraId="401D4FAD" w14:textId="5D9FAE04">
            <w:r>
              <w:t>Welke resultaten worden er behaald met de bijdragen aan internationale organisaties op het terrein van klimaat?</w:t>
            </w:r>
          </w:p>
          <w:p w:rsidRPr="00E82E5D" w:rsidR="005A09B8" w:rsidP="00230729" w:rsidRDefault="005A09B8" w14:paraId="5DACDE21" w14:textId="51E3AF5C">
            <w:pPr>
              <w:rPr>
                <w:b/>
                <w:bCs/>
                <w:u w:val="single"/>
              </w:rPr>
            </w:pPr>
            <w:r w:rsidRPr="00E82E5D">
              <w:rPr>
                <w:b/>
                <w:bCs/>
                <w:u w:val="single"/>
              </w:rPr>
              <w:t>Antwoord</w:t>
            </w:r>
          </w:p>
          <w:p w:rsidRPr="00E82E5D" w:rsidR="005A09B8" w:rsidP="00230729" w:rsidRDefault="005A09B8" w14:paraId="4BD27D4A" w14:textId="11AA55D1">
            <w:pPr>
              <w:rPr>
                <w:b/>
                <w:bCs/>
              </w:rPr>
            </w:pPr>
            <w:r w:rsidRPr="00E82E5D">
              <w:rPr>
                <w:b/>
                <w:bCs/>
              </w:rPr>
              <w:t>Van de internationale organisaties spelen vooral multilaterale ontwikkelingsbanken een grote rol in financiering van klimaatactie in ontwikkelingslanden. Zij zijn mondiaal verantwoordelijk voor ongeveer de helft van de klimaatfinanciering. Samen met gelijkgestemde landen dringt Nederland er bij de ontwikkelingsbanken op aan om resultaten die zij hiermee bereiken goed inzichtelijk te maken. Zo maakt de Wereldbank als meest prominente internationale organisatie op het terrein van klimaat de resultaten die zij bereikt inzichtelijk via de resultaten scorecard, met name met de indicatoren op het gebied van het verminderen van emissies en verbeterde weerbaarheid</w:t>
            </w:r>
            <w:r w:rsidR="008E6D21">
              <w:rPr>
                <w:rStyle w:val="FootnoteReference"/>
                <w:b/>
                <w:bCs/>
              </w:rPr>
              <w:footnoteReference w:id="7"/>
            </w:r>
            <w:r w:rsidRPr="00E82E5D">
              <w:rPr>
                <w:b/>
                <w:bCs/>
              </w:rPr>
              <w:t>. De bijdragen die multilaterale banken aan klimaatfinanciering maken zij jaarlijks inzichtelijk via gezamenlijke rapportage</w:t>
            </w:r>
            <w:r w:rsidR="008E6D21">
              <w:rPr>
                <w:rStyle w:val="FootnoteReference"/>
                <w:b/>
                <w:bCs/>
              </w:rPr>
              <w:footnoteReference w:id="8"/>
            </w:r>
            <w:r w:rsidRPr="00E82E5D">
              <w:rPr>
                <w:b/>
                <w:bCs/>
              </w:rPr>
              <w:t>.</w:t>
            </w:r>
          </w:p>
          <w:p w:rsidR="005A09B8" w:rsidP="005A09B8" w:rsidRDefault="005A09B8" w14:paraId="278AD0E7" w14:textId="77777777"/>
        </w:tc>
        <w:tc>
          <w:tcPr>
            <w:tcW w:w="430" w:type="dxa"/>
          </w:tcPr>
          <w:p w:rsidR="005A09B8" w:rsidRDefault="005A09B8" w14:paraId="3A190344" w14:textId="77777777">
            <w:pPr>
              <w:jc w:val="right"/>
            </w:pPr>
            <w:r>
              <w:t>6</w:t>
            </w:r>
          </w:p>
        </w:tc>
        <w:tc>
          <w:tcPr>
            <w:tcW w:w="567" w:type="dxa"/>
          </w:tcPr>
          <w:p w:rsidR="005A09B8" w:rsidRDefault="005A09B8" w14:paraId="6C9F2C41" w14:textId="77777777">
            <w:pPr>
              <w:jc w:val="right"/>
            </w:pPr>
            <w:r>
              <w:t xml:space="preserve"> </w:t>
            </w:r>
          </w:p>
        </w:tc>
      </w:tr>
      <w:tr w:rsidR="005A09B8" w:rsidTr="00E82E5D" w14:paraId="1D056D76" w14:textId="77777777">
        <w:tc>
          <w:tcPr>
            <w:tcW w:w="567" w:type="dxa"/>
          </w:tcPr>
          <w:p w:rsidR="005A09B8" w:rsidRDefault="005A09B8" w14:paraId="7193A873" w14:textId="77777777">
            <w:r>
              <w:t>10</w:t>
            </w:r>
          </w:p>
        </w:tc>
        <w:tc>
          <w:tcPr>
            <w:tcW w:w="6521" w:type="dxa"/>
          </w:tcPr>
          <w:p w:rsidR="005A09B8" w:rsidRDefault="005A09B8" w14:paraId="0A117C68" w14:textId="0412D6D2">
            <w:r>
              <w:t>Wat voor organisaties kunnen gebruik maken van subsidies op het terrein van klimaat? Staan deze subsidies ook open voor het bedrijfsleven?</w:t>
            </w:r>
          </w:p>
          <w:p w:rsidRPr="00E82E5D" w:rsidR="005A09B8" w:rsidP="00230729" w:rsidRDefault="005A09B8" w14:paraId="23A50B6C" w14:textId="26CB4972">
            <w:pPr>
              <w:rPr>
                <w:b/>
                <w:bCs/>
                <w:u w:val="single"/>
              </w:rPr>
            </w:pPr>
            <w:r w:rsidRPr="00E82E5D">
              <w:rPr>
                <w:b/>
                <w:bCs/>
                <w:u w:val="single"/>
              </w:rPr>
              <w:t>Antwoord</w:t>
            </w:r>
          </w:p>
          <w:p w:rsidRPr="00E82E5D" w:rsidR="005A09B8" w:rsidP="00230729" w:rsidRDefault="005A09B8" w14:paraId="0DB402FB" w14:textId="4BE8E5AF">
            <w:pPr>
              <w:rPr>
                <w:b/>
                <w:bCs/>
              </w:rPr>
            </w:pPr>
            <w:r w:rsidRPr="00E82E5D">
              <w:rPr>
                <w:b/>
                <w:bCs/>
              </w:rPr>
              <w:t>De Nederlandse publieke bijdrage aan klimaatfinanciering voor ontwikkelingslanden bestaat uit een groot aantal verschillende programma’s en subsidieregelingen</w:t>
            </w:r>
            <w:r w:rsidRPr="00E82E5D" w:rsidDel="00EB2A4F">
              <w:rPr>
                <w:b/>
                <w:bCs/>
              </w:rPr>
              <w:t>subsidie regelingen</w:t>
            </w:r>
            <w:r w:rsidRPr="00E82E5D" w:rsidR="00EB2A4F">
              <w:rPr>
                <w:b/>
                <w:bCs/>
              </w:rPr>
              <w:t>subsidieregelingen</w:t>
            </w:r>
            <w:r w:rsidRPr="00E82E5D">
              <w:rPr>
                <w:b/>
                <w:bCs/>
              </w:rPr>
              <w:t xml:space="preserve">, onder andere op het gebied van energietransitie, bosbescherming, </w:t>
            </w:r>
            <w:proofErr w:type="spellStart"/>
            <w:r w:rsidRPr="00E82E5D">
              <w:rPr>
                <w:b/>
                <w:bCs/>
              </w:rPr>
              <w:lastRenderedPageBreak/>
              <w:t>klimaatslimme</w:t>
            </w:r>
            <w:proofErr w:type="spellEnd"/>
            <w:r w:rsidRPr="00E82E5D">
              <w:rPr>
                <w:b/>
                <w:bCs/>
              </w:rPr>
              <w:t xml:space="preserve"> landbouw en verbeterd waterbeheer. Een substantieel deel van deze programma’s en regelingen is toegankelijk voor het bedrijfsleven. </w:t>
            </w:r>
            <w:r w:rsidRPr="00E82E5D" w:rsidR="00527EE3">
              <w:rPr>
                <w:b/>
                <w:bCs/>
              </w:rPr>
              <w:t xml:space="preserve">Een voorbeeld is </w:t>
            </w:r>
            <w:r w:rsidRPr="00E82E5D">
              <w:rPr>
                <w:b/>
                <w:bCs/>
              </w:rPr>
              <w:t xml:space="preserve">het Dutch Fund </w:t>
            </w:r>
            <w:proofErr w:type="spellStart"/>
            <w:r w:rsidRPr="00E82E5D">
              <w:rPr>
                <w:b/>
                <w:bCs/>
              </w:rPr>
              <w:t>for</w:t>
            </w:r>
            <w:proofErr w:type="spellEnd"/>
            <w:r w:rsidRPr="00E82E5D">
              <w:rPr>
                <w:b/>
                <w:bCs/>
              </w:rPr>
              <w:t xml:space="preserve"> </w:t>
            </w:r>
            <w:proofErr w:type="spellStart"/>
            <w:r w:rsidRPr="00E82E5D">
              <w:rPr>
                <w:b/>
                <w:bCs/>
              </w:rPr>
              <w:t>Climate</w:t>
            </w:r>
            <w:proofErr w:type="spellEnd"/>
            <w:r w:rsidRPr="00E82E5D">
              <w:rPr>
                <w:b/>
                <w:bCs/>
              </w:rPr>
              <w:t xml:space="preserve"> </w:t>
            </w:r>
            <w:proofErr w:type="spellStart"/>
            <w:r w:rsidRPr="00E82E5D">
              <w:rPr>
                <w:b/>
                <w:bCs/>
              </w:rPr>
              <w:t>and</w:t>
            </w:r>
            <w:proofErr w:type="spellEnd"/>
            <w:r w:rsidRPr="00E82E5D">
              <w:rPr>
                <w:b/>
                <w:bCs/>
              </w:rPr>
              <w:t xml:space="preserve"> Development van de Nederlandse </w:t>
            </w:r>
            <w:proofErr w:type="spellStart"/>
            <w:r w:rsidRPr="00E82E5D">
              <w:rPr>
                <w:b/>
                <w:bCs/>
              </w:rPr>
              <w:t>Financierings-maatschappij</w:t>
            </w:r>
            <w:proofErr w:type="spellEnd"/>
            <w:r w:rsidRPr="00E82E5D">
              <w:rPr>
                <w:b/>
                <w:bCs/>
              </w:rPr>
              <w:t xml:space="preserve"> voor Ontwikkelingslanden (FMO) dat uitsluitend private projecten in ontwikkelingslanden financiert.</w:t>
            </w:r>
            <w:r w:rsidRPr="00E82E5D" w:rsidR="00527EE3">
              <w:rPr>
                <w:b/>
                <w:bCs/>
              </w:rPr>
              <w:t xml:space="preserve"> Een ander voorbeeld is het Dutch </w:t>
            </w:r>
            <w:proofErr w:type="spellStart"/>
            <w:r w:rsidRPr="00E82E5D" w:rsidR="00527EE3">
              <w:rPr>
                <w:b/>
                <w:bCs/>
              </w:rPr>
              <w:t>Diamonds</w:t>
            </w:r>
            <w:proofErr w:type="spellEnd"/>
            <w:r w:rsidRPr="00E82E5D" w:rsidR="00527EE3">
              <w:rPr>
                <w:b/>
                <w:bCs/>
              </w:rPr>
              <w:t xml:space="preserve"> Partnership programma, dat onlangs is gelanceerd.</w:t>
            </w:r>
          </w:p>
          <w:p w:rsidR="005A09B8" w:rsidP="005A09B8" w:rsidRDefault="005A09B8" w14:paraId="48B2282E" w14:textId="77777777"/>
        </w:tc>
        <w:tc>
          <w:tcPr>
            <w:tcW w:w="430" w:type="dxa"/>
          </w:tcPr>
          <w:p w:rsidR="005A09B8" w:rsidRDefault="005A09B8" w14:paraId="5535C683" w14:textId="77777777">
            <w:pPr>
              <w:jc w:val="right"/>
            </w:pPr>
            <w:r>
              <w:lastRenderedPageBreak/>
              <w:t>6</w:t>
            </w:r>
          </w:p>
        </w:tc>
        <w:tc>
          <w:tcPr>
            <w:tcW w:w="567" w:type="dxa"/>
          </w:tcPr>
          <w:p w:rsidR="005A09B8" w:rsidRDefault="005A09B8" w14:paraId="0B0D6C6E" w14:textId="77777777">
            <w:pPr>
              <w:jc w:val="right"/>
            </w:pPr>
            <w:r>
              <w:t xml:space="preserve"> </w:t>
            </w:r>
          </w:p>
        </w:tc>
      </w:tr>
    </w:tbl>
    <w:p w:rsidR="004C1B5E" w:rsidRDefault="004C1B5E" w14:paraId="744515DD" w14:textId="77777777"/>
    <w:sectPr w:rsidR="004C1B5E" w:rsidSect="000837F7">
      <w:headerReference w:type="even" r:id="rId11"/>
      <w:headerReference w:type="default" r:id="rId12"/>
      <w:footerReference w:type="even" r:id="rId13"/>
      <w:footerReference w:type="default" r:id="rId14"/>
      <w:headerReference w:type="first" r:id="rId15"/>
      <w:footerReference w:type="first" r:id="rId16"/>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4D64" w14:textId="77777777" w:rsidR="00941573" w:rsidRDefault="00941573">
      <w:pPr>
        <w:spacing w:before="0" w:after="0"/>
      </w:pPr>
      <w:r>
        <w:separator/>
      </w:r>
    </w:p>
  </w:endnote>
  <w:endnote w:type="continuationSeparator" w:id="0">
    <w:p w14:paraId="0389819F" w14:textId="77777777" w:rsidR="00941573" w:rsidRDefault="00941573">
      <w:pPr>
        <w:spacing w:before="0" w:after="0"/>
      </w:pPr>
      <w:r>
        <w:continuationSeparator/>
      </w:r>
    </w:p>
  </w:endnote>
  <w:endnote w:type="continuationNotice" w:id="1">
    <w:p w14:paraId="6F2AB7B9" w14:textId="77777777" w:rsidR="0075410E" w:rsidRDefault="0075410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F5E1" w14:textId="77777777" w:rsidR="004C1B5E" w:rsidRDefault="004C1B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AA16" w14:textId="738D4E1D" w:rsidR="004C1B5E" w:rsidRDefault="001856D0">
    <w:pPr>
      <w:pStyle w:val="Footer"/>
    </w:pPr>
    <w:r>
      <w:t xml:space="preserve">Totaallijst feitelijke vragen Wijziging van de begrotingsstaat van Buitenlandse Handel en Ontwikkelingshulp (XVII) voor het jaar 2026 (wijziging samenhangende met Miljoenennota) (37035-XVII-1-1-2)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097D" w14:textId="77777777" w:rsidR="004C1B5E" w:rsidRDefault="004C1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955C6" w14:textId="77777777" w:rsidR="00941573" w:rsidRDefault="00941573">
      <w:pPr>
        <w:spacing w:before="0" w:after="0"/>
      </w:pPr>
      <w:r>
        <w:separator/>
      </w:r>
    </w:p>
  </w:footnote>
  <w:footnote w:type="continuationSeparator" w:id="0">
    <w:p w14:paraId="6DD9D728" w14:textId="77777777" w:rsidR="00941573" w:rsidRDefault="00941573">
      <w:pPr>
        <w:spacing w:before="0" w:after="0"/>
      </w:pPr>
      <w:r>
        <w:continuationSeparator/>
      </w:r>
    </w:p>
  </w:footnote>
  <w:footnote w:type="continuationNotice" w:id="1">
    <w:p w14:paraId="3C633741" w14:textId="77777777" w:rsidR="0075410E" w:rsidRDefault="0075410E">
      <w:pPr>
        <w:spacing w:before="0" w:after="0"/>
      </w:pPr>
    </w:p>
  </w:footnote>
  <w:footnote w:id="2">
    <w:p w14:paraId="15870559" w14:textId="12F2CD00" w:rsidR="00BB45D3" w:rsidRPr="00BB45D3" w:rsidRDefault="00BB45D3">
      <w:pPr>
        <w:pStyle w:val="FootnoteText"/>
      </w:pPr>
      <w:r>
        <w:rPr>
          <w:rStyle w:val="FootnoteReference"/>
        </w:rPr>
        <w:footnoteRef/>
      </w:r>
      <w:r>
        <w:t xml:space="preserve"> </w:t>
      </w:r>
      <w:hyperlink r:id="rId1" w:history="1">
        <w:r>
          <w:rPr>
            <w:rStyle w:val="Hyperlink"/>
          </w:rPr>
          <w:t>www.iob-evaluatie.nl</w:t>
        </w:r>
      </w:hyperlink>
    </w:p>
  </w:footnote>
  <w:footnote w:id="3">
    <w:p w14:paraId="0E2E68FD" w14:textId="775C074B" w:rsidR="008E6D21" w:rsidRPr="00C66AE8" w:rsidRDefault="008E6D21">
      <w:pPr>
        <w:pStyle w:val="FootnoteText"/>
      </w:pPr>
      <w:r>
        <w:rPr>
          <w:rStyle w:val="FootnoteReference"/>
        </w:rPr>
        <w:footnoteRef/>
      </w:r>
      <w:r>
        <w:t xml:space="preserve"> </w:t>
      </w:r>
      <w:hyperlink r:id="rId2" w:history="1">
        <w:r w:rsidRPr="008E6D21">
          <w:rPr>
            <w:rStyle w:val="Hyperlink"/>
          </w:rPr>
          <w:t>Onze organisatie | RVO.nl</w:t>
        </w:r>
      </w:hyperlink>
    </w:p>
  </w:footnote>
  <w:footnote w:id="4">
    <w:p w14:paraId="1F538499" w14:textId="3802639B" w:rsidR="008E6D21" w:rsidRPr="008E6D21" w:rsidRDefault="008E6D21">
      <w:pPr>
        <w:pStyle w:val="FootnoteText"/>
        <w:rPr>
          <w:lang w:val="en-US"/>
        </w:rPr>
      </w:pPr>
      <w:r>
        <w:rPr>
          <w:rStyle w:val="FootnoteReference"/>
        </w:rPr>
        <w:footnoteRef/>
      </w:r>
      <w:r w:rsidRPr="008E6D21">
        <w:rPr>
          <w:lang w:val="en-US"/>
        </w:rPr>
        <w:t xml:space="preserve"> </w:t>
      </w:r>
      <w:hyperlink r:id="rId3" w:history="1">
        <w:r w:rsidRPr="008E6D21">
          <w:rPr>
            <w:rStyle w:val="Hyperlink"/>
            <w:lang w:val="en-US"/>
          </w:rPr>
          <w:t>Measuring Impact | World Bank Group Scorecard</w:t>
        </w:r>
      </w:hyperlink>
    </w:p>
  </w:footnote>
  <w:footnote w:id="5">
    <w:p w14:paraId="0D26F65D" w14:textId="0EE19B91" w:rsidR="008E6D21" w:rsidRPr="008E6D21" w:rsidRDefault="008E6D21">
      <w:pPr>
        <w:pStyle w:val="FootnoteText"/>
        <w:rPr>
          <w:lang w:val="en-US"/>
        </w:rPr>
      </w:pPr>
      <w:r>
        <w:rPr>
          <w:rStyle w:val="FootnoteReference"/>
        </w:rPr>
        <w:footnoteRef/>
      </w:r>
      <w:r w:rsidRPr="00C66AE8">
        <w:rPr>
          <w:lang w:val="en-US"/>
        </w:rPr>
        <w:t xml:space="preserve"> </w:t>
      </w:r>
      <w:hyperlink r:id="rId4" w:history="1">
        <w:r w:rsidRPr="00C66AE8">
          <w:rPr>
            <w:rStyle w:val="Hyperlink"/>
            <w:lang w:val="en-US"/>
          </w:rPr>
          <w:t>Water voor ieder kind | UNICEF</w:t>
        </w:r>
      </w:hyperlink>
    </w:p>
  </w:footnote>
  <w:footnote w:id="6">
    <w:p w14:paraId="7B1E000D" w14:textId="7D2253B2" w:rsidR="008E6D21" w:rsidRPr="008E6D21" w:rsidRDefault="008E6D21">
      <w:pPr>
        <w:pStyle w:val="FootnoteText"/>
        <w:rPr>
          <w:lang w:val="en-US"/>
        </w:rPr>
      </w:pPr>
      <w:r>
        <w:rPr>
          <w:rStyle w:val="FootnoteReference"/>
        </w:rPr>
        <w:footnoteRef/>
      </w:r>
      <w:r w:rsidRPr="00C66AE8">
        <w:rPr>
          <w:lang w:val="en-US"/>
        </w:rPr>
        <w:t xml:space="preserve"> </w:t>
      </w:r>
      <w:hyperlink r:id="rId5" w:history="1">
        <w:r w:rsidRPr="00C66AE8">
          <w:rPr>
            <w:rStyle w:val="Hyperlink"/>
            <w:lang w:val="en-US"/>
          </w:rPr>
          <w:t>2025 ADB Results Report</w:t>
        </w:r>
      </w:hyperlink>
    </w:p>
  </w:footnote>
  <w:footnote w:id="7">
    <w:p w14:paraId="27380BA2" w14:textId="185855E3" w:rsidR="008E6D21" w:rsidRPr="008E6D21" w:rsidRDefault="008E6D21">
      <w:pPr>
        <w:pStyle w:val="FootnoteText"/>
        <w:rPr>
          <w:lang w:val="en-US"/>
        </w:rPr>
      </w:pPr>
      <w:r>
        <w:rPr>
          <w:rStyle w:val="FootnoteReference"/>
        </w:rPr>
        <w:footnoteRef/>
      </w:r>
      <w:r w:rsidRPr="008E6D21">
        <w:rPr>
          <w:lang w:val="en-US"/>
        </w:rPr>
        <w:t xml:space="preserve"> </w:t>
      </w:r>
      <w:hyperlink r:id="rId6" w:history="1">
        <w:r w:rsidRPr="008E6D21">
          <w:rPr>
            <w:rStyle w:val="Hyperlink"/>
            <w:lang w:val="en-US"/>
          </w:rPr>
          <w:t>Measuring Impact | World Bank Group Scorecard</w:t>
        </w:r>
      </w:hyperlink>
    </w:p>
  </w:footnote>
  <w:footnote w:id="8">
    <w:p w14:paraId="4749A935" w14:textId="53FF275B" w:rsidR="008E6D21" w:rsidRPr="008E6D21" w:rsidRDefault="008E6D21">
      <w:pPr>
        <w:pStyle w:val="FootnoteText"/>
        <w:rPr>
          <w:lang w:val="en-US"/>
        </w:rPr>
      </w:pPr>
      <w:r>
        <w:rPr>
          <w:rStyle w:val="FootnoteReference"/>
        </w:rPr>
        <w:footnoteRef/>
      </w:r>
      <w:r w:rsidRPr="008E6D21">
        <w:rPr>
          <w:lang w:val="en-US"/>
        </w:rPr>
        <w:t xml:space="preserve"> </w:t>
      </w:r>
      <w:hyperlink r:id="rId7" w:history="1">
        <w:r w:rsidRPr="008E6D21">
          <w:rPr>
            <w:rStyle w:val="Hyperlink"/>
            <w:lang w:val="en-US"/>
          </w:rPr>
          <w:t>Joint reporting on multilateral development banks' climate finance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B859" w14:textId="77777777" w:rsidR="004C1B5E" w:rsidRDefault="004C1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70C0" w14:textId="77777777" w:rsidR="004C1B5E" w:rsidRDefault="004C1B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277A" w14:textId="77777777" w:rsidR="004C1B5E" w:rsidRDefault="004C1B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2AD4"/>
    <w:rsid w:val="000166FA"/>
    <w:rsid w:val="0003228A"/>
    <w:rsid w:val="0007262C"/>
    <w:rsid w:val="00073BA0"/>
    <w:rsid w:val="000837F7"/>
    <w:rsid w:val="000B413C"/>
    <w:rsid w:val="000E1769"/>
    <w:rsid w:val="000E3F65"/>
    <w:rsid w:val="000E5480"/>
    <w:rsid w:val="00115C05"/>
    <w:rsid w:val="001344FD"/>
    <w:rsid w:val="0014749C"/>
    <w:rsid w:val="00150A9D"/>
    <w:rsid w:val="00154882"/>
    <w:rsid w:val="001671B1"/>
    <w:rsid w:val="00167D6B"/>
    <w:rsid w:val="001744FA"/>
    <w:rsid w:val="0018085B"/>
    <w:rsid w:val="001856D0"/>
    <w:rsid w:val="0019684B"/>
    <w:rsid w:val="001A47AF"/>
    <w:rsid w:val="001A56AB"/>
    <w:rsid w:val="001E0A90"/>
    <w:rsid w:val="001E24E7"/>
    <w:rsid w:val="00201378"/>
    <w:rsid w:val="00230729"/>
    <w:rsid w:val="00233E04"/>
    <w:rsid w:val="002C241E"/>
    <w:rsid w:val="002D2323"/>
    <w:rsid w:val="002E0AE2"/>
    <w:rsid w:val="002E0C13"/>
    <w:rsid w:val="002F0D28"/>
    <w:rsid w:val="002F7784"/>
    <w:rsid w:val="00303449"/>
    <w:rsid w:val="00303DA1"/>
    <w:rsid w:val="00325A45"/>
    <w:rsid w:val="00330CD4"/>
    <w:rsid w:val="003344A6"/>
    <w:rsid w:val="00354A43"/>
    <w:rsid w:val="00362D17"/>
    <w:rsid w:val="003853DD"/>
    <w:rsid w:val="00390D51"/>
    <w:rsid w:val="003A5B82"/>
    <w:rsid w:val="003D44DD"/>
    <w:rsid w:val="003D6F5E"/>
    <w:rsid w:val="003F6DDB"/>
    <w:rsid w:val="004054C9"/>
    <w:rsid w:val="00431502"/>
    <w:rsid w:val="00433497"/>
    <w:rsid w:val="00455ABB"/>
    <w:rsid w:val="00474725"/>
    <w:rsid w:val="004A10C0"/>
    <w:rsid w:val="004B7438"/>
    <w:rsid w:val="004C1B5E"/>
    <w:rsid w:val="004C335A"/>
    <w:rsid w:val="005017EB"/>
    <w:rsid w:val="005045D3"/>
    <w:rsid w:val="0050565E"/>
    <w:rsid w:val="00527572"/>
    <w:rsid w:val="00527EE3"/>
    <w:rsid w:val="005306C0"/>
    <w:rsid w:val="00534354"/>
    <w:rsid w:val="005543A7"/>
    <w:rsid w:val="00575558"/>
    <w:rsid w:val="00582433"/>
    <w:rsid w:val="00593B10"/>
    <w:rsid w:val="005A09B8"/>
    <w:rsid w:val="005A2B34"/>
    <w:rsid w:val="005A7735"/>
    <w:rsid w:val="005B67BF"/>
    <w:rsid w:val="005D1B8B"/>
    <w:rsid w:val="005E6C7D"/>
    <w:rsid w:val="005F200E"/>
    <w:rsid w:val="005F7325"/>
    <w:rsid w:val="00661C05"/>
    <w:rsid w:val="00662D45"/>
    <w:rsid w:val="00674A15"/>
    <w:rsid w:val="00675160"/>
    <w:rsid w:val="006B38E5"/>
    <w:rsid w:val="006D3E0C"/>
    <w:rsid w:val="006D50D0"/>
    <w:rsid w:val="0075410E"/>
    <w:rsid w:val="007628CB"/>
    <w:rsid w:val="00762F05"/>
    <w:rsid w:val="00774CB5"/>
    <w:rsid w:val="0077509C"/>
    <w:rsid w:val="0078193B"/>
    <w:rsid w:val="00783DFA"/>
    <w:rsid w:val="007920B8"/>
    <w:rsid w:val="007A6AB1"/>
    <w:rsid w:val="007B2634"/>
    <w:rsid w:val="007C3842"/>
    <w:rsid w:val="007C3DE4"/>
    <w:rsid w:val="007F4D60"/>
    <w:rsid w:val="00862EB4"/>
    <w:rsid w:val="00871D6D"/>
    <w:rsid w:val="00874C0C"/>
    <w:rsid w:val="00894624"/>
    <w:rsid w:val="008974A8"/>
    <w:rsid w:val="008B7DFF"/>
    <w:rsid w:val="008C6FF2"/>
    <w:rsid w:val="008D38F4"/>
    <w:rsid w:val="008E644D"/>
    <w:rsid w:val="008E6D21"/>
    <w:rsid w:val="008E72A0"/>
    <w:rsid w:val="008F693C"/>
    <w:rsid w:val="00912111"/>
    <w:rsid w:val="00925A16"/>
    <w:rsid w:val="00935927"/>
    <w:rsid w:val="0094070F"/>
    <w:rsid w:val="00941573"/>
    <w:rsid w:val="00955327"/>
    <w:rsid w:val="00973260"/>
    <w:rsid w:val="00976954"/>
    <w:rsid w:val="009A5DF9"/>
    <w:rsid w:val="009B4314"/>
    <w:rsid w:val="009C5BCB"/>
    <w:rsid w:val="009D0766"/>
    <w:rsid w:val="009E7B96"/>
    <w:rsid w:val="009F7F1D"/>
    <w:rsid w:val="00A0796D"/>
    <w:rsid w:val="00A57B1A"/>
    <w:rsid w:val="00A77C3E"/>
    <w:rsid w:val="00A80635"/>
    <w:rsid w:val="00A817AB"/>
    <w:rsid w:val="00A81A7F"/>
    <w:rsid w:val="00A8362C"/>
    <w:rsid w:val="00AA245E"/>
    <w:rsid w:val="00AA4313"/>
    <w:rsid w:val="00AB5942"/>
    <w:rsid w:val="00AD46A0"/>
    <w:rsid w:val="00B2713F"/>
    <w:rsid w:val="00B700BD"/>
    <w:rsid w:val="00B76D1D"/>
    <w:rsid w:val="00B915EC"/>
    <w:rsid w:val="00BA1299"/>
    <w:rsid w:val="00BA24CF"/>
    <w:rsid w:val="00BB45D3"/>
    <w:rsid w:val="00BF748D"/>
    <w:rsid w:val="00C01E22"/>
    <w:rsid w:val="00C04507"/>
    <w:rsid w:val="00C1146E"/>
    <w:rsid w:val="00C36F11"/>
    <w:rsid w:val="00C45B28"/>
    <w:rsid w:val="00C4721C"/>
    <w:rsid w:val="00C47762"/>
    <w:rsid w:val="00C5018C"/>
    <w:rsid w:val="00C66AE8"/>
    <w:rsid w:val="00C71E5B"/>
    <w:rsid w:val="00C727B6"/>
    <w:rsid w:val="00C8114B"/>
    <w:rsid w:val="00CA0563"/>
    <w:rsid w:val="00CA3170"/>
    <w:rsid w:val="00CB53DD"/>
    <w:rsid w:val="00CC57E1"/>
    <w:rsid w:val="00CD315A"/>
    <w:rsid w:val="00CE0BB3"/>
    <w:rsid w:val="00CE6600"/>
    <w:rsid w:val="00CF0384"/>
    <w:rsid w:val="00D075BD"/>
    <w:rsid w:val="00D22A73"/>
    <w:rsid w:val="00D37C11"/>
    <w:rsid w:val="00D40CE3"/>
    <w:rsid w:val="00D67334"/>
    <w:rsid w:val="00D75E76"/>
    <w:rsid w:val="00D8110E"/>
    <w:rsid w:val="00DC7C0F"/>
    <w:rsid w:val="00DD1A72"/>
    <w:rsid w:val="00DE4456"/>
    <w:rsid w:val="00DF7AD8"/>
    <w:rsid w:val="00E03B12"/>
    <w:rsid w:val="00E240F6"/>
    <w:rsid w:val="00E50B80"/>
    <w:rsid w:val="00E676EA"/>
    <w:rsid w:val="00E7153D"/>
    <w:rsid w:val="00E757DD"/>
    <w:rsid w:val="00E77B5E"/>
    <w:rsid w:val="00E82E5D"/>
    <w:rsid w:val="00E90455"/>
    <w:rsid w:val="00E9055A"/>
    <w:rsid w:val="00E93AC2"/>
    <w:rsid w:val="00EB2A4F"/>
    <w:rsid w:val="00EC690E"/>
    <w:rsid w:val="00ED45AD"/>
    <w:rsid w:val="00ED602D"/>
    <w:rsid w:val="00EE07EB"/>
    <w:rsid w:val="00EE107E"/>
    <w:rsid w:val="00F06868"/>
    <w:rsid w:val="00F20515"/>
    <w:rsid w:val="00F43D2D"/>
    <w:rsid w:val="00F4468D"/>
    <w:rsid w:val="00F46E51"/>
    <w:rsid w:val="00F47E31"/>
    <w:rsid w:val="00F50182"/>
    <w:rsid w:val="00F66260"/>
    <w:rsid w:val="00F749C3"/>
    <w:rsid w:val="00FA146D"/>
    <w:rsid w:val="00FB0B78"/>
    <w:rsid w:val="00FC0585"/>
    <w:rsid w:val="00FC778E"/>
    <w:rsid w:val="00FF4F72"/>
    <w:rsid w:val="1D58A0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CFC8B7"/>
  <w15:docId w15:val="{26F528B7-3DF2-4D20-B1F4-8645C8F3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table" w:styleId="TableGridLight">
    <w:name w:val="Grid Table Light"/>
    <w:basedOn w:val="TableNormal"/>
    <w:uiPriority w:val="40"/>
    <w:rsid w:val="00390D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C778E"/>
    <w:rPr>
      <w:color w:val="0000FF"/>
      <w:u w:val="single"/>
    </w:rPr>
  </w:style>
  <w:style w:type="character" w:styleId="CommentReference">
    <w:name w:val="annotation reference"/>
    <w:basedOn w:val="DefaultParagraphFont"/>
    <w:uiPriority w:val="99"/>
    <w:semiHidden/>
    <w:unhideWhenUsed/>
    <w:rsid w:val="0018085B"/>
    <w:rPr>
      <w:sz w:val="16"/>
      <w:szCs w:val="16"/>
    </w:rPr>
  </w:style>
  <w:style w:type="paragraph" w:styleId="CommentText">
    <w:name w:val="annotation text"/>
    <w:basedOn w:val="Normal"/>
    <w:link w:val="CommentTextChar"/>
    <w:uiPriority w:val="99"/>
    <w:unhideWhenUsed/>
    <w:rsid w:val="0018085B"/>
  </w:style>
  <w:style w:type="character" w:customStyle="1" w:styleId="CommentTextChar">
    <w:name w:val="Comment Text Char"/>
    <w:basedOn w:val="DefaultParagraphFont"/>
    <w:link w:val="CommentText"/>
    <w:uiPriority w:val="99"/>
    <w:rsid w:val="0018085B"/>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18085B"/>
    <w:rPr>
      <w:b/>
      <w:bCs/>
    </w:rPr>
  </w:style>
  <w:style w:type="character" w:customStyle="1" w:styleId="CommentSubjectChar">
    <w:name w:val="Comment Subject Char"/>
    <w:basedOn w:val="CommentTextChar"/>
    <w:link w:val="CommentSubject"/>
    <w:uiPriority w:val="99"/>
    <w:semiHidden/>
    <w:rsid w:val="0018085B"/>
    <w:rPr>
      <w:rFonts w:ascii="Times New Roman" w:eastAsia="Times New Roman" w:hAnsi="Times New Roman" w:cs="Times New Roman"/>
      <w:b/>
      <w:bCs/>
      <w:sz w:val="20"/>
      <w:szCs w:val="20"/>
      <w:lang w:val="nl-NL" w:eastAsia="nl-NL"/>
    </w:rPr>
  </w:style>
  <w:style w:type="character" w:styleId="FollowedHyperlink">
    <w:name w:val="FollowedHyperlink"/>
    <w:basedOn w:val="DefaultParagraphFont"/>
    <w:uiPriority w:val="99"/>
    <w:semiHidden/>
    <w:unhideWhenUsed/>
    <w:rsid w:val="00F66260"/>
    <w:rPr>
      <w:color w:val="800080" w:themeColor="followedHyperlink"/>
      <w:u w:val="single"/>
    </w:rPr>
  </w:style>
  <w:style w:type="character" w:styleId="UnresolvedMention">
    <w:name w:val="Unresolved Mention"/>
    <w:basedOn w:val="DefaultParagraphFont"/>
    <w:uiPriority w:val="99"/>
    <w:semiHidden/>
    <w:unhideWhenUsed/>
    <w:rsid w:val="00F66260"/>
    <w:rPr>
      <w:color w:val="605E5C"/>
      <w:shd w:val="clear" w:color="auto" w:fill="E1DFDD"/>
    </w:rPr>
  </w:style>
  <w:style w:type="paragraph" w:styleId="FootnoteText">
    <w:name w:val="footnote text"/>
    <w:basedOn w:val="Normal"/>
    <w:link w:val="FootnoteTextChar"/>
    <w:uiPriority w:val="99"/>
    <w:semiHidden/>
    <w:unhideWhenUsed/>
    <w:rsid w:val="007B2634"/>
    <w:pPr>
      <w:spacing w:before="0" w:after="0"/>
    </w:pPr>
  </w:style>
  <w:style w:type="character" w:customStyle="1" w:styleId="FootnoteTextChar">
    <w:name w:val="Footnote Text Char"/>
    <w:basedOn w:val="DefaultParagraphFont"/>
    <w:link w:val="FootnoteText"/>
    <w:uiPriority w:val="99"/>
    <w:semiHidden/>
    <w:rsid w:val="007B2634"/>
    <w:rPr>
      <w:rFonts w:ascii="Times New Roman" w:eastAsia="Times New Roman" w:hAnsi="Times New Roman" w:cs="Times New Roman"/>
      <w:sz w:val="20"/>
      <w:szCs w:val="20"/>
      <w:lang w:val="nl-NL" w:eastAsia="nl-NL"/>
    </w:rPr>
  </w:style>
  <w:style w:type="character" w:styleId="FootnoteReference">
    <w:name w:val="footnote reference"/>
    <w:basedOn w:val="DefaultParagraphFont"/>
    <w:uiPriority w:val="99"/>
    <w:semiHidden/>
    <w:unhideWhenUsed/>
    <w:rsid w:val="007B2634"/>
    <w:rPr>
      <w:vertAlign w:val="superscript"/>
    </w:rPr>
  </w:style>
  <w:style w:type="paragraph" w:styleId="Revision">
    <w:name w:val="Revision"/>
    <w:hidden/>
    <w:uiPriority w:val="99"/>
    <w:semiHidden/>
    <w:rsid w:val="00167D6B"/>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915644">
      <w:bodyDiv w:val="1"/>
      <w:marLeft w:val="0"/>
      <w:marRight w:val="0"/>
      <w:marTop w:val="0"/>
      <w:marBottom w:val="0"/>
      <w:divBdr>
        <w:top w:val="none" w:sz="0" w:space="0" w:color="auto"/>
        <w:left w:val="none" w:sz="0" w:space="0" w:color="auto"/>
        <w:bottom w:val="none" w:sz="0" w:space="0" w:color="auto"/>
        <w:right w:val="none" w:sz="0" w:space="0" w:color="auto"/>
      </w:divBdr>
    </w:div>
    <w:div w:id="780565444">
      <w:bodyDiv w:val="1"/>
      <w:marLeft w:val="0"/>
      <w:marRight w:val="0"/>
      <w:marTop w:val="0"/>
      <w:marBottom w:val="0"/>
      <w:divBdr>
        <w:top w:val="none" w:sz="0" w:space="0" w:color="auto"/>
        <w:left w:val="none" w:sz="0" w:space="0" w:color="auto"/>
        <w:bottom w:val="none" w:sz="0" w:space="0" w:color="auto"/>
        <w:right w:val="none" w:sz="0" w:space="0" w:color="auto"/>
      </w:divBdr>
    </w:div>
    <w:div w:id="1047991341">
      <w:bodyDiv w:val="1"/>
      <w:marLeft w:val="0"/>
      <w:marRight w:val="0"/>
      <w:marTop w:val="0"/>
      <w:marBottom w:val="0"/>
      <w:divBdr>
        <w:top w:val="none" w:sz="0" w:space="0" w:color="auto"/>
        <w:left w:val="none" w:sz="0" w:space="0" w:color="auto"/>
        <w:bottom w:val="none" w:sz="0" w:space="0" w:color="auto"/>
        <w:right w:val="none" w:sz="0" w:space="0" w:color="auto"/>
      </w:divBdr>
    </w:div>
    <w:div w:id="1208450427">
      <w:bodyDiv w:val="1"/>
      <w:marLeft w:val="0"/>
      <w:marRight w:val="0"/>
      <w:marTop w:val="0"/>
      <w:marBottom w:val="0"/>
      <w:divBdr>
        <w:top w:val="none" w:sz="0" w:space="0" w:color="auto"/>
        <w:left w:val="none" w:sz="0" w:space="0" w:color="auto"/>
        <w:bottom w:val="none" w:sz="0" w:space="0" w:color="auto"/>
        <w:right w:val="none" w:sz="0" w:space="0" w:color="auto"/>
      </w:divBdr>
    </w:div>
    <w:div w:id="2058552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scorecard.worldbank.org/en/home" TargetMode="External"/><Relationship Id="rId7" Type="http://schemas.openxmlformats.org/officeDocument/2006/relationships/hyperlink" Target="https://www.eib.org/en/about/partners/development-banks/climate-finance-dashboard" TargetMode="External"/><Relationship Id="rId2" Type="http://schemas.openxmlformats.org/officeDocument/2006/relationships/hyperlink" Target="https://www.rvo.nl/onderwerpen/over-ons/organisatie" TargetMode="External"/><Relationship Id="rId1" Type="http://schemas.openxmlformats.org/officeDocument/2006/relationships/hyperlink" Target="https://www.iob-evaluatie.nl/" TargetMode="External"/><Relationship Id="rId6" Type="http://schemas.openxmlformats.org/officeDocument/2006/relationships/hyperlink" Target="https://scorecard.worldbank.org/en/home" TargetMode="External"/><Relationship Id="rId5" Type="http://schemas.openxmlformats.org/officeDocument/2006/relationships/hyperlink" Target="https://www.adb.org/sites/default/files/institutional-document/1140991/2025-adb-results-report.pdf" TargetMode="External"/><Relationship Id="rId4" Type="http://schemas.openxmlformats.org/officeDocument/2006/relationships/hyperlink" Target="https://www.unicef.nl/wie-we-zijn/themas/water-en-hygi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4</ap:Pages>
  <ap:Words>1217</ap:Words>
  <ap:Characters>6694</ap:Characters>
  <ap:DocSecurity>0</ap:DocSecurity>
  <ap:Lines>55</ap:Lines>
  <ap:Paragraphs>15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7896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2026-09-24T07:51:00.0000000Z</lastPrinted>
  <dcterms:created xsi:type="dcterms:W3CDTF">2026-09-25T13:23:00.0000000Z</dcterms:created>
  <dcterms:modified xsi:type="dcterms:W3CDTF">2026-09-25T13:23:00.0000000Z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971cc365-ddb6-4ffd-bb38-d9be83579d21</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DossierBudgetManager">
    <vt:lpwstr/>
  </property>
  <property fmtid="{D5CDD505-2E9C-101B-9397-08002B2CF9AE}" pid="9" name="BZTheme">
    <vt:lpwstr>1;#Not applicable|ec01d90b-9d0f-4785-8785-e1ea615196bf</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3;#Not applicable|ec01d90b-9d0f-4785-8785-e1ea615196bf</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https://247.plaza.buzaservices.nl/subject/PV-VZ2026032026/BZ2632103/GRT-Regering-BHO-37035-XVII-1-2%20-%20wijziging%20begroting%20BHO%202026.docx, </vt:lpwstr>
  </property>
  <property fmtid="{D5CDD505-2E9C-101B-9397-08002B2CF9AE}" pid="27" name="_docset_NoMedatataSyncRequired">
    <vt:lpwstr>False</vt:lpwstr>
  </property>
</Properties>
</file>