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B2406" w:rsidP="00DB2406" w:rsidRDefault="00DB2406" w14:paraId="1C470ECC" w14:textId="77777777">
      <w:bookmarkStart w:name="_Hlk233354108" w:id="0"/>
    </w:p>
    <w:p w:rsidR="00EB455A" w:rsidP="00DB2406" w:rsidRDefault="00EB455A" w14:paraId="0A0ED792" w14:textId="77777777"/>
    <w:p w:rsidR="00DB2406" w:rsidP="00DB2406" w:rsidRDefault="00DB2406" w14:paraId="6D0F6F10" w14:textId="77777777">
      <w:r>
        <w:t>Hierbij bied ik u de antwoorden aan op de schriftelijke vragen van het lid Van Asten (D66) over het bericht ‘Ook vrouwen en kinderen moeten nu buiten wachten in Ter Apel, dat steeds meer op een tentenkamp lijkt’.</w:t>
      </w:r>
    </w:p>
    <w:p w:rsidR="00DB2406" w:rsidP="00DB2406" w:rsidRDefault="00DB2406" w14:paraId="0424B98B" w14:textId="77777777"/>
    <w:p w:rsidR="00DB2406" w:rsidP="00DB2406" w:rsidRDefault="00DB2406" w14:paraId="0FEEBF5F" w14:textId="77777777">
      <w:r>
        <w:t>Deze vragen werden ingezonden op 18 juni 2026 met kenmerk 2026Z13640.</w:t>
      </w:r>
    </w:p>
    <w:p w:rsidR="00DB2406" w:rsidP="00DB2406" w:rsidRDefault="00DB2406" w14:paraId="553069FD" w14:textId="77777777"/>
    <w:p w:rsidR="00DB2406" w:rsidP="00DB2406" w:rsidRDefault="00DB2406" w14:paraId="3D5EFDE1" w14:textId="77777777"/>
    <w:p w:rsidR="00DB2406" w:rsidP="00DB2406" w:rsidRDefault="00DB2406" w14:paraId="003E7AF5" w14:textId="77777777">
      <w:r>
        <w:t xml:space="preserve">De Minister van Asiel en Migratie, </w:t>
      </w:r>
    </w:p>
    <w:p w:rsidR="00DB2406" w:rsidP="00DB2406" w:rsidRDefault="00DB2406" w14:paraId="77FFB0CA" w14:textId="77777777"/>
    <w:p w:rsidR="00DB2406" w:rsidP="00DB2406" w:rsidRDefault="00DB2406" w14:paraId="272E2089" w14:textId="77777777"/>
    <w:p w:rsidR="00DB2406" w:rsidP="00DB2406" w:rsidRDefault="00DB2406" w14:paraId="2FA2DFE4" w14:textId="77777777"/>
    <w:p w:rsidR="00DB2406" w:rsidP="00DB2406" w:rsidRDefault="00DB2406" w14:paraId="1674098B" w14:textId="77777777"/>
    <w:p w:rsidR="00DB2406" w:rsidP="00DB2406" w:rsidRDefault="00DB2406" w14:paraId="7C9ED98E" w14:textId="77777777">
      <w:r>
        <w:t>Bart van den Brink</w:t>
      </w:r>
    </w:p>
    <w:p w:rsidR="00DB2406" w:rsidP="00DB2406" w:rsidRDefault="00DB2406" w14:paraId="750D2866" w14:textId="77777777"/>
    <w:p w:rsidR="00DB2406" w:rsidP="00DB2406" w:rsidRDefault="00DB2406" w14:paraId="14D3CF29" w14:textId="77777777"/>
    <w:p w:rsidR="00DB2406" w:rsidP="00DB2406" w:rsidRDefault="00DB2406" w14:paraId="1CBF2659" w14:textId="77777777">
      <w:pPr>
        <w:spacing w:line="240" w:lineRule="auto"/>
      </w:pPr>
      <w:r>
        <w:br w:type="page"/>
      </w:r>
    </w:p>
    <w:p w:rsidR="00DB2406" w:rsidP="00DB2406" w:rsidRDefault="00DB2406" w14:paraId="5D1F861A" w14:textId="77777777">
      <w:r>
        <w:lastRenderedPageBreak/>
        <w:t> </w:t>
      </w:r>
    </w:p>
    <w:p w:rsidR="00DB2406" w:rsidP="00DB2406" w:rsidRDefault="00DB2406" w14:paraId="4B718CF7" w14:textId="3AE89F98"/>
    <w:p w:rsidRPr="00963301" w:rsidR="00963301" w:rsidP="00963301" w:rsidRDefault="00DB2406" w14:paraId="405178E7" w14:textId="557B9F78">
      <w:pPr>
        <w:pBdr>
          <w:bottom w:val="single" w:color="auto" w:sz="4" w:space="1"/>
        </w:pBdr>
        <w:rPr>
          <w:b/>
          <w:bCs/>
        </w:rPr>
      </w:pPr>
      <w:r w:rsidRPr="00963301">
        <w:rPr>
          <w:b/>
          <w:bCs/>
        </w:rPr>
        <w:t>Vragen van het lid Van Asten (D66) aan de minister van Asiel en Migratie over het bericht ‘Ook vrouwen en kinderen moeten nu buiten wachten in Ter Apel, dat steeds meer op een tentenkamp lijkt’</w:t>
      </w:r>
      <w:r w:rsidRPr="00963301" w:rsidR="00963301">
        <w:rPr>
          <w:b/>
          <w:bCs/>
        </w:rPr>
        <w:br/>
        <w:t>(</w:t>
      </w:r>
      <w:r w:rsidRPr="00963301" w:rsidR="00963301">
        <w:rPr>
          <w:b/>
          <w:bCs/>
        </w:rPr>
        <w:t>ingezonden 18 juni 2026</w:t>
      </w:r>
      <w:r w:rsidRPr="00963301" w:rsidR="00963301">
        <w:rPr>
          <w:b/>
          <w:bCs/>
        </w:rPr>
        <w:t xml:space="preserve">, </w:t>
      </w:r>
      <w:r w:rsidRPr="00963301" w:rsidR="00963301">
        <w:rPr>
          <w:b/>
          <w:bCs/>
        </w:rPr>
        <w:t>2026Z13640</w:t>
      </w:r>
      <w:r w:rsidRPr="00963301" w:rsidR="00963301">
        <w:rPr>
          <w:b/>
          <w:bCs/>
        </w:rPr>
        <w:t>)</w:t>
      </w:r>
    </w:p>
    <w:p w:rsidRPr="00963301" w:rsidR="00DB2406" w:rsidP="00DB2406" w:rsidRDefault="00DB2406" w14:paraId="5E39C029" w14:textId="109819BA">
      <w:pPr>
        <w:rPr>
          <w:b/>
          <w:bCs/>
        </w:rPr>
      </w:pPr>
    </w:p>
    <w:p w:rsidR="00DB2406" w:rsidP="00DB2406" w:rsidRDefault="00DB2406" w14:paraId="688DDC54" w14:textId="77777777">
      <w:r>
        <w:t> </w:t>
      </w:r>
    </w:p>
    <w:p w:rsidRPr="00B850CC" w:rsidR="00DB2406" w:rsidP="00DB2406" w:rsidRDefault="00963301" w14:paraId="254A70E3" w14:textId="39D5BF76">
      <w:pPr>
        <w:rPr>
          <w:b/>
          <w:bCs/>
        </w:rPr>
      </w:pPr>
      <w:r>
        <w:rPr>
          <w:b/>
          <w:bCs/>
        </w:rPr>
        <w:t>Vraag 1</w:t>
      </w:r>
    </w:p>
    <w:p w:rsidRPr="00B850CC" w:rsidR="00DB2406" w:rsidP="00DB2406" w:rsidRDefault="00DB2406" w14:paraId="33D97D4C" w14:textId="77777777">
      <w:pPr>
        <w:rPr>
          <w:b/>
          <w:bCs/>
        </w:rPr>
      </w:pPr>
      <w:r w:rsidRPr="00B850CC">
        <w:rPr>
          <w:b/>
          <w:bCs/>
        </w:rPr>
        <w:t xml:space="preserve">Kunt u aangeven hoeveel personen de afgelopen weken geen toegang hebben gekregen tot het aanmeldcentrum in Ter Apel en daardoor waren aangewezen op noodopvang buiten of in de directe omgeving? Bent u bereid deze cijfers periodiek met de Kamer te delen zolang de huidige situatie voortduurt? </w:t>
      </w:r>
    </w:p>
    <w:p w:rsidR="00DB2406" w:rsidP="00DB2406" w:rsidRDefault="00DB2406" w14:paraId="39A8955E" w14:textId="77777777"/>
    <w:p w:rsidRPr="00963301" w:rsidR="00432887" w:rsidP="00432887" w:rsidRDefault="00963301" w14:paraId="30A6E280" w14:textId="145485F6">
      <w:r w:rsidRPr="00963301">
        <w:rPr>
          <w:b/>
          <w:bCs/>
        </w:rPr>
        <w:t>Antwoord op vraag 1</w:t>
      </w:r>
      <w:r>
        <w:br/>
      </w:r>
      <w:r w:rsidRPr="00B850CC" w:rsidR="00DB2406">
        <w:t xml:space="preserve">Sinds </w:t>
      </w:r>
      <w:r w:rsidR="00DB2406">
        <w:t xml:space="preserve">de </w:t>
      </w:r>
      <w:r w:rsidRPr="00DB2406" w:rsidR="00DB2406">
        <w:t>invoering van gecontroleerde toegang op 20 mei</w:t>
      </w:r>
      <w:r w:rsidR="0026734C">
        <w:t xml:space="preserve"> jl.</w:t>
      </w:r>
      <w:r w:rsidRPr="00DB2406" w:rsidR="00DB2406">
        <w:t xml:space="preserve"> hebben er ongeveer </w:t>
      </w:r>
      <w:r w:rsidR="00CE6962">
        <w:t>3.14</w:t>
      </w:r>
      <w:r w:rsidR="002D03F7">
        <w:t>0</w:t>
      </w:r>
      <w:r w:rsidRPr="00DB2406" w:rsidR="00DB2406">
        <w:t xml:space="preserve"> overnachtingen plaatsgevonden in verschillende nachtopvanglocaties vanwege de gecontroleerde toegang in Ter Apel (d.d. </w:t>
      </w:r>
      <w:r w:rsidR="00CE6962">
        <w:t>2 september</w:t>
      </w:r>
      <w:r w:rsidRPr="00DB2406" w:rsidR="00DB2406">
        <w:t xml:space="preserve">). Dit gaat nadrukkelijk niet om </w:t>
      </w:r>
      <w:r w:rsidR="00CE6962">
        <w:t>3.14</w:t>
      </w:r>
      <w:r w:rsidR="0039683E">
        <w:t>0</w:t>
      </w:r>
      <w:r w:rsidRPr="00DB2406" w:rsidR="00DB2406">
        <w:t xml:space="preserve"> identieke personen, maar om het aantal </w:t>
      </w:r>
      <w:r w:rsidRPr="00963301" w:rsidR="00DB2406">
        <w:t xml:space="preserve">overnachtingen. </w:t>
      </w:r>
    </w:p>
    <w:p w:rsidRPr="00963301" w:rsidR="00432887" w:rsidP="00432887" w:rsidRDefault="00432887" w14:paraId="3FBE155C" w14:textId="0FEFB6C3">
      <w:r w:rsidRPr="00963301">
        <w:t>Het is daarbij van belang te benadrukken dat iedereen die asiel aanvraagt uiteindelijk toegang krijgt tot de opvang. Wanneer op het moment van aanmelding geen opvangplaats beschikbaar is, wordt tijdelijk gebruikgemaakt van noodnachtopvang. Zodra er ruimte beschikbaar komt in Ter Apel, worden deze personen alsnog opgevangen door het COA.</w:t>
      </w:r>
    </w:p>
    <w:p w:rsidR="00B706F0" w:rsidP="00DB2406" w:rsidRDefault="00DB2406" w14:paraId="6AC75812" w14:textId="04C8BDA9">
      <w:r w:rsidRPr="00963301">
        <w:t>Ik ben bereid deze cijfers periodiek met de Kamer te delen</w:t>
      </w:r>
      <w:r w:rsidRPr="00963301" w:rsidR="0067525F">
        <w:t xml:space="preserve"> op de momenten dat de Kamer ook wordt geïnformeerd over de acute opvangsituatie of opvang gerelateerde onderwerpen</w:t>
      </w:r>
      <w:r w:rsidRPr="00963301">
        <w:t>.</w:t>
      </w:r>
      <w:r w:rsidRPr="00B850CC">
        <w:t xml:space="preserve"> </w:t>
      </w:r>
    </w:p>
    <w:p w:rsidR="00FB222B" w:rsidP="00DB2406" w:rsidRDefault="00FB222B" w14:paraId="550FB59B" w14:textId="77777777"/>
    <w:p w:rsidRPr="00B850CC" w:rsidR="00DB2406" w:rsidP="00DB2406" w:rsidRDefault="00963301" w14:paraId="5D53E59D" w14:textId="4D302A4A">
      <w:pPr>
        <w:rPr>
          <w:b/>
          <w:bCs/>
        </w:rPr>
      </w:pPr>
      <w:bookmarkStart w:name="_Hlk238054891" w:id="1"/>
      <w:bookmarkStart w:name="_Hlk238116750" w:id="2"/>
      <w:r>
        <w:rPr>
          <w:b/>
          <w:bCs/>
        </w:rPr>
        <w:t xml:space="preserve">Vraag </w:t>
      </w:r>
      <w:r w:rsidRPr="00B850CC" w:rsidR="00DB2406">
        <w:rPr>
          <w:b/>
          <w:bCs/>
        </w:rPr>
        <w:t xml:space="preserve">2          </w:t>
      </w:r>
    </w:p>
    <w:p w:rsidRPr="00B850CC" w:rsidR="00DB2406" w:rsidP="00DB2406" w:rsidRDefault="00DB2406" w14:paraId="769CA773" w14:textId="77777777">
      <w:pPr>
        <w:rPr>
          <w:b/>
          <w:bCs/>
        </w:rPr>
      </w:pPr>
      <w:r w:rsidRPr="00B850CC">
        <w:rPr>
          <w:b/>
          <w:bCs/>
        </w:rPr>
        <w:t>Klopt het dat ook (zwangere) vrouwen, kinderen, mensen met een beperking en andere kwetsbare personen nu soms buiten moeten wachten? Zo ja, hoe verhoudt dit zich tot de wettelijke zorgplicht van de overheid en de verplichtingen onder de EU-Opvangrichtlijn, die bijzondere bescherming van kwetsbare groepen voorschrijft?</w:t>
      </w:r>
    </w:p>
    <w:p w:rsidR="006E428C" w:rsidP="006E428C" w:rsidRDefault="006E428C" w14:paraId="5D0B036D" w14:textId="7E65DEB1"/>
    <w:p w:rsidRPr="00B850CC" w:rsidR="00DB2406" w:rsidP="00DB2406" w:rsidRDefault="00963301" w14:paraId="53CC9669" w14:textId="550F6A5F">
      <w:pPr>
        <w:rPr>
          <w:b/>
          <w:bCs/>
        </w:rPr>
      </w:pPr>
      <w:r>
        <w:rPr>
          <w:b/>
          <w:bCs/>
        </w:rPr>
        <w:t xml:space="preserve">Vraag </w:t>
      </w:r>
      <w:r w:rsidRPr="00B850CC" w:rsidR="00DB2406">
        <w:rPr>
          <w:b/>
          <w:bCs/>
        </w:rPr>
        <w:t xml:space="preserve">3          </w:t>
      </w:r>
    </w:p>
    <w:p w:rsidRPr="00B850CC" w:rsidR="00DB2406" w:rsidP="00DB2406" w:rsidRDefault="00DB2406" w14:paraId="6AB30F30" w14:textId="77777777">
      <w:pPr>
        <w:rPr>
          <w:b/>
          <w:bCs/>
        </w:rPr>
      </w:pPr>
      <w:r w:rsidRPr="00B850CC">
        <w:rPr>
          <w:b/>
          <w:bCs/>
        </w:rPr>
        <w:t>Kunt u bevestigen dat het beleid om kwetsbare personen altijd toegang te verlenen tot het aanmeldcentrum per of rond 12 juni jl. is gewijzigd of opgeschort? Zo ja, wat was hiervan de oorzaak?</w:t>
      </w:r>
    </w:p>
    <w:p w:rsidR="006E428C" w:rsidP="00DB2406" w:rsidRDefault="006E428C" w14:paraId="572ABB35" w14:textId="77777777"/>
    <w:p w:rsidRPr="00B850CC" w:rsidR="00DB2406" w:rsidP="00DB2406" w:rsidRDefault="00963301" w14:paraId="1599D0BC" w14:textId="5BF8E6AB">
      <w:pPr>
        <w:rPr>
          <w:b/>
          <w:bCs/>
        </w:rPr>
      </w:pPr>
      <w:r>
        <w:rPr>
          <w:b/>
          <w:bCs/>
        </w:rPr>
        <w:t xml:space="preserve">Vraag </w:t>
      </w:r>
      <w:r w:rsidRPr="00B850CC" w:rsidR="00DB2406">
        <w:rPr>
          <w:b/>
          <w:bCs/>
        </w:rPr>
        <w:t xml:space="preserve">4          </w:t>
      </w:r>
    </w:p>
    <w:p w:rsidRPr="00B850CC" w:rsidR="00DB2406" w:rsidP="00DB2406" w:rsidRDefault="00DB2406" w14:paraId="48E9729F" w14:textId="77777777">
      <w:pPr>
        <w:rPr>
          <w:b/>
          <w:bCs/>
        </w:rPr>
      </w:pPr>
      <w:r w:rsidRPr="00B850CC">
        <w:rPr>
          <w:b/>
          <w:bCs/>
        </w:rPr>
        <w:t>In hoeverre hangt de verslechterde toegang voor kwetsbare personen samen met de invoering van het nieuwe proces van de Immigratie- en Naturalisatiedienst (IND) als gevolg van het Europese migratiepact? Welk specifiek onderdeel van dat nieuwe proces veroorzaakt dit knelpunt en wanneer verwacht u dat dit is opgelost?</w:t>
      </w:r>
    </w:p>
    <w:p w:rsidR="00DB2406" w:rsidP="00DB2406" w:rsidRDefault="00DB2406" w14:paraId="3EDF0BB0" w14:textId="77777777">
      <w:r>
        <w:t> </w:t>
      </w:r>
    </w:p>
    <w:p w:rsidRPr="00DB2406" w:rsidR="00DB2406" w:rsidP="00DB2406" w:rsidRDefault="00DB2406" w14:paraId="13BB2BE2" w14:textId="404F70D8">
      <w:pPr>
        <w:rPr>
          <w:b/>
          <w:bCs/>
        </w:rPr>
      </w:pPr>
      <w:r>
        <w:rPr>
          <w:b/>
          <w:bCs/>
        </w:rPr>
        <w:t xml:space="preserve">Antwoorden </w:t>
      </w:r>
      <w:r w:rsidR="00963301">
        <w:rPr>
          <w:b/>
          <w:bCs/>
        </w:rPr>
        <w:t xml:space="preserve">op </w:t>
      </w:r>
      <w:r>
        <w:rPr>
          <w:b/>
          <w:bCs/>
        </w:rPr>
        <w:t>vragen 2, 3 en 4</w:t>
      </w:r>
    </w:p>
    <w:bookmarkEnd w:id="1"/>
    <w:bookmarkEnd w:id="2"/>
    <w:p w:rsidRPr="00963301" w:rsidR="00E12506" w:rsidP="00E12506" w:rsidRDefault="00E12506" w14:paraId="02386BE9" w14:textId="29E1B45E">
      <w:r w:rsidRPr="00E12506">
        <w:t xml:space="preserve">Kwetsbare personen, zoals (zwangere) vrouwen, minderjarigen, personen met een beperking, hebben toegang tot opvang in Ter Apel, ook nu er sprake is van </w:t>
      </w:r>
      <w:r w:rsidRPr="00963301">
        <w:lastRenderedPageBreak/>
        <w:t xml:space="preserve">gecontroleerde toegang. Er is geen sprake van een beleidswijziging, ook niet op of rond 12 juni jl. </w:t>
      </w:r>
    </w:p>
    <w:p w:rsidRPr="00963301" w:rsidR="00E12506" w:rsidP="00E12506" w:rsidRDefault="00E12506" w14:paraId="499077F3" w14:textId="77777777"/>
    <w:p w:rsidRPr="00FB222B" w:rsidR="00430A9D" w:rsidP="00E12506" w:rsidRDefault="00E12506" w14:paraId="6731126F" w14:textId="35606396">
      <w:pPr>
        <w:rPr>
          <w:u w:val="single"/>
        </w:rPr>
      </w:pPr>
      <w:r w:rsidRPr="00963301">
        <w:t>Het Europees Migratiepact heeft niet voor een verslechterde toegang tot de opvang gezorgd. Het besluit voor gecontroleerde toegang komt voort uit de aanhoudende opvangtekorten in het land waardoor onvoldoende asielzoekers vanuit Ter Apel k</w:t>
      </w:r>
      <w:r w:rsidRPr="00963301" w:rsidR="00420D10">
        <w:t>unnen</w:t>
      </w:r>
      <w:r w:rsidRPr="00963301">
        <w:t xml:space="preserve"> worden doorgeplaatst. </w:t>
      </w:r>
      <w:r w:rsidRPr="00963301" w:rsidR="00432887">
        <w:t>Als gevolg daarvan overschreed de bezetting in Ter Apel gedurende langere tijd zowel de beschikbare opvangcapaciteit als het</w:t>
      </w:r>
      <w:r w:rsidRPr="00432887" w:rsidR="00432887">
        <w:t xml:space="preserve"> met de gemeente afgesproken maximum</w:t>
      </w:r>
      <w:r w:rsidR="00432887">
        <w:t>aantal</w:t>
      </w:r>
      <w:r w:rsidRPr="00432887" w:rsidR="00432887">
        <w:t xml:space="preserve"> bewoners</w:t>
      </w:r>
      <w:r w:rsidR="00786013">
        <w:t>, voordat gecontroleerde toegang werd ingevoerd</w:t>
      </w:r>
      <w:r w:rsidRPr="00432887" w:rsidR="00432887">
        <w:t xml:space="preserve">. De bezetting lag </w:t>
      </w:r>
      <w:r w:rsidR="00786013">
        <w:t xml:space="preserve">toen </w:t>
      </w:r>
      <w:r w:rsidRPr="00432887" w:rsidR="00432887">
        <w:t>ver boven het niveau dat verantwoord is voor een veilige, leefbare en beheersbare opvangsituatie voor zowel bewoners als medewerkers.</w:t>
      </w:r>
      <w:r w:rsidR="00E707F7">
        <w:t xml:space="preserve"> </w:t>
      </w:r>
      <w:r w:rsidRPr="00E12506">
        <w:t xml:space="preserve">Op de locatie Ter Apel hebben COA en IND onderling afspraken gemaakt om te zorgen dat kwetsbare groepen toegang krijgen tot de opvang. De IND voert in haar taak als screeningsautoriteit een voorlopige kwetsbaarheidsbeoordeling uit voor elke vreemdeling in het </w:t>
      </w:r>
      <w:proofErr w:type="gramStart"/>
      <w:r w:rsidRPr="00E12506">
        <w:t>OVA proces</w:t>
      </w:r>
      <w:proofErr w:type="gramEnd"/>
      <w:r w:rsidRPr="00E12506">
        <w:t xml:space="preserve">. Eventuele signalen die van belang kunnen zijn voor plaatsing in de opvang worden gedeeld met het COA. Het is uiteindelijk het COA </w:t>
      </w:r>
      <w:r>
        <w:t>dat</w:t>
      </w:r>
      <w:r w:rsidRPr="00E12506">
        <w:t>, in samenwerking met het Rode Kruis, bepaalt welke vreemdelingen toegang moeten krijgen tot de opvang. Dit verloopt goed.</w:t>
      </w:r>
      <w:r w:rsidRPr="00E12506">
        <w:rPr>
          <w:u w:val="single"/>
        </w:rPr>
        <w:t xml:space="preserve"> </w:t>
      </w:r>
    </w:p>
    <w:p w:rsidR="00DB2406" w:rsidP="00DB2406" w:rsidRDefault="00DB2406" w14:paraId="494FC5C1" w14:textId="77777777"/>
    <w:p w:rsidRPr="00B850CC" w:rsidR="00DB2406" w:rsidP="00DB2406" w:rsidRDefault="00963301" w14:paraId="1BE81DBA" w14:textId="6C628703">
      <w:pPr>
        <w:rPr>
          <w:b/>
          <w:bCs/>
        </w:rPr>
      </w:pPr>
      <w:r>
        <w:rPr>
          <w:b/>
          <w:bCs/>
        </w:rPr>
        <w:t xml:space="preserve">Vraag </w:t>
      </w:r>
      <w:r w:rsidRPr="00B850CC" w:rsidR="00DB2406">
        <w:rPr>
          <w:b/>
          <w:bCs/>
        </w:rPr>
        <w:t xml:space="preserve">5          </w:t>
      </w:r>
    </w:p>
    <w:p w:rsidR="00DB2406" w:rsidP="00DB2406" w:rsidRDefault="00DB2406" w14:paraId="32C93C44" w14:textId="77777777">
      <w:pPr>
        <w:rPr>
          <w:b/>
          <w:bCs/>
        </w:rPr>
      </w:pPr>
      <w:r w:rsidRPr="00B850CC">
        <w:rPr>
          <w:b/>
          <w:bCs/>
        </w:rPr>
        <w:t>Bent u in gesprek met het Centraal Orgaan opvang asielzoekers (COA), Vluchtelingenwerk en het Rode Kruis over het waarborgen van de veiligheid en sfeer rondom het terrein? Zien zij de omstandigheden verslechteren?</w:t>
      </w:r>
    </w:p>
    <w:p w:rsidRPr="00B850CC" w:rsidR="00963301" w:rsidP="00DB2406" w:rsidRDefault="00963301" w14:paraId="0E087A92" w14:textId="77777777">
      <w:pPr>
        <w:rPr>
          <w:b/>
          <w:bCs/>
        </w:rPr>
      </w:pPr>
    </w:p>
    <w:p w:rsidR="00DB2406" w:rsidP="00DB2406" w:rsidRDefault="00963301" w14:paraId="6D19D26B" w14:textId="716A3BBB">
      <w:r w:rsidRPr="00963301">
        <w:rPr>
          <w:b/>
          <w:bCs/>
        </w:rPr>
        <w:t>Antwoord op vraag 5</w:t>
      </w:r>
      <w:r>
        <w:br/>
      </w:r>
      <w:r w:rsidR="00DB2406">
        <w:t xml:space="preserve">Er hebben gesprekken plaatsgevonden met het COA, de gemeente </w:t>
      </w:r>
      <w:proofErr w:type="spellStart"/>
      <w:r w:rsidR="00DB2406">
        <w:t>Westerwolde</w:t>
      </w:r>
      <w:proofErr w:type="spellEnd"/>
      <w:r w:rsidR="00DB2406">
        <w:t xml:space="preserve">, het Rode Kruis en Vluchtelingenwerk over de situatie op het voorterrein van Ter Apel. Helaas </w:t>
      </w:r>
      <w:r w:rsidR="0026734C">
        <w:t xml:space="preserve">werd duidelijk </w:t>
      </w:r>
      <w:r w:rsidR="00DB2406">
        <w:t xml:space="preserve">dat de veiligheid en sfeer in de loop van de tijd zijn verslechterd op het voorterrein. </w:t>
      </w:r>
      <w:r w:rsidRPr="00430B02" w:rsidR="00DB2406">
        <w:t>Daarom heb ik zoals toegelicht bij brief van 13 juli jl.</w:t>
      </w:r>
      <w:r w:rsidRPr="00430B02" w:rsidR="00DB2406">
        <w:rPr>
          <w:rStyle w:val="Voetnootmarkering"/>
        </w:rPr>
        <w:footnoteReference w:id="1"/>
      </w:r>
      <w:r w:rsidRPr="00430B02" w:rsidR="00DB2406">
        <w:t xml:space="preserve"> extra maatregelen genomen om de veiligheidssituatie in Ter Apel te versterken.</w:t>
      </w:r>
      <w:r w:rsidRPr="00430B02" w:rsidR="00DB2406">
        <w:br/>
      </w:r>
    </w:p>
    <w:p w:rsidRPr="00B850CC" w:rsidR="00DB2406" w:rsidP="00DB2406" w:rsidRDefault="00963301" w14:paraId="12AA4B49" w14:textId="428F4DAD">
      <w:pPr>
        <w:rPr>
          <w:b/>
          <w:bCs/>
        </w:rPr>
      </w:pPr>
      <w:r>
        <w:rPr>
          <w:b/>
          <w:bCs/>
        </w:rPr>
        <w:t xml:space="preserve">Vraag </w:t>
      </w:r>
      <w:r w:rsidRPr="00B850CC" w:rsidR="00DB2406">
        <w:rPr>
          <w:b/>
          <w:bCs/>
        </w:rPr>
        <w:t xml:space="preserve">6     </w:t>
      </w:r>
    </w:p>
    <w:p w:rsidRPr="00B850CC" w:rsidR="00DB2406" w:rsidP="00DB2406" w:rsidRDefault="00DB2406" w14:paraId="2A16DF1A" w14:textId="77777777">
      <w:pPr>
        <w:rPr>
          <w:b/>
          <w:bCs/>
        </w:rPr>
      </w:pPr>
      <w:r w:rsidRPr="00B850CC">
        <w:rPr>
          <w:b/>
          <w:bCs/>
        </w:rPr>
        <w:t>Hoe wordt op dit moment, in samenwerking met het Rode Kruis, gewerkt aan een nationaal opschalingsplan waarop kan worden teruggevallen? Op welke termijn kan een dergelijk plan naar de Kamer worden gestuurd?</w:t>
      </w:r>
    </w:p>
    <w:p w:rsidR="00DB2406" w:rsidP="00DB2406" w:rsidRDefault="00DB2406" w14:paraId="4A79A908" w14:textId="532A1FFB">
      <w:r w:rsidRPr="009D7456">
        <w:t xml:space="preserve">Het COA heeft een handelingsperspectief </w:t>
      </w:r>
      <w:proofErr w:type="gramStart"/>
      <w:r w:rsidRPr="009D7456">
        <w:t>betreffende</w:t>
      </w:r>
      <w:proofErr w:type="gramEnd"/>
      <w:r w:rsidRPr="009D7456">
        <w:t xml:space="preserve"> het op- en afschalen van de capaciteit bij het COA opgesteld. </w:t>
      </w:r>
      <w:r>
        <w:t>H</w:t>
      </w:r>
      <w:r w:rsidRPr="009D7456">
        <w:t xml:space="preserve">et handelingsperspectief is onderdeel van het noodplan dat in het kader van het Europees Migratiepact </w:t>
      </w:r>
      <w:r w:rsidR="00F505B4">
        <w:t xml:space="preserve">wordt </w:t>
      </w:r>
      <w:r w:rsidRPr="009D7456">
        <w:t>opgesteld</w:t>
      </w:r>
      <w:bookmarkStart w:name="_Hlk238116882" w:id="3"/>
    </w:p>
    <w:bookmarkEnd w:id="3"/>
    <w:p w:rsidR="00DB2406" w:rsidP="00DB2406" w:rsidRDefault="00DB2406" w14:paraId="385687C6" w14:textId="77777777"/>
    <w:p w:rsidR="00DB2406" w:rsidP="00DB2406" w:rsidRDefault="00963301" w14:paraId="6AA39809" w14:textId="1FB82A50">
      <w:r w:rsidRPr="00963301">
        <w:rPr>
          <w:b/>
          <w:bCs/>
        </w:rPr>
        <w:t>Antwoord op vraag 6</w:t>
      </w:r>
      <w:r w:rsidRPr="00963301">
        <w:rPr>
          <w:b/>
          <w:bCs/>
        </w:rPr>
        <w:br/>
      </w:r>
      <w:r w:rsidRPr="00DC5C33" w:rsidR="00DB2406">
        <w:t xml:space="preserve">Er vinden </w:t>
      </w:r>
      <w:r w:rsidR="00DB2406">
        <w:t xml:space="preserve">daarnaast </w:t>
      </w:r>
      <w:r w:rsidRPr="00DC5C33" w:rsidR="00DB2406">
        <w:t xml:space="preserve">gesprekken plaats tussen </w:t>
      </w:r>
      <w:r w:rsidR="00DB2406">
        <w:t>mijn</w:t>
      </w:r>
      <w:r w:rsidRPr="00DC5C33" w:rsidR="00DB2406">
        <w:t xml:space="preserve"> departement en het Rode Kruis over de bijdrage van het Rode Kruis aan </w:t>
      </w:r>
      <w:r w:rsidR="00DB2406">
        <w:t>(</w:t>
      </w:r>
      <w:r w:rsidRPr="00DC5C33" w:rsidR="00DB2406">
        <w:t>crisis</w:t>
      </w:r>
      <w:r w:rsidR="00DB2406">
        <w:t>)</w:t>
      </w:r>
      <w:r w:rsidRPr="00DC5C33" w:rsidR="00DB2406">
        <w:t>paraatheid bij capaciteitsdruk in de asielketen</w:t>
      </w:r>
      <w:r w:rsidR="00DB2406">
        <w:t>, opschalen in geval van nood is daar onderdeel van.</w:t>
      </w:r>
    </w:p>
    <w:p w:rsidR="00DB2406" w:rsidP="00DB2406" w:rsidRDefault="00DB2406" w14:paraId="210C7AB2" w14:textId="77777777"/>
    <w:p w:rsidRPr="00B850CC" w:rsidR="00DB2406" w:rsidP="00DB2406" w:rsidRDefault="00963301" w14:paraId="76CBC7F1" w14:textId="7FC09702">
      <w:pPr>
        <w:rPr>
          <w:b/>
          <w:bCs/>
        </w:rPr>
      </w:pPr>
      <w:r>
        <w:rPr>
          <w:b/>
          <w:bCs/>
        </w:rPr>
        <w:t xml:space="preserve">Vraag </w:t>
      </w:r>
      <w:r w:rsidRPr="00B850CC" w:rsidR="00DB2406">
        <w:rPr>
          <w:b/>
          <w:bCs/>
        </w:rPr>
        <w:t xml:space="preserve">7        </w:t>
      </w:r>
    </w:p>
    <w:p w:rsidRPr="00B850CC" w:rsidR="00DB2406" w:rsidP="00DB2406" w:rsidRDefault="00DB2406" w14:paraId="02C25B1F" w14:textId="77777777">
      <w:pPr>
        <w:rPr>
          <w:b/>
          <w:bCs/>
        </w:rPr>
      </w:pPr>
      <w:r w:rsidRPr="00B850CC">
        <w:rPr>
          <w:b/>
          <w:bCs/>
        </w:rPr>
        <w:t>Welke additionele maatregelen worden verkend om op korte termijn verlichting te bieden aan het aanmeldcentrum in Ter Apel?</w:t>
      </w:r>
    </w:p>
    <w:p w:rsidR="00D934C9" w:rsidP="00DB2406" w:rsidRDefault="00963301" w14:paraId="4B2F9B9D" w14:textId="6D7F250F">
      <w:r w:rsidRPr="00963301">
        <w:rPr>
          <w:b/>
          <w:bCs/>
        </w:rPr>
        <w:t>Antwoord op vraag 7</w:t>
      </w:r>
      <w:r>
        <w:br/>
      </w:r>
      <w:r w:rsidR="00DB2406">
        <w:t xml:space="preserve">Het besluit van het COA over te gaan tot gecontroleerde toegang heeft ervoor gezorgd dat op het terrein van het aanmeldcentrum Ter Apel de rust, veiligheid en </w:t>
      </w:r>
      <w:r w:rsidR="00DB2406">
        <w:lastRenderedPageBreak/>
        <w:t xml:space="preserve">leefbaarheid is teruggekeerd. Dat neemt niet weg dat gecontroleerde toegang tot het aanmeldcentrum zeer onwenselijk is. </w:t>
      </w:r>
    </w:p>
    <w:p w:rsidR="00D934C9" w:rsidP="00DB2406" w:rsidRDefault="00D934C9" w14:paraId="1A7413F0" w14:textId="77777777"/>
    <w:p w:rsidRPr="00963301" w:rsidR="0046255C" w:rsidP="00D934C9" w:rsidRDefault="00D934C9" w14:paraId="75831A6F" w14:textId="3DFD0960">
      <w:r>
        <w:t xml:space="preserve">De noodzaak om deze situatie zo snel mogelijk te beëindigen is groot. Zolang </w:t>
      </w:r>
      <w:r w:rsidR="0046255C">
        <w:t>sprake is van</w:t>
      </w:r>
      <w:r>
        <w:t xml:space="preserve"> </w:t>
      </w:r>
      <w:r w:rsidR="00112BCE">
        <w:t xml:space="preserve">gecontroleerde toegang, </w:t>
      </w:r>
      <w:r>
        <w:t>blij</w:t>
      </w:r>
      <w:r w:rsidR="004364D9">
        <w:t>f</w:t>
      </w:r>
      <w:r w:rsidR="00D271FB">
        <w:t>t</w:t>
      </w:r>
      <w:r w:rsidR="004364D9">
        <w:t xml:space="preserve"> de inzet van </w:t>
      </w:r>
      <w:r w:rsidR="00D271FB">
        <w:t xml:space="preserve">aanvullende maatregelen, zoals </w:t>
      </w:r>
      <w:r w:rsidR="004364D9">
        <w:t>noodnachtopvang in omliggende gemeenten in Ter Apel</w:t>
      </w:r>
      <w:r w:rsidR="00D271FB">
        <w:t>,</w:t>
      </w:r>
      <w:r w:rsidR="004364D9">
        <w:t xml:space="preserve"> noodzakelijk</w:t>
      </w:r>
      <w:r w:rsidR="00112BCE">
        <w:t xml:space="preserve"> om </w:t>
      </w:r>
      <w:r w:rsidR="0046255C">
        <w:t xml:space="preserve">te voorkomen dat </w:t>
      </w:r>
      <w:r w:rsidR="006C1764">
        <w:t xml:space="preserve">mensen </w:t>
      </w:r>
      <w:r w:rsidR="000836EB">
        <w:t xml:space="preserve">buiten </w:t>
      </w:r>
      <w:r w:rsidR="006C1764">
        <w:t>moeten slapen</w:t>
      </w:r>
      <w:r w:rsidR="004364D9">
        <w:t xml:space="preserve">. Dit betekent dat </w:t>
      </w:r>
      <w:r>
        <w:t>mensen tijdelijk overnachten in</w:t>
      </w:r>
      <w:r w:rsidR="006C1764">
        <w:t xml:space="preserve"> noodvoorzieningen, zoals sporthallen</w:t>
      </w:r>
      <w:r>
        <w:t xml:space="preserve">. </w:t>
      </w:r>
      <w:r w:rsidR="006C1764">
        <w:t xml:space="preserve">Deze </w:t>
      </w:r>
      <w:r w:rsidRPr="00963301" w:rsidR="006C1764">
        <w:t>situatie is zeer onwenselijk en maakt dat het COA niet op de wijze die het voorstaat invulling kan geven aan zijn wettelijke verantwoordelijkheid</w:t>
      </w:r>
      <w:r w:rsidRPr="00963301" w:rsidR="00614BC5">
        <w:t xml:space="preserve">. </w:t>
      </w:r>
    </w:p>
    <w:p w:rsidRPr="00963301" w:rsidR="00D934C9" w:rsidP="00DB2406" w:rsidRDefault="00D934C9" w14:paraId="7DA4BB9D" w14:textId="77777777"/>
    <w:p w:rsidRPr="00963301" w:rsidR="004364D9" w:rsidP="004364D9" w:rsidRDefault="004364D9" w14:paraId="02AC0087" w14:textId="1494DAE5">
      <w:r w:rsidRPr="00963301">
        <w:t xml:space="preserve">Om gecontroleerde toegang te beëindigen, moet duurzaam zicht zijn op voldoende opvangplaatsen in het land. Hiervoor werkt het COA hard om zoveel mogelijk openingen te realiseren en sluitingen te voorkomen. Daarnaast wordt, met andere departementen, gekeken naar het inzetten van Rijksgronden voor tijdelijke noodopvanglocaties. </w:t>
      </w:r>
    </w:p>
    <w:p w:rsidRPr="00963301" w:rsidR="00DB2406" w:rsidP="00DB2406" w:rsidRDefault="00DB2406" w14:paraId="7A3A0679" w14:textId="7CBB17AC"/>
    <w:p w:rsidRPr="00963301" w:rsidR="00552D9D" w:rsidP="00552D9D" w:rsidRDefault="00552D9D" w14:paraId="2CEEC339" w14:textId="3A55AAD5">
      <w:r w:rsidRPr="00963301">
        <w:t xml:space="preserve">Ik doe daarbij opnieuw een dringend beroep op gemeenten en andere betrokken partijen om alle beschikbare mogelijkheden voor opvang en huisvesting zo snel mogelijk te benutten. Iedere extra opvangplaats en iedere vergunninghouder die uitstroomt naar een woning draagt direct bij aan het verminderen van de druk op Ter Apel. </w:t>
      </w:r>
      <w:r w:rsidRPr="00963301" w:rsidR="00AD0D62">
        <w:t>Alleen zo kan een einde worden gemaakt aan de huidige noodmaatregelen en kan gecontroleerde toegang worden beëindigd.</w:t>
      </w:r>
    </w:p>
    <w:p w:rsidRPr="00963301" w:rsidR="00DB2406" w:rsidP="00DB2406" w:rsidRDefault="00DB2406" w14:paraId="5DA7386A" w14:textId="77777777">
      <w:r w:rsidRPr="00963301">
        <w:t> </w:t>
      </w:r>
    </w:p>
    <w:p w:rsidRPr="00963301" w:rsidR="00DB2406" w:rsidP="00DB2406" w:rsidRDefault="00DB2406" w14:paraId="732C21E8" w14:textId="77777777">
      <w:r w:rsidRPr="00963301">
        <w:t> </w:t>
      </w:r>
    </w:p>
    <w:p w:rsidR="00DB2406" w:rsidP="00DB2406" w:rsidRDefault="00DB2406" w14:paraId="7F1DB498" w14:textId="77777777">
      <w:r w:rsidRPr="00963301">
        <w:t>1) Dagblad van het Noorden, 15 juni 2026, 'Ook vrouwen en kinderen moeten nu buiten wachten in Ter Apel, dat steeds meer op een tentenkamp lijkt', Ook vrouwen en kinderen moeten nu buiten wachten</w:t>
      </w:r>
      <w:r>
        <w:t xml:space="preserve"> in Ter Apel, dat steeds meer op een tentenkamp lijkt - Dagblad van het Noorden</w:t>
      </w:r>
    </w:p>
    <w:p w:rsidR="00DB2406" w:rsidP="00DB2406" w:rsidRDefault="00DB2406" w14:paraId="31A61A0A" w14:textId="77777777">
      <w:r>
        <w:t> </w:t>
      </w:r>
    </w:p>
    <w:p w:rsidR="00DB2406" w:rsidP="00DB2406" w:rsidRDefault="00DB2406" w14:paraId="4C41BDFC" w14:textId="77777777"/>
    <w:p w:rsidR="00DB2406" w:rsidP="00DB2406" w:rsidRDefault="00DB2406" w14:paraId="112249E9" w14:textId="77777777"/>
    <w:p w:rsidR="00DB2406" w:rsidP="00DB2406" w:rsidRDefault="00DB2406" w14:paraId="6B7A2F8E" w14:textId="77777777">
      <w:pPr>
        <w:pStyle w:val="WitregelW1bodytekst"/>
      </w:pPr>
    </w:p>
    <w:p w:rsidR="00DB2406" w:rsidP="00DB2406" w:rsidRDefault="00DB2406" w14:paraId="497F5877" w14:textId="77777777"/>
    <w:tbl>
      <w:tblPr>
        <w:tblStyle w:val="Tabelzonderranden"/>
        <w:tblW w:w="7541" w:type="dxa"/>
        <w:tblInd w:w="0" w:type="dxa"/>
        <w:tblLayout w:type="fixed"/>
        <w:tblLook w:val="0740" w:firstRow="0" w:lastRow="1" w:firstColumn="0" w:lastColumn="1" w:noHBand="1" w:noVBand="1"/>
      </w:tblPr>
      <w:tblGrid>
        <w:gridCol w:w="3619"/>
        <w:gridCol w:w="302"/>
        <w:gridCol w:w="3620"/>
      </w:tblGrid>
      <w:tr w:rsidR="00DB2406" w:rsidTr="00C077CA" w14:paraId="1E391960" w14:textId="77777777">
        <w:tc>
          <w:tcPr>
            <w:tcW w:w="3620" w:type="dxa"/>
          </w:tcPr>
          <w:p w:rsidR="00DB2406" w:rsidP="00C077CA" w:rsidRDefault="00DB2406" w14:paraId="3571AD11" w14:textId="77777777"/>
          <w:p w:rsidR="00DB2406" w:rsidP="00C077CA" w:rsidRDefault="00DB2406" w14:paraId="650924DD" w14:textId="77777777"/>
          <w:p w:rsidR="00DB2406" w:rsidP="00C077CA" w:rsidRDefault="00DB2406" w14:paraId="2AD81B43" w14:textId="77777777"/>
          <w:p w:rsidR="00DB2406" w:rsidP="00C077CA" w:rsidRDefault="00DB2406" w14:paraId="3F9A9F2C" w14:textId="77777777"/>
          <w:p w:rsidR="00DB2406" w:rsidP="00C077CA" w:rsidRDefault="00DB2406" w14:paraId="29D93FEA" w14:textId="77777777"/>
        </w:tc>
        <w:tc>
          <w:tcPr>
            <w:tcW w:w="302" w:type="dxa"/>
          </w:tcPr>
          <w:p w:rsidR="00DB2406" w:rsidP="00C077CA" w:rsidRDefault="00DB2406" w14:paraId="0E75C130" w14:textId="77777777"/>
          <w:p w:rsidR="00DB2406" w:rsidP="00C077CA" w:rsidRDefault="00DB2406" w14:paraId="5681055C" w14:textId="77777777"/>
          <w:p w:rsidR="00DB2406" w:rsidP="00C077CA" w:rsidRDefault="00DB2406" w14:paraId="2EB779BB" w14:textId="77777777"/>
          <w:p w:rsidR="00DB2406" w:rsidP="00C077CA" w:rsidRDefault="00DB2406" w14:paraId="4FC5D692" w14:textId="77777777"/>
          <w:p w:rsidR="00DB2406" w:rsidP="00C077CA" w:rsidRDefault="00DB2406" w14:paraId="73C57E7F" w14:textId="77777777"/>
        </w:tc>
        <w:tc>
          <w:tcPr>
            <w:tcW w:w="3620" w:type="dxa"/>
          </w:tcPr>
          <w:p w:rsidR="00DB2406" w:rsidP="00C077CA" w:rsidRDefault="00DB2406" w14:paraId="7A92B7B5" w14:textId="77777777"/>
          <w:p w:rsidR="00DB2406" w:rsidP="00C077CA" w:rsidRDefault="00DB2406" w14:paraId="699E9868" w14:textId="77777777"/>
          <w:p w:rsidR="00DB2406" w:rsidP="00C077CA" w:rsidRDefault="00DB2406" w14:paraId="0449BF27" w14:textId="77777777"/>
          <w:p w:rsidR="00DB2406" w:rsidP="00C077CA" w:rsidRDefault="00DB2406" w14:paraId="1C36E7D4" w14:textId="77777777"/>
          <w:p w:rsidR="00DB2406" w:rsidP="00C077CA" w:rsidRDefault="00DB2406" w14:paraId="01686D63" w14:textId="77777777"/>
        </w:tc>
      </w:tr>
      <w:bookmarkEnd w:id="0"/>
    </w:tbl>
    <w:p w:rsidR="00DB2406" w:rsidP="00DB2406" w:rsidRDefault="00DB2406" w14:paraId="0F8F4A60" w14:textId="77777777"/>
    <w:p w:rsidRPr="00DB2406" w:rsidR="009944B3" w:rsidP="00DB2406" w:rsidRDefault="009944B3" w14:paraId="614FE692" w14:textId="77777777"/>
    <w:sectPr w:rsidRPr="00DB2406" w:rsidR="009944B3">
      <w:headerReference w:type="default" r:id="rId9"/>
      <w:footerReference w:type="default" r:id="rId10"/>
      <w:headerReference w:type="first" r:id="rId11"/>
      <w:pgSz w:w="11905" w:h="16837"/>
      <w:pgMar w:top="3050"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13001" w14:textId="77777777" w:rsidR="00467676" w:rsidRDefault="00467676">
      <w:pPr>
        <w:spacing w:line="240" w:lineRule="auto"/>
      </w:pPr>
      <w:r>
        <w:separator/>
      </w:r>
    </w:p>
  </w:endnote>
  <w:endnote w:type="continuationSeparator" w:id="0">
    <w:p w14:paraId="39B6D34A" w14:textId="77777777" w:rsidR="00467676" w:rsidRDefault="004676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92D75" w14:textId="77777777" w:rsidR="009944B3" w:rsidRDefault="009944B3">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E2A85" w14:textId="77777777" w:rsidR="00467676" w:rsidRDefault="00467676">
      <w:pPr>
        <w:pStyle w:val="Voetnoottekst"/>
      </w:pPr>
    </w:p>
  </w:footnote>
  <w:footnote w:type="continuationSeparator" w:id="0">
    <w:p w14:paraId="3003712B" w14:textId="77777777" w:rsidR="00467676" w:rsidRDefault="00467676">
      <w:pPr>
        <w:pStyle w:val="Voetnoottekst"/>
      </w:pPr>
    </w:p>
  </w:footnote>
  <w:footnote w:id="1">
    <w:p w14:paraId="69464B10" w14:textId="77777777" w:rsidR="00DB2406" w:rsidRDefault="00DB2406" w:rsidP="00DB2406">
      <w:pPr>
        <w:pStyle w:val="Voetnoottekst"/>
      </w:pPr>
      <w:r>
        <w:rPr>
          <w:rStyle w:val="Voetnootmarkering"/>
        </w:rPr>
        <w:footnoteRef/>
      </w:r>
      <w:r>
        <w:t xml:space="preserve"> </w:t>
      </w:r>
      <w:proofErr w:type="gramStart"/>
      <w:r w:rsidRPr="00197D2D">
        <w:t>https://www.tweedekamer.nl/kamerstukken/brieven_regering/detail?id=2026Z16185&amp;did=2026D36710</w:t>
      </w:r>
      <w:proofErr w:type="gramEnd"/>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634B" w14:textId="77777777" w:rsidR="009944B3" w:rsidRDefault="00511443">
    <w:r>
      <w:rPr>
        <w:noProof/>
      </w:rPr>
      <mc:AlternateContent>
        <mc:Choice Requires="wps">
          <w:drawing>
            <wp:anchor distT="0" distB="0" distL="0" distR="0" simplePos="0" relativeHeight="251652608" behindDoc="0" locked="1" layoutInCell="1" allowOverlap="1" wp14:anchorId="586800A6" wp14:editId="28EDC3D0">
              <wp:simplePos x="5921375" y="1965325"/>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01CA8DD1" w14:textId="77777777" w:rsidR="009944B3" w:rsidRDefault="00511443">
                          <w:pPr>
                            <w:pStyle w:val="Referentiegegevensbold"/>
                          </w:pPr>
                          <w:r>
                            <w:t>Datum</w:t>
                          </w:r>
                        </w:p>
                        <w:p w14:paraId="52AF2FB7" w14:textId="16D51B1C" w:rsidR="009944B3" w:rsidRDefault="00963301">
                          <w:pPr>
                            <w:pStyle w:val="Referentiegegevens"/>
                          </w:pPr>
                          <w:r>
                            <w:t>25 september 2026</w:t>
                          </w:r>
                        </w:p>
                        <w:p w14:paraId="25C66071" w14:textId="77777777" w:rsidR="009944B3" w:rsidRDefault="009944B3">
                          <w:pPr>
                            <w:pStyle w:val="WitregelW1"/>
                          </w:pPr>
                        </w:p>
                        <w:p w14:paraId="466E9B2E" w14:textId="77777777" w:rsidR="009944B3" w:rsidRDefault="00511443">
                          <w:pPr>
                            <w:pStyle w:val="Referentiegegevensbold"/>
                          </w:pPr>
                          <w:r>
                            <w:t>Onze referentie</w:t>
                          </w:r>
                        </w:p>
                        <w:p w14:paraId="1C43FC2B" w14:textId="77777777" w:rsidR="009944B3" w:rsidRDefault="00511443">
                          <w:pPr>
                            <w:pStyle w:val="Referentiegegevens"/>
                          </w:pPr>
                          <w:r>
                            <w:t>7710501</w:t>
                          </w:r>
                        </w:p>
                      </w:txbxContent>
                    </wps:txbx>
                    <wps:bodyPr vert="horz" wrap="square" lIns="0" tIns="0" rIns="0" bIns="0" anchor="t" anchorCtr="0"/>
                  </wps:wsp>
                </a:graphicData>
              </a:graphic>
            </wp:anchor>
          </w:drawing>
        </mc:Choice>
        <mc:Fallback>
          <w:pict>
            <v:shapetype w14:anchorId="586800A6" id="_x0000_t202" coordsize="21600,21600" o:spt="202" path="m,l,21600r21600,l21600,xe">
              <v:stroke joinstyle="miter"/>
              <v:path gradientshapeok="t" o:connecttype="rect"/>
            </v:shapetype>
            <v:shape id="46fef022-aa3c-11ea-a756-beb5f67e67be" o:spid="_x0000_s1026" type="#_x0000_t202" alt="Colofon" style="position:absolute;margin-left:466.25pt;margin-top:154.75pt;width:100.6pt;height:630.7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" filled="f" stroked="f">
              <v:textbox inset="0,0,0,0">
                <w:txbxContent>
                  <w:p w14:paraId="01CA8DD1" w14:textId="77777777" w:rsidR="009944B3" w:rsidRDefault="00511443">
                    <w:pPr>
                      <w:pStyle w:val="Referentiegegevensbold"/>
                    </w:pPr>
                    <w:r>
                      <w:t>Datum</w:t>
                    </w:r>
                  </w:p>
                  <w:p w14:paraId="52AF2FB7" w14:textId="16D51B1C" w:rsidR="009944B3" w:rsidRDefault="00963301">
                    <w:pPr>
                      <w:pStyle w:val="Referentiegegevens"/>
                    </w:pPr>
                    <w:r>
                      <w:t>25 september 2026</w:t>
                    </w:r>
                  </w:p>
                  <w:p w14:paraId="25C66071" w14:textId="77777777" w:rsidR="009944B3" w:rsidRDefault="009944B3">
                    <w:pPr>
                      <w:pStyle w:val="WitregelW1"/>
                    </w:pPr>
                  </w:p>
                  <w:p w14:paraId="466E9B2E" w14:textId="77777777" w:rsidR="009944B3" w:rsidRDefault="00511443">
                    <w:pPr>
                      <w:pStyle w:val="Referentiegegevensbold"/>
                    </w:pPr>
                    <w:r>
                      <w:t>Onze referentie</w:t>
                    </w:r>
                  </w:p>
                  <w:p w14:paraId="1C43FC2B" w14:textId="77777777" w:rsidR="009944B3" w:rsidRDefault="00511443">
                    <w:pPr>
                      <w:pStyle w:val="Referentiegegevens"/>
                    </w:pPr>
                    <w:r>
                      <w:t>7710501</w:t>
                    </w:r>
                  </w:p>
                </w:txbxContent>
              </v:textbox>
              <w10:wrap anchorx="page"/>
              <w10:anchorlock/>
            </v:shape>
          </w:pict>
        </mc:Fallback>
      </mc:AlternateContent>
    </w:r>
    <w:r>
      <w:rPr>
        <w:noProof/>
      </w:rPr>
      <mc:AlternateContent>
        <mc:Choice Requires="wps">
          <w:drawing>
            <wp:anchor distT="0" distB="0" distL="0" distR="0" simplePos="0" relativeHeight="251653632" behindDoc="0" locked="1" layoutInCell="1" allowOverlap="1" wp14:anchorId="447DBE6E" wp14:editId="26FF60D2">
              <wp:simplePos x="1007744" y="10194925"/>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32A752F3" w14:textId="77777777" w:rsidR="00A5396B" w:rsidRDefault="00A5396B"/>
                      </w:txbxContent>
                    </wps:txbx>
                    <wps:bodyPr vert="horz" wrap="square" lIns="0" tIns="0" rIns="0" bIns="0" anchor="t" anchorCtr="0"/>
                  </wps:wsp>
                </a:graphicData>
              </a:graphic>
            </wp:anchor>
          </w:drawing>
        </mc:Choice>
        <mc:Fallback>
          <w:pict>
            <v:shape w14:anchorId="447DBE6E" id="46fef06f-aa3c-11ea-a756-beb5f67e67be" o:spid="_x0000_s1027" type="#_x0000_t202" alt="Voettekst" style="position:absolute;margin-left:79.35pt;margin-top:802.75pt;width:377pt;height:12.7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" filled="f" stroked="f">
              <v:textbox inset="0,0,0,0">
                <w:txbxContent>
                  <w:p w14:paraId="32A752F3" w14:textId="77777777" w:rsidR="00A5396B" w:rsidRDefault="00A5396B"/>
                </w:txbxContent>
              </v:textbox>
              <w10:wrap anchorx="page"/>
              <w10:anchorlock/>
            </v:shape>
          </w:pict>
        </mc:Fallback>
      </mc:AlternateContent>
    </w:r>
    <w:r>
      <w:rPr>
        <w:noProof/>
      </w:rPr>
      <mc:AlternateContent>
        <mc:Choice Requires="wps">
          <w:drawing>
            <wp:anchor distT="0" distB="0" distL="0" distR="0" simplePos="0" relativeHeight="251654656" behindDoc="0" locked="1" layoutInCell="1" allowOverlap="1" wp14:anchorId="2E32307B" wp14:editId="567AB081">
              <wp:simplePos x="5921375" y="10194925"/>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43B6CC13" w14:textId="77777777" w:rsidR="009944B3" w:rsidRDefault="00511443">
                          <w:pPr>
                            <w:pStyle w:val="Referentiegegevens"/>
                          </w:pPr>
                          <w:r>
                            <w:t xml:space="preserve">Pagina </w:t>
                          </w:r>
                          <w:r>
                            <w:fldChar w:fldCharType="begin"/>
                          </w:r>
                          <w:r>
                            <w:instrText>PAGE</w:instrText>
                          </w:r>
                          <w:r>
                            <w:fldChar w:fldCharType="separate"/>
                          </w:r>
                          <w:r w:rsidR="001B6E84">
                            <w:rPr>
                              <w:noProof/>
                            </w:rPr>
                            <w:t>2</w:t>
                          </w:r>
                          <w:r>
                            <w:fldChar w:fldCharType="end"/>
                          </w:r>
                          <w:r>
                            <w:t xml:space="preserve"> van </w:t>
                          </w:r>
                          <w:r>
                            <w:fldChar w:fldCharType="begin"/>
                          </w:r>
                          <w:r>
                            <w:instrText>NUMPAGES</w:instrText>
                          </w:r>
                          <w:r>
                            <w:fldChar w:fldCharType="separate"/>
                          </w:r>
                          <w:r w:rsidR="001B6E84">
                            <w:rPr>
                              <w:noProof/>
                            </w:rPr>
                            <w:t>2</w:t>
                          </w:r>
                          <w:r>
                            <w:fldChar w:fldCharType="end"/>
                          </w:r>
                        </w:p>
                      </w:txbxContent>
                    </wps:txbx>
                    <wps:bodyPr vert="horz" wrap="square" lIns="0" tIns="0" rIns="0" bIns="0" anchor="t" anchorCtr="0"/>
                  </wps:wsp>
                </a:graphicData>
              </a:graphic>
            </wp:anchor>
          </w:drawing>
        </mc:Choice>
        <mc:Fallback>
          <w:pict>
            <v:shape w14:anchorId="2E32307B" id="46fef0b8-aa3c-11ea-a756-beb5f67e67be" o:spid="_x0000_s1028" type="#_x0000_t202" alt="Paginanummering" style="position:absolute;margin-left:466.25pt;margin-top:802.75pt;width:101.25pt;height:12.7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" filled="f" stroked="f">
              <v:textbox inset="0,0,0,0">
                <w:txbxContent>
                  <w:p w14:paraId="43B6CC13" w14:textId="77777777" w:rsidR="009944B3" w:rsidRDefault="00511443">
                    <w:pPr>
                      <w:pStyle w:val="Referentiegegevens"/>
                    </w:pPr>
                    <w:r>
                      <w:t xml:space="preserve">Pagina </w:t>
                    </w:r>
                    <w:r>
                      <w:fldChar w:fldCharType="begin"/>
                    </w:r>
                    <w:r>
                      <w:instrText>PAGE</w:instrText>
                    </w:r>
                    <w:r>
                      <w:fldChar w:fldCharType="separate"/>
                    </w:r>
                    <w:r w:rsidR="001B6E84">
                      <w:rPr>
                        <w:noProof/>
                      </w:rPr>
                      <w:t>2</w:t>
                    </w:r>
                    <w:r>
                      <w:fldChar w:fldCharType="end"/>
                    </w:r>
                    <w:r>
                      <w:t xml:space="preserve"> van </w:t>
                    </w:r>
                    <w:r>
                      <w:fldChar w:fldCharType="begin"/>
                    </w:r>
                    <w:r>
                      <w:instrText>NUMPAGES</w:instrText>
                    </w:r>
                    <w:r>
                      <w:fldChar w:fldCharType="separate"/>
                    </w:r>
                    <w:r w:rsidR="001B6E84">
                      <w:rPr>
                        <w:noProof/>
                      </w:rPr>
                      <w:t>2</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5BBC3" w14:textId="77777777" w:rsidR="009944B3" w:rsidRDefault="00511443">
    <w:pPr>
      <w:spacing w:after="6377" w:line="14" w:lineRule="exact"/>
    </w:pPr>
    <w:r>
      <w:rPr>
        <w:noProof/>
      </w:rPr>
      <mc:AlternateContent>
        <mc:Choice Requires="wps">
          <w:drawing>
            <wp:anchor distT="0" distB="0" distL="0" distR="0" simplePos="0" relativeHeight="251655680" behindDoc="0" locked="1" layoutInCell="1" allowOverlap="1" wp14:anchorId="3BD22C31" wp14:editId="08F619CA">
              <wp:simplePos x="1007744" y="195453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0265A4F2" w14:textId="77777777" w:rsidR="001B6E84" w:rsidRDefault="00511443">
                          <w:r>
                            <w:t xml:space="preserve">Aan de Voorzitter van de Tweede Kamer </w:t>
                          </w:r>
                        </w:p>
                        <w:p w14:paraId="336F291C" w14:textId="4833B2F8" w:rsidR="009944B3" w:rsidRDefault="00511443">
                          <w:proofErr w:type="gramStart"/>
                          <w:r>
                            <w:t>der</w:t>
                          </w:r>
                          <w:proofErr w:type="gramEnd"/>
                          <w:r>
                            <w:t xml:space="preserve"> Staten-Generaal</w:t>
                          </w:r>
                        </w:p>
                        <w:p w14:paraId="4A88F668" w14:textId="77777777" w:rsidR="009944B3" w:rsidRDefault="00511443">
                          <w:r>
                            <w:t>Postbus 20018</w:t>
                          </w:r>
                        </w:p>
                        <w:p w14:paraId="0361C874" w14:textId="77777777" w:rsidR="009944B3" w:rsidRDefault="00511443">
                          <w:r>
                            <w:t>2500 EA  DEN HAAG</w:t>
                          </w:r>
                        </w:p>
                      </w:txbxContent>
                    </wps:txbx>
                    <wps:bodyPr vert="horz" wrap="square" lIns="0" tIns="0" rIns="0" bIns="0" anchor="t" anchorCtr="0"/>
                  </wps:wsp>
                </a:graphicData>
              </a:graphic>
            </wp:anchor>
          </w:drawing>
        </mc:Choice>
        <mc:Fallback>
          <w:pict>
            <v:shapetype w14:anchorId="3BD22C31" id="_x0000_t202" coordsize="21600,21600" o:spt="202" path="m,l,21600r21600,l21600,xe">
              <v:stroke joinstyle="miter"/>
              <v:path gradientshapeok="t" o:connecttype="rect"/>
            </v:shapetype>
            <v:shape id="46feeb64-aa3c-11ea-a756-beb5f67e67be" o:spid="_x0000_s1029" type="#_x0000_t202" alt="Adresvak" style="position:absolute;margin-left:79.35pt;margin-top:153.9pt;width:377pt;height:87.8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" filled="f" stroked="f">
              <v:textbox inset="0,0,0,0">
                <w:txbxContent>
                  <w:p w14:paraId="0265A4F2" w14:textId="77777777" w:rsidR="001B6E84" w:rsidRDefault="00511443">
                    <w:r>
                      <w:t xml:space="preserve">Aan de Voorzitter van de Tweede Kamer </w:t>
                    </w:r>
                  </w:p>
                  <w:p w14:paraId="336F291C" w14:textId="4833B2F8" w:rsidR="009944B3" w:rsidRDefault="00511443">
                    <w:r>
                      <w:t>der Staten-Generaal</w:t>
                    </w:r>
                  </w:p>
                  <w:p w14:paraId="4A88F668" w14:textId="77777777" w:rsidR="009944B3" w:rsidRDefault="00511443">
                    <w:r>
                      <w:t>Postbus 20018</w:t>
                    </w:r>
                  </w:p>
                  <w:p w14:paraId="0361C874" w14:textId="77777777" w:rsidR="009944B3" w:rsidRDefault="00511443">
                    <w:r>
                      <w:t>2500 EA  DEN HAAG</w:t>
                    </w:r>
                  </w:p>
                </w:txbxContent>
              </v:textbox>
              <w10:wrap anchorx="page"/>
              <w10:anchorlock/>
            </v:shape>
          </w:pict>
        </mc:Fallback>
      </mc:AlternateContent>
    </w:r>
    <w:r>
      <w:rPr>
        <w:noProof/>
      </w:rPr>
      <mc:AlternateContent>
        <mc:Choice Requires="wps">
          <w:drawing>
            <wp:anchor distT="0" distB="0" distL="0" distR="0" simplePos="0" relativeHeight="251656704" behindDoc="0" locked="1" layoutInCell="1" allowOverlap="1" wp14:anchorId="64480085" wp14:editId="159568F6">
              <wp:simplePos x="0" y="0"/>
              <wp:positionH relativeFrom="page">
                <wp:posOffset>1009650</wp:posOffset>
              </wp:positionH>
              <wp:positionV relativeFrom="paragraph">
                <wp:posOffset>3352165</wp:posOffset>
              </wp:positionV>
              <wp:extent cx="4787900" cy="771525"/>
              <wp:effectExtent l="0" t="0" r="0" b="0"/>
              <wp:wrapNone/>
              <wp:docPr id="5" name="46feebd0-aa3c-11ea-a756-beb5f67e67be"/>
              <wp:cNvGraphicFramePr/>
              <a:graphic xmlns:a="http://schemas.openxmlformats.org/drawingml/2006/main">
                <a:graphicData uri="http://schemas.microsoft.com/office/word/2010/wordprocessingShape">
                  <wps:wsp>
                    <wps:cNvSpPr txBox="1"/>
                    <wps:spPr>
                      <a:xfrm>
                        <a:off x="0" y="0"/>
                        <a:ext cx="4787900" cy="771525"/>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9944B3" w14:paraId="5EEE1A1E" w14:textId="77777777">
                            <w:trPr>
                              <w:trHeight w:val="240"/>
                            </w:trPr>
                            <w:tc>
                              <w:tcPr>
                                <w:tcW w:w="1140" w:type="dxa"/>
                              </w:tcPr>
                              <w:p w14:paraId="7E13D741" w14:textId="77777777" w:rsidR="009944B3" w:rsidRDefault="00511443">
                                <w:r>
                                  <w:t>Datum</w:t>
                                </w:r>
                              </w:p>
                            </w:tc>
                            <w:tc>
                              <w:tcPr>
                                <w:tcW w:w="5918" w:type="dxa"/>
                              </w:tcPr>
                              <w:p w14:paraId="5A35D9B7" w14:textId="78D975AE" w:rsidR="009944B3" w:rsidRDefault="00963301">
                                <w:r>
                                  <w:t>25 september 2026</w:t>
                                </w:r>
                              </w:p>
                            </w:tc>
                          </w:tr>
                          <w:tr w:rsidR="009944B3" w14:paraId="5DFCD108" w14:textId="77777777">
                            <w:trPr>
                              <w:trHeight w:val="240"/>
                            </w:trPr>
                            <w:tc>
                              <w:tcPr>
                                <w:tcW w:w="1140" w:type="dxa"/>
                              </w:tcPr>
                              <w:p w14:paraId="6F6CEC87" w14:textId="77777777" w:rsidR="009944B3" w:rsidRDefault="00511443">
                                <w:r>
                                  <w:t>Betreft</w:t>
                                </w:r>
                              </w:p>
                            </w:tc>
                            <w:tc>
                              <w:tcPr>
                                <w:tcW w:w="5918" w:type="dxa"/>
                              </w:tcPr>
                              <w:p w14:paraId="40BAEC02" w14:textId="77777777" w:rsidR="009944B3" w:rsidRDefault="009944B3">
                                <w:fldSimple w:instr=" DOCPROPERTY  &quot;Onderwerp&quot;  \* MERGEFORMAT ">
                                  <w:r>
                                    <w:t>Antwoorden Kamervragen over het bericht ‘Ook vrouwen en kinderen moeten nu buiten wachten in Ter Apel, dat steeds meer op een tentenkamp lijkt’</w:t>
                                  </w:r>
                                </w:fldSimple>
                              </w:p>
                            </w:tc>
                          </w:tr>
                        </w:tbl>
                        <w:p w14:paraId="46EC049C" w14:textId="77777777" w:rsidR="00A5396B" w:rsidRDefault="00A5396B"/>
                      </w:txbxContent>
                    </wps:txbx>
                    <wps:bodyPr vert="horz" wrap="square" lIns="0" tIns="0" rIns="0" bIns="0" anchor="t" anchorCtr="0">
                      <a:noAutofit/>
                    </wps:bodyPr>
                  </wps:wsp>
                </a:graphicData>
              </a:graphic>
              <wp14:sizeRelV relativeFrom="margin">
                <wp14:pctHeight>0</wp14:pctHeight>
              </wp14:sizeRelV>
            </wp:anchor>
          </w:drawing>
        </mc:Choice>
        <mc:Fallback>
          <w:pict>
            <v:shapetype w14:anchorId="64480085" id="_x0000_t202" coordsize="21600,21600" o:spt="202" path="m,l,21600r21600,l21600,xe">
              <v:stroke joinstyle="miter"/>
              <v:path gradientshapeok="t" o:connecttype="rect"/>
            </v:shapetype>
            <v:shape id="46feebd0-aa3c-11ea-a756-beb5f67e67be" o:spid="_x0000_s1030" type="#_x0000_t202" style="position:absolute;margin-left:79.5pt;margin-top:263.95pt;width:377pt;height:60.75pt;z-index:251656704;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" filled="f" stroked="f">
              <v:textbox inset="0,0,0,0">
                <w:txbxContent>
                  <w:tbl>
                    <w:tblPr>
                      <w:tblW w:w="0" w:type="auto"/>
                      <w:tblLayout w:type="fixed"/>
                      <w:tblLook w:val="0740" w:firstRow="0" w:lastRow="1" w:firstColumn="0" w:lastColumn="1" w:noHBand="1" w:noVBand="1"/>
                    </w:tblPr>
                    <w:tblGrid>
                      <w:gridCol w:w="1140"/>
                      <w:gridCol w:w="5918"/>
                    </w:tblGrid>
                    <w:tr w:rsidR="009944B3" w14:paraId="5EEE1A1E" w14:textId="77777777">
                      <w:trPr>
                        <w:trHeight w:val="240"/>
                      </w:trPr>
                      <w:tc>
                        <w:tcPr>
                          <w:tcW w:w="1140" w:type="dxa"/>
                        </w:tcPr>
                        <w:p w14:paraId="7E13D741" w14:textId="77777777" w:rsidR="009944B3" w:rsidRDefault="00511443">
                          <w:r>
                            <w:t>Datum</w:t>
                          </w:r>
                        </w:p>
                      </w:tc>
                      <w:tc>
                        <w:tcPr>
                          <w:tcW w:w="5918" w:type="dxa"/>
                        </w:tcPr>
                        <w:p w14:paraId="5A35D9B7" w14:textId="78D975AE" w:rsidR="009944B3" w:rsidRDefault="00963301">
                          <w:r>
                            <w:t>25 september 2026</w:t>
                          </w:r>
                        </w:p>
                      </w:tc>
                    </w:tr>
                    <w:tr w:rsidR="009944B3" w14:paraId="5DFCD108" w14:textId="77777777">
                      <w:trPr>
                        <w:trHeight w:val="240"/>
                      </w:trPr>
                      <w:tc>
                        <w:tcPr>
                          <w:tcW w:w="1140" w:type="dxa"/>
                        </w:tcPr>
                        <w:p w14:paraId="6F6CEC87" w14:textId="77777777" w:rsidR="009944B3" w:rsidRDefault="00511443">
                          <w:r>
                            <w:t>Betreft</w:t>
                          </w:r>
                        </w:p>
                      </w:tc>
                      <w:tc>
                        <w:tcPr>
                          <w:tcW w:w="5918" w:type="dxa"/>
                        </w:tcPr>
                        <w:p w14:paraId="40BAEC02" w14:textId="77777777" w:rsidR="009944B3" w:rsidRDefault="009944B3">
                          <w:fldSimple w:instr=" DOCPROPERTY  &quot;Onderwerp&quot;  \* MERGEFORMAT ">
                            <w:r>
                              <w:t>Antwoorden Kamervragen over het bericht ‘Ook vrouwen en kinderen moeten nu buiten wachten in Ter Apel, dat steeds meer op een tentenkamp lijkt’</w:t>
                            </w:r>
                          </w:fldSimple>
                        </w:p>
                      </w:tc>
                    </w:tr>
                  </w:tbl>
                  <w:p w14:paraId="46EC049C" w14:textId="77777777" w:rsidR="00A5396B" w:rsidRDefault="00A5396B"/>
                </w:txbxContent>
              </v:textbox>
              <w10:wrap anchorx="page"/>
              <w10:anchorlock/>
            </v:shape>
          </w:pict>
        </mc:Fallback>
      </mc:AlternateContent>
    </w:r>
    <w:r>
      <w:rPr>
        <w:noProof/>
      </w:rPr>
      <mc:AlternateContent>
        <mc:Choice Requires="wps">
          <w:drawing>
            <wp:anchor distT="0" distB="0" distL="0" distR="0" simplePos="0" relativeHeight="251657728" behindDoc="0" locked="1" layoutInCell="1" allowOverlap="1" wp14:anchorId="3AD13A12" wp14:editId="07AD9CCF">
              <wp:simplePos x="5921375" y="1965325"/>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3D5EF5C8" w14:textId="77777777" w:rsidR="001B6E84" w:rsidRPr="001B6E84" w:rsidRDefault="001B6E84">
                          <w:pPr>
                            <w:pStyle w:val="Referentiegegevens"/>
                            <w:rPr>
                              <w:b/>
                              <w:bCs/>
                            </w:rPr>
                          </w:pPr>
                          <w:r w:rsidRPr="001B6E84">
                            <w:rPr>
                              <w:b/>
                              <w:bCs/>
                            </w:rPr>
                            <w:t>Directoraat-Generaal Migratie</w:t>
                          </w:r>
                        </w:p>
                        <w:p w14:paraId="42E0A0FC" w14:textId="2BCB9D51" w:rsidR="009944B3" w:rsidRDefault="00511443">
                          <w:pPr>
                            <w:pStyle w:val="Referentiegegevens"/>
                          </w:pPr>
                          <w:r>
                            <w:t>Turfmarkt 147</w:t>
                          </w:r>
                        </w:p>
                        <w:p w14:paraId="3E8CC1BB" w14:textId="77777777" w:rsidR="009944B3" w:rsidRDefault="00511443">
                          <w:pPr>
                            <w:pStyle w:val="Referentiegegevens"/>
                          </w:pPr>
                          <w:r>
                            <w:t>2511 DP  Den Haag</w:t>
                          </w:r>
                        </w:p>
                        <w:p w14:paraId="38F10923" w14:textId="77777777" w:rsidR="009944B3" w:rsidRPr="00FB222B" w:rsidRDefault="00511443">
                          <w:pPr>
                            <w:pStyle w:val="Referentiegegevens"/>
                            <w:rPr>
                              <w:lang w:val="de-DE"/>
                            </w:rPr>
                          </w:pPr>
                          <w:r w:rsidRPr="00FB222B">
                            <w:rPr>
                              <w:lang w:val="de-DE"/>
                            </w:rPr>
                            <w:t>Postbus 20301</w:t>
                          </w:r>
                        </w:p>
                        <w:p w14:paraId="11F85444" w14:textId="77777777" w:rsidR="009944B3" w:rsidRPr="00FB222B" w:rsidRDefault="00511443">
                          <w:pPr>
                            <w:pStyle w:val="Referentiegegevens"/>
                            <w:rPr>
                              <w:lang w:val="de-DE"/>
                            </w:rPr>
                          </w:pPr>
                          <w:r w:rsidRPr="00FB222B">
                            <w:rPr>
                              <w:lang w:val="de-DE"/>
                            </w:rPr>
                            <w:t xml:space="preserve">2500 </w:t>
                          </w:r>
                          <w:proofErr w:type="gramStart"/>
                          <w:r w:rsidRPr="00FB222B">
                            <w:rPr>
                              <w:lang w:val="de-DE"/>
                            </w:rPr>
                            <w:t>EH  Den</w:t>
                          </w:r>
                          <w:proofErr w:type="gramEnd"/>
                          <w:r w:rsidRPr="00FB222B">
                            <w:rPr>
                              <w:lang w:val="de-DE"/>
                            </w:rPr>
                            <w:t xml:space="preserve"> Haag</w:t>
                          </w:r>
                        </w:p>
                        <w:p w14:paraId="7EC5724A" w14:textId="77777777" w:rsidR="009944B3" w:rsidRPr="00FB222B" w:rsidRDefault="00511443">
                          <w:pPr>
                            <w:pStyle w:val="Referentiegegevens"/>
                            <w:rPr>
                              <w:lang w:val="de-DE"/>
                            </w:rPr>
                          </w:pPr>
                          <w:r w:rsidRPr="00FB222B">
                            <w:rPr>
                              <w:lang w:val="de-DE"/>
                            </w:rPr>
                            <w:t>www.rijksoverheid.nl/jenv</w:t>
                          </w:r>
                        </w:p>
                        <w:p w14:paraId="77BE8CEC" w14:textId="77777777" w:rsidR="009944B3" w:rsidRPr="00FB222B" w:rsidRDefault="009944B3">
                          <w:pPr>
                            <w:pStyle w:val="WitregelW2"/>
                            <w:rPr>
                              <w:lang w:val="de-DE"/>
                            </w:rPr>
                          </w:pPr>
                        </w:p>
                        <w:p w14:paraId="6431264E" w14:textId="77777777" w:rsidR="009944B3" w:rsidRDefault="00511443">
                          <w:pPr>
                            <w:pStyle w:val="Referentiegegevensbold"/>
                          </w:pPr>
                          <w:r>
                            <w:t>Onze referentie</w:t>
                          </w:r>
                        </w:p>
                        <w:p w14:paraId="4C975FD1" w14:textId="77777777" w:rsidR="009944B3" w:rsidRDefault="00511443">
                          <w:pPr>
                            <w:pStyle w:val="Referentiegegevens"/>
                          </w:pPr>
                          <w:r>
                            <w:t>7710501</w:t>
                          </w:r>
                        </w:p>
                        <w:p w14:paraId="6643BAD4" w14:textId="77777777" w:rsidR="009944B3" w:rsidRDefault="009944B3">
                          <w:pPr>
                            <w:pStyle w:val="WitregelW1"/>
                          </w:pPr>
                        </w:p>
                        <w:p w14:paraId="4F63320E" w14:textId="77777777" w:rsidR="009944B3" w:rsidRDefault="00511443">
                          <w:pPr>
                            <w:pStyle w:val="Referentiegegevensbold"/>
                          </w:pPr>
                          <w:r>
                            <w:t>Uw referentie</w:t>
                          </w:r>
                        </w:p>
                        <w:p w14:paraId="2B84112A" w14:textId="77777777" w:rsidR="009944B3" w:rsidRDefault="00511443">
                          <w:pPr>
                            <w:pStyle w:val="Referentiegegevens"/>
                          </w:pPr>
                          <w:r>
                            <w:t>2026Z13640</w:t>
                          </w:r>
                        </w:p>
                        <w:p w14:paraId="04933614" w14:textId="77777777" w:rsidR="009944B3" w:rsidRDefault="009944B3">
                          <w:pPr>
                            <w:pStyle w:val="WitregelW1"/>
                          </w:pPr>
                        </w:p>
                        <w:p w14:paraId="0A4F3242" w14:textId="77777777" w:rsidR="009944B3" w:rsidRDefault="009944B3">
                          <w:pPr>
                            <w:pStyle w:val="WitregelW2"/>
                          </w:pPr>
                        </w:p>
                      </w:txbxContent>
                    </wps:txbx>
                    <wps:bodyPr vert="horz" wrap="square" lIns="0" tIns="0" rIns="0" bIns="0" anchor="t" anchorCtr="0"/>
                  </wps:wsp>
                </a:graphicData>
              </a:graphic>
            </wp:anchor>
          </w:drawing>
        </mc:Choice>
        <mc:Fallback>
          <w:pict>
            <v:shape w14:anchorId="3AD13A12" id="46feec20-aa3c-11ea-a756-beb5f67e67be" o:spid="_x0000_s1031" type="#_x0000_t202" alt="Colofon" style="position:absolute;margin-left:466.25pt;margin-top:154.75pt;width:100.6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" filled="f" stroked="f">
              <v:textbox inset="0,0,0,0">
                <w:txbxContent>
                  <w:p w14:paraId="3D5EF5C8" w14:textId="77777777" w:rsidR="001B6E84" w:rsidRPr="001B6E84" w:rsidRDefault="001B6E84">
                    <w:pPr>
                      <w:pStyle w:val="Referentiegegevens"/>
                      <w:rPr>
                        <w:b/>
                        <w:bCs/>
                      </w:rPr>
                    </w:pPr>
                    <w:r w:rsidRPr="001B6E84">
                      <w:rPr>
                        <w:b/>
                        <w:bCs/>
                      </w:rPr>
                      <w:t>Directoraat-Generaal Migratie</w:t>
                    </w:r>
                  </w:p>
                  <w:p w14:paraId="42E0A0FC" w14:textId="2BCB9D51" w:rsidR="009944B3" w:rsidRDefault="00511443">
                    <w:pPr>
                      <w:pStyle w:val="Referentiegegevens"/>
                    </w:pPr>
                    <w:r>
                      <w:t>Turfmarkt 147</w:t>
                    </w:r>
                  </w:p>
                  <w:p w14:paraId="3E8CC1BB" w14:textId="77777777" w:rsidR="009944B3" w:rsidRDefault="00511443">
                    <w:pPr>
                      <w:pStyle w:val="Referentiegegevens"/>
                    </w:pPr>
                    <w:r>
                      <w:t>2511 DP  Den Haag</w:t>
                    </w:r>
                  </w:p>
                  <w:p w14:paraId="38F10923" w14:textId="77777777" w:rsidR="009944B3" w:rsidRPr="00FB222B" w:rsidRDefault="00511443">
                    <w:pPr>
                      <w:pStyle w:val="Referentiegegevens"/>
                      <w:rPr>
                        <w:lang w:val="de-DE"/>
                      </w:rPr>
                    </w:pPr>
                    <w:r w:rsidRPr="00FB222B">
                      <w:rPr>
                        <w:lang w:val="de-DE"/>
                      </w:rPr>
                      <w:t>Postbus 20301</w:t>
                    </w:r>
                  </w:p>
                  <w:p w14:paraId="11F85444" w14:textId="77777777" w:rsidR="009944B3" w:rsidRPr="00FB222B" w:rsidRDefault="00511443">
                    <w:pPr>
                      <w:pStyle w:val="Referentiegegevens"/>
                      <w:rPr>
                        <w:lang w:val="de-DE"/>
                      </w:rPr>
                    </w:pPr>
                    <w:r w:rsidRPr="00FB222B">
                      <w:rPr>
                        <w:lang w:val="de-DE"/>
                      </w:rPr>
                      <w:t>2500 EH  Den Haag</w:t>
                    </w:r>
                  </w:p>
                  <w:p w14:paraId="7EC5724A" w14:textId="77777777" w:rsidR="009944B3" w:rsidRPr="00FB222B" w:rsidRDefault="00511443">
                    <w:pPr>
                      <w:pStyle w:val="Referentiegegevens"/>
                      <w:rPr>
                        <w:lang w:val="de-DE"/>
                      </w:rPr>
                    </w:pPr>
                    <w:r w:rsidRPr="00FB222B">
                      <w:rPr>
                        <w:lang w:val="de-DE"/>
                      </w:rPr>
                      <w:t>www.rijksoverheid.nl/jenv</w:t>
                    </w:r>
                  </w:p>
                  <w:p w14:paraId="77BE8CEC" w14:textId="77777777" w:rsidR="009944B3" w:rsidRPr="00FB222B" w:rsidRDefault="009944B3">
                    <w:pPr>
                      <w:pStyle w:val="WitregelW2"/>
                      <w:rPr>
                        <w:lang w:val="de-DE"/>
                      </w:rPr>
                    </w:pPr>
                  </w:p>
                  <w:p w14:paraId="6431264E" w14:textId="77777777" w:rsidR="009944B3" w:rsidRDefault="00511443">
                    <w:pPr>
                      <w:pStyle w:val="Referentiegegevensbold"/>
                    </w:pPr>
                    <w:r>
                      <w:t>Onze referentie</w:t>
                    </w:r>
                  </w:p>
                  <w:p w14:paraId="4C975FD1" w14:textId="77777777" w:rsidR="009944B3" w:rsidRDefault="00511443">
                    <w:pPr>
                      <w:pStyle w:val="Referentiegegevens"/>
                    </w:pPr>
                    <w:r>
                      <w:t>7710501</w:t>
                    </w:r>
                  </w:p>
                  <w:p w14:paraId="6643BAD4" w14:textId="77777777" w:rsidR="009944B3" w:rsidRDefault="009944B3">
                    <w:pPr>
                      <w:pStyle w:val="WitregelW1"/>
                    </w:pPr>
                  </w:p>
                  <w:p w14:paraId="4F63320E" w14:textId="77777777" w:rsidR="009944B3" w:rsidRDefault="00511443">
                    <w:pPr>
                      <w:pStyle w:val="Referentiegegevensbold"/>
                    </w:pPr>
                    <w:r>
                      <w:t>Uw referentie</w:t>
                    </w:r>
                  </w:p>
                  <w:p w14:paraId="2B84112A" w14:textId="77777777" w:rsidR="009944B3" w:rsidRDefault="00511443">
                    <w:pPr>
                      <w:pStyle w:val="Referentiegegevens"/>
                    </w:pPr>
                    <w:r>
                      <w:t>2026Z13640</w:t>
                    </w:r>
                  </w:p>
                  <w:p w14:paraId="04933614" w14:textId="77777777" w:rsidR="009944B3" w:rsidRDefault="009944B3">
                    <w:pPr>
                      <w:pStyle w:val="WitregelW1"/>
                    </w:pPr>
                  </w:p>
                  <w:p w14:paraId="0A4F3242" w14:textId="77777777" w:rsidR="009944B3" w:rsidRDefault="009944B3">
                    <w:pPr>
                      <w:pStyle w:val="WitregelW2"/>
                    </w:pPr>
                  </w:p>
                </w:txbxContent>
              </v:textbox>
              <w10:wrap anchorx="page"/>
              <w10:anchorlock/>
            </v:shape>
          </w:pict>
        </mc:Fallback>
      </mc:AlternateContent>
    </w:r>
    <w:r>
      <w:rPr>
        <w:noProof/>
      </w:rPr>
      <mc:AlternateContent>
        <mc:Choice Requires="wps">
          <w:drawing>
            <wp:anchor distT="0" distB="0" distL="0" distR="0" simplePos="0" relativeHeight="251658752" behindDoc="0" locked="1" layoutInCell="1" allowOverlap="1" wp14:anchorId="2A6563A1" wp14:editId="0EABD455">
              <wp:simplePos x="1007744" y="10194925"/>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2AA19324" w14:textId="77777777" w:rsidR="00A5396B" w:rsidRDefault="00A5396B"/>
                      </w:txbxContent>
                    </wps:txbx>
                    <wps:bodyPr vert="horz" wrap="square" lIns="0" tIns="0" rIns="0" bIns="0" anchor="t" anchorCtr="0"/>
                  </wps:wsp>
                </a:graphicData>
              </a:graphic>
            </wp:anchor>
          </w:drawing>
        </mc:Choice>
        <mc:Fallback>
          <w:pict>
            <v:shape w14:anchorId="2A6563A1" id="46feec6f-aa3c-11ea-a756-beb5f67e67be" o:spid="_x0000_s1032" type="#_x0000_t202" alt="Voettekst" style="position:absolute;margin-left:79.35pt;margin-top:802.75pt;width:377pt;height:12.75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" filled="f" stroked="f">
              <v:textbox inset="0,0,0,0">
                <w:txbxContent>
                  <w:p w14:paraId="2AA19324" w14:textId="77777777" w:rsidR="00A5396B" w:rsidRDefault="00A5396B"/>
                </w:txbxContent>
              </v:textbox>
              <w10:wrap anchorx="page"/>
              <w10:anchorlock/>
            </v:shape>
          </w:pict>
        </mc:Fallback>
      </mc:AlternateContent>
    </w:r>
    <w:r>
      <w:rPr>
        <w:noProof/>
      </w:rPr>
      <mc:AlternateContent>
        <mc:Choice Requires="wps">
          <w:drawing>
            <wp:anchor distT="0" distB="0" distL="0" distR="0" simplePos="0" relativeHeight="251659776" behindDoc="0" locked="1" layoutInCell="1" allowOverlap="1" wp14:anchorId="70FD873C" wp14:editId="4939F824">
              <wp:simplePos x="5921375" y="10194925"/>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14F4FF38" w14:textId="77777777" w:rsidR="009944B3" w:rsidRDefault="00511443">
                          <w:pPr>
                            <w:pStyle w:val="Referentiegegevens"/>
                          </w:pPr>
                          <w:r>
                            <w:t xml:space="preserve">Pagina </w:t>
                          </w:r>
                          <w:r>
                            <w:fldChar w:fldCharType="begin"/>
                          </w:r>
                          <w:r>
                            <w:instrText>PAGE</w:instrText>
                          </w:r>
                          <w:r>
                            <w:fldChar w:fldCharType="separate"/>
                          </w:r>
                          <w:r w:rsidR="001B6E84">
                            <w:rPr>
                              <w:noProof/>
                            </w:rPr>
                            <w:t>1</w:t>
                          </w:r>
                          <w:r>
                            <w:fldChar w:fldCharType="end"/>
                          </w:r>
                          <w:r>
                            <w:t xml:space="preserve"> van </w:t>
                          </w:r>
                          <w:r>
                            <w:fldChar w:fldCharType="begin"/>
                          </w:r>
                          <w:r>
                            <w:instrText>NUMPAGES</w:instrText>
                          </w:r>
                          <w:r>
                            <w:fldChar w:fldCharType="separate"/>
                          </w:r>
                          <w:r w:rsidR="001B6E84">
                            <w:rPr>
                              <w:noProof/>
                            </w:rPr>
                            <w:t>2</w:t>
                          </w:r>
                          <w:r>
                            <w:fldChar w:fldCharType="end"/>
                          </w:r>
                        </w:p>
                      </w:txbxContent>
                    </wps:txbx>
                    <wps:bodyPr vert="horz" wrap="square" lIns="0" tIns="0" rIns="0" bIns="0" anchor="t" anchorCtr="0"/>
                  </wps:wsp>
                </a:graphicData>
              </a:graphic>
            </wp:anchor>
          </w:drawing>
        </mc:Choice>
        <mc:Fallback>
          <w:pict>
            <v:shape w14:anchorId="70FD873C" id="46feecbe-aa3c-11ea-a756-beb5f67e67be" o:spid="_x0000_s1033" type="#_x0000_t202" alt="Paginanummering" style="position:absolute;margin-left:466.25pt;margin-top:802.75pt;width:101.25pt;height:12.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" filled="f" stroked="f">
              <v:textbox inset="0,0,0,0">
                <w:txbxContent>
                  <w:p w14:paraId="14F4FF38" w14:textId="77777777" w:rsidR="009944B3" w:rsidRDefault="00511443">
                    <w:pPr>
                      <w:pStyle w:val="Referentiegegevens"/>
                    </w:pPr>
                    <w:r>
                      <w:t xml:space="preserve">Pagina </w:t>
                    </w:r>
                    <w:r>
                      <w:fldChar w:fldCharType="begin"/>
                    </w:r>
                    <w:r>
                      <w:instrText>PAGE</w:instrText>
                    </w:r>
                    <w:r>
                      <w:fldChar w:fldCharType="separate"/>
                    </w:r>
                    <w:r w:rsidR="001B6E84">
                      <w:rPr>
                        <w:noProof/>
                      </w:rPr>
                      <w:t>1</w:t>
                    </w:r>
                    <w:r>
                      <w:fldChar w:fldCharType="end"/>
                    </w:r>
                    <w:r>
                      <w:t xml:space="preserve"> van </w:t>
                    </w:r>
                    <w:r>
                      <w:fldChar w:fldCharType="begin"/>
                    </w:r>
                    <w:r>
                      <w:instrText>NUMPAGES</w:instrText>
                    </w:r>
                    <w:r>
                      <w:fldChar w:fldCharType="separate"/>
                    </w:r>
                    <w:r w:rsidR="001B6E84">
                      <w:rPr>
                        <w:noProof/>
                      </w:rPr>
                      <w:t>2</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0800" behindDoc="0" locked="1" layoutInCell="1" allowOverlap="1" wp14:anchorId="4FF153EB" wp14:editId="782D4C36">
              <wp:simplePos x="354584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2A828915" w14:textId="77777777" w:rsidR="009944B3" w:rsidRDefault="00511443">
                          <w:pPr>
                            <w:spacing w:line="240" w:lineRule="auto"/>
                          </w:pPr>
                          <w:r>
                            <w:rPr>
                              <w:noProof/>
                            </w:rPr>
                            <w:drawing>
                              <wp:inline distT="0" distB="0" distL="0" distR="0" wp14:anchorId="079FEE2F" wp14:editId="1D8143EA">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FF153EB" id="46feed0e-aa3c-11ea-a756-beb5f67e67be" o:spid="_x0000_s1034" type="#_x0000_t202" alt="Container voor beeldmerk" style="position:absolute;margin-left:279.2pt;margin-top:0;width:36.85pt;height:124.65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" filled="f" stroked="f">
              <v:textbox inset="0,0,0,0">
                <w:txbxContent>
                  <w:p w14:paraId="2A828915" w14:textId="77777777" w:rsidR="009944B3" w:rsidRDefault="00511443">
                    <w:pPr>
                      <w:spacing w:line="240" w:lineRule="auto"/>
                    </w:pPr>
                    <w:r>
                      <w:rPr>
                        <w:noProof/>
                      </w:rPr>
                      <w:drawing>
                        <wp:inline distT="0" distB="0" distL="0" distR="0" wp14:anchorId="079FEE2F" wp14:editId="1D8143EA">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824" behindDoc="0" locked="1" layoutInCell="1" allowOverlap="1" wp14:anchorId="7CD1BEC1" wp14:editId="158FFE28">
              <wp:simplePos x="399542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26BAF4E" w14:textId="77777777" w:rsidR="009944B3" w:rsidRDefault="00511443">
                          <w:pPr>
                            <w:spacing w:line="240" w:lineRule="auto"/>
                          </w:pPr>
                          <w:r>
                            <w:rPr>
                              <w:noProof/>
                            </w:rPr>
                            <w:drawing>
                              <wp:inline distT="0" distB="0" distL="0" distR="0" wp14:anchorId="03171C63" wp14:editId="28A8B42B">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7CD1BEC1" id="46feed67-aa3c-11ea-a756-beb5f67e67be" o:spid="_x0000_s1035" type="#_x0000_t202" alt="Container voor woordmerk" style="position:absolute;margin-left:314.6pt;margin-top:0;width:184.25pt;height:124.7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" filled="f" stroked="f">
              <v:textbox inset="0,0,0,0">
                <w:txbxContent>
                  <w:p w14:paraId="426BAF4E" w14:textId="77777777" w:rsidR="009944B3" w:rsidRDefault="00511443">
                    <w:pPr>
                      <w:spacing w:line="240" w:lineRule="auto"/>
                    </w:pPr>
                    <w:r>
                      <w:rPr>
                        <w:noProof/>
                      </w:rPr>
                      <w:drawing>
                        <wp:inline distT="0" distB="0" distL="0" distR="0" wp14:anchorId="03171C63" wp14:editId="28A8B42B">
                          <wp:extent cx="2339975" cy="1582834"/>
                          <wp:effectExtent l="0" t="0" r="0" b="0"/>
                          <wp:docPr id="12"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848" behindDoc="0" locked="1" layoutInCell="1" allowOverlap="1" wp14:anchorId="50160ABD" wp14:editId="78A6D610">
              <wp:simplePos x="1010919" y="1720214"/>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0920980" w14:textId="77777777" w:rsidR="009944B3" w:rsidRDefault="00511443">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0160ABD" id="5920b9fb-d041-4aa9-8d80-26b233cc0f6e" o:spid="_x0000_s1036" type="#_x0000_t202" style="position:absolute;margin-left:79.6pt;margin-top:135.45pt;width:377pt;height:12.75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yTlQ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" filled="f" stroked="f">
              <v:textbox inset="0,0,0,0">
                <w:txbxContent>
                  <w:p w14:paraId="50920980" w14:textId="77777777" w:rsidR="009944B3" w:rsidRDefault="00511443">
                    <w:pPr>
                      <w:pStyle w:val="Referentiegegevens"/>
                    </w:pPr>
                    <w:r>
                      <w:t>&gt; Retouradres Postbus 20301 2500 EH  Den Haag</w:t>
                    </w: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68F383"/>
    <w:multiLevelType w:val="multilevel"/>
    <w:tmpl w:val="E462825F"/>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 w15:restartNumberingAfterBreak="0">
    <w:nsid w:val="F1FB8E55"/>
    <w:multiLevelType w:val="multilevel"/>
    <w:tmpl w:val="76DF3C29"/>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3D9F057E"/>
    <w:multiLevelType w:val="multilevel"/>
    <w:tmpl w:val="FB3BCD77"/>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4D8C01D5"/>
    <w:multiLevelType w:val="multilevel"/>
    <w:tmpl w:val="42A586DE"/>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1444881613">
    <w:abstractNumId w:val="0"/>
  </w:num>
  <w:num w:numId="2" w16cid:durableId="1455708391">
    <w:abstractNumId w:val="3"/>
  </w:num>
  <w:num w:numId="3" w16cid:durableId="1411197495">
    <w:abstractNumId w:val="2"/>
  </w:num>
  <w:num w:numId="4" w16cid:durableId="698552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4B3"/>
    <w:rsid w:val="00024F43"/>
    <w:rsid w:val="000836EB"/>
    <w:rsid w:val="000C3107"/>
    <w:rsid w:val="00112BCE"/>
    <w:rsid w:val="001130D7"/>
    <w:rsid w:val="00120C9C"/>
    <w:rsid w:val="00164B26"/>
    <w:rsid w:val="00167738"/>
    <w:rsid w:val="00177848"/>
    <w:rsid w:val="0019681E"/>
    <w:rsid w:val="00197D23"/>
    <w:rsid w:val="001A6D92"/>
    <w:rsid w:val="001B6E84"/>
    <w:rsid w:val="001D1473"/>
    <w:rsid w:val="001D38B7"/>
    <w:rsid w:val="002115FA"/>
    <w:rsid w:val="0021211F"/>
    <w:rsid w:val="0026734C"/>
    <w:rsid w:val="002928DD"/>
    <w:rsid w:val="0029550A"/>
    <w:rsid w:val="002D03F7"/>
    <w:rsid w:val="002D5933"/>
    <w:rsid w:val="002F632E"/>
    <w:rsid w:val="002F642C"/>
    <w:rsid w:val="00323711"/>
    <w:rsid w:val="00323935"/>
    <w:rsid w:val="003239CC"/>
    <w:rsid w:val="00323A1A"/>
    <w:rsid w:val="0039683E"/>
    <w:rsid w:val="003B06EC"/>
    <w:rsid w:val="003E4645"/>
    <w:rsid w:val="003F0197"/>
    <w:rsid w:val="00420D10"/>
    <w:rsid w:val="00430A9D"/>
    <w:rsid w:val="00432887"/>
    <w:rsid w:val="004364D9"/>
    <w:rsid w:val="00441744"/>
    <w:rsid w:val="004442F9"/>
    <w:rsid w:val="00446BCA"/>
    <w:rsid w:val="00456D32"/>
    <w:rsid w:val="004607B6"/>
    <w:rsid w:val="0046255C"/>
    <w:rsid w:val="00464C8F"/>
    <w:rsid w:val="004658C5"/>
    <w:rsid w:val="00467676"/>
    <w:rsid w:val="004E11BA"/>
    <w:rsid w:val="004F5C2F"/>
    <w:rsid w:val="004F7DBB"/>
    <w:rsid w:val="00511443"/>
    <w:rsid w:val="00535E30"/>
    <w:rsid w:val="00552D9D"/>
    <w:rsid w:val="00597C95"/>
    <w:rsid w:val="005A010A"/>
    <w:rsid w:val="005B574A"/>
    <w:rsid w:val="00614BC5"/>
    <w:rsid w:val="00634EDC"/>
    <w:rsid w:val="0065292E"/>
    <w:rsid w:val="0066527C"/>
    <w:rsid w:val="0067525F"/>
    <w:rsid w:val="00696FE9"/>
    <w:rsid w:val="006C0922"/>
    <w:rsid w:val="006C1764"/>
    <w:rsid w:val="006E4072"/>
    <w:rsid w:val="006E428C"/>
    <w:rsid w:val="006F79EF"/>
    <w:rsid w:val="00722D26"/>
    <w:rsid w:val="00750A9F"/>
    <w:rsid w:val="007730BA"/>
    <w:rsid w:val="0078369F"/>
    <w:rsid w:val="00786013"/>
    <w:rsid w:val="007A769F"/>
    <w:rsid w:val="007C7B5C"/>
    <w:rsid w:val="007C7D3B"/>
    <w:rsid w:val="00803B7D"/>
    <w:rsid w:val="00807876"/>
    <w:rsid w:val="00825086"/>
    <w:rsid w:val="00846589"/>
    <w:rsid w:val="00882D2F"/>
    <w:rsid w:val="0089751D"/>
    <w:rsid w:val="008B2089"/>
    <w:rsid w:val="008F5462"/>
    <w:rsid w:val="00963301"/>
    <w:rsid w:val="00983AAA"/>
    <w:rsid w:val="009944B3"/>
    <w:rsid w:val="009A0B1C"/>
    <w:rsid w:val="00A062F5"/>
    <w:rsid w:val="00A1092E"/>
    <w:rsid w:val="00A35350"/>
    <w:rsid w:val="00A3612F"/>
    <w:rsid w:val="00A5396B"/>
    <w:rsid w:val="00A73CC3"/>
    <w:rsid w:val="00A75D6B"/>
    <w:rsid w:val="00AD0D62"/>
    <w:rsid w:val="00AF2517"/>
    <w:rsid w:val="00B11FA0"/>
    <w:rsid w:val="00B317B4"/>
    <w:rsid w:val="00B32A28"/>
    <w:rsid w:val="00B706F0"/>
    <w:rsid w:val="00B850CC"/>
    <w:rsid w:val="00B874D0"/>
    <w:rsid w:val="00B90EB4"/>
    <w:rsid w:val="00B952B0"/>
    <w:rsid w:val="00BD1686"/>
    <w:rsid w:val="00C00C2B"/>
    <w:rsid w:val="00C17AD7"/>
    <w:rsid w:val="00C42204"/>
    <w:rsid w:val="00C51C6A"/>
    <w:rsid w:val="00C53596"/>
    <w:rsid w:val="00C867C7"/>
    <w:rsid w:val="00CC3839"/>
    <w:rsid w:val="00CE6962"/>
    <w:rsid w:val="00D03275"/>
    <w:rsid w:val="00D04330"/>
    <w:rsid w:val="00D271FB"/>
    <w:rsid w:val="00D82138"/>
    <w:rsid w:val="00D87FF6"/>
    <w:rsid w:val="00D934C9"/>
    <w:rsid w:val="00DA180F"/>
    <w:rsid w:val="00DB2406"/>
    <w:rsid w:val="00DF557D"/>
    <w:rsid w:val="00E12506"/>
    <w:rsid w:val="00E31C59"/>
    <w:rsid w:val="00E6402B"/>
    <w:rsid w:val="00E707F7"/>
    <w:rsid w:val="00E77EEF"/>
    <w:rsid w:val="00EB455A"/>
    <w:rsid w:val="00EC20E8"/>
    <w:rsid w:val="00EE43C7"/>
    <w:rsid w:val="00F505B4"/>
    <w:rsid w:val="00F55913"/>
    <w:rsid w:val="00F8799A"/>
    <w:rsid w:val="00F90EFC"/>
    <w:rsid w:val="00FB222B"/>
    <w:rsid w:val="00FE41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17E76"/>
  <w15:docId w15:val="{7B7BE464-3BA0-4AA1-A452-2D6699B5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tabs>
        <w:tab w:val="num" w:pos="360"/>
      </w:tabs>
      <w:ind w:left="0" w:firstLine="0"/>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tabs>
        <w:tab w:val="num" w:pos="360"/>
      </w:tabs>
      <w:ind w:left="0" w:firstLine="0"/>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link w:val="VoetnoottekstChar"/>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1B6E8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B6E84"/>
    <w:rPr>
      <w:rFonts w:ascii="Verdana" w:hAnsi="Verdana"/>
      <w:color w:val="000000"/>
      <w:sz w:val="18"/>
      <w:szCs w:val="18"/>
    </w:rPr>
  </w:style>
  <w:style w:type="paragraph" w:styleId="Voettekst">
    <w:name w:val="footer"/>
    <w:basedOn w:val="Standaard"/>
    <w:link w:val="VoettekstChar"/>
    <w:uiPriority w:val="99"/>
    <w:unhideWhenUsed/>
    <w:rsid w:val="001B6E8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B6E84"/>
    <w:rPr>
      <w:rFonts w:ascii="Verdana" w:hAnsi="Verdana"/>
      <w:color w:val="000000"/>
      <w:sz w:val="18"/>
      <w:szCs w:val="18"/>
    </w:rPr>
  </w:style>
  <w:style w:type="character" w:styleId="Verwijzingopmerking">
    <w:name w:val="annotation reference"/>
    <w:basedOn w:val="Standaardalinea-lettertype"/>
    <w:uiPriority w:val="99"/>
    <w:semiHidden/>
    <w:unhideWhenUsed/>
    <w:rsid w:val="00B850CC"/>
    <w:rPr>
      <w:sz w:val="16"/>
      <w:szCs w:val="16"/>
    </w:rPr>
  </w:style>
  <w:style w:type="paragraph" w:styleId="Tekstopmerking">
    <w:name w:val="annotation text"/>
    <w:basedOn w:val="Standaard"/>
    <w:link w:val="TekstopmerkingChar"/>
    <w:uiPriority w:val="99"/>
    <w:unhideWhenUsed/>
    <w:rsid w:val="00B850CC"/>
    <w:pPr>
      <w:spacing w:line="240" w:lineRule="auto"/>
    </w:pPr>
    <w:rPr>
      <w:sz w:val="20"/>
      <w:szCs w:val="20"/>
    </w:rPr>
  </w:style>
  <w:style w:type="character" w:customStyle="1" w:styleId="TekstopmerkingChar">
    <w:name w:val="Tekst opmerking Char"/>
    <w:basedOn w:val="Standaardalinea-lettertype"/>
    <w:link w:val="Tekstopmerking"/>
    <w:uiPriority w:val="99"/>
    <w:rsid w:val="00B850CC"/>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B850CC"/>
    <w:rPr>
      <w:b/>
      <w:bCs/>
    </w:rPr>
  </w:style>
  <w:style w:type="character" w:customStyle="1" w:styleId="OnderwerpvanopmerkingChar">
    <w:name w:val="Onderwerp van opmerking Char"/>
    <w:basedOn w:val="TekstopmerkingChar"/>
    <w:link w:val="Onderwerpvanopmerking"/>
    <w:uiPriority w:val="99"/>
    <w:semiHidden/>
    <w:rsid w:val="00B850CC"/>
    <w:rPr>
      <w:rFonts w:ascii="Verdana" w:hAnsi="Verdana"/>
      <w:b/>
      <w:bCs/>
      <w:color w:val="000000"/>
    </w:rPr>
  </w:style>
  <w:style w:type="character" w:customStyle="1" w:styleId="VoetnoottekstChar">
    <w:name w:val="Voetnoottekst Char"/>
    <w:basedOn w:val="Standaardalinea-lettertype"/>
    <w:link w:val="Voetnoottekst"/>
    <w:rsid w:val="00DB2406"/>
    <w:rPr>
      <w:rFonts w:ascii="Verdana" w:hAnsi="Verdana"/>
      <w:sz w:val="13"/>
      <w:szCs w:val="13"/>
    </w:rPr>
  </w:style>
  <w:style w:type="character" w:styleId="Voetnootmarkering">
    <w:name w:val="footnote reference"/>
    <w:basedOn w:val="Standaardalinea-lettertype"/>
    <w:uiPriority w:val="99"/>
    <w:semiHidden/>
    <w:unhideWhenUsed/>
    <w:rsid w:val="00DB2406"/>
    <w:rPr>
      <w:vertAlign w:val="superscript"/>
    </w:rPr>
  </w:style>
  <w:style w:type="paragraph" w:styleId="Revisie">
    <w:name w:val="Revision"/>
    <w:hidden/>
    <w:uiPriority w:val="99"/>
    <w:semiHidden/>
    <w:rsid w:val="00B706F0"/>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43288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04621">
      <w:bodyDiv w:val="1"/>
      <w:marLeft w:val="0"/>
      <w:marRight w:val="0"/>
      <w:marTop w:val="0"/>
      <w:marBottom w:val="0"/>
      <w:divBdr>
        <w:top w:val="none" w:sz="0" w:space="0" w:color="auto"/>
        <w:left w:val="none" w:sz="0" w:space="0" w:color="auto"/>
        <w:bottom w:val="none" w:sz="0" w:space="0" w:color="auto"/>
        <w:right w:val="none" w:sz="0" w:space="0" w:color="auto"/>
      </w:divBdr>
    </w:div>
    <w:div w:id="235480144">
      <w:bodyDiv w:val="1"/>
      <w:marLeft w:val="0"/>
      <w:marRight w:val="0"/>
      <w:marTop w:val="0"/>
      <w:marBottom w:val="0"/>
      <w:divBdr>
        <w:top w:val="none" w:sz="0" w:space="0" w:color="auto"/>
        <w:left w:val="none" w:sz="0" w:space="0" w:color="auto"/>
        <w:bottom w:val="none" w:sz="0" w:space="0" w:color="auto"/>
        <w:right w:val="none" w:sz="0" w:space="0" w:color="auto"/>
      </w:divBdr>
    </w:div>
    <w:div w:id="1124229798">
      <w:bodyDiv w:val="1"/>
      <w:marLeft w:val="0"/>
      <w:marRight w:val="0"/>
      <w:marTop w:val="0"/>
      <w:marBottom w:val="0"/>
      <w:divBdr>
        <w:top w:val="none" w:sz="0" w:space="0" w:color="auto"/>
        <w:left w:val="none" w:sz="0" w:space="0" w:color="auto"/>
        <w:bottom w:val="none" w:sz="0" w:space="0" w:color="auto"/>
        <w:right w:val="none" w:sz="0" w:space="0" w:color="auto"/>
      </w:divBdr>
    </w:div>
    <w:div w:id="1373652584">
      <w:bodyDiv w:val="1"/>
      <w:marLeft w:val="0"/>
      <w:marRight w:val="0"/>
      <w:marTop w:val="0"/>
      <w:marBottom w:val="0"/>
      <w:divBdr>
        <w:top w:val="none" w:sz="0" w:space="0" w:color="auto"/>
        <w:left w:val="none" w:sz="0" w:space="0" w:color="auto"/>
        <w:bottom w:val="none" w:sz="0" w:space="0" w:color="auto"/>
        <w:right w:val="none" w:sz="0" w:space="0" w:color="auto"/>
      </w:divBdr>
    </w:div>
    <w:div w:id="1374426035">
      <w:bodyDiv w:val="1"/>
      <w:marLeft w:val="0"/>
      <w:marRight w:val="0"/>
      <w:marTop w:val="0"/>
      <w:marBottom w:val="0"/>
      <w:divBdr>
        <w:top w:val="none" w:sz="0" w:space="0" w:color="auto"/>
        <w:left w:val="none" w:sz="0" w:space="0" w:color="auto"/>
        <w:bottom w:val="none" w:sz="0" w:space="0" w:color="auto"/>
        <w:right w:val="none" w:sz="0" w:space="0" w:color="auto"/>
      </w:divBdr>
    </w:div>
    <w:div w:id="1587616304">
      <w:bodyDiv w:val="1"/>
      <w:marLeft w:val="0"/>
      <w:marRight w:val="0"/>
      <w:marTop w:val="0"/>
      <w:marBottom w:val="0"/>
      <w:divBdr>
        <w:top w:val="none" w:sz="0" w:space="0" w:color="auto"/>
        <w:left w:val="none" w:sz="0" w:space="0" w:color="auto"/>
        <w:bottom w:val="none" w:sz="0" w:space="0" w:color="auto"/>
        <w:right w:val="none" w:sz="0" w:space="0" w:color="auto"/>
      </w:divBdr>
    </w:div>
    <w:div w:id="1769499865">
      <w:bodyDiv w:val="1"/>
      <w:marLeft w:val="0"/>
      <w:marRight w:val="0"/>
      <w:marTop w:val="0"/>
      <w:marBottom w:val="0"/>
      <w:divBdr>
        <w:top w:val="none" w:sz="0" w:space="0" w:color="auto"/>
        <w:left w:val="none" w:sz="0" w:space="0" w:color="auto"/>
        <w:bottom w:val="none" w:sz="0" w:space="0" w:color="auto"/>
        <w:right w:val="none" w:sz="0" w:space="0" w:color="auto"/>
      </w:divBdr>
    </w:div>
    <w:div w:id="1893498060">
      <w:bodyDiv w:val="1"/>
      <w:marLeft w:val="0"/>
      <w:marRight w:val="0"/>
      <w:marTop w:val="0"/>
      <w:marBottom w:val="0"/>
      <w:divBdr>
        <w:top w:val="none" w:sz="0" w:space="0" w:color="auto"/>
        <w:left w:val="none" w:sz="0" w:space="0" w:color="auto"/>
        <w:bottom w:val="none" w:sz="0" w:space="0" w:color="auto"/>
        <w:right w:val="none" w:sz="0" w:space="0" w:color="auto"/>
      </w:divBdr>
    </w:div>
    <w:div w:id="2033456711">
      <w:bodyDiv w:val="1"/>
      <w:marLeft w:val="0"/>
      <w:marRight w:val="0"/>
      <w:marTop w:val="0"/>
      <w:marBottom w:val="0"/>
      <w:divBdr>
        <w:top w:val="none" w:sz="0" w:space="0" w:color="auto"/>
        <w:left w:val="none" w:sz="0" w:space="0" w:color="auto"/>
        <w:bottom w:val="none" w:sz="0" w:space="0" w:color="auto"/>
        <w:right w:val="none" w:sz="0" w:space="0" w:color="auto"/>
      </w:divBdr>
    </w:div>
    <w:div w:id="21078484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webSetting" Target="webSettings0.xml" Id="rId19"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869e9c5-520f-48a0-81b5-ea9a136869be}" enabled="0" method="" siteId="{0869e9c5-520f-48a0-81b5-ea9a136869be}" removed="1"/>
</clbl:labelList>
</file>

<file path=docProps/app.xml><?xml version="1.0" encoding="utf-8"?>
<ap:Properties xmlns:vt="http://schemas.openxmlformats.org/officeDocument/2006/docPropsVTypes" xmlns:ap="http://schemas.openxmlformats.org/officeDocument/2006/extended-properties">
  <ap:Pages>4</ap:Pages>
  <ap:Words>1151</ap:Words>
  <ap:Characters>6334</ap:Characters>
  <ap:DocSecurity>0</ap:DocSecurity>
  <ap:Lines>52</ap:Lines>
  <ap:Paragraphs>14</ap:Paragraphs>
  <ap:ScaleCrop>false</ap:ScaleCrop>
  <ap:HeadingPairs>
    <vt:vector baseType="variant" size="2">
      <vt:variant>
        <vt:lpstr>Titel</vt:lpstr>
      </vt:variant>
      <vt:variant>
        <vt:i4>1</vt:i4>
      </vt:variant>
    </vt:vector>
  </ap:HeadingPairs>
  <ap:TitlesOfParts>
    <vt:vector baseType="lpstr" size="1">
      <vt:lpstr>Brief aan Parlement - Antwoorden Kamervragen over het bericht ‘Ook vrouwen en kinderen moeten nu buiten wachten in Ter Apel, dat steeds meer op een tentenkamp lijkt’</vt:lpstr>
    </vt:vector>
  </ap:TitlesOfParts>
  <ap:LinksUpToDate>false</ap:LinksUpToDate>
  <ap:CharactersWithSpaces>7471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2026-09-25T15:22:00.0000000Z</dcterms:created>
  <dcterms:modified xsi:type="dcterms:W3CDTF">2026-09-25T15:22:00.0000000Z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Antwoorden Kamervragen over het bericht ‘Ook vrouwen en kinderen moeten nu buiten wachten in Ter Apel, dat steeds meer op een tentenkamp lijkt’</vt:lpwstr>
  </property>
  <property fmtid="{D5CDD505-2E9C-101B-9397-08002B2CF9AE}" pid="5" name="Publicatiedatum">
    <vt:lpwstr/>
  </property>
  <property fmtid="{D5CDD505-2E9C-101B-9397-08002B2CF9AE}" pid="6" name="Verantwoordelijke organisatie">
    <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18 juni 2026</vt:lpwstr>
  </property>
  <property fmtid="{D5CDD505-2E9C-101B-9397-08002B2CF9AE}" pid="13" name="Opgesteld door, Naam">
    <vt:lpwstr/>
  </property>
  <property fmtid="{D5CDD505-2E9C-101B-9397-08002B2CF9AE}" pid="14" name="Opgesteld door, Telefoonnummer">
    <vt:lpwstr/>
  </property>
  <property fmtid="{D5CDD505-2E9C-101B-9397-08002B2CF9AE}" pid="15" name="Kenmerk">
    <vt:lpwstr>7710501</vt:lpwstr>
  </property>
  <property fmtid="{D5CDD505-2E9C-101B-9397-08002B2CF9AE}" pid="16" name="Rubricering">
    <vt:lpwstr/>
  </property>
  <property fmtid="{D5CDD505-2E9C-101B-9397-08002B2CF9AE}" pid="17" name="Vertrouwelijkheidsniveau">
    <vt:lpwstr>  /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UwKenmerk">
    <vt:lpwstr>2026Z13640</vt:lpwstr>
  </property>
  <property fmtid="{D5CDD505-2E9C-101B-9397-08002B2CF9AE}" pid="29" name="Docgensjabloon">
    <vt:lpwstr>DocGen_Brief aan Parlement_nl_NL</vt:lpwstr>
  </property>
  <property fmtid="{D5CDD505-2E9C-101B-9397-08002B2CF9AE}" pid="30" name="Onderwerp">
    <vt:lpwstr>Antwoorden Kamervragen over het bericht ‘Ook vrouwen en kinderen moeten nu buiten wachten in Ter Apel, dat steeds meer op een tentenkamp lijkt’</vt:lpwstr>
  </property>
  <property fmtid="{D5CDD505-2E9C-101B-9397-08002B2CF9AE}" pid="31" name="iAan">
    <vt:lpwstr/>
  </property>
  <property fmtid="{D5CDD505-2E9C-101B-9397-08002B2CF9AE}" pid="32" name="iDatum">
    <vt:lpwstr>18 juni 2026</vt:lpwstr>
  </property>
  <property fmtid="{D5CDD505-2E9C-101B-9397-08002B2CF9AE}" pid="33" name="iOnsKenmerk">
    <vt:lpwstr/>
  </property>
  <property fmtid="{D5CDD505-2E9C-101B-9397-08002B2CF9AE}" pid="34" name="iUwKenmerk">
    <vt:lpwstr>2026Z13640</vt:lpwstr>
  </property>
  <property fmtid="{D5CDD505-2E9C-101B-9397-08002B2CF9AE}" pid="35" name="iRubricering">
    <vt:lpwstr/>
  </property>
  <property fmtid="{D5CDD505-2E9C-101B-9397-08002B2CF9AE}" pid="36" name="iOnderwerp">
    <vt:lpwstr>Antwoorden Kamervragen over het bericht ‘Ook vrouwen en kinderen moeten nu buiten wachten in Ter Apel, dat steeds meer op een tentenkamp lijkt’</vt:lpwstr>
  </property>
</Properties>
</file>