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16353A" w:rsidR="00943798" w:rsidRDefault="00943798" w14:paraId="09262122" w14:textId="1DDC0F3D">
      <w:pPr>
        <w:rPr>
          <w:rFonts w:ascii="Verdana" w:hAnsi="Verdana"/>
          <w:b/>
          <w:bCs/>
          <w:sz w:val="18"/>
          <w:szCs w:val="18"/>
        </w:rPr>
      </w:pPr>
      <w:bookmarkStart w:name="_GoBack" w:id="0"/>
      <w:bookmarkEnd w:id="0"/>
      <w:r w:rsidRPr="006B600D">
        <w:rPr>
          <w:rFonts w:ascii="Verdana" w:hAnsi="Verdana"/>
          <w:b/>
          <w:bCs/>
          <w:sz w:val="18"/>
          <w:szCs w:val="18"/>
        </w:rPr>
        <w:t>3</w:t>
      </w:r>
      <w:r w:rsidRPr="006B600D" w:rsidR="006B600D">
        <w:rPr>
          <w:rFonts w:ascii="Verdana" w:hAnsi="Verdana"/>
          <w:b/>
          <w:bCs/>
          <w:sz w:val="18"/>
          <w:szCs w:val="18"/>
        </w:rPr>
        <w:t>7</w:t>
      </w:r>
      <w:r w:rsidRPr="006B600D">
        <w:rPr>
          <w:rFonts w:ascii="Verdana" w:hAnsi="Verdana"/>
          <w:b/>
          <w:bCs/>
          <w:sz w:val="18"/>
          <w:szCs w:val="18"/>
        </w:rPr>
        <w:t xml:space="preserve"> </w:t>
      </w:r>
      <w:r w:rsidRPr="006B600D" w:rsidR="006B600D">
        <w:rPr>
          <w:rFonts w:ascii="Verdana" w:hAnsi="Verdana"/>
          <w:b/>
          <w:bCs/>
          <w:sz w:val="18"/>
          <w:szCs w:val="18"/>
        </w:rPr>
        <w:t>035</w:t>
      </w:r>
      <w:r w:rsidRPr="006B600D">
        <w:rPr>
          <w:rFonts w:ascii="Verdana" w:hAnsi="Verdana"/>
          <w:b/>
          <w:bCs/>
          <w:sz w:val="18"/>
          <w:szCs w:val="18"/>
        </w:rPr>
        <w:t>-A</w:t>
      </w: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58"/>
        <w:gridCol w:w="8614"/>
      </w:tblGrid>
      <w:tr w:rsidRPr="0016353A" w:rsidR="000160DF" w14:paraId="53AF6AA6" w14:textId="77777777">
        <w:tc>
          <w:tcPr>
            <w:tcW w:w="0" w:type="auto"/>
          </w:tcPr>
          <w:p w:rsidRPr="0016353A" w:rsidR="000160DF" w:rsidRDefault="00943798" w14:paraId="5F16CF93" w14:textId="77777777">
            <w:pPr>
              <w:rPr>
                <w:rFonts w:ascii="Verdana" w:hAnsi="Verdana"/>
                <w:b/>
                <w:bCs/>
                <w:sz w:val="18"/>
                <w:szCs w:val="18"/>
              </w:rPr>
            </w:pPr>
            <w:r w:rsidRPr="0016353A">
              <w:rPr>
                <w:rFonts w:ascii="Verdana" w:hAnsi="Verdana"/>
                <w:b/>
                <w:bCs/>
                <w:sz w:val="18"/>
                <w:szCs w:val="18"/>
              </w:rPr>
              <w:t>Nr</w:t>
            </w:r>
          </w:p>
          <w:p w:rsidRPr="0016353A" w:rsidR="00943798" w:rsidRDefault="00943798" w14:paraId="468026A3" w14:textId="575F21B5">
            <w:pPr>
              <w:rPr>
                <w:rFonts w:ascii="Verdana" w:hAnsi="Verdana"/>
                <w:b/>
                <w:bCs/>
                <w:sz w:val="18"/>
                <w:szCs w:val="18"/>
              </w:rPr>
            </w:pPr>
          </w:p>
        </w:tc>
        <w:tc>
          <w:tcPr>
            <w:tcW w:w="0" w:type="auto"/>
          </w:tcPr>
          <w:p w:rsidRPr="0016353A" w:rsidR="000160DF" w:rsidRDefault="00713379" w14:paraId="3D57283C" w14:textId="77777777">
            <w:pPr>
              <w:rPr>
                <w:rFonts w:ascii="Verdana" w:hAnsi="Verdana"/>
                <w:b/>
                <w:bCs/>
                <w:sz w:val="18"/>
                <w:szCs w:val="18"/>
              </w:rPr>
            </w:pPr>
            <w:r w:rsidRPr="0016353A">
              <w:rPr>
                <w:rFonts w:ascii="Verdana" w:hAnsi="Verdana"/>
                <w:b/>
                <w:bCs/>
                <w:sz w:val="18"/>
                <w:szCs w:val="18"/>
              </w:rPr>
              <w:t>Vraag en Antwoord</w:t>
            </w:r>
          </w:p>
        </w:tc>
      </w:tr>
      <w:tr w:rsidRPr="0016353A" w:rsidR="000160DF" w14:paraId="577C7F97" w14:textId="77777777">
        <w:tc>
          <w:tcPr>
            <w:tcW w:w="0" w:type="auto"/>
          </w:tcPr>
          <w:p w:rsidRPr="0016353A" w:rsidR="000160DF" w:rsidRDefault="00713379" w14:paraId="0B9B4EE1" w14:textId="77777777">
            <w:pPr>
              <w:rPr>
                <w:rFonts w:ascii="Verdana" w:hAnsi="Verdana"/>
                <w:sz w:val="18"/>
                <w:szCs w:val="18"/>
              </w:rPr>
            </w:pPr>
            <w:r w:rsidRPr="0016353A">
              <w:rPr>
                <w:rFonts w:ascii="Verdana" w:hAnsi="Verdana"/>
                <w:sz w:val="18"/>
                <w:szCs w:val="18"/>
              </w:rPr>
              <w:t>1</w:t>
            </w:r>
          </w:p>
        </w:tc>
        <w:tc>
          <w:tcPr>
            <w:tcW w:w="0" w:type="auto"/>
          </w:tcPr>
          <w:p w:rsidR="003E755B" w:rsidRDefault="00995DCB" w14:paraId="1022C67C" w14:textId="77777777">
            <w:pPr>
              <w:rPr>
                <w:rFonts w:ascii="Verdana" w:hAnsi="Verdana"/>
                <w:b/>
                <w:sz w:val="18"/>
                <w:szCs w:val="18"/>
              </w:rPr>
            </w:pPr>
            <w:r w:rsidRPr="00995DCB">
              <w:rPr>
                <w:rFonts w:ascii="Verdana" w:hAnsi="Verdana"/>
                <w:sz w:val="18"/>
                <w:szCs w:val="18"/>
              </w:rPr>
              <w:t>Uit welke concrete projecten of reserveringen wordt de bijdrage aan het SAF-fonds (Sustainable Aviation Fuel) gedekt en leidt deze bijdrage tot minder budget voor aanleg, onderhoud of vernieuwing van infrastructuur?</w:t>
            </w:r>
            <w:r w:rsidRPr="0016353A">
              <w:rPr>
                <w:rFonts w:ascii="Verdana" w:hAnsi="Verdana"/>
                <w:sz w:val="18"/>
                <w:szCs w:val="18"/>
              </w:rPr>
              <w:br/>
            </w:r>
            <w:r w:rsidRPr="0016353A">
              <w:rPr>
                <w:rFonts w:ascii="Verdana" w:hAnsi="Verdana"/>
                <w:sz w:val="18"/>
                <w:szCs w:val="18"/>
              </w:rPr>
              <w:br/>
            </w:r>
            <w:r w:rsidRPr="0016353A">
              <w:rPr>
                <w:rFonts w:ascii="Verdana" w:hAnsi="Verdana"/>
                <w:b/>
                <w:sz w:val="18"/>
                <w:szCs w:val="18"/>
              </w:rPr>
              <w:t>Antwoord:</w:t>
            </w:r>
          </w:p>
          <w:p w:rsidRPr="0016353A" w:rsidR="000160DF" w:rsidRDefault="003E755B" w14:paraId="602DC8C8" w14:textId="1FC652BF">
            <w:pPr>
              <w:rPr>
                <w:rFonts w:ascii="Verdana" w:hAnsi="Verdana"/>
                <w:sz w:val="18"/>
                <w:szCs w:val="18"/>
              </w:rPr>
            </w:pPr>
            <w:r w:rsidRPr="003E755B">
              <w:rPr>
                <w:rFonts w:ascii="Verdana" w:hAnsi="Verdana"/>
                <w:sz w:val="18"/>
                <w:szCs w:val="18"/>
              </w:rPr>
              <w:t>Voor de bijdrage aan het SAF-fonds is gezocht naar ruimte binnen de bestaande budgetten. Deze is deels gevonden op HXII op de subsidieregeling voor walstroom. Deels is dit gevonden binnen de generieke investeringsruimte op het Mobiliteitsfonds. De middelen uit de generieke investeringsruimte zijn nog niet gealloceerd naar concrete aanleg- of instandhoudingsprojecten.</w:t>
            </w:r>
            <w:r w:rsidRPr="0016353A" w:rsidR="00995DCB">
              <w:rPr>
                <w:rFonts w:ascii="Verdana" w:hAnsi="Verdana"/>
                <w:sz w:val="18"/>
                <w:szCs w:val="18"/>
              </w:rPr>
              <w:br/>
            </w:r>
          </w:p>
        </w:tc>
      </w:tr>
      <w:tr w:rsidRPr="0016353A" w:rsidR="000160DF" w14:paraId="164125DF" w14:textId="77777777">
        <w:tc>
          <w:tcPr>
            <w:tcW w:w="0" w:type="auto"/>
          </w:tcPr>
          <w:p w:rsidRPr="0016353A" w:rsidR="000160DF" w:rsidRDefault="00713379" w14:paraId="5E37A303" w14:textId="77777777">
            <w:pPr>
              <w:rPr>
                <w:rFonts w:ascii="Verdana" w:hAnsi="Verdana"/>
                <w:sz w:val="18"/>
                <w:szCs w:val="18"/>
              </w:rPr>
            </w:pPr>
            <w:r w:rsidRPr="0016353A">
              <w:rPr>
                <w:rFonts w:ascii="Verdana" w:hAnsi="Verdana"/>
                <w:sz w:val="18"/>
                <w:szCs w:val="18"/>
              </w:rPr>
              <w:t>2</w:t>
            </w:r>
          </w:p>
        </w:tc>
        <w:tc>
          <w:tcPr>
            <w:tcW w:w="0" w:type="auto"/>
          </w:tcPr>
          <w:p w:rsidR="003E755B" w:rsidRDefault="00995DCB" w14:paraId="2A6B901E" w14:textId="77777777">
            <w:pPr>
              <w:rPr>
                <w:rFonts w:ascii="Verdana" w:hAnsi="Verdana"/>
                <w:b/>
                <w:sz w:val="18"/>
                <w:szCs w:val="18"/>
              </w:rPr>
            </w:pPr>
            <w:r w:rsidRPr="00995DCB">
              <w:rPr>
                <w:rFonts w:ascii="Verdana" w:hAnsi="Verdana"/>
                <w:sz w:val="18"/>
                <w:szCs w:val="18"/>
              </w:rPr>
              <w:t>Wat wordt bedoeld met "Daarnaast vindt de tegenboeking voor de kasschuif van de SAF-incentive (artikel 11) plaats op de overprogrammering van artikel 15. Dit gaat om € 20 miljoen."? Wordt hier een keuze gemaakt over het SAF-budget?</w:t>
            </w:r>
            <w:r w:rsidRPr="0016353A">
              <w:rPr>
                <w:rFonts w:ascii="Verdana" w:hAnsi="Verdana"/>
                <w:sz w:val="18"/>
                <w:szCs w:val="18"/>
              </w:rPr>
              <w:br/>
            </w:r>
            <w:r w:rsidRPr="0016353A">
              <w:rPr>
                <w:rFonts w:ascii="Verdana" w:hAnsi="Verdana"/>
                <w:sz w:val="18"/>
                <w:szCs w:val="18"/>
              </w:rPr>
              <w:br/>
            </w:r>
            <w:r w:rsidRPr="0016353A">
              <w:rPr>
                <w:rFonts w:ascii="Verdana" w:hAnsi="Verdana"/>
                <w:b/>
                <w:sz w:val="18"/>
                <w:szCs w:val="18"/>
              </w:rPr>
              <w:t>Antwoord:</w:t>
            </w:r>
          </w:p>
          <w:p w:rsidRPr="0016353A" w:rsidR="000160DF" w:rsidRDefault="003E755B" w14:paraId="17759E28" w14:textId="4EDFE30B">
            <w:pPr>
              <w:rPr>
                <w:rFonts w:ascii="Verdana" w:hAnsi="Verdana"/>
                <w:sz w:val="18"/>
                <w:szCs w:val="18"/>
              </w:rPr>
            </w:pPr>
            <w:r w:rsidRPr="003E755B">
              <w:rPr>
                <w:rFonts w:ascii="Verdana" w:hAnsi="Verdana"/>
                <w:sz w:val="18"/>
                <w:szCs w:val="18"/>
              </w:rPr>
              <w:t>De vanuit HXII overgeboekte middelen voor het SAF-budget worden op het Mobiliteitsfonds in het juiste ritme gezet in de periode 2027 tot en met 2029 en betreft dus een technische mutatie.  Dit heeft geen invloed op de omvang van het SAF-budget.</w:t>
            </w:r>
            <w:r w:rsidRPr="0016353A" w:rsidR="00995DCB">
              <w:rPr>
                <w:rFonts w:ascii="Verdana" w:hAnsi="Verdana"/>
                <w:sz w:val="18"/>
                <w:szCs w:val="18"/>
              </w:rPr>
              <w:br/>
            </w:r>
          </w:p>
        </w:tc>
      </w:tr>
    </w:tbl>
    <w:p w:rsidRPr="0016353A" w:rsidR="00943798" w:rsidRDefault="00943798" w14:paraId="3ABC233E" w14:textId="2CAF8269">
      <w:pPr>
        <w:rPr>
          <w:rFonts w:ascii="Verdana" w:hAnsi="Verdana"/>
          <w:sz w:val="18"/>
          <w:szCs w:val="18"/>
        </w:rPr>
      </w:pPr>
    </w:p>
    <w:p w:rsidRPr="0016353A" w:rsidR="00075989" w:rsidRDefault="00075989" w14:paraId="5B6AD663" w14:textId="667C5343">
      <w:pPr>
        <w:rPr>
          <w:rFonts w:ascii="Verdana" w:hAnsi="Verdana"/>
          <w:sz w:val="18"/>
          <w:szCs w:val="18"/>
        </w:rPr>
      </w:pPr>
    </w:p>
    <w:sectPr w:rsidRPr="0016353A" w:rsidR="00075989">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60DF"/>
    <w:rsid w:val="000160DF"/>
    <w:rsid w:val="00075989"/>
    <w:rsid w:val="00082BAA"/>
    <w:rsid w:val="000E1AE8"/>
    <w:rsid w:val="00150DC6"/>
    <w:rsid w:val="0016353A"/>
    <w:rsid w:val="00221B00"/>
    <w:rsid w:val="003E755B"/>
    <w:rsid w:val="00473810"/>
    <w:rsid w:val="005D1440"/>
    <w:rsid w:val="006B600D"/>
    <w:rsid w:val="00713379"/>
    <w:rsid w:val="00744EE6"/>
    <w:rsid w:val="0078007D"/>
    <w:rsid w:val="00943798"/>
    <w:rsid w:val="00981506"/>
    <w:rsid w:val="00995DCB"/>
    <w:rsid w:val="009A064B"/>
    <w:rsid w:val="00BD5199"/>
    <w:rsid w:val="00C32431"/>
    <w:rsid w:val="00CD3FA4"/>
    <w:rsid w:val="00DE413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8B1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Light">
    <w:name w:val="Grid Table Light"/>
    <w:basedOn w:val="TableNormal"/>
    <w:uiPriority w:val="40"/>
    <w:rsid w:val="00943798"/>
    <w:pPr>
      <w:spacing w:after="0" w:line="240" w:lineRule="auto"/>
    </w:pPr>
    <w:rPr>
      <w:rFonts w:ascii="Verdana" w:eastAsiaTheme="minorHAnsi" w:hAnsi="Verdana"/>
      <w:sz w:val="18"/>
      <w:szCs w:val="22"/>
      <w:lang w:val="en-US"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9021270">
      <w:bodyDiv w:val="1"/>
      <w:marLeft w:val="0"/>
      <w:marRight w:val="0"/>
      <w:marTop w:val="0"/>
      <w:marBottom w:val="0"/>
      <w:divBdr>
        <w:top w:val="none" w:sz="0" w:space="0" w:color="auto"/>
        <w:left w:val="none" w:sz="0" w:space="0" w:color="auto"/>
        <w:bottom w:val="none" w:sz="0" w:space="0" w:color="auto"/>
        <w:right w:val="none" w:sz="0" w:space="0" w:color="auto"/>
      </w:divBdr>
    </w:div>
    <w:div w:id="1420130194">
      <w:bodyDiv w:val="1"/>
      <w:marLeft w:val="0"/>
      <w:marRight w:val="0"/>
      <w:marTop w:val="0"/>
      <w:marBottom w:val="0"/>
      <w:divBdr>
        <w:top w:val="none" w:sz="0" w:space="0" w:color="auto"/>
        <w:left w:val="none" w:sz="0" w:space="0" w:color="auto"/>
        <w:bottom w:val="none" w:sz="0" w:space="0" w:color="auto"/>
        <w:right w:val="none" w:sz="0" w:space="0" w:color="auto"/>
      </w:divBdr>
    </w:div>
    <w:div w:id="1462845580">
      <w:bodyDiv w:val="1"/>
      <w:marLeft w:val="0"/>
      <w:marRight w:val="0"/>
      <w:marTop w:val="0"/>
      <w:marBottom w:val="0"/>
      <w:divBdr>
        <w:top w:val="none" w:sz="0" w:space="0" w:color="auto"/>
        <w:left w:val="none" w:sz="0" w:space="0" w:color="auto"/>
        <w:bottom w:val="none" w:sz="0" w:space="0" w:color="auto"/>
        <w:right w:val="none" w:sz="0" w:space="0" w:color="auto"/>
      </w:divBdr>
    </w:div>
    <w:div w:id="1525627706">
      <w:bodyDiv w:val="1"/>
      <w:marLeft w:val="0"/>
      <w:marRight w:val="0"/>
      <w:marTop w:val="0"/>
      <w:marBottom w:val="0"/>
      <w:divBdr>
        <w:top w:val="none" w:sz="0" w:space="0" w:color="auto"/>
        <w:left w:val="none" w:sz="0" w:space="0" w:color="auto"/>
        <w:bottom w:val="none" w:sz="0" w:space="0" w:color="auto"/>
        <w:right w:val="none" w:sz="0" w:space="0" w:color="auto"/>
      </w:divBdr>
    </w:div>
    <w:div w:id="16838186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168</ap:Words>
  <ap:Characters>959</ap:Characters>
  <ap:DocSecurity>0</ap:DocSecurity>
  <ap:Lines>7</ap:Lines>
  <ap:Paragraphs>2</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1125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2026-09-25T14:34:00.0000000Z</dcterms:created>
  <dcterms:modified xsi:type="dcterms:W3CDTF">2026-09-25T14:34:00.0000000Z</dcterms:modified>
  <dc:description>------------------------</dc:description>
  <dc:subject/>
  <dc:title/>
  <keywords/>
  <version/>
  <category/>
</coreProperties>
</file>