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44D67" w:rsidR="005B5CC1" w:rsidP="005B5CC1" w:rsidRDefault="005B5CC1" w14:paraId="13D78362" w14:textId="7998C973">
      <w:pPr>
        <w:rPr>
          <w:rFonts w:ascii="Verdana" w:hAnsi="Verdana"/>
          <w:b/>
          <w:bCs/>
          <w:sz w:val="18"/>
          <w:szCs w:val="18"/>
        </w:rPr>
      </w:pPr>
      <w:r w:rsidRPr="00844D67">
        <w:rPr>
          <w:rFonts w:ascii="Verdana" w:hAnsi="Verdana"/>
          <w:b/>
          <w:bCs/>
          <w:sz w:val="18"/>
          <w:szCs w:val="18"/>
        </w:rPr>
        <w:t xml:space="preserve">Bijlage 1: overzicht verwachte beleidsbrieven </w:t>
      </w:r>
      <w:r w:rsidRPr="00844D67" w:rsidR="004609AB">
        <w:rPr>
          <w:rFonts w:ascii="Verdana" w:hAnsi="Verdana"/>
          <w:b/>
          <w:bCs/>
          <w:sz w:val="18"/>
          <w:szCs w:val="18"/>
        </w:rPr>
        <w:t>t/m</w:t>
      </w:r>
      <w:r w:rsidRPr="00844D67">
        <w:rPr>
          <w:rFonts w:ascii="Verdana" w:hAnsi="Verdana"/>
          <w:b/>
          <w:bCs/>
          <w:sz w:val="18"/>
          <w:szCs w:val="18"/>
        </w:rPr>
        <w:t xml:space="preserve"> Q</w:t>
      </w:r>
      <w:r w:rsidRPr="00844D67" w:rsidR="00651A2C">
        <w:rPr>
          <w:rFonts w:ascii="Verdana" w:hAnsi="Verdana"/>
          <w:b/>
          <w:bCs/>
          <w:sz w:val="18"/>
          <w:szCs w:val="18"/>
        </w:rPr>
        <w:t>2</w:t>
      </w:r>
      <w:r w:rsidRPr="00844D67">
        <w:rPr>
          <w:rFonts w:ascii="Verdana" w:hAnsi="Verdana"/>
          <w:b/>
          <w:bCs/>
          <w:sz w:val="18"/>
          <w:szCs w:val="18"/>
        </w:rPr>
        <w:t xml:space="preserve"> 2027</w:t>
      </w:r>
    </w:p>
    <w:p w:rsidRPr="00844D67" w:rsidR="005B5CC1" w:rsidP="005B5CC1" w:rsidRDefault="005B5CC1" w14:paraId="4DD800AC" w14:textId="77777777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391"/>
        <w:gridCol w:w="7652"/>
        <w:gridCol w:w="1951"/>
      </w:tblGrid>
      <w:tr w:rsidRPr="00844D67" w:rsidR="005B5CC1" w:rsidTr="002A7608" w14:paraId="07126D5F" w14:textId="77777777">
        <w:trPr>
          <w:cantSplit/>
        </w:trPr>
        <w:tc>
          <w:tcPr>
            <w:tcW w:w="5000" w:type="pct"/>
            <w:gridSpan w:val="3"/>
            <w:hideMark/>
          </w:tcPr>
          <w:p w:rsidRPr="00844D67" w:rsidR="005B5CC1" w:rsidP="00B64B2A" w:rsidRDefault="005B5CC1" w14:paraId="729E978E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44D67">
              <w:rPr>
                <w:rFonts w:ascii="Verdana" w:hAnsi="Verdana"/>
                <w:b/>
                <w:bCs/>
                <w:sz w:val="18"/>
                <w:szCs w:val="18"/>
              </w:rPr>
              <w:t>Minister van Volksgezondheid, Welzijn en Sport</w:t>
            </w:r>
          </w:p>
          <w:p w:rsidRPr="00844D67" w:rsidR="005B5CC1" w:rsidP="00B64B2A" w:rsidRDefault="005B5CC1" w14:paraId="492910F5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44D67" w:rsidR="005B5CC1" w:rsidP="00B64B2A" w:rsidRDefault="005B5CC1" w14:paraId="477C4FE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B5CC1" w:rsidTr="002A7608" w14:paraId="23292C32" w14:textId="77777777">
        <w:trPr>
          <w:cantSplit/>
        </w:trPr>
        <w:tc>
          <w:tcPr>
            <w:tcW w:w="1569" w:type="pct"/>
            <w:hideMark/>
          </w:tcPr>
          <w:p w:rsidRPr="00844D67" w:rsidR="005B5CC1" w:rsidP="00B64B2A" w:rsidRDefault="005B5CC1" w14:paraId="68FA932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Onderwerp</w:t>
            </w:r>
          </w:p>
        </w:tc>
        <w:tc>
          <w:tcPr>
            <w:tcW w:w="2734" w:type="pct"/>
            <w:hideMark/>
          </w:tcPr>
          <w:p w:rsidRPr="00844D67" w:rsidR="005B5CC1" w:rsidP="00B64B2A" w:rsidRDefault="005B5CC1" w14:paraId="6FED11FE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Verwachte beleidsbrieven</w:t>
            </w:r>
          </w:p>
        </w:tc>
        <w:tc>
          <w:tcPr>
            <w:tcW w:w="697" w:type="pct"/>
            <w:hideMark/>
          </w:tcPr>
          <w:p w:rsidRPr="00844D67" w:rsidR="005B5CC1" w:rsidP="00B64B2A" w:rsidRDefault="005B5CC1" w14:paraId="74D825A5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Timing (kwartaal)</w:t>
            </w:r>
          </w:p>
        </w:tc>
      </w:tr>
      <w:tr w:rsidRPr="00844D67" w:rsidR="00613718" w:rsidTr="002A7608" w14:paraId="124DD787" w14:textId="77777777">
        <w:trPr>
          <w:cantSplit/>
          <w:trHeight w:val="183"/>
        </w:trPr>
        <w:tc>
          <w:tcPr>
            <w:tcW w:w="1569" w:type="pct"/>
            <w:vMerge w:val="restart"/>
          </w:tcPr>
          <w:p w:rsidRPr="00844D67" w:rsidR="00613718" w:rsidP="00613718" w:rsidRDefault="00613718" w14:paraId="56F22890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Curatieve zorg </w:t>
            </w:r>
          </w:p>
          <w:p w:rsidRPr="00844D67" w:rsidR="00613718" w:rsidP="00613718" w:rsidRDefault="00613718" w14:paraId="2E90B4BD" w14:textId="230B017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(inclusief eerstelijnszorg en acute zorg)</w:t>
            </w:r>
          </w:p>
        </w:tc>
        <w:tc>
          <w:tcPr>
            <w:tcW w:w="2734" w:type="pct"/>
          </w:tcPr>
          <w:p w:rsidRPr="00844D67" w:rsidR="00613718" w:rsidP="00B64B2A" w:rsidRDefault="00613718" w14:paraId="00728411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Kabinetsreactie op advies van Gezondheidsraad of richtlijn van transgenderzorg voor jongeren past binnen het gezondheidsrechtelijk kader</w:t>
            </w:r>
          </w:p>
        </w:tc>
        <w:tc>
          <w:tcPr>
            <w:tcW w:w="697" w:type="pct"/>
            <w:vMerge w:val="restart"/>
          </w:tcPr>
          <w:p w:rsidRPr="00844D67" w:rsidR="00613718" w:rsidP="00B64B2A" w:rsidRDefault="00613718" w14:paraId="1A227225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  <w:p w:rsidRPr="00844D67" w:rsidR="00613718" w:rsidP="00651A2C" w:rsidRDefault="00613718" w14:paraId="444125A4" w14:textId="79A2D8E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613718" w:rsidTr="002A7608" w14:paraId="50051914" w14:textId="77777777">
        <w:trPr>
          <w:cantSplit/>
          <w:trHeight w:val="183"/>
        </w:trPr>
        <w:tc>
          <w:tcPr>
            <w:tcW w:w="1569" w:type="pct"/>
            <w:vMerge/>
          </w:tcPr>
          <w:p w:rsidRPr="00844D67" w:rsidR="00613718" w:rsidP="00651A2C" w:rsidRDefault="00613718" w14:paraId="289D74C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613718" w:rsidP="00651A2C" w:rsidRDefault="00613718" w14:paraId="3B952EBD" w14:textId="1276121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Kamerbrief inzake commissiedebat Ziekenhuiszorg</w:t>
            </w:r>
          </w:p>
        </w:tc>
        <w:tc>
          <w:tcPr>
            <w:tcW w:w="697" w:type="pct"/>
            <w:vMerge/>
          </w:tcPr>
          <w:p w:rsidRPr="00844D67" w:rsidR="00613718" w:rsidP="00651A2C" w:rsidRDefault="00613718" w14:paraId="652ED097" w14:textId="7A9DFDE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613718" w:rsidTr="002A7608" w14:paraId="34451B2C" w14:textId="77777777">
        <w:trPr>
          <w:cantSplit/>
          <w:trHeight w:val="183"/>
        </w:trPr>
        <w:tc>
          <w:tcPr>
            <w:tcW w:w="1569" w:type="pct"/>
            <w:vMerge/>
          </w:tcPr>
          <w:p w:rsidRPr="00844D67" w:rsidR="00613718" w:rsidP="00651A2C" w:rsidRDefault="00613718" w14:paraId="1492613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613718" w:rsidP="00651A2C" w:rsidRDefault="00613718" w14:paraId="4EA7E793" w14:textId="25AC5FF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Kamerbrief inz. motie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Kostic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over wachtlijsten in de transgenderzorg op korte termijn te verkorten</w:t>
            </w:r>
          </w:p>
        </w:tc>
        <w:tc>
          <w:tcPr>
            <w:tcW w:w="697" w:type="pct"/>
            <w:vMerge w:val="restart"/>
          </w:tcPr>
          <w:p w:rsidRPr="00844D67" w:rsidR="00613718" w:rsidP="00651A2C" w:rsidRDefault="00613718" w14:paraId="1A6BCA85" w14:textId="3E7EC42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613718" w:rsidTr="002A7608" w14:paraId="04D419CF" w14:textId="77777777">
        <w:trPr>
          <w:cantSplit/>
          <w:trHeight w:val="183"/>
        </w:trPr>
        <w:tc>
          <w:tcPr>
            <w:tcW w:w="1569" w:type="pct"/>
            <w:vMerge/>
          </w:tcPr>
          <w:p w:rsidRPr="00844D67" w:rsidR="00613718" w:rsidP="00651A2C" w:rsidRDefault="00613718" w14:paraId="5C9141E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613718" w:rsidP="00651A2C" w:rsidRDefault="00613718" w14:paraId="4B99231D" w14:textId="58A5131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 van zakenbriefwerkagenda huisartsenzorg AZWA</w:t>
            </w:r>
          </w:p>
        </w:tc>
        <w:tc>
          <w:tcPr>
            <w:tcW w:w="697" w:type="pct"/>
            <w:vMerge/>
          </w:tcPr>
          <w:p w:rsidRPr="00844D67" w:rsidR="00613718" w:rsidP="00651A2C" w:rsidRDefault="00613718" w14:paraId="4CE4E939" w14:textId="1E4B278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651A2C" w:rsidTr="002A7608" w14:paraId="35BB5FFB" w14:textId="77777777">
        <w:trPr>
          <w:trHeight w:val="183"/>
        </w:trPr>
        <w:tc>
          <w:tcPr>
            <w:tcW w:w="1569" w:type="pct"/>
            <w:vMerge w:val="restart"/>
          </w:tcPr>
          <w:p w:rsidRPr="00844D67" w:rsidR="00651A2C" w:rsidP="00651A2C" w:rsidRDefault="00651A2C" w14:paraId="39BFE6B9" w14:textId="5194DAA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Paramedische zorg</w:t>
            </w:r>
          </w:p>
        </w:tc>
        <w:tc>
          <w:tcPr>
            <w:tcW w:w="2734" w:type="pct"/>
          </w:tcPr>
          <w:p w:rsidRPr="00844D67" w:rsidR="00651A2C" w:rsidP="00651A2C" w:rsidRDefault="00651A2C" w14:paraId="1203185C" w14:textId="56945FF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Kabinetsreactie Marktonderzoeken ergotherapie en logotherapie</w:t>
            </w:r>
          </w:p>
        </w:tc>
        <w:tc>
          <w:tcPr>
            <w:tcW w:w="697" w:type="pct"/>
          </w:tcPr>
          <w:p w:rsidRPr="00844D67" w:rsidR="00651A2C" w:rsidP="00651A2C" w:rsidRDefault="00651A2C" w14:paraId="1BCA2A09" w14:textId="336DE32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651A2C" w:rsidTr="002A7608" w14:paraId="6A273638" w14:textId="77777777">
        <w:trPr>
          <w:trHeight w:val="183"/>
        </w:trPr>
        <w:tc>
          <w:tcPr>
            <w:tcW w:w="1569" w:type="pct"/>
            <w:vMerge/>
          </w:tcPr>
          <w:p w:rsidRPr="00844D67" w:rsidR="00651A2C" w:rsidP="00651A2C" w:rsidRDefault="00651A2C" w14:paraId="6A5A2C5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651A2C" w:rsidP="00651A2C" w:rsidRDefault="00651A2C" w14:paraId="20643697" w14:textId="7A85B05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Kabinetsreactie Marktonderzoeken </w:t>
            </w:r>
            <w:r w:rsidRPr="00844D67" w:rsidR="007E6181">
              <w:rPr>
                <w:rFonts w:ascii="Verdana" w:hAnsi="Verdana"/>
                <w:sz w:val="18"/>
                <w:szCs w:val="18"/>
              </w:rPr>
              <w:t>diëtetiek en oefentherapie</w:t>
            </w:r>
          </w:p>
        </w:tc>
        <w:tc>
          <w:tcPr>
            <w:tcW w:w="697" w:type="pct"/>
          </w:tcPr>
          <w:p w:rsidRPr="00844D67" w:rsidR="00651A2C" w:rsidP="00651A2C" w:rsidRDefault="00651A2C" w14:paraId="3F8EF3AE" w14:textId="235394F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Q1 2027</w:t>
            </w:r>
          </w:p>
        </w:tc>
      </w:tr>
      <w:tr w:rsidRPr="00844D67" w:rsidR="000F5755" w:rsidTr="002A7608" w14:paraId="32E8EE16" w14:textId="77777777">
        <w:trPr>
          <w:trHeight w:val="183"/>
        </w:trPr>
        <w:tc>
          <w:tcPr>
            <w:tcW w:w="1569" w:type="pct"/>
            <w:vMerge w:val="restart"/>
          </w:tcPr>
          <w:p w:rsidRPr="00844D67" w:rsidR="000F5755" w:rsidP="007811F9" w:rsidRDefault="000F5755" w14:paraId="02B2FB60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Toegankelijke en betaalbare zorg </w:t>
            </w:r>
          </w:p>
          <w:p w:rsidRPr="00844D67" w:rsidR="000F5755" w:rsidP="007811F9" w:rsidRDefault="000F5755" w14:paraId="2762394A" w14:textId="27B58FE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(eigen risico,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zorgmijden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>, zorgtoeslag, eigen bijdrage)</w:t>
            </w:r>
          </w:p>
        </w:tc>
        <w:tc>
          <w:tcPr>
            <w:tcW w:w="2734" w:type="pct"/>
          </w:tcPr>
          <w:p w:rsidRPr="00844D67" w:rsidR="000F5755" w:rsidP="007811F9" w:rsidRDefault="000F5755" w14:paraId="7E3C9430" w14:textId="63E4E925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Kabinetsreactie op het advies van de Nationaal Coördinator tegen Discriminatie en Racisme</w:t>
            </w:r>
          </w:p>
        </w:tc>
        <w:tc>
          <w:tcPr>
            <w:tcW w:w="697" w:type="pct"/>
            <w:vMerge w:val="restart"/>
          </w:tcPr>
          <w:p w:rsidRPr="00844D67" w:rsidR="000F5755" w:rsidP="007811F9" w:rsidRDefault="000F5755" w14:paraId="750DF124" w14:textId="72DA107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0F5755" w:rsidTr="002A7608" w14:paraId="247FBFA8" w14:textId="77777777">
        <w:trPr>
          <w:trHeight w:val="183"/>
        </w:trPr>
        <w:tc>
          <w:tcPr>
            <w:tcW w:w="1569" w:type="pct"/>
            <w:vMerge/>
          </w:tcPr>
          <w:p w:rsidRPr="00844D67" w:rsidR="000F5755" w:rsidP="007811F9" w:rsidRDefault="000F5755" w14:paraId="09017D1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0F5755" w:rsidP="007811F9" w:rsidRDefault="000F5755" w14:paraId="1928DDF5" w14:textId="75E54B6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Jaarlijkse verzekerdenmonitor</w:t>
            </w:r>
          </w:p>
        </w:tc>
        <w:tc>
          <w:tcPr>
            <w:tcW w:w="697" w:type="pct"/>
            <w:vMerge/>
          </w:tcPr>
          <w:p w:rsidRPr="00844D67" w:rsidR="000F5755" w:rsidP="007811F9" w:rsidRDefault="000F5755" w14:paraId="4FD7CA7B" w14:textId="4F1EFCE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7811F9" w:rsidTr="002A7608" w14:paraId="67F678E5" w14:textId="77777777">
        <w:trPr>
          <w:trHeight w:val="129"/>
        </w:trPr>
        <w:tc>
          <w:tcPr>
            <w:tcW w:w="1569" w:type="pct"/>
            <w:vMerge w:val="restart"/>
          </w:tcPr>
          <w:p w:rsidRPr="00844D67" w:rsidR="007811F9" w:rsidP="007811F9" w:rsidRDefault="007811F9" w14:paraId="41178D02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Zorgverzekeringswet </w:t>
            </w:r>
          </w:p>
          <w:p w:rsidRPr="00844D67" w:rsidR="007811F9" w:rsidP="007811F9" w:rsidRDefault="007811F9" w14:paraId="3F895680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(pakketbeheer,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zorgcontactering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2734" w:type="pct"/>
          </w:tcPr>
          <w:p w:rsidRPr="00844D67" w:rsidR="007811F9" w:rsidP="007811F9" w:rsidRDefault="007811F9" w14:paraId="12C83F00" w14:textId="24FBB6A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Besluitvorming Risicovereveningsmodel 2027</w:t>
            </w:r>
          </w:p>
        </w:tc>
        <w:tc>
          <w:tcPr>
            <w:tcW w:w="697" w:type="pct"/>
          </w:tcPr>
          <w:p w:rsidRPr="00844D67" w:rsidR="007811F9" w:rsidP="007811F9" w:rsidRDefault="007811F9" w14:paraId="272595F4" w14:textId="301C7FC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8C4327" w:rsidTr="002A7608" w14:paraId="7BCCE779" w14:textId="77777777">
        <w:trPr>
          <w:trHeight w:val="126"/>
        </w:trPr>
        <w:tc>
          <w:tcPr>
            <w:tcW w:w="1569" w:type="pct"/>
            <w:vMerge/>
          </w:tcPr>
          <w:p w:rsidRPr="00844D67" w:rsidR="008C4327" w:rsidP="007811F9" w:rsidRDefault="008C4327" w14:paraId="7588DF6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8C4327" w:rsidP="007811F9" w:rsidRDefault="008C4327" w14:paraId="1EF04A91" w14:textId="549AC72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Jaarlijkse pakketbrief</w:t>
            </w:r>
          </w:p>
        </w:tc>
        <w:tc>
          <w:tcPr>
            <w:tcW w:w="697" w:type="pct"/>
            <w:vMerge w:val="restart"/>
          </w:tcPr>
          <w:p w:rsidRPr="00844D67" w:rsidR="008C4327" w:rsidP="007811F9" w:rsidRDefault="008C4327" w14:paraId="03695ACC" w14:textId="505FB20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Q2 2027</w:t>
            </w:r>
          </w:p>
        </w:tc>
      </w:tr>
      <w:tr w:rsidRPr="00844D67" w:rsidR="008C4327" w:rsidTr="002A7608" w14:paraId="553C3396" w14:textId="77777777">
        <w:trPr>
          <w:trHeight w:val="126"/>
        </w:trPr>
        <w:tc>
          <w:tcPr>
            <w:tcW w:w="1569" w:type="pct"/>
            <w:vMerge/>
          </w:tcPr>
          <w:p w:rsidRPr="00844D67" w:rsidR="008C4327" w:rsidP="007811F9" w:rsidRDefault="008C4327" w14:paraId="7ED902F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8C4327" w:rsidP="007811F9" w:rsidRDefault="008C4327" w14:paraId="6653C13A" w14:textId="29537DC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Contracteer- en overstapseizoen</w:t>
            </w:r>
          </w:p>
        </w:tc>
        <w:tc>
          <w:tcPr>
            <w:tcW w:w="697" w:type="pct"/>
            <w:vMerge/>
          </w:tcPr>
          <w:p w:rsidRPr="00844D67" w:rsidR="008C4327" w:rsidP="007811F9" w:rsidRDefault="008C4327" w14:paraId="3628C5E2" w14:textId="46BD296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8C4327" w:rsidTr="002A7608" w14:paraId="457519CA" w14:textId="77777777">
        <w:trPr>
          <w:trHeight w:val="126"/>
        </w:trPr>
        <w:tc>
          <w:tcPr>
            <w:tcW w:w="1569" w:type="pct"/>
            <w:vMerge/>
          </w:tcPr>
          <w:p w:rsidRPr="00844D67" w:rsidR="008C4327" w:rsidP="007811F9" w:rsidRDefault="008C4327" w14:paraId="0193DC1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8C4327" w:rsidP="007811F9" w:rsidRDefault="008C4327" w14:paraId="206EDC42" w14:textId="030DDC85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Verkenning afstemmen en samenvoegen zorgwetten</w:t>
            </w:r>
          </w:p>
        </w:tc>
        <w:tc>
          <w:tcPr>
            <w:tcW w:w="697" w:type="pct"/>
            <w:vMerge/>
          </w:tcPr>
          <w:p w:rsidRPr="00844D67" w:rsidR="008C4327" w:rsidP="007811F9" w:rsidRDefault="008C4327" w14:paraId="5804A68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7811F9" w:rsidTr="002A7608" w14:paraId="6A590C98" w14:textId="77777777">
        <w:trPr>
          <w:trHeight w:val="126"/>
        </w:trPr>
        <w:tc>
          <w:tcPr>
            <w:tcW w:w="1569" w:type="pct"/>
            <w:vMerge/>
          </w:tcPr>
          <w:p w:rsidRPr="00844D67" w:rsidR="007811F9" w:rsidP="007811F9" w:rsidRDefault="007811F9" w14:paraId="314634C1" w14:textId="77777777">
            <w:pPr>
              <w:rPr>
                <w:rFonts w:ascii="Verdana" w:hAnsi="Verdana"/>
                <w:sz w:val="18"/>
                <w:szCs w:val="18"/>
              </w:rPr>
            </w:pPr>
            <w:bookmarkStart w:name="_Hlk240366789" w:id="0"/>
          </w:p>
        </w:tc>
        <w:tc>
          <w:tcPr>
            <w:tcW w:w="2734" w:type="pct"/>
          </w:tcPr>
          <w:p w:rsidRPr="00844D67" w:rsidR="007811F9" w:rsidP="007811F9" w:rsidRDefault="007811F9" w14:paraId="6D628F20" w14:textId="13FCEDA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Instellingsbesluit staatscommissie voor een toekomstbestendige en weerbare inrichting van het Nederlandse zorgstelsel (Kamerstuk 36600-XVI-69)</w:t>
            </w:r>
          </w:p>
        </w:tc>
        <w:tc>
          <w:tcPr>
            <w:tcW w:w="697" w:type="pct"/>
          </w:tcPr>
          <w:p w:rsidRPr="00844D67" w:rsidR="007811F9" w:rsidP="007811F9" w:rsidRDefault="007811F9" w14:paraId="7919B59C" w14:textId="30145EA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Q1 2027</w:t>
            </w:r>
          </w:p>
        </w:tc>
      </w:tr>
      <w:bookmarkEnd w:id="0"/>
      <w:tr w:rsidRPr="00844D67" w:rsidR="007811F9" w:rsidTr="002A7608" w14:paraId="3AFC6329" w14:textId="77777777">
        <w:trPr>
          <w:trHeight w:val="277"/>
        </w:trPr>
        <w:tc>
          <w:tcPr>
            <w:tcW w:w="1569" w:type="pct"/>
            <w:vMerge w:val="restart"/>
          </w:tcPr>
          <w:p w:rsidRPr="00844D67" w:rsidR="007811F9" w:rsidP="007811F9" w:rsidRDefault="007811F9" w14:paraId="246F16C7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Genees- en hulpmiddelen</w:t>
            </w:r>
          </w:p>
        </w:tc>
        <w:tc>
          <w:tcPr>
            <w:tcW w:w="2734" w:type="pct"/>
          </w:tcPr>
          <w:p w:rsidRPr="00844D67" w:rsidR="007811F9" w:rsidP="007811F9" w:rsidRDefault="007811F9" w14:paraId="54C9A230" w14:textId="4971D33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Kabinetsreactie op motie over </w:t>
            </w:r>
            <w:proofErr w:type="spellStart"/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Evergreening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(Kamerstuk 36725-XVI-33) met uitleg </w:t>
            </w:r>
            <w:proofErr w:type="spellStart"/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cost-based</w:t>
            </w:r>
            <w:proofErr w:type="spellEnd"/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 xml:space="preserve"> plus</w:t>
            </w:r>
          </w:p>
        </w:tc>
        <w:tc>
          <w:tcPr>
            <w:tcW w:w="697" w:type="pct"/>
          </w:tcPr>
          <w:p w:rsidRPr="00844D67" w:rsidR="007811F9" w:rsidP="007811F9" w:rsidRDefault="007811F9" w14:paraId="565FF9BB" w14:textId="1F918BA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B2613F" w:rsidTr="002A7608" w14:paraId="0F35D0E7" w14:textId="77777777">
        <w:trPr>
          <w:trHeight w:val="92"/>
        </w:trPr>
        <w:tc>
          <w:tcPr>
            <w:tcW w:w="1569" w:type="pct"/>
            <w:vMerge/>
          </w:tcPr>
          <w:p w:rsidRPr="00844D67" w:rsidR="00B2613F" w:rsidP="007811F9" w:rsidRDefault="00B2613F" w14:paraId="450559F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7811F9" w:rsidRDefault="00B2613F" w14:paraId="7958682F" w14:textId="6B5D40D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Verzamelbrief lichaamsmateriaal</w:t>
            </w:r>
          </w:p>
        </w:tc>
        <w:tc>
          <w:tcPr>
            <w:tcW w:w="697" w:type="pct"/>
            <w:vMerge w:val="restart"/>
          </w:tcPr>
          <w:p w:rsidRPr="00844D67" w:rsidR="00B2613F" w:rsidP="007811F9" w:rsidRDefault="00B2613F" w14:paraId="4FA1DA05" w14:textId="168AE89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B2613F" w:rsidTr="002A7608" w14:paraId="31846EEE" w14:textId="77777777">
        <w:trPr>
          <w:trHeight w:val="37"/>
        </w:trPr>
        <w:tc>
          <w:tcPr>
            <w:tcW w:w="1569" w:type="pct"/>
            <w:vMerge/>
          </w:tcPr>
          <w:p w:rsidRPr="00844D67" w:rsidR="00B2613F" w:rsidP="007811F9" w:rsidRDefault="00B2613F" w14:paraId="53DF2AF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7811F9" w:rsidRDefault="00B2613F" w14:paraId="3380F677" w14:textId="5A75172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Besluit over de herstructurering medisch ethisch toetsingslandschap</w:t>
            </w:r>
          </w:p>
        </w:tc>
        <w:tc>
          <w:tcPr>
            <w:tcW w:w="697" w:type="pct"/>
            <w:vMerge/>
          </w:tcPr>
          <w:p w:rsidRPr="00844D67" w:rsidR="00B2613F" w:rsidP="007811F9" w:rsidRDefault="00B2613F" w14:paraId="757C02CD" w14:textId="7A0D5B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B2613F" w:rsidTr="002A7608" w14:paraId="5FF34698" w14:textId="77777777">
        <w:trPr>
          <w:trHeight w:val="92"/>
        </w:trPr>
        <w:tc>
          <w:tcPr>
            <w:tcW w:w="1569" w:type="pct"/>
            <w:vMerge/>
          </w:tcPr>
          <w:p w:rsidRPr="00844D67" w:rsidR="00B2613F" w:rsidP="007811F9" w:rsidRDefault="00B2613F" w14:paraId="4B54619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Del="00FE20D8" w:rsidP="007811F9" w:rsidRDefault="00B2613F" w14:paraId="7F30B18C" w14:textId="54FCAD7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Vervolg geneesmiddelenvergoedingssysteem en Wet geneesmiddelenprijzen</w:t>
            </w:r>
          </w:p>
        </w:tc>
        <w:tc>
          <w:tcPr>
            <w:tcW w:w="697" w:type="pct"/>
            <w:vMerge/>
          </w:tcPr>
          <w:p w:rsidRPr="00844D67" w:rsidR="00B2613F" w:rsidP="007811F9" w:rsidRDefault="00B2613F" w14:paraId="0A1843F2" w14:textId="53DBC2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B2613F" w:rsidTr="002A7608" w14:paraId="4626F9B1" w14:textId="77777777">
        <w:trPr>
          <w:trHeight w:val="91"/>
        </w:trPr>
        <w:tc>
          <w:tcPr>
            <w:tcW w:w="1569" w:type="pct"/>
            <w:vMerge/>
          </w:tcPr>
          <w:p w:rsidRPr="00844D67" w:rsidR="00B2613F" w:rsidP="007811F9" w:rsidRDefault="00B2613F" w14:paraId="09E9778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7811F9" w:rsidRDefault="00B2613F" w14:paraId="5C9BC6DE" w14:textId="1302FA1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Akkoord nieuwe farmaceutische wetgeving &amp; Resultaten Financiële Impactanalyse</w:t>
            </w:r>
          </w:p>
        </w:tc>
        <w:tc>
          <w:tcPr>
            <w:tcW w:w="697" w:type="pct"/>
            <w:vMerge/>
          </w:tcPr>
          <w:p w:rsidRPr="00844D67" w:rsidR="00B2613F" w:rsidP="007811F9" w:rsidRDefault="00B2613F" w14:paraId="5F291567" w14:textId="1D5B6E7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B2613F" w:rsidTr="002A7608" w14:paraId="33E2B226" w14:textId="77777777">
        <w:trPr>
          <w:trHeight w:val="91"/>
        </w:trPr>
        <w:tc>
          <w:tcPr>
            <w:tcW w:w="1569" w:type="pct"/>
            <w:vMerge/>
          </w:tcPr>
          <w:p w:rsidRPr="00844D67" w:rsidR="00B2613F" w:rsidP="007811F9" w:rsidRDefault="00B2613F" w14:paraId="4FAA3CE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7811F9" w:rsidRDefault="00B2613F" w14:paraId="50EF25A3" w14:textId="73825A9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Eerstelijns apotheekzorg</w:t>
            </w:r>
          </w:p>
        </w:tc>
        <w:tc>
          <w:tcPr>
            <w:tcW w:w="697" w:type="pct"/>
            <w:vMerge/>
          </w:tcPr>
          <w:p w:rsidRPr="00844D67" w:rsidR="00B2613F" w:rsidP="007811F9" w:rsidRDefault="00B2613F" w14:paraId="0183AF24" w14:textId="01A0DC8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B2613F" w:rsidTr="002A7608" w14:paraId="00E7020C" w14:textId="77777777">
        <w:trPr>
          <w:trHeight w:val="34"/>
        </w:trPr>
        <w:tc>
          <w:tcPr>
            <w:tcW w:w="1569" w:type="pct"/>
            <w:vMerge/>
          </w:tcPr>
          <w:p w:rsidRPr="00844D67" w:rsidR="00B2613F" w:rsidP="007811F9" w:rsidRDefault="00B2613F" w14:paraId="0ECB516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7811F9" w:rsidRDefault="00B2613F" w14:paraId="28FDCC55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Kamerbrief rapport onafhankelijke evaluatie preferentiebeleid </w:t>
            </w:r>
          </w:p>
        </w:tc>
        <w:tc>
          <w:tcPr>
            <w:tcW w:w="697" w:type="pct"/>
            <w:vMerge/>
          </w:tcPr>
          <w:p w:rsidRPr="00844D67" w:rsidR="00B2613F" w:rsidP="007811F9" w:rsidRDefault="00B2613F" w14:paraId="2B94A768" w14:textId="19807BB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B2613F" w:rsidTr="002A7608" w14:paraId="4BE0EB99" w14:textId="77777777">
        <w:trPr>
          <w:trHeight w:val="34"/>
        </w:trPr>
        <w:tc>
          <w:tcPr>
            <w:tcW w:w="1569" w:type="pct"/>
            <w:vMerge/>
          </w:tcPr>
          <w:p w:rsidRPr="00844D67" w:rsidR="00B2613F" w:rsidP="00B2613F" w:rsidRDefault="00B2613F" w14:paraId="03DE511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02D8BCB1" w14:textId="4EEACC7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online aanbod illegale geneesmiddelen en designerdrugs komen</w:t>
            </w:r>
          </w:p>
        </w:tc>
        <w:tc>
          <w:tcPr>
            <w:tcW w:w="697" w:type="pct"/>
            <w:vMerge/>
          </w:tcPr>
          <w:p w:rsidRPr="00844D67" w:rsidR="00B2613F" w:rsidP="00B2613F" w:rsidRDefault="00B2613F" w14:paraId="4FCB78A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B2613F" w:rsidTr="002A7608" w14:paraId="1E8EAD79" w14:textId="77777777">
        <w:trPr>
          <w:trHeight w:val="34"/>
        </w:trPr>
        <w:tc>
          <w:tcPr>
            <w:tcW w:w="1569" w:type="pct"/>
            <w:vMerge/>
          </w:tcPr>
          <w:p w:rsidRPr="00844D67" w:rsidR="00B2613F" w:rsidP="00B2613F" w:rsidRDefault="00B2613F" w14:paraId="72CE229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69115624" w14:textId="74AA3F0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PALLAS nieuwprogramma: halfjaarlijkse voortgangsrapportages</w:t>
            </w:r>
          </w:p>
        </w:tc>
        <w:tc>
          <w:tcPr>
            <w:tcW w:w="697" w:type="pct"/>
          </w:tcPr>
          <w:p w:rsidRPr="00844D67" w:rsidR="00B2613F" w:rsidP="00B2613F" w:rsidRDefault="00B2613F" w14:paraId="592293D8" w14:textId="4240158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 en Q2 2027</w:t>
            </w:r>
          </w:p>
        </w:tc>
      </w:tr>
      <w:tr w:rsidRPr="00844D67" w:rsidR="00B2613F" w:rsidTr="002A7608" w14:paraId="76B8118E" w14:textId="77777777">
        <w:trPr>
          <w:trHeight w:val="34"/>
        </w:trPr>
        <w:tc>
          <w:tcPr>
            <w:tcW w:w="1569" w:type="pct"/>
            <w:vMerge/>
          </w:tcPr>
          <w:p w:rsidRPr="00844D67" w:rsidR="00B2613F" w:rsidP="00B2613F" w:rsidRDefault="00B2613F" w14:paraId="70F8E2C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3C7E0952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Rapport RVS over de inzet van medische producten in de laatste</w:t>
            </w:r>
          </w:p>
          <w:p w:rsidRPr="00844D67" w:rsidR="00B2613F" w:rsidP="00B2613F" w:rsidRDefault="00B2613F" w14:paraId="172088B2" w14:textId="4A3855D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levensfase en kabinetsreactie</w:t>
            </w:r>
          </w:p>
        </w:tc>
        <w:tc>
          <w:tcPr>
            <w:tcW w:w="697" w:type="pct"/>
            <w:vMerge w:val="restart"/>
          </w:tcPr>
          <w:p w:rsidRPr="00844D67" w:rsidR="00B2613F" w:rsidP="00B2613F" w:rsidRDefault="00B2613F" w14:paraId="5628CFC8" w14:textId="03A7CE99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Q1 2027</w:t>
            </w:r>
          </w:p>
        </w:tc>
      </w:tr>
      <w:tr w:rsidRPr="00844D67" w:rsidR="00B2613F" w:rsidTr="002A7608" w14:paraId="0737887D" w14:textId="77777777">
        <w:tc>
          <w:tcPr>
            <w:tcW w:w="1569" w:type="pct"/>
            <w:vMerge/>
          </w:tcPr>
          <w:p w:rsidRPr="00844D67" w:rsidR="00B2613F" w:rsidP="00B2613F" w:rsidRDefault="00B2613F" w14:paraId="5289B7C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085BBC4A" w14:textId="667B368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 van zaken medische technologie</w:t>
            </w:r>
          </w:p>
        </w:tc>
        <w:tc>
          <w:tcPr>
            <w:tcW w:w="697" w:type="pct"/>
            <w:vMerge/>
          </w:tcPr>
          <w:p w:rsidRPr="00844D67" w:rsidR="00B2613F" w:rsidP="00B2613F" w:rsidRDefault="00B2613F" w14:paraId="42530D7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B2613F" w:rsidTr="002A7608" w14:paraId="6C3C206C" w14:textId="77777777">
        <w:tc>
          <w:tcPr>
            <w:tcW w:w="1569" w:type="pct"/>
            <w:vMerge/>
          </w:tcPr>
          <w:p w:rsidRPr="00844D67" w:rsidR="00B2613F" w:rsidP="00B2613F" w:rsidRDefault="00B2613F" w14:paraId="715632D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12E8CC61" w14:textId="5EE87A4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financiële arrangementen geneesmiddelen 2026</w:t>
            </w:r>
          </w:p>
        </w:tc>
        <w:tc>
          <w:tcPr>
            <w:tcW w:w="697" w:type="pct"/>
          </w:tcPr>
          <w:p w:rsidRPr="00844D67" w:rsidR="00B2613F" w:rsidP="00B2613F" w:rsidRDefault="00B2613F" w14:paraId="07F5654E" w14:textId="17A8F01C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Q2 2027</w:t>
            </w:r>
          </w:p>
        </w:tc>
      </w:tr>
      <w:tr w:rsidRPr="00844D67" w:rsidR="00B2613F" w:rsidTr="002A7608" w14:paraId="12879746" w14:textId="77777777">
        <w:tc>
          <w:tcPr>
            <w:tcW w:w="1569" w:type="pct"/>
            <w:vMerge/>
          </w:tcPr>
          <w:p w:rsidRPr="00844D67" w:rsidR="00B2613F" w:rsidP="00B2613F" w:rsidRDefault="00B2613F" w14:paraId="52D776C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2EF57FAC" w14:textId="4710199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 van zaken eerstelijns apotheekzorg</w:t>
            </w:r>
          </w:p>
        </w:tc>
        <w:tc>
          <w:tcPr>
            <w:tcW w:w="697" w:type="pct"/>
          </w:tcPr>
          <w:p w:rsidRPr="00844D67" w:rsidR="00B2613F" w:rsidP="00B2613F" w:rsidRDefault="00B2613F" w14:paraId="1B2FC43A" w14:textId="4FB3AC1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 2027</w:t>
            </w:r>
          </w:p>
        </w:tc>
      </w:tr>
      <w:tr w:rsidRPr="00844D67" w:rsidR="00B2613F" w:rsidTr="002A7608" w14:paraId="55B28FBB" w14:textId="77777777">
        <w:tc>
          <w:tcPr>
            <w:tcW w:w="1569" w:type="pct"/>
          </w:tcPr>
          <w:p w:rsidRPr="00844D67" w:rsidR="00B2613F" w:rsidP="00B2613F" w:rsidRDefault="00B2613F" w14:paraId="6E0A4E51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Zwangerschap en geboorte</w:t>
            </w:r>
          </w:p>
        </w:tc>
        <w:tc>
          <w:tcPr>
            <w:tcW w:w="2734" w:type="pct"/>
          </w:tcPr>
          <w:p w:rsidRPr="00844D67" w:rsidR="00B2613F" w:rsidP="00B2613F" w:rsidRDefault="00B2613F" w14:paraId="1C6B6B9E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 van zaken geboortezorg</w:t>
            </w:r>
          </w:p>
        </w:tc>
        <w:tc>
          <w:tcPr>
            <w:tcW w:w="697" w:type="pct"/>
          </w:tcPr>
          <w:p w:rsidRPr="00844D67" w:rsidR="00B2613F" w:rsidP="00B2613F" w:rsidRDefault="00B2613F" w14:paraId="600C5F58" w14:textId="4799374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Q1 2027</w:t>
            </w:r>
          </w:p>
        </w:tc>
      </w:tr>
      <w:tr w:rsidRPr="00844D67" w:rsidR="00B2613F" w:rsidTr="002A7608" w14:paraId="59A15C15" w14:textId="77777777">
        <w:tc>
          <w:tcPr>
            <w:tcW w:w="1569" w:type="pct"/>
          </w:tcPr>
          <w:p w:rsidRPr="00844D67" w:rsidR="00B2613F" w:rsidP="00B2613F" w:rsidRDefault="00B2613F" w14:paraId="3E40CDD4" w14:textId="4D8267C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lastRenderedPageBreak/>
              <w:t>Infectieziektebestrijding</w:t>
            </w:r>
          </w:p>
        </w:tc>
        <w:tc>
          <w:tcPr>
            <w:tcW w:w="2734" w:type="pct"/>
          </w:tcPr>
          <w:p w:rsidRPr="00844D67" w:rsidR="00B2613F" w:rsidP="00B2613F" w:rsidRDefault="00B2613F" w14:paraId="57251023" w14:textId="3E492E75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Brede infectieziektebestrijding-brief: de inzet van het kabinet voor het voorkomen en bestrijden van infectieziekte uitbraken</w:t>
            </w:r>
          </w:p>
        </w:tc>
        <w:tc>
          <w:tcPr>
            <w:tcW w:w="697" w:type="pct"/>
          </w:tcPr>
          <w:p w:rsidRPr="00844D67" w:rsidR="00B2613F" w:rsidP="00B2613F" w:rsidRDefault="00B2613F" w14:paraId="43E8EB8D" w14:textId="7FCA4F25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B2613F" w:rsidTr="002A7608" w14:paraId="15AE133D" w14:textId="77777777">
        <w:tc>
          <w:tcPr>
            <w:tcW w:w="1569" w:type="pct"/>
            <w:vMerge w:val="restart"/>
          </w:tcPr>
          <w:p w:rsidRPr="00844D67" w:rsidR="00B2613F" w:rsidP="00B2613F" w:rsidRDefault="00B2613F" w14:paraId="51EAA394" w14:textId="1289970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Weerbare zorg</w:t>
            </w:r>
          </w:p>
        </w:tc>
        <w:tc>
          <w:tcPr>
            <w:tcW w:w="2734" w:type="pct"/>
          </w:tcPr>
          <w:p w:rsidRPr="00844D67" w:rsidR="00B2613F" w:rsidP="00B2613F" w:rsidRDefault="00B2613F" w14:paraId="31924C8B" w14:textId="324EF4E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Gezamenlijke opgave Defensie en VWS</w:t>
            </w:r>
          </w:p>
        </w:tc>
        <w:tc>
          <w:tcPr>
            <w:tcW w:w="697" w:type="pct"/>
          </w:tcPr>
          <w:p w:rsidRPr="00844D67" w:rsidR="00B2613F" w:rsidP="00B2613F" w:rsidRDefault="00B2613F" w14:paraId="548F39ED" w14:textId="37D4B86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B2613F" w:rsidTr="002A7608" w14:paraId="78DD2408" w14:textId="77777777">
        <w:trPr>
          <w:trHeight w:val="173"/>
        </w:trPr>
        <w:tc>
          <w:tcPr>
            <w:tcW w:w="1569" w:type="pct"/>
            <w:vMerge/>
          </w:tcPr>
          <w:p w:rsidRPr="00844D67" w:rsidR="00B2613F" w:rsidP="00B2613F" w:rsidRDefault="00B2613F" w14:paraId="0ADE529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0E139758" w14:textId="13DE3EF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Kamerbrief weerbare zorg</w:t>
            </w:r>
          </w:p>
        </w:tc>
        <w:tc>
          <w:tcPr>
            <w:tcW w:w="697" w:type="pct"/>
          </w:tcPr>
          <w:p w:rsidRPr="00844D67" w:rsidR="00B2613F" w:rsidP="00B2613F" w:rsidRDefault="00B2613F" w14:paraId="20A1C3B1" w14:textId="202F3A10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B2613F" w:rsidTr="002A7608" w14:paraId="4451A947" w14:textId="77777777">
        <w:trPr>
          <w:trHeight w:val="173"/>
        </w:trPr>
        <w:tc>
          <w:tcPr>
            <w:tcW w:w="1569" w:type="pct"/>
            <w:vMerge w:val="restart"/>
          </w:tcPr>
          <w:p w:rsidRPr="00844D67" w:rsidR="00B2613F" w:rsidP="00B2613F" w:rsidRDefault="00B2613F" w14:paraId="46E082A0" w14:textId="074C857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Integraal Zorgakkoord, passende zorg en bewezen effectiviteit</w:t>
            </w:r>
          </w:p>
        </w:tc>
        <w:tc>
          <w:tcPr>
            <w:tcW w:w="2734" w:type="pct"/>
          </w:tcPr>
          <w:p w:rsidRPr="00844D67" w:rsidR="00B2613F" w:rsidP="00B2613F" w:rsidRDefault="00B2613F" w14:paraId="2E000F04" w14:textId="3D7A023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Rapport en implementatieplan over </w:t>
            </w:r>
            <w:proofErr w:type="spellStart"/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governance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van kwaliteitsregistraties door medisch-specialistische zorg</w:t>
            </w:r>
          </w:p>
        </w:tc>
        <w:tc>
          <w:tcPr>
            <w:tcW w:w="697" w:type="pct"/>
            <w:vMerge w:val="restart"/>
          </w:tcPr>
          <w:p w:rsidRPr="00844D67" w:rsidR="00B2613F" w:rsidP="00B2613F" w:rsidRDefault="00B2613F" w14:paraId="534CCC97" w14:textId="6B00F7F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B2613F" w:rsidTr="002A7608" w14:paraId="1C4E7F65" w14:textId="77777777">
        <w:trPr>
          <w:trHeight w:val="173"/>
        </w:trPr>
        <w:tc>
          <w:tcPr>
            <w:tcW w:w="1569" w:type="pct"/>
            <w:vMerge/>
          </w:tcPr>
          <w:p w:rsidRPr="00844D67" w:rsidR="00B2613F" w:rsidP="00B2613F" w:rsidRDefault="00B2613F" w14:paraId="5CF4D32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37558A63" w14:textId="0CB4D75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 beweging van het IZA en AZWA</w:t>
            </w:r>
          </w:p>
        </w:tc>
        <w:tc>
          <w:tcPr>
            <w:tcW w:w="697" w:type="pct"/>
            <w:vMerge/>
          </w:tcPr>
          <w:p w:rsidRPr="00844D67" w:rsidR="00B2613F" w:rsidP="00B2613F" w:rsidRDefault="00B2613F" w14:paraId="67AABE2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B2613F" w:rsidTr="002A7608" w14:paraId="702728E8" w14:textId="77777777">
        <w:trPr>
          <w:trHeight w:val="173"/>
        </w:trPr>
        <w:tc>
          <w:tcPr>
            <w:tcW w:w="1569" w:type="pct"/>
            <w:vMerge/>
          </w:tcPr>
          <w:p w:rsidRPr="00844D67" w:rsidR="00B2613F" w:rsidP="00B2613F" w:rsidRDefault="00B2613F" w14:paraId="568FE902" w14:textId="5982BAF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69EACA11" w14:textId="3F8B9CF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Kabinetsreactie op het advies van het Zorginstituut over het herijken van de kwaliteitstaken van het Zorginstituut</w:t>
            </w:r>
          </w:p>
        </w:tc>
        <w:tc>
          <w:tcPr>
            <w:tcW w:w="697" w:type="pct"/>
          </w:tcPr>
          <w:p w:rsidRPr="00844D67" w:rsidR="00B2613F" w:rsidP="00B2613F" w:rsidRDefault="00B2613F" w14:paraId="6F56CDEE" w14:textId="394FC49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Q4/Q1 2027</w:t>
            </w:r>
          </w:p>
        </w:tc>
      </w:tr>
      <w:tr w:rsidRPr="00844D67" w:rsidR="00B2613F" w:rsidTr="002A7608" w14:paraId="18535035" w14:textId="77777777">
        <w:trPr>
          <w:trHeight w:val="111"/>
        </w:trPr>
        <w:tc>
          <w:tcPr>
            <w:tcW w:w="1569" w:type="pct"/>
            <w:vMerge/>
          </w:tcPr>
          <w:p w:rsidRPr="00844D67" w:rsidR="00B2613F" w:rsidP="00B2613F" w:rsidRDefault="00B2613F" w14:paraId="0854CB2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3802E0E0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Eindrapportage Uitkomstgerichte Zorg</w:t>
            </w:r>
          </w:p>
        </w:tc>
        <w:tc>
          <w:tcPr>
            <w:tcW w:w="697" w:type="pct"/>
          </w:tcPr>
          <w:p w:rsidRPr="00844D67" w:rsidR="00B2613F" w:rsidP="00B2613F" w:rsidRDefault="00B2613F" w14:paraId="6179CA50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B2613F" w:rsidTr="002A7608" w14:paraId="3DF0580C" w14:textId="77777777">
        <w:trPr>
          <w:trHeight w:val="167"/>
        </w:trPr>
        <w:tc>
          <w:tcPr>
            <w:tcW w:w="1569" w:type="pct"/>
            <w:vMerge w:val="restart"/>
          </w:tcPr>
          <w:p w:rsidRPr="00844D67" w:rsidR="00B2613F" w:rsidP="00B2613F" w:rsidRDefault="00B2613F" w14:paraId="4F38BF5E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Uitvoering / concernorganisaties</w:t>
            </w:r>
          </w:p>
        </w:tc>
        <w:tc>
          <w:tcPr>
            <w:tcW w:w="2734" w:type="pct"/>
          </w:tcPr>
          <w:p w:rsidRPr="00844D67" w:rsidR="00B2613F" w:rsidP="00B2613F" w:rsidRDefault="00B2613F" w14:paraId="4F12693E" w14:textId="4E693765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Kabinetsreactie op rapport Kaderwetevaluatie Zorginstituut Nederland</w:t>
            </w:r>
          </w:p>
        </w:tc>
        <w:tc>
          <w:tcPr>
            <w:tcW w:w="697" w:type="pct"/>
          </w:tcPr>
          <w:p w:rsidRPr="00844D67" w:rsidR="00B2613F" w:rsidP="00B2613F" w:rsidRDefault="00B2613F" w14:paraId="105C3F2D" w14:textId="357EEB3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Q3/Q4</w:t>
            </w:r>
          </w:p>
        </w:tc>
      </w:tr>
      <w:tr w:rsidRPr="00844D67" w:rsidR="00B2613F" w:rsidTr="002A7608" w14:paraId="4BB7BE6E" w14:textId="77777777">
        <w:trPr>
          <w:trHeight w:val="86"/>
        </w:trPr>
        <w:tc>
          <w:tcPr>
            <w:tcW w:w="1569" w:type="pct"/>
            <w:vMerge/>
          </w:tcPr>
          <w:p w:rsidRPr="00844D67" w:rsidR="00B2613F" w:rsidP="00B2613F" w:rsidRDefault="00B2613F" w14:paraId="16BCAD5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5F52077E" w14:textId="730055BA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Toezichtsrapport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2025 over het CAK van de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NZa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en kabinetsreactie</w:t>
            </w:r>
          </w:p>
        </w:tc>
        <w:tc>
          <w:tcPr>
            <w:tcW w:w="697" w:type="pct"/>
          </w:tcPr>
          <w:p w:rsidRPr="00844D67" w:rsidR="00B2613F" w:rsidP="00B2613F" w:rsidRDefault="00B2613F" w14:paraId="68F64B68" w14:textId="6F62CE30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 en Q1 2027</w:t>
            </w:r>
          </w:p>
        </w:tc>
      </w:tr>
      <w:tr w:rsidRPr="00844D67" w:rsidR="00B2613F" w:rsidTr="002A7608" w14:paraId="3AEE568E" w14:textId="77777777">
        <w:trPr>
          <w:trHeight w:val="86"/>
        </w:trPr>
        <w:tc>
          <w:tcPr>
            <w:tcW w:w="1569" w:type="pct"/>
            <w:vMerge/>
          </w:tcPr>
          <w:p w:rsidRPr="00844D67" w:rsidR="00B2613F" w:rsidP="00B2613F" w:rsidRDefault="00B2613F" w14:paraId="5C3C55F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11B9CCA1" w14:textId="5EEC69E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Standen van de Uitvoering 2027</w:t>
            </w:r>
          </w:p>
        </w:tc>
        <w:tc>
          <w:tcPr>
            <w:tcW w:w="697" w:type="pct"/>
          </w:tcPr>
          <w:p w:rsidRPr="00844D67" w:rsidR="00B2613F" w:rsidP="00B2613F" w:rsidRDefault="00B2613F" w14:paraId="1FEBFA4E" w14:textId="2EA77CF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Q2 2027</w:t>
            </w:r>
          </w:p>
        </w:tc>
      </w:tr>
      <w:tr w:rsidRPr="00844D67" w:rsidR="00B2613F" w:rsidTr="002A7608" w14:paraId="5A7D5A5D" w14:textId="77777777">
        <w:trPr>
          <w:trHeight w:val="87"/>
        </w:trPr>
        <w:tc>
          <w:tcPr>
            <w:tcW w:w="1569" w:type="pct"/>
            <w:vMerge w:val="restart"/>
          </w:tcPr>
          <w:p w:rsidRPr="00844D67" w:rsidR="00B2613F" w:rsidP="00B2613F" w:rsidRDefault="00B2613F" w14:paraId="63116025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Financieel beheer</w:t>
            </w:r>
          </w:p>
        </w:tc>
        <w:tc>
          <w:tcPr>
            <w:tcW w:w="2734" w:type="pct"/>
          </w:tcPr>
          <w:p w:rsidRPr="00844D67" w:rsidR="00B2613F" w:rsidP="00B2613F" w:rsidRDefault="00B2613F" w14:paraId="2CA251A5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Voorlopige besluitvorming over het model 2027</w:t>
            </w:r>
          </w:p>
        </w:tc>
        <w:tc>
          <w:tcPr>
            <w:tcW w:w="697" w:type="pct"/>
          </w:tcPr>
          <w:p w:rsidRPr="00844D67" w:rsidR="00B2613F" w:rsidP="00B2613F" w:rsidRDefault="00B2613F" w14:paraId="6A22F77D" w14:textId="6EE5B72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B2613F" w:rsidTr="002A7608" w14:paraId="12BE25C4" w14:textId="77777777">
        <w:trPr>
          <w:trHeight w:val="86"/>
        </w:trPr>
        <w:tc>
          <w:tcPr>
            <w:tcW w:w="1569" w:type="pct"/>
            <w:vMerge/>
          </w:tcPr>
          <w:p w:rsidRPr="00844D67" w:rsidR="00B2613F" w:rsidP="00B2613F" w:rsidRDefault="00B2613F" w14:paraId="1600877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B2613F" w:rsidP="00B2613F" w:rsidRDefault="00B2613F" w14:paraId="2D59A65D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Definitieve besluitvorming over het model 2027</w:t>
            </w:r>
          </w:p>
        </w:tc>
        <w:tc>
          <w:tcPr>
            <w:tcW w:w="697" w:type="pct"/>
          </w:tcPr>
          <w:p w:rsidRPr="00844D67" w:rsidR="00B2613F" w:rsidP="00B2613F" w:rsidRDefault="00B2613F" w14:paraId="63501839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Q3/Q4</w:t>
            </w:r>
          </w:p>
        </w:tc>
      </w:tr>
      <w:tr w:rsidRPr="00844D67" w:rsidR="004C7932" w:rsidTr="002A7608" w14:paraId="11CD6B76" w14:textId="77777777">
        <w:trPr>
          <w:trHeight w:val="220"/>
        </w:trPr>
        <w:tc>
          <w:tcPr>
            <w:tcW w:w="1569" w:type="pct"/>
            <w:vMerge w:val="restart"/>
          </w:tcPr>
          <w:p w:rsidRPr="00844D67" w:rsidR="004C7932" w:rsidP="00B2613F" w:rsidRDefault="004C7932" w14:paraId="23BB88A0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Internationale aangelegenheden</w:t>
            </w:r>
          </w:p>
        </w:tc>
        <w:tc>
          <w:tcPr>
            <w:tcW w:w="2734" w:type="pct"/>
          </w:tcPr>
          <w:p w:rsidRPr="00844D67" w:rsidR="004C7932" w:rsidP="00B2613F" w:rsidRDefault="004C7932" w14:paraId="6C753358" w14:textId="7DB14E3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Geannoteerde agenda’s voor informele en formele EPSCO Raden</w:t>
            </w:r>
          </w:p>
        </w:tc>
        <w:tc>
          <w:tcPr>
            <w:tcW w:w="697" w:type="pct"/>
          </w:tcPr>
          <w:p w:rsidRPr="00844D67" w:rsidR="004C7932" w:rsidP="00B2613F" w:rsidRDefault="004C7932" w14:paraId="673FB346" w14:textId="0CBED603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844D67">
              <w:rPr>
                <w:rFonts w:ascii="Verdana" w:hAnsi="Verdana"/>
                <w:sz w:val="18"/>
                <w:szCs w:val="18"/>
                <w:lang w:val="en-GB"/>
              </w:rPr>
              <w:t>Q3/Q4 en Q1/Q2 2027</w:t>
            </w:r>
          </w:p>
        </w:tc>
      </w:tr>
      <w:tr w:rsidRPr="00844D67" w:rsidR="004C7932" w:rsidTr="002A7608" w14:paraId="4FDF708B" w14:textId="77777777">
        <w:trPr>
          <w:trHeight w:val="220"/>
        </w:trPr>
        <w:tc>
          <w:tcPr>
            <w:tcW w:w="1569" w:type="pct"/>
            <w:vMerge/>
          </w:tcPr>
          <w:p w:rsidRPr="00844D67" w:rsidR="004C7932" w:rsidP="00B2613F" w:rsidRDefault="004C7932" w14:paraId="18E056F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4C7932" w:rsidP="00B2613F" w:rsidRDefault="004C7932" w14:paraId="717433F7" w14:textId="69660575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Verslagen van informele en formele EPSCO Raden</w:t>
            </w:r>
          </w:p>
        </w:tc>
        <w:tc>
          <w:tcPr>
            <w:tcW w:w="697" w:type="pct"/>
          </w:tcPr>
          <w:p w:rsidRPr="00844D67" w:rsidR="004C7932" w:rsidP="00B2613F" w:rsidRDefault="004C7932" w14:paraId="11FA7176" w14:textId="09EC57F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844D67">
              <w:rPr>
                <w:rFonts w:ascii="Verdana" w:hAnsi="Verdana"/>
                <w:sz w:val="18"/>
                <w:szCs w:val="18"/>
                <w:lang w:val="en-GB"/>
              </w:rPr>
              <w:t>Q3/Q4 en Q1/Q2 2027</w:t>
            </w:r>
          </w:p>
        </w:tc>
      </w:tr>
      <w:tr w:rsidRPr="00844D67" w:rsidR="004C7932" w:rsidTr="002A7608" w14:paraId="18CDFDD3" w14:textId="77777777">
        <w:trPr>
          <w:trHeight w:val="220"/>
        </w:trPr>
        <w:tc>
          <w:tcPr>
            <w:tcW w:w="1569" w:type="pct"/>
            <w:vMerge/>
          </w:tcPr>
          <w:p w:rsidRPr="00844D67" w:rsidR="004C7932" w:rsidP="004C7932" w:rsidRDefault="004C7932" w14:paraId="397CDA5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4C7932" w:rsidP="004C7932" w:rsidRDefault="004C7932" w14:paraId="05D0E03D" w14:textId="0DC33E5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Derde voortgangsrapportage Mondiale Gezondheidsstrategie (samen met BHOS)</w:t>
            </w:r>
          </w:p>
        </w:tc>
        <w:tc>
          <w:tcPr>
            <w:tcW w:w="697" w:type="pct"/>
          </w:tcPr>
          <w:p w:rsidRPr="00844D67" w:rsidR="004C7932" w:rsidP="004C7932" w:rsidRDefault="004C7932" w14:paraId="393747E5" w14:textId="163BD9D7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</w:rPr>
              <w:t>Q3 en Q4</w:t>
            </w:r>
          </w:p>
        </w:tc>
      </w:tr>
      <w:tr w:rsidRPr="00844D67" w:rsidR="004C7932" w:rsidTr="002A7608" w14:paraId="33005F0D" w14:textId="77777777">
        <w:trPr>
          <w:trHeight w:val="220"/>
        </w:trPr>
        <w:tc>
          <w:tcPr>
            <w:tcW w:w="1569" w:type="pct"/>
            <w:vMerge/>
          </w:tcPr>
          <w:p w:rsidRPr="00844D67" w:rsidR="004C7932" w:rsidP="004C7932" w:rsidRDefault="004C7932" w14:paraId="6B049A7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1F6805" w:rsidR="004C7932" w:rsidP="004C7932" w:rsidRDefault="004C7932" w14:paraId="1C4995BB" w14:textId="77777777">
            <w:pPr>
              <w:rPr>
                <w:rFonts w:ascii="Verdana" w:hAnsi="Verdana"/>
                <w:sz w:val="18"/>
                <w:szCs w:val="18"/>
              </w:rPr>
            </w:pPr>
            <w:r w:rsidRPr="001F6805">
              <w:rPr>
                <w:rFonts w:ascii="Verdana" w:hAnsi="Verdana"/>
                <w:sz w:val="18"/>
                <w:szCs w:val="18"/>
              </w:rPr>
              <w:t>Inzet van Nederland bij de 80</w:t>
            </w:r>
            <w:r w:rsidRPr="001F6805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 w:rsidRPr="001F6805">
              <w:rPr>
                <w:rFonts w:ascii="Verdana" w:hAnsi="Verdana"/>
                <w:sz w:val="18"/>
                <w:szCs w:val="18"/>
              </w:rPr>
              <w:t xml:space="preserve"> jaarvergadering van de WHO (Q2 2027)</w:t>
            </w:r>
          </w:p>
          <w:p w:rsidR="004C7932" w:rsidP="004C7932" w:rsidRDefault="004C7932" w14:paraId="2AA645C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97" w:type="pct"/>
          </w:tcPr>
          <w:p w:rsidR="004C7932" w:rsidP="004C7932" w:rsidRDefault="004C7932" w14:paraId="47D0DECE" w14:textId="4E01EB31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Q2 2027</w:t>
            </w:r>
          </w:p>
        </w:tc>
      </w:tr>
      <w:tr w:rsidRPr="00844D67" w:rsidR="004C7932" w:rsidTr="002A7608" w14:paraId="4B9C8573" w14:textId="77777777">
        <w:trPr>
          <w:trHeight w:val="490"/>
        </w:trPr>
        <w:tc>
          <w:tcPr>
            <w:tcW w:w="1569" w:type="pct"/>
            <w:vMerge w:val="restart"/>
          </w:tcPr>
          <w:p w:rsidRPr="00844D67" w:rsidR="004C7932" w:rsidP="004C7932" w:rsidRDefault="004C7932" w14:paraId="290C2DC1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Medisch ethisch</w:t>
            </w:r>
          </w:p>
        </w:tc>
        <w:tc>
          <w:tcPr>
            <w:tcW w:w="2734" w:type="pct"/>
            <w:tcBorders>
              <w:bottom w:val="single" w:color="auto" w:sz="4" w:space="0"/>
            </w:tcBorders>
          </w:tcPr>
          <w:p w:rsidRPr="00844D67" w:rsidR="004C7932" w:rsidP="004C7932" w:rsidRDefault="004C7932" w14:paraId="53441A28" w14:textId="5B3352A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Kamerbrief verbeteren (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publieks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>)voorlichting levenseinde en schriftelijk euthanasieverzoek</w:t>
            </w:r>
          </w:p>
        </w:tc>
        <w:tc>
          <w:tcPr>
            <w:tcW w:w="697" w:type="pct"/>
            <w:vMerge w:val="restart"/>
            <w:tcBorders>
              <w:bottom w:val="single" w:color="auto" w:sz="4" w:space="0"/>
            </w:tcBorders>
          </w:tcPr>
          <w:p w:rsidRPr="00844D67" w:rsidR="004C7932" w:rsidP="004C7932" w:rsidRDefault="004C7932" w14:paraId="76AC5096" w14:textId="1613044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4C7932" w:rsidTr="002A7608" w14:paraId="7209EC30" w14:textId="77777777">
        <w:trPr>
          <w:trHeight w:val="94"/>
        </w:trPr>
        <w:tc>
          <w:tcPr>
            <w:tcW w:w="1569" w:type="pct"/>
            <w:vMerge/>
          </w:tcPr>
          <w:p w:rsidRPr="00844D67" w:rsidR="004C7932" w:rsidP="004C7932" w:rsidRDefault="004C7932" w14:paraId="58A87F4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4C7932" w:rsidP="004C7932" w:rsidRDefault="004C7932" w14:paraId="5327F586" w14:textId="73A20FEC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Beleidsreactie op onderzoek naar de oorzaken van de stijging van het aantal euthanasiegevallen (verzoeken en meldingen)</w:t>
            </w:r>
          </w:p>
        </w:tc>
        <w:tc>
          <w:tcPr>
            <w:tcW w:w="697" w:type="pct"/>
            <w:vMerge/>
          </w:tcPr>
          <w:p w:rsidRPr="00844D67" w:rsidR="004C7932" w:rsidP="004C7932" w:rsidRDefault="004C7932" w14:paraId="3F0305F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4C7932" w:rsidTr="002A7608" w14:paraId="0E5E5E15" w14:textId="77777777">
        <w:trPr>
          <w:trHeight w:val="182"/>
        </w:trPr>
        <w:tc>
          <w:tcPr>
            <w:tcW w:w="1569" w:type="pct"/>
            <w:vMerge/>
          </w:tcPr>
          <w:p w:rsidRPr="00844D67" w:rsidR="004C7932" w:rsidP="004C7932" w:rsidRDefault="004C7932" w14:paraId="7350BA1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4C7932" w:rsidP="004C7932" w:rsidRDefault="004C7932" w14:paraId="7B0099F6" w14:textId="62D7E45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Besluit over het loslaten of afschaffen van de leeftijdsgrenzen in de Wet donorgegevens kunstmatige bevruchting</w:t>
            </w:r>
          </w:p>
        </w:tc>
        <w:tc>
          <w:tcPr>
            <w:tcW w:w="697" w:type="pct"/>
            <w:vMerge w:val="restart"/>
          </w:tcPr>
          <w:p w:rsidRPr="00844D67" w:rsidR="004C7932" w:rsidP="004C7932" w:rsidRDefault="004C7932" w14:paraId="611F71D2" w14:textId="7297DF59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4C7932" w:rsidTr="002A7608" w14:paraId="78A673ED" w14:textId="77777777">
        <w:trPr>
          <w:trHeight w:val="181"/>
        </w:trPr>
        <w:tc>
          <w:tcPr>
            <w:tcW w:w="1569" w:type="pct"/>
            <w:vMerge/>
          </w:tcPr>
          <w:p w:rsidRPr="00844D67" w:rsidR="004C7932" w:rsidP="004C7932" w:rsidRDefault="004C7932" w14:paraId="55A74DA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4C7932" w:rsidP="004C7932" w:rsidRDefault="004C7932" w14:paraId="0E5B579D" w14:textId="10BDB56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Invulling maatschappelijke dialoog naar aanleiding van het advies van de Gezondheidsraad over aanpassing van de veertiendagengrens in de Embryowet</w:t>
            </w:r>
          </w:p>
        </w:tc>
        <w:tc>
          <w:tcPr>
            <w:tcW w:w="697" w:type="pct"/>
            <w:vMerge/>
          </w:tcPr>
          <w:p w:rsidRPr="00844D67" w:rsidR="004C7932" w:rsidP="004C7932" w:rsidRDefault="004C7932" w14:paraId="613CE83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4C7932" w:rsidTr="002A7608" w14:paraId="6651F01F" w14:textId="77777777">
        <w:trPr>
          <w:trHeight w:val="605"/>
        </w:trPr>
        <w:tc>
          <w:tcPr>
            <w:tcW w:w="1569" w:type="pct"/>
            <w:vMerge/>
          </w:tcPr>
          <w:p w:rsidRPr="00844D67" w:rsidR="004C7932" w:rsidP="004C7932" w:rsidRDefault="004C7932" w14:paraId="7ABE982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4C7932" w:rsidP="004C7932" w:rsidRDefault="004C7932" w14:paraId="7CDFA5BE" w14:textId="2EBDC0E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Besluit over invulling van de regulering van het gebruik van buitenlands donorsperma</w:t>
            </w:r>
          </w:p>
        </w:tc>
        <w:tc>
          <w:tcPr>
            <w:tcW w:w="697" w:type="pct"/>
            <w:vMerge/>
          </w:tcPr>
          <w:p w:rsidRPr="00844D67" w:rsidR="004C7932" w:rsidP="004C7932" w:rsidRDefault="004C7932" w14:paraId="2AE6763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142D14" w14:paraId="7D4F403B" w14:textId="77777777">
        <w:trPr>
          <w:trHeight w:val="567"/>
        </w:trPr>
        <w:tc>
          <w:tcPr>
            <w:tcW w:w="1569" w:type="pct"/>
            <w:vMerge w:val="restart"/>
          </w:tcPr>
          <w:p w:rsidRPr="00844D67" w:rsidR="00142D14" w:rsidP="00142D14" w:rsidRDefault="00142D14" w14:paraId="349EEEDB" w14:textId="787CD751">
            <w:pPr>
              <w:rPr>
                <w:rFonts w:ascii="Verdana" w:hAnsi="Verdana"/>
                <w:sz w:val="18"/>
                <w:szCs w:val="18"/>
              </w:rPr>
            </w:pPr>
            <w:bookmarkStart w:name="_Hlk240365668" w:id="1"/>
            <w:r>
              <w:rPr>
                <w:rFonts w:ascii="Verdana" w:hAnsi="Verdana"/>
                <w:sz w:val="18"/>
                <w:szCs w:val="18"/>
              </w:rPr>
              <w:t>Medische p</w:t>
            </w:r>
            <w:r w:rsidRPr="00844D67">
              <w:rPr>
                <w:rFonts w:ascii="Verdana" w:hAnsi="Verdana"/>
                <w:sz w:val="18"/>
                <w:szCs w:val="18"/>
              </w:rPr>
              <w:t>reventie (inclusief vaccinaties</w:t>
            </w:r>
            <w:r>
              <w:rPr>
                <w:rFonts w:ascii="Verdana" w:hAnsi="Verdana"/>
                <w:sz w:val="18"/>
                <w:szCs w:val="18"/>
              </w:rPr>
              <w:t xml:space="preserve"> en </w:t>
            </w:r>
            <w:r w:rsidRPr="00844D67">
              <w:rPr>
                <w:rFonts w:ascii="Verdana" w:hAnsi="Verdana"/>
                <w:sz w:val="18"/>
                <w:szCs w:val="18"/>
              </w:rPr>
              <w:t>bevolkingsonderzoeken)</w:t>
            </w:r>
          </w:p>
        </w:tc>
        <w:tc>
          <w:tcPr>
            <w:tcW w:w="2734" w:type="pct"/>
          </w:tcPr>
          <w:p w:rsidRPr="00844D67" w:rsidR="00142D14" w:rsidP="00142D14" w:rsidRDefault="00142D14" w14:paraId="503E10C3" w14:textId="68A1683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‘Vol vertrouwen in vaccineren’</w:t>
            </w:r>
          </w:p>
        </w:tc>
        <w:tc>
          <w:tcPr>
            <w:tcW w:w="697" w:type="pct"/>
          </w:tcPr>
          <w:p w:rsidRPr="00844D67" w:rsidR="00142D14" w:rsidP="00142D14" w:rsidRDefault="00142D14" w14:paraId="7815F46F" w14:textId="13290C0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 en Q1 2027</w:t>
            </w:r>
          </w:p>
        </w:tc>
      </w:tr>
      <w:bookmarkEnd w:id="1"/>
      <w:tr w:rsidRPr="00844D67" w:rsidR="00142D14" w:rsidTr="00142D14" w14:paraId="684760CD" w14:textId="77777777">
        <w:trPr>
          <w:trHeight w:val="283"/>
        </w:trPr>
        <w:tc>
          <w:tcPr>
            <w:tcW w:w="1569" w:type="pct"/>
            <w:vMerge/>
          </w:tcPr>
          <w:p w:rsidRPr="00844D67" w:rsidR="00142D14" w:rsidP="00142D14" w:rsidRDefault="00142D14" w14:paraId="3162C2F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34DF8BC0" w14:textId="346BB25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Monitorbrief bevolkingsonderzoeken naar kanker incl. monitors over 2025</w:t>
            </w:r>
          </w:p>
        </w:tc>
        <w:tc>
          <w:tcPr>
            <w:tcW w:w="697" w:type="pct"/>
          </w:tcPr>
          <w:p w:rsidRPr="00844D67" w:rsidR="00142D14" w:rsidP="00142D14" w:rsidRDefault="00142D14" w14:paraId="7F0119CA" w14:textId="6699E5D0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142D14" w:rsidTr="002A7608" w14:paraId="253150F9" w14:textId="77777777">
        <w:trPr>
          <w:trHeight w:val="94"/>
        </w:trPr>
        <w:tc>
          <w:tcPr>
            <w:tcW w:w="1569" w:type="pct"/>
            <w:vMerge w:val="restart"/>
          </w:tcPr>
          <w:p w:rsidRPr="00844D67" w:rsidR="00142D14" w:rsidP="00142D14" w:rsidRDefault="00142D14" w14:paraId="2B2B99CC" w14:textId="710D748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</w:t>
            </w:r>
            <w:r w:rsidRPr="00844D67">
              <w:rPr>
                <w:rFonts w:ascii="Verdana" w:hAnsi="Verdana"/>
                <w:sz w:val="18"/>
                <w:szCs w:val="18"/>
              </w:rPr>
              <w:t>ezondheidsbevordering</w:t>
            </w:r>
          </w:p>
        </w:tc>
        <w:tc>
          <w:tcPr>
            <w:tcW w:w="2734" w:type="pct"/>
          </w:tcPr>
          <w:p w:rsidRPr="00844D67" w:rsidR="00142D14" w:rsidP="00142D14" w:rsidRDefault="00142D14" w14:paraId="42B7F1AA" w14:textId="0B909E7C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investeringsmodel voor preventie</w:t>
            </w:r>
          </w:p>
        </w:tc>
        <w:tc>
          <w:tcPr>
            <w:tcW w:w="697" w:type="pct"/>
            <w:vMerge w:val="restart"/>
          </w:tcPr>
          <w:p w:rsidRPr="00844D67" w:rsidR="00142D14" w:rsidP="00142D14" w:rsidRDefault="00142D14" w14:paraId="25BED655" w14:textId="53BC6F3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142D14" w:rsidTr="002A7608" w14:paraId="57D866D0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51B1F9B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33C5AD3C" w14:textId="61C240B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Eerste rapportage WODC-onderzoek Experiment Gesloten Coffeeshopketen (met J&amp;V)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4193A2C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043E01AC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0277DA5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4AFFDB00" w14:textId="1486EC2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RIVM rapport kosten-batenanalyse van alcohol</w:t>
            </w:r>
          </w:p>
        </w:tc>
        <w:tc>
          <w:tcPr>
            <w:tcW w:w="697" w:type="pct"/>
            <w:vMerge w:val="restart"/>
          </w:tcPr>
          <w:p w:rsidRPr="00844D67" w:rsidR="00142D14" w:rsidP="00142D14" w:rsidRDefault="00142D14" w14:paraId="76D8767D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  <w:p w:rsidRPr="00844D67" w:rsidR="00142D14" w:rsidP="00142D14" w:rsidRDefault="00142D14" w14:paraId="54816CF6" w14:textId="391CAF0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7F66B9C8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7C248E2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386C957E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Samenhangende preventiestrategie met adviesrapport RIVM Samenhangende Preventiestrategie monitor en adviesraad inclusief de reactie op het GR-advies over alcohol</w:t>
            </w:r>
          </w:p>
          <w:p w:rsidRPr="00844D67" w:rsidR="00142D14" w:rsidP="00142D14" w:rsidRDefault="00142D14" w14:paraId="38AFDE43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In de voortgangsbrief wordt ook meegenomen:</w:t>
            </w:r>
          </w:p>
          <w:p w:rsidRPr="00844D67" w:rsidR="00142D14" w:rsidP="00142D14" w:rsidRDefault="00142D14" w14:paraId="4DEE81DC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- De beleidsreactie op de monitors kindermarketing voedingsproducten en alcoholmarketing 2025 </w:t>
            </w:r>
          </w:p>
          <w:p w:rsidRPr="00844D67" w:rsidR="00142D14" w:rsidP="00142D14" w:rsidRDefault="00142D14" w14:paraId="51F8C6BD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- De beleidsreactie op de twee rapporten over alcoholintoxicaties en ongevallen door alcohol op de SEH</w:t>
            </w:r>
          </w:p>
          <w:p w:rsidRPr="00844D67" w:rsidR="00142D14" w:rsidP="00142D14" w:rsidRDefault="00142D14" w14:paraId="4FED1720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- Het nalevingsonderzoek van de leeftijdsgrens voor de verkoop van tabak en alcohol (2026)</w:t>
            </w:r>
          </w:p>
          <w:p w:rsidRPr="00844D67" w:rsidR="00142D14" w:rsidP="00142D14" w:rsidRDefault="00142D14" w14:paraId="216F7A04" w14:textId="559D17F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-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Factsheet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van de NVWA over toezicht Alcoholwet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4CA8B64E" w14:textId="43F7071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768BDBEE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48D9D40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67A86DE1" w14:textId="7EE9AE9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Contourenbrief suikerbelasting (met FIN)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438C404E" w14:textId="57BB681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5222275A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4C1D24B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1516B775" w14:textId="7E5D6D9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Adviesrapport Kennisplatform preventie – commerciële determinanten van gezondheid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2388CCB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59F512CF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1414FCF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0439927C" w14:textId="6143761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Kabinetsreactie op Gezondheidsraad advies Richtlijnen Goede Voeding (met LVVN)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2FB5511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086B6C49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6E50CBD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2CA8B466" w14:textId="7416C1B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2</w:t>
            </w:r>
            <w:r w:rsidRPr="00844D67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 w:rsidRPr="00844D67">
              <w:rPr>
                <w:rFonts w:ascii="Verdana" w:hAnsi="Verdana"/>
                <w:sz w:val="18"/>
                <w:szCs w:val="18"/>
              </w:rPr>
              <w:t xml:space="preserve"> voortgangsrapportage convenant preventie gehoorschade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5F1D770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0EB21F46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7AB89AE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171C03D0" w14:textId="0520D96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 gezonde leefomgeving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28CAFF5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3B2A9845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04F5D4B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65ED8F39" w14:textId="5840F56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Kamerbrief over de inzet op schoolfruit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659C606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6AFB8E5A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2BB4685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4312BAED" w14:textId="4F14022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Tweede voortgangsrapportage Gezondheid in alle Beleidsdomeinen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4099E53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60A55315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28A0CA5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3B7FC100" w14:textId="4DA29A4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 suïcidepreventie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2F1C02D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3AB5094B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20912F1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7CC7EBF4" w14:textId="7205A46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Verzamelbrief drugs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1CB3D9B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41C5BC3B" w14:textId="77777777">
        <w:trPr>
          <w:trHeight w:val="94"/>
        </w:trPr>
        <w:tc>
          <w:tcPr>
            <w:tcW w:w="1569" w:type="pct"/>
            <w:vMerge/>
          </w:tcPr>
          <w:p w:rsidR="00142D14" w:rsidP="00142D14" w:rsidRDefault="00142D14" w14:paraId="28B1D63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4973DBAA" w14:textId="54B952E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Versterking van de aanjaagfunctie van de coalitie ‘Voorkomen separeren’</w:t>
            </w:r>
          </w:p>
        </w:tc>
        <w:tc>
          <w:tcPr>
            <w:tcW w:w="697" w:type="pct"/>
          </w:tcPr>
          <w:p w:rsidRPr="00844D67" w:rsidR="00142D14" w:rsidP="00142D14" w:rsidRDefault="00142D14" w14:paraId="7CBEE0DF" w14:textId="64AD98A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Q1 2027</w:t>
            </w:r>
          </w:p>
        </w:tc>
      </w:tr>
      <w:tr w:rsidRPr="00844D67" w:rsidR="00142D14" w:rsidTr="002A7608" w14:paraId="2546D166" w14:textId="77777777">
        <w:trPr>
          <w:trHeight w:val="94"/>
        </w:trPr>
        <w:tc>
          <w:tcPr>
            <w:tcW w:w="1569" w:type="pct"/>
            <w:vMerge w:val="restart"/>
          </w:tcPr>
          <w:p w:rsidRPr="00844D67" w:rsidR="00142D14" w:rsidP="00142D14" w:rsidRDefault="00142D14" w14:paraId="01ADDA89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GGZ</w:t>
            </w:r>
          </w:p>
        </w:tc>
        <w:tc>
          <w:tcPr>
            <w:tcW w:w="2734" w:type="pct"/>
          </w:tcPr>
          <w:p w:rsidRPr="00844D67" w:rsidR="00142D14" w:rsidP="00142D14" w:rsidRDefault="00142D14" w14:paraId="05A56FF2" w14:textId="54BBE31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werkagenda aansluiting reguliere en forensische zorg (met J&amp;V)</w:t>
            </w:r>
          </w:p>
        </w:tc>
        <w:tc>
          <w:tcPr>
            <w:tcW w:w="697" w:type="pct"/>
            <w:vMerge w:val="restart"/>
          </w:tcPr>
          <w:p w:rsidRPr="00844D67" w:rsidR="00142D14" w:rsidP="00142D14" w:rsidRDefault="00142D14" w14:paraId="36C456E8" w14:textId="27FD6C4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</w:t>
            </w: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</w:tr>
      <w:tr w:rsidRPr="00844D67" w:rsidR="00142D14" w:rsidTr="002A7608" w14:paraId="0299B019" w14:textId="77777777">
        <w:trPr>
          <w:trHeight w:val="42"/>
        </w:trPr>
        <w:tc>
          <w:tcPr>
            <w:tcW w:w="1569" w:type="pct"/>
            <w:vMerge/>
          </w:tcPr>
          <w:p w:rsidRPr="00844D67" w:rsidR="00142D14" w:rsidP="00142D14" w:rsidRDefault="00142D14" w14:paraId="290608F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67927013" w14:textId="05A56FFC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Kabinetsreactie op het Interdepartementaal Beleidsonderzoek mentale gezondheid en ggz: ‘Uit Balans’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46068143" w14:textId="3D2F334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4137D12F" w14:textId="77777777">
        <w:trPr>
          <w:trHeight w:val="181"/>
        </w:trPr>
        <w:tc>
          <w:tcPr>
            <w:tcW w:w="1569" w:type="pct"/>
            <w:vMerge/>
          </w:tcPr>
          <w:p w:rsidRPr="00844D67" w:rsidR="00142D14" w:rsidP="00142D14" w:rsidRDefault="00142D14" w14:paraId="175AB30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Del="0070549B" w:rsidP="00142D14" w:rsidRDefault="00142D14" w14:paraId="0D940CF6" w14:textId="2BCAD59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 beleid op het terrein van seksuele gezondheid</w:t>
            </w:r>
          </w:p>
        </w:tc>
        <w:tc>
          <w:tcPr>
            <w:tcW w:w="697" w:type="pct"/>
            <w:vMerge w:val="restart"/>
          </w:tcPr>
          <w:p w:rsidRPr="00844D67" w:rsidR="00142D14" w:rsidP="00142D14" w:rsidRDefault="00142D14" w14:paraId="0326CD48" w14:textId="77777777">
            <w:pPr>
              <w:tabs>
                <w:tab w:val="center" w:pos="867"/>
              </w:tabs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  <w:p w:rsidRPr="00844D67" w:rsidR="00142D14" w:rsidP="00142D14" w:rsidRDefault="00142D14" w14:paraId="029DEDCB" w14:textId="5B5A13F8">
            <w:pPr>
              <w:rPr>
                <w:rFonts w:ascii="Verdana" w:hAnsi="Verdana"/>
                <w:sz w:val="18"/>
                <w:szCs w:val="18"/>
              </w:rPr>
            </w:pPr>
          </w:p>
          <w:p w:rsidRPr="00844D67" w:rsidR="00142D14" w:rsidP="00142D14" w:rsidRDefault="00142D14" w14:paraId="03C1E9ED" w14:textId="25613D65">
            <w:pPr>
              <w:tabs>
                <w:tab w:val="center" w:pos="867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35ED41A0" w14:textId="77777777">
        <w:trPr>
          <w:trHeight w:val="181"/>
        </w:trPr>
        <w:tc>
          <w:tcPr>
            <w:tcW w:w="1569" w:type="pct"/>
            <w:vMerge/>
          </w:tcPr>
          <w:p w:rsidRPr="00844D67" w:rsidR="00142D14" w:rsidP="00142D14" w:rsidRDefault="00142D14" w14:paraId="7CB6388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</w:tcPr>
          <w:p w:rsidRPr="00844D67" w:rsidR="00142D14" w:rsidP="00142D14" w:rsidRDefault="00142D14" w14:paraId="75A3CBE3" w14:textId="57C3079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 van zaken en voortgangsbrief aanpak verward en onbegrepen gedrag (met BZK)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27D1C7DD" w14:textId="77777777">
            <w:pPr>
              <w:tabs>
                <w:tab w:val="center" w:pos="867"/>
              </w:tabs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A7608" w14:paraId="7352D271" w14:textId="77777777">
        <w:trPr>
          <w:trHeight w:val="254"/>
        </w:trPr>
        <w:tc>
          <w:tcPr>
            <w:tcW w:w="1569" w:type="pct"/>
            <w:vMerge w:val="restart"/>
          </w:tcPr>
          <w:p w:rsidRPr="00844D67" w:rsidR="00142D14" w:rsidP="00142D14" w:rsidRDefault="00142D14" w14:paraId="59C24031" w14:textId="20DF287C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GGD (jeugdgezondheidszorg en seksuele gezondheid)</w:t>
            </w:r>
          </w:p>
        </w:tc>
        <w:tc>
          <w:tcPr>
            <w:tcW w:w="2734" w:type="pct"/>
          </w:tcPr>
          <w:p w:rsidRPr="00844D67" w:rsidR="00142D14" w:rsidP="00142D14" w:rsidRDefault="00142D14" w14:paraId="0C2580DB" w14:textId="29D664D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Monitor Kansrijke Start RIVM</w:t>
            </w:r>
          </w:p>
        </w:tc>
        <w:tc>
          <w:tcPr>
            <w:tcW w:w="697" w:type="pct"/>
            <w:vMerge w:val="restart"/>
          </w:tcPr>
          <w:p w:rsidRPr="00844D67" w:rsidR="00142D14" w:rsidP="00142D14" w:rsidRDefault="00142D14" w14:paraId="15CCF800" w14:textId="528A1A9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142D14" w:rsidTr="002A7608" w14:paraId="09BF2A83" w14:textId="77777777">
        <w:trPr>
          <w:trHeight w:val="253"/>
        </w:trPr>
        <w:tc>
          <w:tcPr>
            <w:tcW w:w="1569" w:type="pct"/>
            <w:vMerge/>
          </w:tcPr>
          <w:p w:rsidRPr="00844D67" w:rsidR="00142D14" w:rsidP="00142D14" w:rsidRDefault="00142D14" w14:paraId="4B602CF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  <w:shd w:val="clear" w:color="auto" w:fill="FFFFFF" w:themeFill="background1"/>
          </w:tcPr>
          <w:p w:rsidRPr="00844D67" w:rsidR="00142D14" w:rsidP="00142D14" w:rsidRDefault="00142D14" w14:paraId="43A9D992" w14:textId="52FA7B8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Inventarisatie van belemmerende regelgeving m.b.t. het toepassen van gerecycled materiaal in voedselcontacttoepassingen (met I&amp;W)</w:t>
            </w:r>
          </w:p>
        </w:tc>
        <w:tc>
          <w:tcPr>
            <w:tcW w:w="697" w:type="pct"/>
            <w:vMerge/>
          </w:tcPr>
          <w:p w:rsidRPr="00844D67" w:rsidR="00142D14" w:rsidP="00142D14" w:rsidRDefault="00142D14" w14:paraId="660C87B5" w14:textId="73B1729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250CF0" w14:paraId="44BEB5FF" w14:textId="77777777">
        <w:trPr>
          <w:trHeight w:val="276"/>
        </w:trPr>
        <w:tc>
          <w:tcPr>
            <w:tcW w:w="1569" w:type="pct"/>
            <w:vMerge w:val="restart"/>
            <w:shd w:val="clear" w:color="auto" w:fill="FFFFFF" w:themeFill="background1"/>
          </w:tcPr>
          <w:p w:rsidRPr="00844D67" w:rsidR="00142D14" w:rsidP="00142D14" w:rsidRDefault="00142D14" w14:paraId="6F22CFF2" w14:textId="7F4E9268">
            <w:pPr>
              <w:rPr>
                <w:rFonts w:ascii="Verdana" w:hAnsi="Verdana"/>
                <w:sz w:val="18"/>
                <w:szCs w:val="18"/>
              </w:rPr>
            </w:pPr>
            <w:bookmarkStart w:name="_Hlk240368030" w:id="2"/>
            <w:bookmarkStart w:name="_Hlk225849410" w:id="3"/>
            <w:r>
              <w:rPr>
                <w:rFonts w:ascii="Verdana" w:hAnsi="Verdana"/>
                <w:sz w:val="18"/>
                <w:szCs w:val="18"/>
              </w:rPr>
              <w:t>V</w:t>
            </w:r>
            <w:r w:rsidRPr="00844D67">
              <w:rPr>
                <w:rFonts w:ascii="Verdana" w:hAnsi="Verdana"/>
                <w:sz w:val="18"/>
                <w:szCs w:val="18"/>
              </w:rPr>
              <w:t>oedsel- en productveiligheid en toezicht daarop door NVWA</w:t>
            </w:r>
          </w:p>
        </w:tc>
        <w:tc>
          <w:tcPr>
            <w:tcW w:w="2734" w:type="pct"/>
            <w:shd w:val="clear" w:color="auto" w:fill="FFFFFF" w:themeFill="background1"/>
          </w:tcPr>
          <w:p w:rsidRPr="00844D67" w:rsidR="00142D14" w:rsidP="00142D14" w:rsidRDefault="00142D14" w14:paraId="259064E9" w14:textId="7D2C4FF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Salmonella in de pluimveehouderij (met LVVN)</w:t>
            </w:r>
          </w:p>
        </w:tc>
        <w:tc>
          <w:tcPr>
            <w:tcW w:w="697" w:type="pct"/>
            <w:vMerge w:val="restart"/>
            <w:shd w:val="clear" w:color="auto" w:fill="FFFFFF" w:themeFill="background1"/>
          </w:tcPr>
          <w:p w:rsidRPr="00844D67" w:rsidR="00142D14" w:rsidP="00142D14" w:rsidRDefault="00142D14" w14:paraId="45BAB72D" w14:textId="77777777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844D67">
              <w:rPr>
                <w:rFonts w:ascii="Verdana" w:hAnsi="Verdana"/>
                <w:sz w:val="18"/>
                <w:szCs w:val="18"/>
                <w:lang w:val="en-GB"/>
              </w:rPr>
              <w:t>Q3</w:t>
            </w:r>
          </w:p>
          <w:p w:rsidRPr="00844D67" w:rsidR="00142D14" w:rsidP="00142D14" w:rsidRDefault="00142D14" w14:paraId="2F7C0AFF" w14:textId="274E8917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Pr="00844D67" w:rsidR="00142D14" w:rsidTr="00E861F0" w14:paraId="19441E93" w14:textId="77777777">
        <w:trPr>
          <w:trHeight w:val="268"/>
        </w:trPr>
        <w:tc>
          <w:tcPr>
            <w:tcW w:w="1569" w:type="pct"/>
            <w:vMerge/>
            <w:shd w:val="clear" w:color="auto" w:fill="FFFFFF" w:themeFill="background1"/>
          </w:tcPr>
          <w:p w:rsidRPr="00844D67" w:rsidR="00142D14" w:rsidP="00142D14" w:rsidRDefault="00142D14" w14:paraId="4025598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  <w:shd w:val="clear" w:color="auto" w:fill="FFFFFF" w:themeFill="background1"/>
          </w:tcPr>
          <w:p w:rsidRPr="00844D67" w:rsidR="00142D14" w:rsidP="00142D14" w:rsidRDefault="00142D14" w14:paraId="73E83A86" w14:textId="450643B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Jaarlijkse stand van zaken PFAS-programma (met I&amp;W)</w:t>
            </w:r>
          </w:p>
        </w:tc>
        <w:tc>
          <w:tcPr>
            <w:tcW w:w="697" w:type="pct"/>
            <w:vMerge/>
            <w:shd w:val="clear" w:color="auto" w:fill="FFFFFF" w:themeFill="background1"/>
          </w:tcPr>
          <w:p w:rsidRPr="00844D67" w:rsidR="00142D14" w:rsidP="00142D14" w:rsidRDefault="00142D14" w14:paraId="2F1A2682" w14:textId="3EAB1E6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2"/>
      <w:tr w:rsidRPr="00844D67" w:rsidR="00142D14" w:rsidTr="00E861F0" w14:paraId="76BA6441" w14:textId="77777777">
        <w:trPr>
          <w:trHeight w:val="285"/>
        </w:trPr>
        <w:tc>
          <w:tcPr>
            <w:tcW w:w="1569" w:type="pct"/>
            <w:vMerge/>
            <w:shd w:val="clear" w:color="auto" w:fill="FFFFFF" w:themeFill="background1"/>
          </w:tcPr>
          <w:p w:rsidRPr="00844D67" w:rsidR="00142D14" w:rsidP="00142D14" w:rsidRDefault="00142D14" w14:paraId="62E9600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  <w:shd w:val="clear" w:color="auto" w:fill="FFFFFF" w:themeFill="background1"/>
          </w:tcPr>
          <w:p w:rsidRPr="00844D67" w:rsidR="00142D14" w:rsidP="00142D14" w:rsidRDefault="00142D14" w14:paraId="2E16DAF2" w14:textId="0881EBD0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Extern jaarplan NVWA 2027 (met LVVN)</w:t>
            </w:r>
          </w:p>
        </w:tc>
        <w:tc>
          <w:tcPr>
            <w:tcW w:w="697" w:type="pct"/>
            <w:vMerge w:val="restart"/>
            <w:shd w:val="clear" w:color="auto" w:fill="FFFFFF" w:themeFill="background1"/>
          </w:tcPr>
          <w:p w:rsidRPr="00844D67" w:rsidR="00142D14" w:rsidP="00142D14" w:rsidRDefault="00142D14" w14:paraId="3DDA31EF" w14:textId="241BEA4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142D14" w:rsidTr="00250CF0" w14:paraId="5CF05E43" w14:textId="77777777">
        <w:trPr>
          <w:trHeight w:val="244"/>
        </w:trPr>
        <w:tc>
          <w:tcPr>
            <w:tcW w:w="1569" w:type="pct"/>
            <w:vMerge/>
            <w:shd w:val="clear" w:color="auto" w:fill="FFFFFF" w:themeFill="background1"/>
          </w:tcPr>
          <w:p w:rsidRPr="00844D67" w:rsidR="00142D14" w:rsidP="00142D14" w:rsidRDefault="00142D14" w14:paraId="79C7396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  <w:shd w:val="clear" w:color="auto" w:fill="FFFFFF" w:themeFill="background1"/>
          </w:tcPr>
          <w:p w:rsidRPr="00844D67" w:rsidR="00142D14" w:rsidP="00142D14" w:rsidRDefault="00142D14" w14:paraId="6AF31B82" w14:textId="66D5D67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NVWA tarieven 2027 (met LVVN)</w:t>
            </w:r>
          </w:p>
        </w:tc>
        <w:tc>
          <w:tcPr>
            <w:tcW w:w="697" w:type="pct"/>
            <w:vMerge/>
            <w:shd w:val="clear" w:color="auto" w:fill="FFFFFF" w:themeFill="background1"/>
          </w:tcPr>
          <w:p w:rsidRPr="00844D67" w:rsidR="00142D14" w:rsidP="00142D14" w:rsidRDefault="00142D14" w14:paraId="0B732F75" w14:textId="115279E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142D14" w:rsidTr="00E861F0" w14:paraId="5D5765E4" w14:textId="77777777">
        <w:trPr>
          <w:trHeight w:val="456"/>
        </w:trPr>
        <w:tc>
          <w:tcPr>
            <w:tcW w:w="1569" w:type="pct"/>
            <w:vMerge/>
            <w:shd w:val="clear" w:color="auto" w:fill="FFFFFF" w:themeFill="background1"/>
          </w:tcPr>
          <w:p w:rsidRPr="00844D67" w:rsidR="00142D14" w:rsidP="00142D14" w:rsidRDefault="00142D14" w14:paraId="0C5D2A7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  <w:shd w:val="clear" w:color="auto" w:fill="FFFFFF" w:themeFill="background1"/>
          </w:tcPr>
          <w:p w:rsidRPr="00844D67" w:rsidR="00142D14" w:rsidP="00142D14" w:rsidRDefault="00142D14" w14:paraId="6D3340A4" w14:textId="5A2E09C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Aanbieden onderzoeksrapport Berenschot naar de inzet van private laboratoria door de NVWA voor de import van vers voedsel</w:t>
            </w:r>
          </w:p>
        </w:tc>
        <w:tc>
          <w:tcPr>
            <w:tcW w:w="697" w:type="pct"/>
            <w:vMerge w:val="restart"/>
            <w:shd w:val="clear" w:color="auto" w:fill="FFFFFF" w:themeFill="background1"/>
          </w:tcPr>
          <w:p w:rsidRPr="00844D67" w:rsidR="00142D14" w:rsidP="00142D14" w:rsidRDefault="00142D14" w14:paraId="6243C7DD" w14:textId="1226B98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Q2 2027</w:t>
            </w:r>
          </w:p>
        </w:tc>
      </w:tr>
      <w:tr w:rsidRPr="00844D67" w:rsidR="00142D14" w:rsidTr="002A7608" w14:paraId="681D36E8" w14:textId="77777777">
        <w:trPr>
          <w:trHeight w:val="29"/>
        </w:trPr>
        <w:tc>
          <w:tcPr>
            <w:tcW w:w="1569" w:type="pct"/>
            <w:vMerge/>
            <w:shd w:val="clear" w:color="auto" w:fill="FFFFFF" w:themeFill="background1"/>
          </w:tcPr>
          <w:p w:rsidRPr="00844D67" w:rsidR="00142D14" w:rsidP="00142D14" w:rsidRDefault="00142D14" w14:paraId="7CECB84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34" w:type="pct"/>
            <w:shd w:val="clear" w:color="auto" w:fill="FFFFFF" w:themeFill="background1"/>
          </w:tcPr>
          <w:p w:rsidRPr="00844D67" w:rsidR="00142D14" w:rsidP="00142D14" w:rsidRDefault="00142D14" w14:paraId="2066CE45" w14:textId="362E99D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Jaarbeeld 2026 van de NVWA (met LVVN)</w:t>
            </w:r>
          </w:p>
        </w:tc>
        <w:tc>
          <w:tcPr>
            <w:tcW w:w="697" w:type="pct"/>
            <w:vMerge/>
            <w:shd w:val="clear" w:color="auto" w:fill="FFFFFF" w:themeFill="background1"/>
          </w:tcPr>
          <w:p w:rsidRPr="00844D67" w:rsidR="00142D14" w:rsidP="00142D14" w:rsidRDefault="00142D14" w14:paraId="2303E96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3"/>
      <w:tr w:rsidRPr="00844D67" w:rsidR="00142D14" w:rsidTr="002A7608" w14:paraId="6975C0A5" w14:textId="77777777">
        <w:trPr>
          <w:trHeight w:val="270"/>
        </w:trPr>
        <w:tc>
          <w:tcPr>
            <w:tcW w:w="1569" w:type="pct"/>
            <w:shd w:val="clear" w:color="auto" w:fill="FFFFFF" w:themeFill="background1"/>
          </w:tcPr>
          <w:p w:rsidRPr="00844D67" w:rsidR="00142D14" w:rsidP="00142D14" w:rsidRDefault="00142D14" w14:paraId="43D0481C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Vrouwengezondheid</w:t>
            </w:r>
          </w:p>
        </w:tc>
        <w:tc>
          <w:tcPr>
            <w:tcW w:w="2734" w:type="pct"/>
            <w:shd w:val="clear" w:color="auto" w:fill="FFFFFF" w:themeFill="background1"/>
          </w:tcPr>
          <w:p w:rsidRPr="00844D67" w:rsidR="00142D14" w:rsidP="00142D14" w:rsidRDefault="00142D14" w14:paraId="286B2E3E" w14:textId="769D2B2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Brief inzake uitkomsten van een brede uitvraag onder vrouwen (amendement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Vliegenthart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697" w:type="pct"/>
            <w:shd w:val="clear" w:color="auto" w:fill="FFFFFF" w:themeFill="background1"/>
          </w:tcPr>
          <w:p w:rsidRPr="00844D67" w:rsidR="00142D14" w:rsidP="00142D14" w:rsidRDefault="00142D14" w14:paraId="32D9D2B9" w14:textId="1EFDEE2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</w:tbl>
    <w:p w:rsidRPr="00844D67" w:rsidR="005B5CC1" w:rsidRDefault="005B5CC1" w14:paraId="7E5D729C" w14:textId="77777777">
      <w:pPr>
        <w:rPr>
          <w:rFonts w:ascii="Verdana" w:hAnsi="Verdana"/>
          <w:sz w:val="18"/>
          <w:szCs w:val="18"/>
        </w:rPr>
      </w:pPr>
    </w:p>
    <w:p w:rsidRPr="00844D67" w:rsidR="007811F9" w:rsidRDefault="007811F9" w14:paraId="2CD76EDF" w14:textId="77777777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5000" w:type="pct"/>
        <w:tblInd w:w="-1" w:type="dxa"/>
        <w:tblLook w:val="04A0" w:firstRow="1" w:lastRow="0" w:firstColumn="1" w:lastColumn="0" w:noHBand="0" w:noVBand="1"/>
      </w:tblPr>
      <w:tblGrid>
        <w:gridCol w:w="4391"/>
        <w:gridCol w:w="7627"/>
        <w:gridCol w:w="1976"/>
      </w:tblGrid>
      <w:tr w:rsidRPr="00844D67" w:rsidR="005B5CC1" w:rsidTr="005B5CC1" w14:paraId="066854FA" w14:textId="77777777">
        <w:trPr>
          <w:cantSplit/>
        </w:trPr>
        <w:tc>
          <w:tcPr>
            <w:tcW w:w="5000" w:type="pct"/>
            <w:gridSpan w:val="3"/>
            <w:hideMark/>
          </w:tcPr>
          <w:p w:rsidRPr="00844D67" w:rsidR="005B5CC1" w:rsidP="00B64B2A" w:rsidRDefault="005B5CC1" w14:paraId="4813B67A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44D67">
              <w:rPr>
                <w:rFonts w:ascii="Verdana" w:hAnsi="Verdana"/>
                <w:b/>
                <w:bCs/>
                <w:sz w:val="18"/>
                <w:szCs w:val="18"/>
              </w:rPr>
              <w:t>Minister van Langdurige Zorg, Jeugd en Sport</w:t>
            </w:r>
          </w:p>
          <w:p w:rsidRPr="00844D67" w:rsidR="005B5CC1" w:rsidP="00B64B2A" w:rsidRDefault="005B5CC1" w14:paraId="374C40E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44D67" w:rsidR="005B5CC1" w:rsidP="00B64B2A" w:rsidRDefault="005B5CC1" w14:paraId="0362F54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B5CC1" w:rsidTr="005B5CC1" w14:paraId="5685FDAA" w14:textId="77777777">
        <w:trPr>
          <w:cantSplit/>
        </w:trPr>
        <w:tc>
          <w:tcPr>
            <w:tcW w:w="1569" w:type="pct"/>
            <w:hideMark/>
          </w:tcPr>
          <w:p w:rsidRPr="00844D67" w:rsidR="005B5CC1" w:rsidP="00B64B2A" w:rsidRDefault="005B5CC1" w14:paraId="6B90A66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Onderwerp</w:t>
            </w:r>
          </w:p>
        </w:tc>
        <w:tc>
          <w:tcPr>
            <w:tcW w:w="2725" w:type="pct"/>
            <w:hideMark/>
          </w:tcPr>
          <w:p w:rsidRPr="00844D67" w:rsidR="005B5CC1" w:rsidP="00B64B2A" w:rsidRDefault="005B5CC1" w14:paraId="274D98D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Verwachte beleidsbrieven</w:t>
            </w:r>
          </w:p>
        </w:tc>
        <w:tc>
          <w:tcPr>
            <w:tcW w:w="706" w:type="pct"/>
            <w:hideMark/>
          </w:tcPr>
          <w:p w:rsidRPr="00844D67" w:rsidR="005B5CC1" w:rsidP="00B64B2A" w:rsidRDefault="005B5CC1" w14:paraId="66EE141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44D67">
              <w:rPr>
                <w:rFonts w:ascii="Verdana" w:hAnsi="Verdana"/>
                <w:i/>
                <w:iCs/>
                <w:sz w:val="18"/>
                <w:szCs w:val="18"/>
              </w:rPr>
              <w:t>Timing (kwartaal)</w:t>
            </w:r>
          </w:p>
        </w:tc>
      </w:tr>
      <w:tr w:rsidRPr="00844D67" w:rsidR="00EB1441" w:rsidTr="005B5CC1" w14:paraId="2CAAA96C" w14:textId="77777777">
        <w:trPr>
          <w:trHeight w:val="94"/>
        </w:trPr>
        <w:tc>
          <w:tcPr>
            <w:tcW w:w="1569" w:type="pct"/>
            <w:vMerge w:val="restart"/>
          </w:tcPr>
          <w:p w:rsidRPr="00844D67" w:rsidR="00EB1441" w:rsidP="007E2E7E" w:rsidRDefault="00EB1441" w14:paraId="11211D84" w14:textId="002D845A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Wmo</w:t>
            </w:r>
            <w:proofErr w:type="spellEnd"/>
          </w:p>
        </w:tc>
        <w:tc>
          <w:tcPr>
            <w:tcW w:w="2725" w:type="pct"/>
          </w:tcPr>
          <w:p w:rsidRPr="00844D67" w:rsidR="00EB1441" w:rsidP="007E2E7E" w:rsidRDefault="00EB1441" w14:paraId="3E7610A5" w14:textId="4301A07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Kabinetsreactie houdbaarheidsonderzoek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Wmo</w:t>
            </w:r>
            <w:proofErr w:type="spellEnd"/>
          </w:p>
        </w:tc>
        <w:tc>
          <w:tcPr>
            <w:tcW w:w="706" w:type="pct"/>
            <w:vMerge w:val="restart"/>
          </w:tcPr>
          <w:p w:rsidRPr="00844D67" w:rsidR="00EB1441" w:rsidP="007E2E7E" w:rsidRDefault="00EB1441" w14:paraId="52694C8D" w14:textId="5B2A302C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EB1441" w:rsidTr="005B5CC1" w14:paraId="79BC3F56" w14:textId="77777777">
        <w:trPr>
          <w:trHeight w:val="94"/>
        </w:trPr>
        <w:tc>
          <w:tcPr>
            <w:tcW w:w="1569" w:type="pct"/>
            <w:vMerge/>
          </w:tcPr>
          <w:p w:rsidRPr="00844D67" w:rsidR="00EB1441" w:rsidP="007E2E7E" w:rsidRDefault="00EB1441" w14:paraId="4FC0483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EB1441" w:rsidP="007E2E7E" w:rsidRDefault="00EB1441" w14:paraId="1E9F8295" w14:textId="1BFAEAB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Rol minister LJS als stelselverantwoordelijke ten opzichte van (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onuitlegbare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>) gemeentelijke verschillen</w:t>
            </w:r>
          </w:p>
        </w:tc>
        <w:tc>
          <w:tcPr>
            <w:tcW w:w="706" w:type="pct"/>
            <w:vMerge/>
          </w:tcPr>
          <w:p w:rsidRPr="00844D67" w:rsidR="00EB1441" w:rsidP="007E2E7E" w:rsidRDefault="00EB1441" w14:paraId="686159BB" w14:textId="1C1C78E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6870D9" w:rsidTr="005B5CC1" w14:paraId="2D59F90A" w14:textId="77777777">
        <w:trPr>
          <w:trHeight w:val="218"/>
        </w:trPr>
        <w:tc>
          <w:tcPr>
            <w:tcW w:w="1569" w:type="pct"/>
          </w:tcPr>
          <w:p w:rsidRPr="00844D67" w:rsidR="006870D9" w:rsidP="006870D9" w:rsidRDefault="006870D9" w14:paraId="2861B3AA" w14:textId="26E8013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Mantelzorg</w:t>
            </w:r>
          </w:p>
        </w:tc>
        <w:tc>
          <w:tcPr>
            <w:tcW w:w="2725" w:type="pct"/>
          </w:tcPr>
          <w:p w:rsidRPr="00844D67" w:rsidR="006870D9" w:rsidP="006870D9" w:rsidRDefault="006870D9" w14:paraId="47363FD9" w14:textId="2D83F26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Kabinetsreactie SER-adviesrapport over breed mantelzorgplan</w:t>
            </w:r>
          </w:p>
        </w:tc>
        <w:tc>
          <w:tcPr>
            <w:tcW w:w="706" w:type="pct"/>
          </w:tcPr>
          <w:p w:rsidRPr="00844D67" w:rsidR="006870D9" w:rsidP="006870D9" w:rsidRDefault="006870D9" w14:paraId="073C3F6D" w14:textId="39F7153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7E2E7E" w:rsidTr="005B5CC1" w14:paraId="583C9A79" w14:textId="77777777">
        <w:trPr>
          <w:trHeight w:val="57"/>
        </w:trPr>
        <w:tc>
          <w:tcPr>
            <w:tcW w:w="1569" w:type="pct"/>
          </w:tcPr>
          <w:p w:rsidRPr="00844D67" w:rsidR="007E2E7E" w:rsidP="007E2E7E" w:rsidRDefault="007E2E7E" w14:paraId="25AA5CA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7E2E7E" w:rsidP="007E2E7E" w:rsidRDefault="007E2E7E" w14:paraId="13B23F6D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Nationale Dementiestrategie</w:t>
            </w:r>
          </w:p>
        </w:tc>
        <w:tc>
          <w:tcPr>
            <w:tcW w:w="706" w:type="pct"/>
          </w:tcPr>
          <w:p w:rsidRPr="00844D67" w:rsidR="007E2E7E" w:rsidP="007E2E7E" w:rsidRDefault="007E2E7E" w14:paraId="383805A0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7E2E7E" w:rsidTr="005B5CC1" w14:paraId="32A095B1" w14:textId="77777777">
        <w:trPr>
          <w:trHeight w:val="218"/>
        </w:trPr>
        <w:tc>
          <w:tcPr>
            <w:tcW w:w="1569" w:type="pct"/>
          </w:tcPr>
          <w:p w:rsidRPr="00844D67" w:rsidR="007E2E7E" w:rsidP="007E2E7E" w:rsidRDefault="007E2E7E" w14:paraId="27FEFB82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Maatschappelijke opvang en beschermd wonen</w:t>
            </w:r>
          </w:p>
        </w:tc>
        <w:tc>
          <w:tcPr>
            <w:tcW w:w="2725" w:type="pct"/>
          </w:tcPr>
          <w:p w:rsidRPr="00844D67" w:rsidR="007E2E7E" w:rsidP="007E2E7E" w:rsidRDefault="007E2E7E" w14:paraId="7C03851C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Voortgangsrapportage aanpak dakloosheid en beschermd thuis</w:t>
            </w:r>
          </w:p>
        </w:tc>
        <w:tc>
          <w:tcPr>
            <w:tcW w:w="706" w:type="pct"/>
          </w:tcPr>
          <w:p w:rsidRPr="00844D67" w:rsidR="007E2E7E" w:rsidP="007E2E7E" w:rsidRDefault="007E2E7E" w14:paraId="2E16900A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5B5CC1" w14:paraId="7E882FB1" w14:textId="77777777">
        <w:tc>
          <w:tcPr>
            <w:tcW w:w="1569" w:type="pct"/>
            <w:vMerge w:val="restart"/>
          </w:tcPr>
          <w:p w:rsidRPr="00844D67" w:rsidR="00532F01" w:rsidP="00532F01" w:rsidRDefault="00532F01" w14:paraId="0FB90C02" w14:textId="3955901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Ouderenzorg</w:t>
            </w:r>
          </w:p>
        </w:tc>
        <w:tc>
          <w:tcPr>
            <w:tcW w:w="2725" w:type="pct"/>
          </w:tcPr>
          <w:p w:rsidRPr="00532F01" w:rsidR="00532F01" w:rsidP="00532F01" w:rsidRDefault="00532F01" w14:paraId="490E6B7D" w14:textId="0B6CDC0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Aanbieding pakketadvies eten en drinken van Zorginstituut</w:t>
            </w:r>
          </w:p>
        </w:tc>
        <w:tc>
          <w:tcPr>
            <w:tcW w:w="706" w:type="pct"/>
            <w:vMerge w:val="restart"/>
          </w:tcPr>
          <w:p w:rsidR="00532F01" w:rsidP="00532F01" w:rsidRDefault="00532F01" w14:paraId="493E852F" w14:textId="7A6FD2D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532F01" w:rsidTr="005B5CC1" w14:paraId="2EAF33F7" w14:textId="77777777">
        <w:tc>
          <w:tcPr>
            <w:tcW w:w="1569" w:type="pct"/>
            <w:vMerge/>
          </w:tcPr>
          <w:p w:rsidRPr="00844D67" w:rsidR="00532F01" w:rsidP="00532F01" w:rsidRDefault="00532F01" w14:paraId="1161B5F4" w14:textId="5BFDF96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6C8E13E0" w14:textId="07D1E857">
            <w:pPr>
              <w:rPr>
                <w:rFonts w:ascii="Verdana" w:hAnsi="Verdana"/>
                <w:sz w:val="18"/>
                <w:szCs w:val="18"/>
              </w:rPr>
            </w:pPr>
            <w:r w:rsidRPr="00532F01">
              <w:rPr>
                <w:rFonts w:ascii="Verdana" w:hAnsi="Verdana"/>
                <w:sz w:val="18"/>
                <w:szCs w:val="18"/>
              </w:rPr>
              <w:t>Voortgangsbrief Nationale Dementiestrategie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219D6818" w14:textId="5D82B53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18E39D2F" w14:textId="77777777">
        <w:tc>
          <w:tcPr>
            <w:tcW w:w="1569" w:type="pct"/>
            <w:vMerge/>
          </w:tcPr>
          <w:p w:rsidRPr="00844D67" w:rsidR="00532F01" w:rsidP="00532F01" w:rsidRDefault="00532F01" w14:paraId="132A7AF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5FBD07A9" w14:textId="1ACAFCFE">
            <w:pPr>
              <w:rPr>
                <w:rFonts w:ascii="Verdana" w:hAnsi="Verdana"/>
                <w:sz w:val="18"/>
                <w:szCs w:val="18"/>
              </w:rPr>
            </w:pPr>
            <w:r w:rsidRPr="002F4452">
              <w:rPr>
                <w:rFonts w:ascii="Verdana" w:hAnsi="Verdana"/>
                <w:sz w:val="18"/>
                <w:szCs w:val="18"/>
              </w:rPr>
              <w:t xml:space="preserve">Reactie brief van o.a. de </w:t>
            </w:r>
            <w:proofErr w:type="spellStart"/>
            <w:r w:rsidRPr="002F4452">
              <w:rPr>
                <w:rFonts w:ascii="Verdana" w:hAnsi="Verdana"/>
                <w:sz w:val="18"/>
                <w:szCs w:val="18"/>
              </w:rPr>
              <w:t>Patiëntenfederatie</w:t>
            </w:r>
            <w:proofErr w:type="spellEnd"/>
            <w:r w:rsidRPr="002F4452">
              <w:rPr>
                <w:rFonts w:ascii="Verdana" w:hAnsi="Verdana"/>
                <w:sz w:val="18"/>
                <w:szCs w:val="18"/>
              </w:rPr>
              <w:t xml:space="preserve"> over het generiek kompas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71DBD0B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07704012" w14:textId="77777777">
        <w:tc>
          <w:tcPr>
            <w:tcW w:w="1569" w:type="pct"/>
            <w:vMerge/>
          </w:tcPr>
          <w:p w:rsidRPr="00844D67" w:rsidR="00532F01" w:rsidP="00532F01" w:rsidRDefault="00532F01" w14:paraId="559B7AC5" w14:textId="6F7D1C2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48C1BEBE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Voortgangsrapportage Hoofdlijnenakkoord voor de ouderenzorg (HLO)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4BBF5D6F" w14:textId="0FD7E109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5B5CC1" w14:paraId="55B5E440" w14:textId="77777777">
        <w:tc>
          <w:tcPr>
            <w:tcW w:w="1569" w:type="pct"/>
            <w:vMerge/>
          </w:tcPr>
          <w:p w:rsidRPr="00844D67" w:rsidR="00532F01" w:rsidP="00532F01" w:rsidRDefault="00532F01" w14:paraId="140C8C9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4079528B" w14:textId="516FDFE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Reactie RIVM-rapport ‘Verandering in de vraag en het gebruik van ouderenzorg in Nederland’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09607D5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677FDF" w14:paraId="465A56C4" w14:textId="77777777">
        <w:trPr>
          <w:trHeight w:val="299"/>
        </w:trPr>
        <w:tc>
          <w:tcPr>
            <w:tcW w:w="1569" w:type="pct"/>
            <w:vMerge w:val="restart"/>
          </w:tcPr>
          <w:p w:rsidRPr="00844D67" w:rsidR="00532F01" w:rsidP="00532F01" w:rsidRDefault="00532F01" w14:paraId="7856B6B8" w14:textId="77777777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Wlz</w:t>
            </w:r>
            <w:proofErr w:type="spellEnd"/>
          </w:p>
        </w:tc>
        <w:tc>
          <w:tcPr>
            <w:tcW w:w="2725" w:type="pct"/>
            <w:tcBorders>
              <w:bottom w:val="single" w:color="auto" w:sz="4" w:space="0"/>
            </w:tcBorders>
          </w:tcPr>
          <w:p w:rsidRPr="00844D67" w:rsidR="00532F01" w:rsidP="00532F01" w:rsidRDefault="00532F01" w14:paraId="31ACBC49" w14:textId="01CBD5E9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Kabinetsreactie op samenvattend rapport uitvoering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Wlz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2025 -2026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4AC017B5" w14:textId="03D9FF6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5B5CC1" w14:paraId="60169431" w14:textId="77777777">
        <w:trPr>
          <w:trHeight w:val="57"/>
        </w:trPr>
        <w:tc>
          <w:tcPr>
            <w:tcW w:w="1569" w:type="pct"/>
            <w:vMerge/>
          </w:tcPr>
          <w:p w:rsidRPr="00844D67" w:rsidR="00532F01" w:rsidP="00532F01" w:rsidRDefault="00532F01" w14:paraId="1F83BB7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1BBAE599" w14:textId="52A3F49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langdurige GGZ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6C06E89C" w14:textId="7F0D77F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6FAF3BF9" w14:textId="77777777">
        <w:trPr>
          <w:trHeight w:val="57"/>
        </w:trPr>
        <w:tc>
          <w:tcPr>
            <w:tcW w:w="1569" w:type="pct"/>
            <w:vMerge/>
          </w:tcPr>
          <w:p w:rsidRPr="00844D67" w:rsidR="00532F01" w:rsidP="00532F01" w:rsidRDefault="00532F01" w14:paraId="35175C1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5C33FF45" w14:textId="68F8F7E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Voorlopige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Wlz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-kaderbrief</w:t>
            </w:r>
          </w:p>
        </w:tc>
        <w:tc>
          <w:tcPr>
            <w:tcW w:w="706" w:type="pct"/>
          </w:tcPr>
          <w:p w:rsidRPr="00844D67" w:rsidR="00532F01" w:rsidP="00532F01" w:rsidRDefault="00532F01" w14:paraId="51D4E703" w14:textId="2ED214D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Q2 2027</w:t>
            </w:r>
          </w:p>
        </w:tc>
      </w:tr>
      <w:tr w:rsidRPr="00844D67" w:rsidR="00532F01" w:rsidTr="005B5CC1" w14:paraId="23DD8D61" w14:textId="77777777">
        <w:trPr>
          <w:trHeight w:val="59"/>
        </w:trPr>
        <w:tc>
          <w:tcPr>
            <w:tcW w:w="1569" w:type="pct"/>
            <w:vMerge w:val="restart"/>
          </w:tcPr>
          <w:p w:rsidRPr="00844D67" w:rsidR="00532F01" w:rsidP="00532F01" w:rsidRDefault="00532F01" w14:paraId="157F56EA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Mensen met een beperking</w:t>
            </w:r>
          </w:p>
        </w:tc>
        <w:tc>
          <w:tcPr>
            <w:tcW w:w="2725" w:type="pct"/>
          </w:tcPr>
          <w:p w:rsidRPr="00844D67" w:rsidR="00532F01" w:rsidP="00532F01" w:rsidRDefault="00532F01" w14:paraId="5136088D" w14:textId="07E71CF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over de werkagenda VN-verdrag Handicap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20F2F63F" w14:textId="484EC88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6870D9" w14:paraId="081AD2F2" w14:textId="77777777">
        <w:trPr>
          <w:trHeight w:val="94"/>
        </w:trPr>
        <w:tc>
          <w:tcPr>
            <w:tcW w:w="1569" w:type="pct"/>
            <w:vMerge/>
          </w:tcPr>
          <w:p w:rsidRPr="00844D67" w:rsidR="00532F01" w:rsidP="00532F01" w:rsidRDefault="00532F01" w14:paraId="0585887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6ED05ED1" w14:textId="116FE7F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Kabinetsstandpunt over het rapport van de NCDR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4AD27D39" w14:textId="0B3D6FB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44AD9EB2" w14:textId="77777777">
        <w:tc>
          <w:tcPr>
            <w:tcW w:w="1569" w:type="pct"/>
          </w:tcPr>
          <w:p w:rsidRPr="00844D67" w:rsidR="00532F01" w:rsidP="00532F01" w:rsidRDefault="00532F01" w14:paraId="2B09E0E1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Meerzorg</w:t>
            </w:r>
          </w:p>
        </w:tc>
        <w:tc>
          <w:tcPr>
            <w:tcW w:w="2725" w:type="pct"/>
          </w:tcPr>
          <w:p w:rsidRPr="00844D67" w:rsidR="00532F01" w:rsidP="00532F01" w:rsidRDefault="00532F01" w14:paraId="3504E630" w14:textId="7A0D11E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Voortgangsbrief over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meerzorg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thuis</w:t>
            </w:r>
          </w:p>
        </w:tc>
        <w:tc>
          <w:tcPr>
            <w:tcW w:w="706" w:type="pct"/>
          </w:tcPr>
          <w:p w:rsidRPr="00844D67" w:rsidR="00532F01" w:rsidP="00532F01" w:rsidRDefault="00532F01" w14:paraId="17FFA019" w14:textId="62743F2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5B5CC1" w14:paraId="425D039B" w14:textId="77777777">
        <w:trPr>
          <w:trHeight w:val="59"/>
        </w:trPr>
        <w:tc>
          <w:tcPr>
            <w:tcW w:w="1569" w:type="pct"/>
          </w:tcPr>
          <w:p w:rsidRPr="00844D67" w:rsidR="00532F01" w:rsidP="00532F01" w:rsidRDefault="00532F01" w14:paraId="2695FE3D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Palliatieve zorg</w:t>
            </w:r>
          </w:p>
        </w:tc>
        <w:tc>
          <w:tcPr>
            <w:tcW w:w="2725" w:type="pct"/>
          </w:tcPr>
          <w:p w:rsidRPr="00844D67" w:rsidR="00532F01" w:rsidP="00532F01" w:rsidRDefault="00532F01" w14:paraId="6347213B" w14:textId="3C86463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 van zaken palliatieve zorg en ondersteuning</w:t>
            </w:r>
          </w:p>
        </w:tc>
        <w:tc>
          <w:tcPr>
            <w:tcW w:w="706" w:type="pct"/>
          </w:tcPr>
          <w:p w:rsidRPr="00844D67" w:rsidR="00532F01" w:rsidP="00532F01" w:rsidRDefault="00532F01" w14:paraId="3AD2C1AE" w14:textId="0641A6E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Q4/Q1 2027</w:t>
            </w:r>
          </w:p>
        </w:tc>
      </w:tr>
      <w:tr w:rsidRPr="00844D67" w:rsidR="00532F01" w:rsidTr="00AE0E79" w14:paraId="2FE6DC16" w14:textId="77777777">
        <w:trPr>
          <w:trHeight w:val="188"/>
        </w:trPr>
        <w:tc>
          <w:tcPr>
            <w:tcW w:w="1569" w:type="pct"/>
            <w:vMerge w:val="restart"/>
          </w:tcPr>
          <w:p w:rsidRPr="00844D67" w:rsidR="00532F01" w:rsidP="00532F01" w:rsidRDefault="00532F01" w14:paraId="13458DE7" w14:textId="77777777">
            <w:pPr>
              <w:rPr>
                <w:rFonts w:ascii="Verdana" w:hAnsi="Verdana"/>
                <w:sz w:val="18"/>
                <w:szCs w:val="18"/>
              </w:rPr>
            </w:pPr>
            <w:bookmarkStart w:name="_Hlk240369069" w:id="4"/>
            <w:r w:rsidRPr="00844D67">
              <w:rPr>
                <w:rFonts w:ascii="Verdana" w:hAnsi="Verdana"/>
                <w:sz w:val="18"/>
                <w:szCs w:val="18"/>
              </w:rPr>
              <w:t>Persoonsgebonden budget (Pgb)</w:t>
            </w:r>
          </w:p>
        </w:tc>
        <w:tc>
          <w:tcPr>
            <w:tcW w:w="2725" w:type="pct"/>
          </w:tcPr>
          <w:p w:rsidRPr="00844D67" w:rsidR="00532F01" w:rsidP="00532F01" w:rsidRDefault="00532F01" w14:paraId="6E6194BB" w14:textId="11DF5D6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 van zaken Pgb</w:t>
            </w:r>
            <w:r w:rsidR="00F15AE3">
              <w:rPr>
                <w:rFonts w:ascii="Verdana" w:hAnsi="Verdana"/>
                <w:sz w:val="18"/>
                <w:szCs w:val="18"/>
              </w:rPr>
              <w:t xml:space="preserve"> (inclusief </w:t>
            </w:r>
            <w:r w:rsidRPr="00844D67" w:rsidR="00F15AE3">
              <w:rPr>
                <w:rFonts w:ascii="Verdana" w:hAnsi="Verdana"/>
                <w:sz w:val="18"/>
                <w:szCs w:val="18"/>
              </w:rPr>
              <w:t>Resultaten van het onderzoek ‘</w:t>
            </w:r>
            <w:proofErr w:type="spellStart"/>
            <w:r w:rsidRPr="00844D67" w:rsidR="00F15AE3">
              <w:rPr>
                <w:rFonts w:ascii="Verdana" w:hAnsi="Verdana"/>
                <w:i/>
                <w:iCs/>
                <w:sz w:val="18"/>
                <w:szCs w:val="18"/>
              </w:rPr>
              <w:t>lessons</w:t>
            </w:r>
            <w:proofErr w:type="spellEnd"/>
            <w:r w:rsidRPr="00844D67" w:rsidR="00F15AE3">
              <w:rPr>
                <w:rFonts w:ascii="Verdana" w:hAnsi="Verdan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44D67" w:rsidR="00F15AE3">
              <w:rPr>
                <w:rFonts w:ascii="Verdana" w:hAnsi="Verdana"/>
                <w:i/>
                <w:iCs/>
                <w:sz w:val="18"/>
                <w:szCs w:val="18"/>
              </w:rPr>
              <w:t>learned</w:t>
            </w:r>
            <w:proofErr w:type="spellEnd"/>
            <w:r w:rsidRPr="00844D67" w:rsidR="00F15AE3">
              <w:rPr>
                <w:rFonts w:ascii="Verdana" w:hAnsi="Verdana"/>
                <w:sz w:val="18"/>
                <w:szCs w:val="18"/>
              </w:rPr>
              <w:t xml:space="preserve"> pgb op maat’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1C52C998" w14:textId="2A51F88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</w:t>
            </w:r>
            <w:r w:rsidR="00F15AE3">
              <w:rPr>
                <w:rFonts w:ascii="Verdana" w:hAnsi="Verdana"/>
                <w:sz w:val="18"/>
                <w:szCs w:val="18"/>
              </w:rPr>
              <w:t>4</w:t>
            </w:r>
          </w:p>
          <w:p w:rsidRPr="00844D67" w:rsidR="00532F01" w:rsidP="00532F01" w:rsidRDefault="00532F01" w14:paraId="3093C484" w14:textId="2A160AE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F15AE3" w:rsidTr="00F15AE3" w14:paraId="6CA4A375" w14:textId="77777777">
        <w:trPr>
          <w:trHeight w:val="210"/>
        </w:trPr>
        <w:tc>
          <w:tcPr>
            <w:tcW w:w="1569" w:type="pct"/>
            <w:vMerge/>
          </w:tcPr>
          <w:p w:rsidRPr="00844D67" w:rsidR="00F15AE3" w:rsidP="00532F01" w:rsidRDefault="00F15AE3" w14:paraId="6A4B6A0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F15AE3" w:rsidP="00532F01" w:rsidRDefault="00F15AE3" w14:paraId="6A300222" w14:textId="18C71590">
            <w:pPr>
              <w:rPr>
                <w:rFonts w:ascii="Verdana" w:hAnsi="Verdana"/>
                <w:sz w:val="18"/>
                <w:szCs w:val="18"/>
              </w:rPr>
            </w:pPr>
            <w:r w:rsidRPr="00F15AE3">
              <w:rPr>
                <w:rFonts w:ascii="Verdana" w:hAnsi="Verdana"/>
                <w:sz w:val="18"/>
                <w:szCs w:val="18"/>
              </w:rPr>
              <w:t xml:space="preserve">Commissiebrief </w:t>
            </w:r>
            <w:proofErr w:type="spellStart"/>
            <w:r w:rsidRPr="00F15AE3">
              <w:rPr>
                <w:rFonts w:ascii="Verdana" w:hAnsi="Verdana"/>
                <w:sz w:val="18"/>
                <w:szCs w:val="18"/>
              </w:rPr>
              <w:t>Percura</w:t>
            </w:r>
            <w:proofErr w:type="spellEnd"/>
            <w:r w:rsidRPr="00F15AE3">
              <w:rPr>
                <w:rFonts w:ascii="Verdana" w:hAnsi="Verdana"/>
                <w:sz w:val="18"/>
                <w:szCs w:val="18"/>
              </w:rPr>
              <w:t xml:space="preserve"> Zorg</w:t>
            </w:r>
          </w:p>
        </w:tc>
        <w:tc>
          <w:tcPr>
            <w:tcW w:w="706" w:type="pct"/>
            <w:vMerge/>
          </w:tcPr>
          <w:p w:rsidRPr="00844D67" w:rsidR="00F15AE3" w:rsidP="00532F01" w:rsidRDefault="00F15AE3" w14:paraId="4ECEBFE5" w14:textId="72009B4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4"/>
      <w:tr w:rsidRPr="00844D67" w:rsidR="00532F01" w:rsidTr="005B5CC1" w14:paraId="5AD3B1B6" w14:textId="77777777">
        <w:tc>
          <w:tcPr>
            <w:tcW w:w="1569" w:type="pct"/>
          </w:tcPr>
          <w:p w:rsidRPr="00844D67" w:rsidR="00532F01" w:rsidP="00532F01" w:rsidRDefault="00532F01" w14:paraId="29CA8061" w14:textId="3B8AF4E9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Geweld tegen vrouwen en huiselijk geweld</w:t>
            </w:r>
          </w:p>
        </w:tc>
        <w:tc>
          <w:tcPr>
            <w:tcW w:w="2725" w:type="pct"/>
          </w:tcPr>
          <w:p w:rsidRPr="00844D67" w:rsidR="00532F01" w:rsidP="00532F01" w:rsidRDefault="00532F01" w14:paraId="58ABDAC2" w14:textId="76A5A3B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Voortgangsbrief t.a.v. aanpak huiselijk geweld en kindermishandeling </w:t>
            </w:r>
          </w:p>
        </w:tc>
        <w:tc>
          <w:tcPr>
            <w:tcW w:w="706" w:type="pct"/>
          </w:tcPr>
          <w:p w:rsidRPr="00844D67" w:rsidR="00532F01" w:rsidP="00532F01" w:rsidRDefault="00532F01" w14:paraId="53F4364B" w14:textId="4B86B53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5B5CC1" w14:paraId="0881240F" w14:textId="77777777">
        <w:tc>
          <w:tcPr>
            <w:tcW w:w="1569" w:type="pct"/>
          </w:tcPr>
          <w:p w:rsidRPr="00844D67" w:rsidR="00532F01" w:rsidP="00532F01" w:rsidRDefault="00532F01" w14:paraId="0655847D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Patiënten- en cliëntenorganisaties</w:t>
            </w:r>
          </w:p>
        </w:tc>
        <w:tc>
          <w:tcPr>
            <w:tcW w:w="2725" w:type="pct"/>
          </w:tcPr>
          <w:p w:rsidRPr="00844D67" w:rsidR="00532F01" w:rsidP="00532F01" w:rsidRDefault="00532F01" w14:paraId="19C85C12" w14:textId="43BD1C3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Aanbieding onderzoeksrapport KWINK groep over kwaliteitseisen en minimum caseload voor geschilleninstanties in de zorg</w:t>
            </w:r>
          </w:p>
        </w:tc>
        <w:tc>
          <w:tcPr>
            <w:tcW w:w="706" w:type="pct"/>
          </w:tcPr>
          <w:p w:rsidRPr="00844D67" w:rsidR="00532F01" w:rsidP="00532F01" w:rsidRDefault="00532F01" w14:paraId="3680DBE8" w14:textId="48EF500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7578CA" w14:paraId="4090474E" w14:textId="77777777">
        <w:trPr>
          <w:trHeight w:val="92"/>
        </w:trPr>
        <w:tc>
          <w:tcPr>
            <w:tcW w:w="1569" w:type="pct"/>
            <w:vMerge w:val="restart"/>
          </w:tcPr>
          <w:p w:rsidRPr="00844D67" w:rsidR="00532F01" w:rsidP="00532F01" w:rsidRDefault="00532F01" w14:paraId="063167B3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Arbeidsmarkt</w:t>
            </w:r>
          </w:p>
          <w:p w:rsidRPr="00844D67" w:rsidR="00532F01" w:rsidP="00532F01" w:rsidRDefault="00532F01" w14:paraId="3063FBEB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(fors verminderen administratietijd, arbeidsbesparende zorg, opleiden, bestrijden agressie)</w:t>
            </w:r>
          </w:p>
        </w:tc>
        <w:tc>
          <w:tcPr>
            <w:tcW w:w="2725" w:type="pct"/>
          </w:tcPr>
          <w:p w:rsidRPr="00844D67" w:rsidR="00532F01" w:rsidP="00532F01" w:rsidRDefault="00532F01" w14:paraId="06C44190" w14:textId="1467730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Kamerbrief toekomst bekostiging opleiding GGZ psycholoog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3213E6F6" w14:textId="01534A3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532F01" w:rsidTr="005B5CC1" w14:paraId="54AF902B" w14:textId="77777777">
        <w:trPr>
          <w:trHeight w:val="86"/>
        </w:trPr>
        <w:tc>
          <w:tcPr>
            <w:tcW w:w="1569" w:type="pct"/>
            <w:vMerge/>
          </w:tcPr>
          <w:p w:rsidRPr="00844D67" w:rsidR="00532F01" w:rsidP="00532F01" w:rsidRDefault="00532F01" w14:paraId="7A0C504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4571996D" w14:textId="5FB3DCD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Verzamelbrief BIG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3217C364" w14:textId="2F2B4CD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302D27BF" w14:textId="77777777">
        <w:trPr>
          <w:trHeight w:val="167"/>
        </w:trPr>
        <w:tc>
          <w:tcPr>
            <w:tcW w:w="1569" w:type="pct"/>
            <w:vMerge/>
          </w:tcPr>
          <w:p w:rsidRPr="00844D67" w:rsidR="00532F01" w:rsidP="00532F01" w:rsidRDefault="00532F01" w14:paraId="6E3AAE5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5C3F2EF3" w14:textId="122CA23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Arbeidsmarktprognose zorg en welzijn</w:t>
            </w:r>
          </w:p>
        </w:tc>
        <w:tc>
          <w:tcPr>
            <w:tcW w:w="706" w:type="pct"/>
          </w:tcPr>
          <w:p w:rsidRPr="00844D67" w:rsidR="00532F01" w:rsidP="00532F01" w:rsidRDefault="00532F01" w14:paraId="7EF8F71E" w14:textId="51DF181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063DC4" w14:paraId="41E9FDC6" w14:textId="77777777">
        <w:trPr>
          <w:trHeight w:val="276"/>
        </w:trPr>
        <w:tc>
          <w:tcPr>
            <w:tcW w:w="1569" w:type="pct"/>
            <w:vMerge w:val="restart"/>
          </w:tcPr>
          <w:p w:rsidRPr="00844D67" w:rsidR="00532F01" w:rsidP="00532F01" w:rsidRDefault="00532F01" w14:paraId="5A41CDDD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Innovatie, medische technologie, digitalisering, automatisering, AI, EPD</w:t>
            </w:r>
          </w:p>
        </w:tc>
        <w:tc>
          <w:tcPr>
            <w:tcW w:w="2725" w:type="pct"/>
          </w:tcPr>
          <w:p w:rsidRPr="00844D67" w:rsidR="00532F01" w:rsidP="00532F01" w:rsidRDefault="00532F01" w14:paraId="298383C8" w14:textId="444FF8D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 EHDS: elektronische gegevensuitwisseling zorg en zeggenschap patiënt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35636A18" w14:textId="016304A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B2757F" w14:paraId="5751BFC6" w14:textId="77777777">
        <w:trPr>
          <w:trHeight w:val="94"/>
        </w:trPr>
        <w:tc>
          <w:tcPr>
            <w:tcW w:w="1569" w:type="pct"/>
            <w:vMerge/>
          </w:tcPr>
          <w:p w:rsidRPr="00844D67" w:rsidR="00532F01" w:rsidP="00532F01" w:rsidRDefault="00532F01" w14:paraId="03E086E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57A36D36" w14:textId="4B0AB4A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 cyberweerbaarheid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33A18AAC" w14:textId="3338E3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56CE5D6E" w14:textId="77777777">
        <w:trPr>
          <w:trHeight w:val="94"/>
        </w:trPr>
        <w:tc>
          <w:tcPr>
            <w:tcW w:w="1569" w:type="pct"/>
            <w:vMerge/>
          </w:tcPr>
          <w:p w:rsidRPr="00844D67" w:rsidR="00532F01" w:rsidP="00532F01" w:rsidRDefault="00532F01" w14:paraId="52A380F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65979BFC" w14:textId="35593BFE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 databeschikbaarheid</w:t>
            </w:r>
            <w:r>
              <w:rPr>
                <w:rFonts w:ascii="Verdana" w:hAnsi="Verdana"/>
                <w:sz w:val="18"/>
                <w:szCs w:val="18"/>
              </w:rPr>
              <w:t>: data en AI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0447EFF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29C99EC9" w14:textId="77777777">
        <w:trPr>
          <w:trHeight w:val="42"/>
        </w:trPr>
        <w:tc>
          <w:tcPr>
            <w:tcW w:w="1569" w:type="pct"/>
            <w:vMerge/>
          </w:tcPr>
          <w:p w:rsidRPr="00844D67" w:rsidR="00532F01" w:rsidP="00532F01" w:rsidRDefault="00532F01" w14:paraId="7637003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371056C3" w14:textId="0AC7A749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Innovatie gerelateerd aan individuele beroepsuitoefening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08DD3868" w14:textId="530DFED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Q1 2027</w:t>
            </w:r>
          </w:p>
        </w:tc>
      </w:tr>
      <w:tr w:rsidRPr="00844D67" w:rsidR="00532F01" w:rsidTr="005B5CC1" w14:paraId="7C56C067" w14:textId="77777777">
        <w:trPr>
          <w:trHeight w:val="42"/>
        </w:trPr>
        <w:tc>
          <w:tcPr>
            <w:tcW w:w="1569" w:type="pct"/>
            <w:vMerge/>
          </w:tcPr>
          <w:p w:rsidRPr="00844D67" w:rsidR="00532F01" w:rsidP="00532F01" w:rsidRDefault="00532F01" w14:paraId="36DD56E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645C3D4D" w14:textId="2869462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 van zaken implementatie EHDS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41A89B33" w14:textId="706A893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2FD5DCBD" w14:textId="77777777">
        <w:trPr>
          <w:trHeight w:val="42"/>
        </w:trPr>
        <w:tc>
          <w:tcPr>
            <w:tcW w:w="1569" w:type="pct"/>
            <w:vMerge/>
          </w:tcPr>
          <w:p w:rsidRPr="00844D67" w:rsidR="00532F01" w:rsidP="00532F01" w:rsidRDefault="00532F01" w14:paraId="76D5E97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076A0B9E" w14:textId="69B52D9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 Zorg-ICT-markt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0A4C654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779AE3F6" w14:textId="77777777">
        <w:trPr>
          <w:trHeight w:val="85"/>
        </w:trPr>
        <w:tc>
          <w:tcPr>
            <w:tcW w:w="1569" w:type="pct"/>
          </w:tcPr>
          <w:p w:rsidRPr="00844D67" w:rsidR="00532F01" w:rsidP="00532F01" w:rsidRDefault="00532F01" w14:paraId="680DF7EC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Goed bestuur, rechtmatigheid en fraudebestrijding</w:t>
            </w:r>
          </w:p>
        </w:tc>
        <w:tc>
          <w:tcPr>
            <w:tcW w:w="2725" w:type="pct"/>
          </w:tcPr>
          <w:p w:rsidRPr="00844D67" w:rsidR="00532F01" w:rsidP="00532F01" w:rsidRDefault="00532F01" w14:paraId="7AED0EE5" w14:textId="3BBBAD45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fraude en ondermijning in de zorg</w:t>
            </w:r>
          </w:p>
        </w:tc>
        <w:tc>
          <w:tcPr>
            <w:tcW w:w="706" w:type="pct"/>
          </w:tcPr>
          <w:p w:rsidRPr="00844D67" w:rsidR="00532F01" w:rsidP="00532F01" w:rsidRDefault="00532F01" w14:paraId="73615230" w14:textId="29F2F71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Q2 2027</w:t>
            </w:r>
          </w:p>
        </w:tc>
      </w:tr>
      <w:tr w:rsidRPr="00844D67" w:rsidR="00532F01" w:rsidTr="005B5CC1" w14:paraId="12D4C795" w14:textId="77777777">
        <w:trPr>
          <w:trHeight w:val="87"/>
        </w:trPr>
        <w:tc>
          <w:tcPr>
            <w:tcW w:w="1569" w:type="pct"/>
            <w:vMerge w:val="restart"/>
          </w:tcPr>
          <w:p w:rsidRPr="00844D67" w:rsidR="00532F01" w:rsidP="00532F01" w:rsidRDefault="00532F01" w14:paraId="1F980605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Oorlogsgetroffenen en herdenken Tweede Wereldoorlog</w:t>
            </w:r>
          </w:p>
        </w:tc>
        <w:tc>
          <w:tcPr>
            <w:tcW w:w="2725" w:type="pct"/>
          </w:tcPr>
          <w:p w:rsidRPr="00844D67" w:rsidR="00532F01" w:rsidP="00532F01" w:rsidRDefault="00532F01" w14:paraId="262BAC62" w14:textId="2C3BD56C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Voortgangsrapportage Oorlogsgetroffenen en Herinnering WOII</w:t>
            </w:r>
          </w:p>
        </w:tc>
        <w:tc>
          <w:tcPr>
            <w:tcW w:w="706" w:type="pct"/>
          </w:tcPr>
          <w:p w:rsidRPr="00844D67" w:rsidR="00532F01" w:rsidP="00532F01" w:rsidRDefault="00532F01" w14:paraId="7480F8C6" w14:textId="0E77685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532F01" w:rsidTr="005B5CC1" w14:paraId="44E9C56E" w14:textId="77777777">
        <w:trPr>
          <w:trHeight w:val="217"/>
        </w:trPr>
        <w:tc>
          <w:tcPr>
            <w:tcW w:w="1569" w:type="pct"/>
            <w:vMerge/>
          </w:tcPr>
          <w:p w:rsidRPr="00844D67" w:rsidR="00532F01" w:rsidP="00532F01" w:rsidRDefault="00532F01" w14:paraId="067B5D8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45C09994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Voortgangsrapportage Nationaal Plan Holocaust Educatie</w:t>
            </w:r>
          </w:p>
        </w:tc>
        <w:tc>
          <w:tcPr>
            <w:tcW w:w="706" w:type="pct"/>
          </w:tcPr>
          <w:p w:rsidRPr="00844D67" w:rsidR="00532F01" w:rsidP="00532F01" w:rsidRDefault="00532F01" w14:paraId="08D094D1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1B659F" w14:paraId="1C4D964F" w14:textId="77777777">
        <w:trPr>
          <w:trHeight w:val="113"/>
        </w:trPr>
        <w:tc>
          <w:tcPr>
            <w:tcW w:w="1569" w:type="pct"/>
            <w:vMerge w:val="restart"/>
          </w:tcPr>
          <w:p w:rsidRPr="00844D67" w:rsidR="00532F01" w:rsidP="00532F01" w:rsidRDefault="00532F01" w14:paraId="5747ECF1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Caribisch Nederland (VWS-domein)</w:t>
            </w:r>
          </w:p>
        </w:tc>
        <w:tc>
          <w:tcPr>
            <w:tcW w:w="2725" w:type="pct"/>
          </w:tcPr>
          <w:p w:rsidRPr="00844D67" w:rsidR="00532F01" w:rsidP="00532F01" w:rsidRDefault="00532F01" w14:paraId="7D59CD89" w14:textId="660805E9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Verslag van werkbezoek Bonaire en Curaçao en 4landenoverleg Aruba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792F07DD" w14:textId="71DB8DD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Q1 2027</w:t>
            </w:r>
          </w:p>
        </w:tc>
      </w:tr>
      <w:tr w:rsidRPr="00844D67" w:rsidR="00532F01" w:rsidTr="005B5CC1" w14:paraId="4E9F46E9" w14:textId="77777777">
        <w:trPr>
          <w:trHeight w:val="112"/>
        </w:trPr>
        <w:tc>
          <w:tcPr>
            <w:tcW w:w="1569" w:type="pct"/>
            <w:vMerge/>
          </w:tcPr>
          <w:p w:rsidRPr="00844D67" w:rsidR="00532F01" w:rsidP="00532F01" w:rsidRDefault="00532F01" w14:paraId="3FAECCD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2FF48F9F" w14:textId="5CD7B088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Kamerbrief toezeggingen n.a.v. commissiedebat Caribisch Nederland</w:t>
            </w:r>
          </w:p>
        </w:tc>
        <w:tc>
          <w:tcPr>
            <w:tcW w:w="706" w:type="pct"/>
            <w:vMerge/>
          </w:tcPr>
          <w:p w:rsidRPr="00844D67" w:rsidR="00532F01" w:rsidP="00532F01" w:rsidRDefault="00532F01" w14:paraId="54369FD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B43D99" w14:paraId="0381EA7E" w14:textId="77777777">
        <w:trPr>
          <w:trHeight w:val="188"/>
        </w:trPr>
        <w:tc>
          <w:tcPr>
            <w:tcW w:w="1569" w:type="pct"/>
            <w:vMerge w:val="restart"/>
          </w:tcPr>
          <w:p w:rsidRPr="00844D67" w:rsidR="00532F01" w:rsidP="00532F01" w:rsidRDefault="00532F01" w14:paraId="678C1343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Jeugd</w:t>
            </w:r>
          </w:p>
        </w:tc>
        <w:tc>
          <w:tcPr>
            <w:tcW w:w="2725" w:type="pct"/>
          </w:tcPr>
          <w:p w:rsidRPr="00844D67" w:rsidR="00532F01" w:rsidP="00532F01" w:rsidRDefault="00532F01" w14:paraId="03CBE4E2" w14:textId="38A1843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Voortgangsbrief Jeugdzorg</w:t>
            </w:r>
          </w:p>
        </w:tc>
        <w:tc>
          <w:tcPr>
            <w:tcW w:w="706" w:type="pct"/>
            <w:vMerge w:val="restart"/>
          </w:tcPr>
          <w:p w:rsidRPr="00844D67" w:rsidR="00532F01" w:rsidP="00532F01" w:rsidRDefault="00532F01" w14:paraId="40186906" w14:textId="275B3F4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</w:tc>
      </w:tr>
      <w:tr w:rsidRPr="00844D67" w:rsidR="00532F01" w:rsidTr="00B43D99" w14:paraId="3389C7A9" w14:textId="77777777">
        <w:trPr>
          <w:trHeight w:val="188"/>
        </w:trPr>
        <w:tc>
          <w:tcPr>
            <w:tcW w:w="1569" w:type="pct"/>
            <w:vMerge/>
          </w:tcPr>
          <w:p w:rsidRPr="00844D67" w:rsidR="00532F01" w:rsidP="00532F01" w:rsidRDefault="00532F01" w14:paraId="0B9CFD8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20B5C3C9" w14:textId="6369E59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Jongeren met complexe problematiek</w:t>
            </w:r>
          </w:p>
        </w:tc>
        <w:tc>
          <w:tcPr>
            <w:tcW w:w="706" w:type="pct"/>
            <w:vMerge/>
          </w:tcPr>
          <w:p w:rsidRPr="00844D67" w:rsidR="00532F01" w:rsidDel="003F1B56" w:rsidP="00532F01" w:rsidRDefault="00532F01" w14:paraId="7824B6E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0E6472FC" w14:textId="77777777">
        <w:trPr>
          <w:trHeight w:val="44"/>
        </w:trPr>
        <w:tc>
          <w:tcPr>
            <w:tcW w:w="1569" w:type="pct"/>
            <w:vMerge w:val="restart"/>
          </w:tcPr>
          <w:p w:rsidRPr="00844D67" w:rsidR="00532F01" w:rsidP="00532F01" w:rsidRDefault="00532F01" w14:paraId="2FCE9E44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Sport en bewegen</w:t>
            </w:r>
          </w:p>
        </w:tc>
        <w:tc>
          <w:tcPr>
            <w:tcW w:w="2725" w:type="pct"/>
          </w:tcPr>
          <w:p w:rsidRPr="00844D67" w:rsidR="00532F01" w:rsidP="00532F01" w:rsidRDefault="00532F01" w14:paraId="249A57E5" w14:textId="3B0C8D84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Najaarsbrief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Sport en Bewegen</w:t>
            </w:r>
          </w:p>
        </w:tc>
        <w:tc>
          <w:tcPr>
            <w:tcW w:w="706" w:type="pct"/>
          </w:tcPr>
          <w:p w:rsidRPr="00844D67" w:rsidR="00532F01" w:rsidP="00532F01" w:rsidRDefault="00532F01" w14:paraId="502AA0B7" w14:textId="6B9DCB8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5B5CC1" w14:paraId="3AA963E0" w14:textId="77777777">
        <w:trPr>
          <w:trHeight w:val="43"/>
        </w:trPr>
        <w:tc>
          <w:tcPr>
            <w:tcW w:w="1569" w:type="pct"/>
            <w:vMerge/>
          </w:tcPr>
          <w:p w:rsidRPr="00844D67" w:rsidR="00532F01" w:rsidP="00532F01" w:rsidRDefault="00532F01" w14:paraId="093F720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Del="0070549B" w:rsidP="00532F01" w:rsidRDefault="00532F01" w14:paraId="62058DB7" w14:textId="3B5C0D5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Verzamelbrieven Sport en bewegen</w:t>
            </w:r>
          </w:p>
        </w:tc>
        <w:tc>
          <w:tcPr>
            <w:tcW w:w="706" w:type="pct"/>
          </w:tcPr>
          <w:p w:rsidRPr="00844D67" w:rsidR="00532F01" w:rsidDel="0070549B" w:rsidP="00532F01" w:rsidRDefault="00532F01" w14:paraId="0A1AA144" w14:textId="53764674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Q1 en Q2 2027</w:t>
            </w:r>
          </w:p>
        </w:tc>
      </w:tr>
      <w:tr w:rsidRPr="00844D67" w:rsidR="00532F01" w:rsidTr="005B5CC1" w14:paraId="2FDABBF5" w14:textId="77777777">
        <w:tc>
          <w:tcPr>
            <w:tcW w:w="1569" w:type="pct"/>
          </w:tcPr>
          <w:p w:rsidRPr="00844D67" w:rsidR="00532F01" w:rsidP="00532F01" w:rsidRDefault="00532F01" w14:paraId="202D228A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Duurzaamheid in de zorg</w:t>
            </w:r>
          </w:p>
        </w:tc>
        <w:tc>
          <w:tcPr>
            <w:tcW w:w="2725" w:type="pct"/>
          </w:tcPr>
          <w:p w:rsidRPr="00844D67" w:rsidR="00532F01" w:rsidP="00532F01" w:rsidRDefault="00532F01" w14:paraId="7E92D348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Programma Duurzaamheid en Gezondheid en Green Deal Zorg 3.0</w:t>
            </w:r>
          </w:p>
        </w:tc>
        <w:tc>
          <w:tcPr>
            <w:tcW w:w="706" w:type="pct"/>
          </w:tcPr>
          <w:p w:rsidRPr="00844D67" w:rsidR="00532F01" w:rsidP="00532F01" w:rsidRDefault="00532F01" w14:paraId="61C0787A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5B5CC1" w14:paraId="28DE71A2" w14:textId="77777777">
        <w:tc>
          <w:tcPr>
            <w:tcW w:w="1569" w:type="pct"/>
          </w:tcPr>
          <w:p w:rsidRPr="00844D67" w:rsidR="00532F01" w:rsidP="00532F01" w:rsidRDefault="00532F01" w14:paraId="36EEC27A" w14:textId="65B1A429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Wijkverpleging</w:t>
            </w:r>
          </w:p>
        </w:tc>
        <w:tc>
          <w:tcPr>
            <w:tcW w:w="2725" w:type="pct"/>
          </w:tcPr>
          <w:p w:rsidRPr="00844D67" w:rsidR="00532F01" w:rsidP="00532F01" w:rsidRDefault="00532F01" w14:paraId="00A78529" w14:textId="711BA8E2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Eigen bijdrage wijkverpleging</w:t>
            </w:r>
          </w:p>
        </w:tc>
        <w:tc>
          <w:tcPr>
            <w:tcW w:w="706" w:type="pct"/>
          </w:tcPr>
          <w:p w:rsidRPr="00844D67" w:rsidR="00532F01" w:rsidP="00532F01" w:rsidRDefault="00532F01" w14:paraId="35AC2A45" w14:textId="356AFCFA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  <w:tr w:rsidRPr="00844D67" w:rsidR="00532F01" w:rsidTr="005B5CC1" w14:paraId="7983B111" w14:textId="77777777">
        <w:tc>
          <w:tcPr>
            <w:tcW w:w="1569" w:type="pct"/>
            <w:vMerge w:val="restart"/>
          </w:tcPr>
          <w:p w:rsidRPr="00844D67" w:rsidR="00532F01" w:rsidDel="007A4B1F" w:rsidP="00532F01" w:rsidRDefault="00532F01" w14:paraId="57F5759C" w14:textId="634FC36D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Medische kindzorg</w:t>
            </w:r>
          </w:p>
        </w:tc>
        <w:tc>
          <w:tcPr>
            <w:tcW w:w="2725" w:type="pct"/>
          </w:tcPr>
          <w:p w:rsidRPr="00844D67" w:rsidR="00532F01" w:rsidDel="007A4B1F" w:rsidP="00532F01" w:rsidRDefault="00532F01" w14:paraId="7EADBECE" w14:textId="734E372F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Stand-van-zakenbrief inzake het dossier/thema medische kindzorg</w:t>
            </w:r>
          </w:p>
        </w:tc>
        <w:tc>
          <w:tcPr>
            <w:tcW w:w="706" w:type="pct"/>
            <w:vMerge w:val="restart"/>
          </w:tcPr>
          <w:p w:rsidRPr="00844D67" w:rsidR="00532F01" w:rsidDel="007A4B1F" w:rsidP="00532F01" w:rsidRDefault="00532F01" w14:paraId="48499313" w14:textId="77777777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Q3</w:t>
            </w:r>
          </w:p>
          <w:p w:rsidRPr="00844D67" w:rsidR="00532F01" w:rsidDel="007A4B1F" w:rsidP="00532F01" w:rsidRDefault="00532F01" w14:paraId="6A7DDC92" w14:textId="0F2A2EC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78E8BF48" w14:textId="77777777">
        <w:tc>
          <w:tcPr>
            <w:tcW w:w="1569" w:type="pct"/>
            <w:vMerge/>
          </w:tcPr>
          <w:p w:rsidRPr="00844D67" w:rsidR="00532F01" w:rsidP="00532F01" w:rsidRDefault="00532F01" w14:paraId="1E4CEB3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Del="007A4B1F" w:rsidP="00532F01" w:rsidRDefault="00532F01" w14:paraId="07E7F233" w14:textId="728C52BB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 xml:space="preserve">Brief inzake de villa's onderdeel laten zijn van de oplossing voor de </w:t>
            </w:r>
            <w:proofErr w:type="spellStart"/>
            <w:r w:rsidRPr="00844D67">
              <w:rPr>
                <w:rFonts w:ascii="Verdana" w:hAnsi="Verdana"/>
                <w:sz w:val="18"/>
                <w:szCs w:val="18"/>
              </w:rPr>
              <w:t>hoogcomplexe</w:t>
            </w:r>
            <w:proofErr w:type="spellEnd"/>
            <w:r w:rsidRPr="00844D67">
              <w:rPr>
                <w:rFonts w:ascii="Verdana" w:hAnsi="Verdana"/>
                <w:sz w:val="18"/>
                <w:szCs w:val="18"/>
              </w:rPr>
              <w:t xml:space="preserve"> groep cliënten</w:t>
            </w:r>
          </w:p>
        </w:tc>
        <w:tc>
          <w:tcPr>
            <w:tcW w:w="706" w:type="pct"/>
            <w:vMerge/>
          </w:tcPr>
          <w:p w:rsidRPr="00844D67" w:rsidR="00532F01" w:rsidDel="007A4B1F" w:rsidP="00532F01" w:rsidRDefault="00532F01" w14:paraId="68434CDE" w14:textId="2569009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79D83A60" w14:textId="77777777">
        <w:tc>
          <w:tcPr>
            <w:tcW w:w="1569" w:type="pct"/>
            <w:vMerge/>
          </w:tcPr>
          <w:p w:rsidRPr="00844D67" w:rsidR="00532F01" w:rsidP="00532F01" w:rsidRDefault="00532F01" w14:paraId="7B786E5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Del="007A4B1F" w:rsidP="00532F01" w:rsidRDefault="00532F01" w14:paraId="562D600F" w14:textId="2E83E8D6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Reactie op oproep van de BINKZ tot structurele oplossingen voor beschikbaarheid en continuïteit van medische kindzorg</w:t>
            </w:r>
          </w:p>
        </w:tc>
        <w:tc>
          <w:tcPr>
            <w:tcW w:w="706" w:type="pct"/>
            <w:vMerge/>
          </w:tcPr>
          <w:p w:rsidRPr="00844D67" w:rsidR="00532F01" w:rsidDel="007A4B1F" w:rsidP="00532F01" w:rsidRDefault="00532F01" w14:paraId="25CB0DAC" w14:textId="4E5F33E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44D67" w:rsidR="00532F01" w:rsidTr="005B5CC1" w14:paraId="789B61EC" w14:textId="77777777">
        <w:tc>
          <w:tcPr>
            <w:tcW w:w="1569" w:type="pct"/>
            <w:vMerge/>
          </w:tcPr>
          <w:p w:rsidRPr="00844D67" w:rsidR="00532F01" w:rsidP="00532F01" w:rsidRDefault="00532F01" w14:paraId="7924038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725" w:type="pct"/>
          </w:tcPr>
          <w:p w:rsidRPr="00844D67" w:rsidR="00532F01" w:rsidP="00532F01" w:rsidRDefault="00532F01" w14:paraId="75A752F6" w14:textId="46D1B701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Brief over de mogelijkheden voor een betere overgang van 18- naar 18+</w:t>
            </w:r>
          </w:p>
        </w:tc>
        <w:tc>
          <w:tcPr>
            <w:tcW w:w="706" w:type="pct"/>
          </w:tcPr>
          <w:p w:rsidRPr="00844D67" w:rsidR="00532F01" w:rsidP="00532F01" w:rsidRDefault="00532F01" w14:paraId="2F26A52C" w14:textId="76666EC3">
            <w:pPr>
              <w:rPr>
                <w:rFonts w:ascii="Verdana" w:hAnsi="Verdana"/>
                <w:sz w:val="18"/>
                <w:szCs w:val="18"/>
              </w:rPr>
            </w:pPr>
            <w:r w:rsidRPr="00844D67">
              <w:rPr>
                <w:rFonts w:ascii="Verdana" w:hAnsi="Verdana"/>
                <w:sz w:val="18"/>
                <w:szCs w:val="18"/>
              </w:rPr>
              <w:t>Q4</w:t>
            </w:r>
          </w:p>
        </w:tc>
      </w:tr>
    </w:tbl>
    <w:p w:rsidRPr="00844D67" w:rsidR="005B5CC1" w:rsidRDefault="005B5CC1" w14:paraId="20CBDE16" w14:textId="77777777">
      <w:pPr>
        <w:rPr>
          <w:rFonts w:ascii="Verdana" w:hAnsi="Verdana"/>
          <w:sz w:val="18"/>
          <w:szCs w:val="18"/>
        </w:rPr>
      </w:pPr>
    </w:p>
    <w:p w:rsidRPr="00844D67" w:rsidR="00DF4BF6" w:rsidRDefault="00DF4BF6" w14:paraId="4F2E4A1D" w14:textId="6156DF3C">
      <w:pPr>
        <w:rPr>
          <w:rFonts w:ascii="Verdana" w:hAnsi="Verdana"/>
          <w:sz w:val="18"/>
          <w:szCs w:val="18"/>
        </w:rPr>
      </w:pPr>
    </w:p>
    <w:sectPr w:rsidRPr="00844D67" w:rsidR="00DF4BF6" w:rsidSect="005B5CC1">
      <w:pgSz w:w="16838" w:h="11906" w:orient="landscape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E360C"/>
    <w:multiLevelType w:val="hybridMultilevel"/>
    <w:tmpl w:val="46E2A33C"/>
    <w:lvl w:ilvl="0" w:tplc="00A4CD20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79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C1"/>
    <w:rsid w:val="0000198A"/>
    <w:rsid w:val="000220A7"/>
    <w:rsid w:val="00041C2C"/>
    <w:rsid w:val="00041C42"/>
    <w:rsid w:val="00063DC4"/>
    <w:rsid w:val="000733E3"/>
    <w:rsid w:val="000A4E92"/>
    <w:rsid w:val="000C7FF2"/>
    <w:rsid w:val="000F5755"/>
    <w:rsid w:val="00120A70"/>
    <w:rsid w:val="00142D14"/>
    <w:rsid w:val="00174A9C"/>
    <w:rsid w:val="001B659F"/>
    <w:rsid w:val="001C261E"/>
    <w:rsid w:val="001D5C14"/>
    <w:rsid w:val="001D73C0"/>
    <w:rsid w:val="001E4023"/>
    <w:rsid w:val="002052AB"/>
    <w:rsid w:val="00223EDD"/>
    <w:rsid w:val="00226E9A"/>
    <w:rsid w:val="00227169"/>
    <w:rsid w:val="00246FA9"/>
    <w:rsid w:val="00250CF0"/>
    <w:rsid w:val="00273EE0"/>
    <w:rsid w:val="00295DD9"/>
    <w:rsid w:val="002A622D"/>
    <w:rsid w:val="002A7608"/>
    <w:rsid w:val="00384751"/>
    <w:rsid w:val="003F1B56"/>
    <w:rsid w:val="00407C06"/>
    <w:rsid w:val="004609AB"/>
    <w:rsid w:val="00466E3A"/>
    <w:rsid w:val="004670A0"/>
    <w:rsid w:val="00471F1C"/>
    <w:rsid w:val="004C7932"/>
    <w:rsid w:val="004C7B7C"/>
    <w:rsid w:val="00505724"/>
    <w:rsid w:val="00526511"/>
    <w:rsid w:val="00532F01"/>
    <w:rsid w:val="00546AF1"/>
    <w:rsid w:val="00570559"/>
    <w:rsid w:val="005B4FF2"/>
    <w:rsid w:val="005B5CC1"/>
    <w:rsid w:val="005C1734"/>
    <w:rsid w:val="005E1076"/>
    <w:rsid w:val="00613718"/>
    <w:rsid w:val="00615695"/>
    <w:rsid w:val="00621FDA"/>
    <w:rsid w:val="00651A2C"/>
    <w:rsid w:val="006609A6"/>
    <w:rsid w:val="00673933"/>
    <w:rsid w:val="006870D9"/>
    <w:rsid w:val="006A3556"/>
    <w:rsid w:val="006A4716"/>
    <w:rsid w:val="006F0B44"/>
    <w:rsid w:val="0070549B"/>
    <w:rsid w:val="007515B8"/>
    <w:rsid w:val="007578CA"/>
    <w:rsid w:val="0077226F"/>
    <w:rsid w:val="007811F9"/>
    <w:rsid w:val="00781E2F"/>
    <w:rsid w:val="007A4B1F"/>
    <w:rsid w:val="007C370D"/>
    <w:rsid w:val="007C4C05"/>
    <w:rsid w:val="007D50EF"/>
    <w:rsid w:val="007E2E7E"/>
    <w:rsid w:val="007E6181"/>
    <w:rsid w:val="00824945"/>
    <w:rsid w:val="00833946"/>
    <w:rsid w:val="00844D67"/>
    <w:rsid w:val="00885514"/>
    <w:rsid w:val="008A0280"/>
    <w:rsid w:val="008A2AEC"/>
    <w:rsid w:val="008C4327"/>
    <w:rsid w:val="008D1A4E"/>
    <w:rsid w:val="009050C0"/>
    <w:rsid w:val="0091739F"/>
    <w:rsid w:val="009406C4"/>
    <w:rsid w:val="00A12A9C"/>
    <w:rsid w:val="00A14D1E"/>
    <w:rsid w:val="00A37C84"/>
    <w:rsid w:val="00A44596"/>
    <w:rsid w:val="00A85AC3"/>
    <w:rsid w:val="00AE0E79"/>
    <w:rsid w:val="00AE2130"/>
    <w:rsid w:val="00AE7FA7"/>
    <w:rsid w:val="00AF4AD1"/>
    <w:rsid w:val="00B12DDB"/>
    <w:rsid w:val="00B2613F"/>
    <w:rsid w:val="00B2757F"/>
    <w:rsid w:val="00B35EF6"/>
    <w:rsid w:val="00B43D99"/>
    <w:rsid w:val="00BD3CDD"/>
    <w:rsid w:val="00C065D0"/>
    <w:rsid w:val="00C40D87"/>
    <w:rsid w:val="00C7461D"/>
    <w:rsid w:val="00C95B11"/>
    <w:rsid w:val="00CE68ED"/>
    <w:rsid w:val="00DA4195"/>
    <w:rsid w:val="00DB1FED"/>
    <w:rsid w:val="00DB6DE5"/>
    <w:rsid w:val="00DF4BF6"/>
    <w:rsid w:val="00E02166"/>
    <w:rsid w:val="00E2790B"/>
    <w:rsid w:val="00E27CF1"/>
    <w:rsid w:val="00E861F0"/>
    <w:rsid w:val="00E95796"/>
    <w:rsid w:val="00EB1441"/>
    <w:rsid w:val="00EF6E04"/>
    <w:rsid w:val="00F005AA"/>
    <w:rsid w:val="00F15AE3"/>
    <w:rsid w:val="00F67811"/>
    <w:rsid w:val="00F706B9"/>
    <w:rsid w:val="00F95419"/>
    <w:rsid w:val="00FD5590"/>
    <w:rsid w:val="00FE20D8"/>
    <w:rsid w:val="00FE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5CC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5CC1"/>
    <w:pPr>
      <w:spacing w:after="0" w:line="240" w:lineRule="auto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B5C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B5C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B5CC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B5CC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B5CC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B5CC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B5CC1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B5CC1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B5CC1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B5C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B5C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B5C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B5CC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B5CC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B5CC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B5CC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B5CC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B5C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B5C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5B5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B5CC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B5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B5CC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5B5CC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B5CC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5B5CC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B5C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B5CC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B5CC1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5B5CC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Standaard"/>
    <w:rsid w:val="005B5CC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052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052A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052AB"/>
    <w:rPr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52A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052AB"/>
    <w:rPr>
      <w:b/>
      <w:bCs/>
      <w:kern w:val="0"/>
      <w:sz w:val="20"/>
      <w:szCs w:val="20"/>
      <w14:ligatures w14:val="none"/>
    </w:rPr>
  </w:style>
  <w:style w:type="paragraph" w:styleId="Revisie">
    <w:name w:val="Revision"/>
    <w:hidden/>
    <w:uiPriority w:val="99"/>
    <w:semiHidden/>
    <w:rsid w:val="00DB1FE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5</ap:Pages>
  <ap:Words>1572</ap:Words>
  <ap:Characters>8650</ap:Characters>
  <ap:DocSecurity>0</ap:DocSecurity>
  <ap:Lines>72</ap:Lines>
  <ap:Paragraphs>20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10202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2026-09-18T08:45:00.0000000Z</dcterms:created>
  <dcterms:modified xsi:type="dcterms:W3CDTF">2026-09-22T12:17:00.0000000Z</dcterms:modified>
  <version/>
  <category/>
</coreProperties>
</file>