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2822CA" w:rsidRDefault="00340ECA" w14:paraId="4FEC8A91" w14:textId="77777777"/>
    <w:p w:rsidRPr="0021203F" w:rsidR="0021203F" w:rsidP="0021203F" w:rsidRDefault="0021203F" w14:paraId="17D2A6A0" w14:textId="77777777">
      <w:r w:rsidRPr="0021203F">
        <w:t>Geachte Voorzitter,  </w:t>
      </w:r>
      <w:r w:rsidRPr="0021203F">
        <w:br/>
        <w:t>   </w:t>
      </w:r>
    </w:p>
    <w:p w:rsidRPr="0021203F" w:rsidR="0021203F" w:rsidP="0021203F" w:rsidRDefault="0021203F" w14:paraId="074F0831" w14:textId="78438770">
      <w:r w:rsidRPr="0021203F">
        <w:t>Hierbij zend ik de Kamer de antwoorden op de vragen van de vaste commissie van Klimaat en Groene Groei over de wijziging van de begrotingsstaten van Klimaat en Groene Groei (XXIII) voor het jaar 2026 (wijziging samenhangende met de Miljoenennota) (37035 -XXIII, ingezonden 15 september 2026), en antwoorden op vragen gesteld over de wijziging van de begrotingsstaat van het Klimaatfonds (M) voor het jaar 2026 (wijziging samenhangende met de Miljoenennota) (37035-M, ingezonden 15 september 2026).  </w:t>
      </w:r>
    </w:p>
    <w:p w:rsidRPr="0021203F" w:rsidR="0021203F" w:rsidP="0021203F" w:rsidRDefault="0021203F" w14:paraId="7DF9FEE3" w14:textId="77777777">
      <w:r w:rsidRPr="0021203F">
        <w:t>  </w:t>
      </w:r>
    </w:p>
    <w:p w:rsidRPr="0021203F" w:rsidR="0021203F" w:rsidP="0021203F" w:rsidRDefault="0021203F" w14:paraId="7AB4486B" w14:textId="77777777">
      <w:r w:rsidRPr="0021203F">
        <w:t>  </w:t>
      </w:r>
    </w:p>
    <w:p w:rsidRPr="0021203F" w:rsidR="0021203F" w:rsidP="0021203F" w:rsidRDefault="0021203F" w14:paraId="30512CB2" w14:textId="3D7512A0">
      <w:r w:rsidRPr="0021203F">
        <w:t> </w:t>
      </w:r>
    </w:p>
    <w:p w:rsidRPr="0021203F" w:rsidR="0021203F" w:rsidP="0021203F" w:rsidRDefault="0021203F" w14:paraId="352C6E33" w14:textId="77777777">
      <w:r w:rsidRPr="0021203F">
        <w:t>  </w:t>
      </w:r>
    </w:p>
    <w:p w:rsidRPr="0021203F" w:rsidR="0021203F" w:rsidP="0021203F" w:rsidRDefault="0021203F" w14:paraId="048C6396" w14:textId="77777777">
      <w:proofErr w:type="spellStart"/>
      <w:r w:rsidRPr="0021203F">
        <w:t>Stientje</w:t>
      </w:r>
      <w:proofErr w:type="spellEnd"/>
      <w:r w:rsidRPr="0021203F">
        <w:t> van Veldhoven- van der Meer </w:t>
      </w:r>
    </w:p>
    <w:p w:rsidRPr="0021203F" w:rsidR="0021203F" w:rsidP="0021203F" w:rsidRDefault="0021203F" w14:paraId="18D528CB" w14:textId="77777777">
      <w:r w:rsidRPr="0021203F">
        <w:t>Minister van Klimaat en Groene Groei</w:t>
      </w:r>
    </w:p>
    <w:p w:rsidR="0021203F" w:rsidP="00CE78E9" w:rsidRDefault="0021203F" w14:paraId="3F66C22B" w14:textId="77777777">
      <w:pPr>
        <w:rPr>
          <w:szCs w:val="18"/>
        </w:rPr>
      </w:pPr>
    </w:p>
    <w:p w:rsidR="0021203F" w:rsidP="00CE78E9" w:rsidRDefault="0021203F" w14:paraId="62D40C0D" w14:textId="77777777">
      <w:pPr>
        <w:rPr>
          <w:szCs w:val="18"/>
        </w:rPr>
      </w:pPr>
    </w:p>
    <w:p w:rsidRPr="00F11E7C" w:rsidR="0021203F" w:rsidP="00CE78E9" w:rsidRDefault="0021203F" w14:paraId="0B3EDC23" w14:textId="77777777">
      <w:pPr>
        <w:rPr>
          <w:szCs w:val="18"/>
        </w:rPr>
      </w:pPr>
    </w:p>
    <w:p w:rsidR="00423A19" w:rsidRDefault="00423A19" w14:paraId="69B1D8C9" w14:textId="77777777"/>
    <w:p w:rsidRPr="00747885" w:rsidR="0029019C" w:rsidP="005F0D54" w:rsidRDefault="0029019C" w14:paraId="4F4F3014" w14:textId="77777777"/>
    <w:p w:rsidR="00EF6D37" w:rsidP="00747885" w:rsidRDefault="00EF6D37" w14:paraId="2BF45C83" w14:textId="77777777">
      <w:pPr>
        <w:spacing w:after="200" w:line="276" w:lineRule="auto"/>
        <w:rPr>
          <w:b/>
        </w:rPr>
      </w:pPr>
    </w:p>
    <w:p w:rsidR="00EF6D37" w:rsidP="00747885" w:rsidRDefault="00EF6D37" w14:paraId="588DE0FC" w14:textId="77777777">
      <w:pPr>
        <w:spacing w:after="200" w:line="276" w:lineRule="auto"/>
        <w:rPr>
          <w:b/>
        </w:rPr>
      </w:pPr>
    </w:p>
    <w:p w:rsidR="00797416" w:rsidP="00797416" w:rsidRDefault="00AB6EF1" w14:paraId="7225F664" w14:textId="77777777">
      <w:pPr>
        <w:spacing w:after="200" w:line="276" w:lineRule="auto"/>
        <w:rPr>
          <w:rFonts w:eastAsia="Verdana" w:cs="Verdana"/>
        </w:rPr>
      </w:pPr>
      <w:r>
        <w:rPr>
          <w:b/>
        </w:rPr>
        <w:br w:type="page"/>
      </w:r>
      <w:r w:rsidRPr="78DACC1F" w:rsidR="00797416">
        <w:rPr>
          <w:b/>
          <w:bCs/>
        </w:rPr>
        <w:lastRenderedPageBreak/>
        <w:t xml:space="preserve">37035-XXIII </w:t>
      </w:r>
      <w:r w:rsidR="00797416">
        <w:br/>
      </w:r>
      <w:r w:rsidR="00797416">
        <w:br/>
      </w:r>
      <w:r w:rsidRPr="78DACC1F" w:rsidR="00797416">
        <w:rPr>
          <w:rFonts w:eastAsia="Verdana" w:cs="Verdana"/>
        </w:rPr>
        <w:t>1.</w:t>
      </w:r>
      <w:r w:rsidR="00797416">
        <w:br/>
      </w:r>
      <w:r w:rsidRPr="78DACC1F" w:rsidR="00797416">
        <w:rPr>
          <w:rFonts w:eastAsia="Verdana" w:cs="Verdana"/>
        </w:rPr>
        <w:t>Hoeveel huishoudens worden in totaal bereikt met de maatregelen uit het pakket Acties Weerbaarheid Energieschok?</w:t>
      </w:r>
    </w:p>
    <w:p w:rsidRPr="00565795" w:rsidR="00797416" w:rsidP="00797416" w:rsidRDefault="00797416" w14:paraId="356A4361" w14:textId="77777777">
      <w:pPr>
        <w:spacing w:line="276" w:lineRule="auto"/>
      </w:pPr>
      <w:r w:rsidRPr="35A4C183">
        <w:rPr>
          <w:rFonts w:eastAsia="Verdana" w:cs="Verdana"/>
        </w:rPr>
        <w:t>Antwoord</w:t>
      </w:r>
      <w:r>
        <w:rPr>
          <w:rFonts w:eastAsia="Verdana" w:cs="Verdana"/>
          <w:szCs w:val="18"/>
        </w:rPr>
        <w:br/>
      </w:r>
      <w:r w:rsidRPr="35A4C183">
        <w:rPr>
          <w:rFonts w:eastAsia="Verdana" w:cs="Verdana"/>
        </w:rPr>
        <w:t>Het kabinet heeft dit voorjaar een evenwichtig pakket samengesteld met diverse maatregelen ter compensatie voor hoge energie- en brandstofprijzen</w:t>
      </w:r>
      <w:r w:rsidRPr="35A4C183">
        <w:rPr>
          <w:rStyle w:val="Voetnootmarkering"/>
          <w:rFonts w:eastAsia="Verdana" w:cs="Verdana"/>
        </w:rPr>
        <w:footnoteReference w:id="1"/>
      </w:r>
      <w:r w:rsidRPr="35A4C183">
        <w:rPr>
          <w:rFonts w:eastAsia="Verdana" w:cs="Verdana"/>
        </w:rPr>
        <w:t>. De maatregelen worden uitgevoerd door verschillende departementen en staan dus ook op diverse departementale begrotingen. Een aantal maatregelen hebben vanaf het voorjaar direct effect gehad, andere regelingen lopen nog of zijn nog in voorbereiding.  </w:t>
      </w:r>
    </w:p>
    <w:p w:rsidRPr="00565795" w:rsidR="00797416" w:rsidP="00797416" w:rsidRDefault="00797416" w14:paraId="48A7AD30" w14:textId="77777777">
      <w:pPr>
        <w:spacing w:line="276" w:lineRule="auto"/>
        <w:rPr>
          <w:rFonts w:eastAsia="Verdana" w:cs="Verdana"/>
        </w:rPr>
      </w:pPr>
    </w:p>
    <w:p w:rsidRPr="00565795" w:rsidR="00797416" w:rsidP="00797416" w:rsidRDefault="00797416" w14:paraId="63ABF92E" w14:textId="77777777">
      <w:pPr>
        <w:spacing w:line="276" w:lineRule="auto"/>
        <w:rPr>
          <w:rFonts w:eastAsia="Verdana" w:cs="Verdana"/>
        </w:rPr>
      </w:pPr>
      <w:r w:rsidRPr="182C9EDA">
        <w:rPr>
          <w:rFonts w:eastAsia="Verdana" w:cs="Verdana"/>
        </w:rPr>
        <w:t>Van een aantal maatregelen zal worden aangeven hoeveel huishoudens zijn bereikt of verwacht worden te bereiken, waarbij ik me zal beperken tot de maatregelen op mijn beleidsterrein of op het terrein van een collega die nauw met mijn beleidsterrein verbonden is:  </w:t>
      </w:r>
    </w:p>
    <w:p w:rsidRPr="00565795" w:rsidR="00797416" w:rsidP="00797416" w:rsidRDefault="00797416" w14:paraId="57834562" w14:textId="77777777">
      <w:pPr>
        <w:numPr>
          <w:ilvl w:val="0"/>
          <w:numId w:val="15"/>
        </w:numPr>
        <w:spacing w:line="276" w:lineRule="auto"/>
        <w:rPr>
          <w:rFonts w:eastAsia="Verdana" w:cs="Verdana"/>
          <w:szCs w:val="18"/>
        </w:rPr>
      </w:pPr>
      <w:r w:rsidRPr="00565795">
        <w:rPr>
          <w:rFonts w:eastAsia="Verdana" w:cs="Verdana"/>
          <w:szCs w:val="18"/>
        </w:rPr>
        <w:t>Het Warmtefonds heeft 22.090 leningen in totaal verstrekt in 2026. Dat is 6.000 meer dan in dezelfde periode in 2025.  </w:t>
      </w:r>
    </w:p>
    <w:p w:rsidRPr="00565795" w:rsidR="00797416" w:rsidP="00797416" w:rsidRDefault="00797416" w14:paraId="62099B1D" w14:textId="77777777">
      <w:pPr>
        <w:numPr>
          <w:ilvl w:val="0"/>
          <w:numId w:val="16"/>
        </w:numPr>
        <w:spacing w:line="276" w:lineRule="auto"/>
        <w:rPr>
          <w:rFonts w:eastAsia="Verdana" w:cs="Verdana"/>
        </w:rPr>
      </w:pPr>
      <w:r w:rsidRPr="182C9EDA">
        <w:rPr>
          <w:rFonts w:eastAsia="Verdana" w:cs="Verdana"/>
        </w:rPr>
        <w:t>Voor ‘</w:t>
      </w:r>
      <w:proofErr w:type="spellStart"/>
      <w:r w:rsidRPr="182C9EDA">
        <w:rPr>
          <w:rFonts w:eastAsia="Verdana" w:cs="Verdana"/>
        </w:rPr>
        <w:t>Energiefixers</w:t>
      </w:r>
      <w:proofErr w:type="spellEnd"/>
      <w:r w:rsidRPr="182C9EDA">
        <w:rPr>
          <w:rFonts w:eastAsia="Verdana" w:cs="Verdana"/>
        </w:rPr>
        <w:t xml:space="preserve">’ is € 80 </w:t>
      </w:r>
      <w:proofErr w:type="spellStart"/>
      <w:r w:rsidRPr="182C9EDA">
        <w:rPr>
          <w:rFonts w:eastAsia="Verdana" w:cs="Verdana"/>
        </w:rPr>
        <w:t>mln</w:t>
      </w:r>
      <w:proofErr w:type="spellEnd"/>
      <w:r w:rsidRPr="182C9EDA">
        <w:rPr>
          <w:rFonts w:eastAsia="Verdana" w:cs="Verdana"/>
        </w:rPr>
        <w:t xml:space="preserve"> gereserveerd. Aanvullend is er € 15 </w:t>
      </w:r>
      <w:proofErr w:type="spellStart"/>
      <w:r w:rsidRPr="182C9EDA">
        <w:rPr>
          <w:rFonts w:eastAsia="Verdana" w:cs="Verdana"/>
        </w:rPr>
        <w:t>mln</w:t>
      </w:r>
      <w:proofErr w:type="spellEnd"/>
      <w:r w:rsidRPr="182C9EDA">
        <w:rPr>
          <w:rFonts w:eastAsia="Verdana" w:cs="Verdana"/>
        </w:rPr>
        <w:t xml:space="preserve"> beschikbaar gesteld voor de NPLV-gebieden. Samen kan dit ruim 350.000 huishoudens ondersteunen. € 55 </w:t>
      </w:r>
      <w:proofErr w:type="spellStart"/>
      <w:r w:rsidRPr="182C9EDA">
        <w:rPr>
          <w:rFonts w:eastAsia="Verdana" w:cs="Verdana"/>
        </w:rPr>
        <w:t>mln</w:t>
      </w:r>
      <w:proofErr w:type="spellEnd"/>
      <w:r w:rsidRPr="182C9EDA">
        <w:rPr>
          <w:rFonts w:eastAsia="Verdana" w:cs="Verdana"/>
        </w:rPr>
        <w:t xml:space="preserve"> hiervan is beschikt via de SPUK Aanpak Energiearmoede en € 40 </w:t>
      </w:r>
      <w:proofErr w:type="spellStart"/>
      <w:r w:rsidRPr="182C9EDA">
        <w:rPr>
          <w:rFonts w:eastAsia="Verdana" w:cs="Verdana"/>
        </w:rPr>
        <w:t>mln</w:t>
      </w:r>
      <w:proofErr w:type="spellEnd"/>
      <w:r w:rsidRPr="182C9EDA">
        <w:rPr>
          <w:rFonts w:eastAsia="Verdana" w:cs="Verdana"/>
        </w:rPr>
        <w:t xml:space="preserve"> is in 2027 gereserveerd voor cofinanciering voor het onderdeel Energiehuis- Energiehulp van het Sociaal Klimaatplan.     </w:t>
      </w:r>
    </w:p>
    <w:p w:rsidRPr="00565795" w:rsidR="00797416" w:rsidP="00797416" w:rsidRDefault="00797416" w14:paraId="25909190" w14:textId="77777777">
      <w:pPr>
        <w:numPr>
          <w:ilvl w:val="0"/>
          <w:numId w:val="17"/>
        </w:numPr>
        <w:spacing w:line="276" w:lineRule="auto"/>
        <w:rPr>
          <w:rFonts w:eastAsia="Verdana" w:cs="Verdana"/>
        </w:rPr>
      </w:pPr>
      <w:r w:rsidRPr="182C9EDA">
        <w:rPr>
          <w:rFonts w:eastAsia="Verdana" w:cs="Verdana"/>
        </w:rPr>
        <w:t>Met de € 25 </w:t>
      </w:r>
      <w:proofErr w:type="spellStart"/>
      <w:r w:rsidRPr="182C9EDA">
        <w:rPr>
          <w:rFonts w:eastAsia="Verdana" w:cs="Verdana"/>
        </w:rPr>
        <w:t>mln</w:t>
      </w:r>
      <w:proofErr w:type="spellEnd"/>
      <w:r w:rsidRPr="182C9EDA">
        <w:rPr>
          <w:rFonts w:eastAsia="Verdana" w:cs="Verdana"/>
        </w:rPr>
        <w:t> extra SVVE-budget kunnen naar verwachting bijna 10.000 woningen extra verduurzaamd worden. Het gaat gemiddeld om 2.600 euro per aanvraag. </w:t>
      </w:r>
    </w:p>
    <w:p w:rsidRPr="00565795" w:rsidR="00797416" w:rsidP="00797416" w:rsidRDefault="00797416" w14:paraId="362CF59D" w14:textId="77777777">
      <w:pPr>
        <w:numPr>
          <w:ilvl w:val="0"/>
          <w:numId w:val="18"/>
        </w:numPr>
        <w:spacing w:line="276" w:lineRule="auto"/>
        <w:rPr>
          <w:rFonts w:eastAsia="Verdana" w:cs="Verdana"/>
        </w:rPr>
      </w:pPr>
      <w:r w:rsidRPr="182C9EDA">
        <w:rPr>
          <w:rFonts w:eastAsia="Verdana" w:cs="Verdana"/>
        </w:rPr>
        <w:t>Met de inzet van € 193 </w:t>
      </w:r>
      <w:proofErr w:type="spellStart"/>
      <w:r w:rsidRPr="182C9EDA">
        <w:rPr>
          <w:rFonts w:eastAsia="Verdana" w:cs="Verdana"/>
        </w:rPr>
        <w:t>mln</w:t>
      </w:r>
      <w:proofErr w:type="spellEnd"/>
      <w:r w:rsidRPr="182C9EDA">
        <w:rPr>
          <w:rFonts w:eastAsia="Verdana" w:cs="Verdana"/>
        </w:rPr>
        <w:t> in het Noodfonds Energie zullen naar verwachting 500.000 huishoudens met een laag inkomen en een hoge energierekening worden ondersteund. </w:t>
      </w:r>
    </w:p>
    <w:p w:rsidRPr="00565795" w:rsidR="00797416" w:rsidP="00797416" w:rsidRDefault="00797416" w14:paraId="75D759A1" w14:textId="77777777">
      <w:pPr>
        <w:numPr>
          <w:ilvl w:val="0"/>
          <w:numId w:val="19"/>
        </w:numPr>
        <w:spacing w:line="276" w:lineRule="auto"/>
        <w:rPr>
          <w:rFonts w:eastAsia="Verdana" w:cs="Verdana"/>
          <w:szCs w:val="18"/>
        </w:rPr>
      </w:pPr>
      <w:r w:rsidRPr="00565795">
        <w:rPr>
          <w:rFonts w:eastAsia="Verdana" w:cs="Verdana"/>
          <w:szCs w:val="18"/>
        </w:rPr>
        <w:t>Met de uitbreiding van energietoelage in Caribisch Nederland kunnen huishoudens met een inkomen tot 130% van de armoedegrens extra worden ondersteund om voor de gevolgen van de stijgende energieprijzen te compenseren. Volgens de meest recente gegevens van het CBS (jaar 2024) vallen ruim vierduizend huishoudens in deze groep. </w:t>
      </w:r>
    </w:p>
    <w:p w:rsidR="00797416" w:rsidP="00797416" w:rsidRDefault="00797416" w14:paraId="61966E45" w14:textId="77777777">
      <w:pPr>
        <w:rPr>
          <w:rFonts w:eastAsia="Verdana" w:cs="Verdana"/>
          <w:szCs w:val="18"/>
        </w:rPr>
      </w:pPr>
    </w:p>
    <w:p w:rsidR="00797416" w:rsidP="00797416" w:rsidRDefault="00797416" w14:paraId="631145C6" w14:textId="77777777">
      <w:pPr>
        <w:spacing w:line="276" w:lineRule="auto"/>
        <w:rPr>
          <w:rFonts w:eastAsia="Verdana" w:cs="Verdana"/>
          <w:szCs w:val="18"/>
        </w:rPr>
      </w:pPr>
      <w:r w:rsidRPr="1D72C9C5">
        <w:rPr>
          <w:rFonts w:eastAsia="Verdana" w:cs="Verdana"/>
          <w:szCs w:val="18"/>
        </w:rPr>
        <w:t xml:space="preserve">2. </w:t>
      </w:r>
    </w:p>
    <w:p w:rsidR="00797416" w:rsidP="00797416" w:rsidRDefault="00797416" w14:paraId="28AEAEAC" w14:textId="77777777">
      <w:pPr>
        <w:spacing w:line="276" w:lineRule="auto"/>
        <w:rPr>
          <w:rFonts w:eastAsia="Verdana" w:cs="Verdana"/>
          <w:szCs w:val="18"/>
        </w:rPr>
      </w:pPr>
      <w:r w:rsidRPr="1D72C9C5">
        <w:rPr>
          <w:rFonts w:eastAsia="Verdana" w:cs="Verdana"/>
          <w:szCs w:val="18"/>
        </w:rPr>
        <w:t>Hoeveel huishoudens worden dankzij deze maatregelen uit het pakket Acties Weerbaarheid Energieschok geholpen hun energieverbruik structureel te verlagen?</w:t>
      </w:r>
    </w:p>
    <w:p w:rsidR="00797416" w:rsidP="00797416" w:rsidRDefault="00797416" w14:paraId="506FCBFC" w14:textId="77777777">
      <w:pPr>
        <w:spacing w:line="276" w:lineRule="auto"/>
        <w:rPr>
          <w:rFonts w:eastAsia="Verdana" w:cs="Verdana"/>
          <w:szCs w:val="18"/>
        </w:rPr>
      </w:pPr>
    </w:p>
    <w:p w:rsidR="00797416" w:rsidP="00797416" w:rsidRDefault="00797416" w14:paraId="6BF151AB" w14:textId="77777777">
      <w:pPr>
        <w:spacing w:line="276" w:lineRule="auto"/>
        <w:rPr>
          <w:rFonts w:eastAsia="Verdana" w:cs="Verdana"/>
        </w:rPr>
      </w:pPr>
      <w:r w:rsidRPr="35A4C183">
        <w:rPr>
          <w:rFonts w:eastAsia="Verdana" w:cs="Verdana"/>
        </w:rPr>
        <w:t>Antwoord</w:t>
      </w:r>
      <w:r>
        <w:br/>
      </w:r>
      <w:r w:rsidRPr="35A4C183">
        <w:rPr>
          <w:rFonts w:eastAsia="Verdana" w:cs="Verdana"/>
          <w:color w:val="000000" w:themeColor="text1"/>
        </w:rPr>
        <w:t>Zie het antwoord op vraag 1.</w:t>
      </w:r>
    </w:p>
    <w:p w:rsidR="00797416" w:rsidP="00797416" w:rsidRDefault="00797416" w14:paraId="23D70622" w14:textId="77777777">
      <w:pPr>
        <w:spacing w:line="276" w:lineRule="auto"/>
        <w:rPr>
          <w:rFonts w:eastAsia="Verdana" w:cs="Verdana"/>
        </w:rPr>
      </w:pPr>
    </w:p>
    <w:p w:rsidR="00797416" w:rsidP="00797416" w:rsidRDefault="00797416" w14:paraId="0B130751" w14:textId="77777777">
      <w:pPr>
        <w:spacing w:line="276" w:lineRule="auto"/>
        <w:rPr>
          <w:rFonts w:eastAsia="Verdana" w:cs="Verdana"/>
          <w:szCs w:val="18"/>
        </w:rPr>
      </w:pPr>
      <w:r w:rsidRPr="1D72C9C5">
        <w:rPr>
          <w:rFonts w:eastAsia="Verdana" w:cs="Verdana"/>
          <w:szCs w:val="18"/>
        </w:rPr>
        <w:t xml:space="preserve">3. </w:t>
      </w:r>
    </w:p>
    <w:p w:rsidR="00797416" w:rsidP="00797416" w:rsidRDefault="00797416" w14:paraId="740C7468" w14:textId="77777777">
      <w:pPr>
        <w:spacing w:line="276" w:lineRule="auto"/>
        <w:rPr>
          <w:rFonts w:eastAsia="Verdana" w:cs="Verdana"/>
          <w:szCs w:val="18"/>
        </w:rPr>
      </w:pPr>
      <w:r w:rsidRPr="1D72C9C5">
        <w:rPr>
          <w:rFonts w:eastAsia="Verdana" w:cs="Verdana"/>
          <w:szCs w:val="18"/>
        </w:rPr>
        <w:t>Met hoeveel euro per jaar daalt naar verwachting gemiddeld de energierekening van een huishouden dat van deze maatregelen uit het pakket Acties Weerbaarheid Energieschok profiteert?</w:t>
      </w:r>
    </w:p>
    <w:p w:rsidR="00797416" w:rsidP="00797416" w:rsidRDefault="00797416" w14:paraId="1CDAACA6" w14:textId="77777777">
      <w:pPr>
        <w:spacing w:line="276" w:lineRule="auto"/>
        <w:rPr>
          <w:rFonts w:eastAsia="Verdana" w:cs="Verdana"/>
        </w:rPr>
      </w:pPr>
    </w:p>
    <w:p w:rsidR="00797416" w:rsidP="00797416" w:rsidRDefault="00797416" w14:paraId="0C1E2151" w14:textId="77777777">
      <w:pPr>
        <w:spacing w:line="276" w:lineRule="auto"/>
        <w:rPr>
          <w:rFonts w:eastAsia="Verdana" w:cs="Verdana"/>
          <w:color w:val="000000" w:themeColor="text1"/>
        </w:rPr>
      </w:pPr>
      <w:r w:rsidRPr="35A4C183">
        <w:rPr>
          <w:rFonts w:eastAsia="Verdana" w:cs="Verdana"/>
        </w:rPr>
        <w:t>Antwoord</w:t>
      </w:r>
      <w:r>
        <w:br/>
        <w:t>Het dempend effect op de energierekening hangt af van de individuele situatie van een huishouden en welke maatregelen uit het pakket van toepassing zijn. Het is daarom niet mogelijk om een gemiddelde verlaging van de energierekening voor het hele pakket aan te geven.</w:t>
      </w:r>
      <w:r w:rsidRPr="05536668">
        <w:rPr>
          <w:rFonts w:eastAsia="Verdana" w:cs="Verdana"/>
          <w:color w:val="000000" w:themeColor="text1"/>
        </w:rPr>
        <w:t xml:space="preserve"> De tegemoetkoming uit het Noodfonds is afhankelijk van het bruto-inkomen van een huishouden én de energiequote. Ter illustratie (uit de Kamerbrief Voortgang Noodfonds Energie): Een alleenstaande met een bruto-inkomen van gemiddeld € 2.000 per maand (112% van het sociaal minimum) en energielasten van € 200 per maand (10% van het inkomen) krijgt een totale tegemoetkomen van € 240 per jaar. Een gezin met twee jonge kinderen en een bruto-inkomen van € 3.800 per maand (152% van het sociaal minimum) en energielasten van € 456 per maand krijgt een totale tegemoetkoming van € 456 per jaar. De gemiddelde tegemoetkoming voor een huishouden dat gebruik kan maken van het Noodfonds Energie komt naar verwachting uit op ongeveer € 360 per jaar.</w:t>
      </w:r>
      <w:r w:rsidRPr="05536668">
        <w:rPr>
          <w:rStyle w:val="Voetnootmarkering"/>
          <w:rFonts w:eastAsia="Verdana" w:cs="Verdana"/>
          <w:color w:val="000000" w:themeColor="text1"/>
        </w:rPr>
        <w:footnoteReference w:id="2"/>
      </w:r>
    </w:p>
    <w:p w:rsidR="00797416" w:rsidP="00797416" w:rsidRDefault="00797416" w14:paraId="7AF0DF10" w14:textId="77777777">
      <w:pPr>
        <w:spacing w:line="276" w:lineRule="auto"/>
        <w:rPr>
          <w:rFonts w:eastAsia="Verdana" w:cs="Verdana"/>
        </w:rPr>
      </w:pPr>
    </w:p>
    <w:p w:rsidR="00797416" w:rsidP="00797416" w:rsidRDefault="00797416" w14:paraId="05AA6353" w14:textId="77777777">
      <w:pPr>
        <w:spacing w:line="276" w:lineRule="auto"/>
        <w:rPr>
          <w:rFonts w:eastAsia="Verdana" w:cs="Verdana"/>
        </w:rPr>
      </w:pPr>
      <w:r w:rsidRPr="182C9EDA">
        <w:rPr>
          <w:rFonts w:eastAsia="Verdana" w:cs="Verdana"/>
        </w:rPr>
        <w:t xml:space="preserve">4. </w:t>
      </w:r>
    </w:p>
    <w:p w:rsidR="00797416" w:rsidP="00797416" w:rsidRDefault="00797416" w14:paraId="74B11A07" w14:textId="77777777">
      <w:pPr>
        <w:spacing w:line="276" w:lineRule="auto"/>
        <w:rPr>
          <w:rFonts w:eastAsia="Verdana" w:cs="Verdana"/>
        </w:rPr>
      </w:pPr>
      <w:r w:rsidRPr="182C9EDA">
        <w:rPr>
          <w:rFonts w:eastAsia="Verdana" w:cs="Verdana"/>
        </w:rPr>
        <w:t>Hoeveel miljoen m³ aardgas wordt door het pakket Acties Weerbaarheid Energieschok jaarlijks bespaard, en met het jaarlijkse gasgebruik van hoeveel huishoudens komt dit overeen?</w:t>
      </w:r>
    </w:p>
    <w:p w:rsidR="00797416" w:rsidP="00797416" w:rsidRDefault="00797416" w14:paraId="49406532" w14:textId="77777777">
      <w:pPr>
        <w:spacing w:line="276" w:lineRule="auto"/>
        <w:rPr>
          <w:rFonts w:eastAsia="Verdana" w:cs="Verdana"/>
        </w:rPr>
      </w:pPr>
    </w:p>
    <w:p w:rsidR="00797416" w:rsidP="00797416" w:rsidRDefault="00797416" w14:paraId="4677034F" w14:textId="77777777">
      <w:pPr>
        <w:spacing w:line="276" w:lineRule="auto"/>
        <w:rPr>
          <w:rFonts w:eastAsia="Verdana" w:cs="Verdana"/>
          <w:color w:val="000000" w:themeColor="text1"/>
        </w:rPr>
      </w:pPr>
      <w:r w:rsidRPr="182C9EDA">
        <w:rPr>
          <w:rFonts w:eastAsia="Verdana" w:cs="Verdana"/>
        </w:rPr>
        <w:t xml:space="preserve">Antwoord </w:t>
      </w:r>
      <w:r>
        <w:br/>
      </w:r>
      <w:r w:rsidRPr="182C9EDA">
        <w:rPr>
          <w:rFonts w:eastAsia="Verdana" w:cs="Verdana"/>
          <w:color w:val="000000" w:themeColor="text1"/>
        </w:rPr>
        <w:t xml:space="preserve">Met het pakket dat is aangekondigd in het voorjaar zet het kabinet in op een mix van maatregelen, waarbij een deel van deze maatregelen bijdragen aan structurele besparing door verduurzaming. Hoeveel gasverbruik wordt bespaard hangt af van vele factoren, bijvoorbeeld van de individuele situatie van de woning en bewoners waar een maatregel wordt toegepast en hoe snel een maatregel leidt tot besparing van energie. </w:t>
      </w:r>
    </w:p>
    <w:p w:rsidR="00797416" w:rsidP="00797416" w:rsidRDefault="00797416" w14:paraId="5EC6C6DD" w14:textId="77777777">
      <w:pPr>
        <w:spacing w:line="276" w:lineRule="auto"/>
        <w:rPr>
          <w:rFonts w:eastAsia="Verdana" w:cs="Verdana"/>
          <w:color w:val="000000" w:themeColor="text1"/>
        </w:rPr>
      </w:pPr>
    </w:p>
    <w:p w:rsidR="00797416" w:rsidP="00797416" w:rsidRDefault="00797416" w14:paraId="0AC7EBF9" w14:textId="77777777">
      <w:pPr>
        <w:spacing w:line="276" w:lineRule="auto"/>
        <w:rPr>
          <w:rFonts w:eastAsia="Verdana" w:cs="Verdana"/>
          <w:color w:val="000000" w:themeColor="text1"/>
        </w:rPr>
      </w:pPr>
      <w:r w:rsidRPr="78DACC1F">
        <w:rPr>
          <w:rFonts w:eastAsia="Verdana" w:cs="Verdana"/>
          <w:color w:val="000000" w:themeColor="text1"/>
        </w:rPr>
        <w:t xml:space="preserve">Specifiek voor het Warmtefonds is bekend dat dit resulteert in een gemiddelde besparing van 31% op het energieverbruik per huishouden, voor de particulieren die een aanvraag in 2025 deden bij het fonds. Dit is het </w:t>
      </w:r>
      <w:r w:rsidRPr="78DACC1F" w:rsidDel="5C265401">
        <w:rPr>
          <w:rFonts w:eastAsia="Verdana" w:cs="Verdana"/>
          <w:color w:val="000000" w:themeColor="text1"/>
        </w:rPr>
        <w:t>meest recente jaar waarvoor deze cijfers zijn opgenomen in het Jaarverslag 2025 van het Warmtefonds</w:t>
      </w:r>
      <w:r w:rsidRPr="182C9EDA">
        <w:rPr>
          <w:rStyle w:val="Voetnootmarkering"/>
          <w:rFonts w:eastAsia="Verdana" w:cs="Verdana"/>
          <w:color w:val="000000" w:themeColor="text1"/>
        </w:rPr>
        <w:footnoteReference w:id="3"/>
      </w:r>
      <w:r w:rsidRPr="182C9EDA">
        <w:rPr>
          <w:rFonts w:eastAsia="Verdana" w:cs="Verdana"/>
          <w:color w:val="000000" w:themeColor="text1"/>
        </w:rPr>
        <w:t>.</w:t>
      </w:r>
    </w:p>
    <w:p w:rsidR="00797416" w:rsidP="00797416" w:rsidRDefault="00797416" w14:paraId="32B46136" w14:textId="77777777">
      <w:pPr>
        <w:spacing w:line="276" w:lineRule="auto"/>
      </w:pPr>
      <w:r>
        <w:br/>
      </w:r>
      <w:r w:rsidRPr="182C9EDA">
        <w:rPr>
          <w:rFonts w:eastAsia="Verdana" w:cs="Verdana"/>
        </w:rPr>
        <w:t xml:space="preserve">De integrale effecten van de maatregelen uit dit pakket worden doorgerekend en beschreven in de diverse klimaat- en energierapportages. </w:t>
      </w:r>
      <w:r w:rsidRPr="182C9EDA">
        <w:rPr>
          <w:rFonts w:eastAsia="Verdana" w:cs="Verdana"/>
          <w:color w:val="000000" w:themeColor="text1"/>
        </w:rPr>
        <w:t xml:space="preserve">Het klimaat- en </w:t>
      </w:r>
      <w:r w:rsidRPr="182C9EDA">
        <w:rPr>
          <w:rFonts w:eastAsia="Verdana" w:cs="Verdana"/>
          <w:color w:val="000000" w:themeColor="text1"/>
        </w:rPr>
        <w:lastRenderedPageBreak/>
        <w:t>energiebeleid wordt jaarlijks integraal doorgerekend door het Planbureau voor de Leefomgeving, waarbij de resultaten gepubliceerd worden in de Klimaat- en Energieverkenning. De effecten van maatregelen dienen, zeker op het gebied van CO</w:t>
      </w:r>
      <w:r w:rsidRPr="182C9EDA">
        <w:rPr>
          <w:rFonts w:eastAsia="Verdana" w:cs="Verdana"/>
          <w:color w:val="000000" w:themeColor="text1"/>
          <w:vertAlign w:val="subscript"/>
        </w:rPr>
        <w:t>2</w:t>
      </w:r>
      <w:r w:rsidRPr="182C9EDA">
        <w:rPr>
          <w:rFonts w:eastAsia="Verdana" w:cs="Verdana"/>
          <w:color w:val="000000" w:themeColor="text1"/>
        </w:rPr>
        <w:t>-reductie, in samenhang te worden bezien, door de interactie-effecten die optreden in de beleidsmix. In het jaarlijkse Meerjarenprogramma van het Klimaat- en energiefonds wordt een integraal inzicht gegeven van de middelen van maatregelen die uit het fonds zijn gesubsidieerd. Tot slot wordt in de Klimaat- en Energienota</w:t>
      </w:r>
      <w:r w:rsidRPr="182C9EDA">
        <w:rPr>
          <w:rStyle w:val="Voetnootmarkering"/>
          <w:rFonts w:eastAsia="Verdana" w:cs="Verdana"/>
          <w:color w:val="000000" w:themeColor="text1"/>
        </w:rPr>
        <w:footnoteReference w:id="4"/>
      </w:r>
      <w:r w:rsidRPr="182C9EDA">
        <w:rPr>
          <w:rFonts w:eastAsia="Verdana" w:cs="Verdana"/>
          <w:color w:val="000000" w:themeColor="text1"/>
        </w:rPr>
        <w:t xml:space="preserve"> jaarlijks een overzicht gegeven van de ontwikkeling van het klimaat- en energiebeleid. In bijlage 1 daarvan (Meerjarige Beleidsagenda) wordt een overzicht gegeven van de beleidsmaatregelen, en in bijlage 5 wordt een overzicht gegeven van alle financiële beleidsmaatregelen voor klimaat en energie.</w:t>
      </w:r>
    </w:p>
    <w:p w:rsidR="00797416" w:rsidP="00797416" w:rsidRDefault="00797416" w14:paraId="4D021F78" w14:textId="77777777">
      <w:pPr>
        <w:spacing w:line="276" w:lineRule="auto"/>
        <w:rPr>
          <w:rFonts w:eastAsia="Verdana" w:cs="Verdana"/>
          <w:color w:val="000000" w:themeColor="text1"/>
        </w:rPr>
      </w:pPr>
    </w:p>
    <w:p w:rsidR="00797416" w:rsidP="00797416" w:rsidRDefault="00797416" w14:paraId="657E2A0A" w14:textId="77777777">
      <w:pPr>
        <w:spacing w:line="276" w:lineRule="auto"/>
        <w:rPr>
          <w:rFonts w:eastAsia="Verdana" w:cs="Verdana"/>
        </w:rPr>
      </w:pPr>
      <w:r w:rsidRPr="182C9EDA">
        <w:rPr>
          <w:rFonts w:eastAsia="Verdana" w:cs="Verdana"/>
        </w:rPr>
        <w:t xml:space="preserve">5. </w:t>
      </w:r>
    </w:p>
    <w:p w:rsidR="00797416" w:rsidP="00797416" w:rsidRDefault="00797416" w14:paraId="341FAD9B" w14:textId="77777777">
      <w:pPr>
        <w:spacing w:line="276" w:lineRule="auto"/>
      </w:pPr>
      <w:r w:rsidRPr="182C9EDA">
        <w:rPr>
          <w:rFonts w:eastAsia="Verdana" w:cs="Verdana"/>
        </w:rPr>
        <w:t>Kunt u per maatregel aangeven hoeveel publiek geld wordt uitgegeven, hoeveel huishoudens worden bereikt, hoeveel euro energiebesparing per huishouden wordt gerealiseerd en hoeveel CO2-uitstoot wordt vermeden?</w:t>
      </w:r>
    </w:p>
    <w:p w:rsidR="00797416" w:rsidP="00797416" w:rsidRDefault="00797416" w14:paraId="3E53E355" w14:textId="77777777">
      <w:pPr>
        <w:spacing w:line="276" w:lineRule="auto"/>
        <w:rPr>
          <w:rFonts w:eastAsia="Verdana" w:cs="Verdana"/>
        </w:rPr>
      </w:pPr>
    </w:p>
    <w:p w:rsidR="00797416" w:rsidP="00797416" w:rsidRDefault="00797416" w14:paraId="33450D6B" w14:textId="77777777">
      <w:pPr>
        <w:spacing w:line="276" w:lineRule="auto"/>
      </w:pPr>
      <w:r w:rsidRPr="182C9EDA">
        <w:rPr>
          <w:rFonts w:eastAsia="Verdana" w:cs="Verdana"/>
        </w:rPr>
        <w:t>Antwoord</w:t>
      </w:r>
      <w:r>
        <w:br/>
      </w:r>
      <w:r w:rsidRPr="182C9EDA">
        <w:rPr>
          <w:rFonts w:eastAsia="Verdana" w:cs="Verdana"/>
        </w:rPr>
        <w:t xml:space="preserve">Zie het antwoord op vraag 4. </w:t>
      </w:r>
    </w:p>
    <w:p w:rsidR="00797416" w:rsidP="00797416" w:rsidRDefault="00797416" w14:paraId="7B209E08" w14:textId="77777777">
      <w:pPr>
        <w:spacing w:line="276" w:lineRule="auto"/>
        <w:rPr>
          <w:rFonts w:eastAsia="Verdana" w:cs="Verdana"/>
          <w:szCs w:val="18"/>
        </w:rPr>
      </w:pPr>
    </w:p>
    <w:p w:rsidR="00797416" w:rsidP="00797416" w:rsidRDefault="00797416" w14:paraId="2D5B82C8" w14:textId="77777777">
      <w:pPr>
        <w:spacing w:line="276" w:lineRule="auto"/>
        <w:rPr>
          <w:rFonts w:eastAsia="Verdana" w:cs="Verdana"/>
          <w:szCs w:val="18"/>
        </w:rPr>
      </w:pPr>
      <w:r w:rsidRPr="1D72C9C5">
        <w:rPr>
          <w:rFonts w:eastAsia="Verdana" w:cs="Verdana"/>
          <w:szCs w:val="18"/>
        </w:rPr>
        <w:t xml:space="preserve">6. </w:t>
      </w:r>
    </w:p>
    <w:p w:rsidR="00797416" w:rsidP="00797416" w:rsidRDefault="00797416" w14:paraId="2AB4FF76" w14:textId="77777777">
      <w:pPr>
        <w:spacing w:line="276" w:lineRule="auto"/>
        <w:rPr>
          <w:rFonts w:eastAsia="Verdana" w:cs="Verdana"/>
        </w:rPr>
      </w:pPr>
      <w:r w:rsidRPr="182C9EDA">
        <w:rPr>
          <w:rFonts w:eastAsia="Verdana" w:cs="Verdana"/>
        </w:rPr>
        <w:t>Op welke wijze heeft u budget vrijgemaakt voor het uitvoeren van het IBO dat wordt genoemd in toezegging TZ202609025: “Rond Prinsjesdag informeert de minister de Kamer over een eventueel IBO"? Is dit reeds terug te zien in de wijziging van de begrotingsstaat 2026, of volgt dit later?</w:t>
      </w:r>
    </w:p>
    <w:p w:rsidR="00797416" w:rsidP="00797416" w:rsidRDefault="00797416" w14:paraId="7CB90C4F" w14:textId="77777777">
      <w:pPr>
        <w:spacing w:line="276" w:lineRule="auto"/>
        <w:rPr>
          <w:rFonts w:eastAsia="Verdana" w:cs="Verdana"/>
          <w:szCs w:val="18"/>
        </w:rPr>
      </w:pPr>
    </w:p>
    <w:p w:rsidR="00797416" w:rsidP="00797416" w:rsidRDefault="00797416" w14:paraId="621A269D" w14:textId="77777777">
      <w:pPr>
        <w:spacing w:line="276" w:lineRule="auto"/>
        <w:rPr>
          <w:rFonts w:eastAsia="Verdana" w:cs="Verdana"/>
          <w:color w:val="000000" w:themeColor="text1"/>
          <w:szCs w:val="18"/>
        </w:rPr>
      </w:pPr>
      <w:r w:rsidRPr="1D72C9C5">
        <w:rPr>
          <w:rFonts w:eastAsia="Verdana" w:cs="Verdana"/>
          <w:szCs w:val="18"/>
        </w:rPr>
        <w:t>Antwoord</w:t>
      </w:r>
      <w:r>
        <w:br/>
      </w:r>
      <w:r w:rsidRPr="1D72C9C5">
        <w:rPr>
          <w:rFonts w:eastAsia="Verdana" w:cs="Verdana"/>
          <w:color w:val="000000" w:themeColor="text1"/>
          <w:szCs w:val="18"/>
        </w:rPr>
        <w:t xml:space="preserve">Een Interdepartementaal Beleidsonderzoek (IBO) is een </w:t>
      </w:r>
      <w:r w:rsidRPr="3D5F9E37">
        <w:rPr>
          <w:rFonts w:eastAsia="Verdana" w:cs="Verdana"/>
          <w:color w:val="000000" w:themeColor="text1"/>
          <w:szCs w:val="18"/>
        </w:rPr>
        <w:t>ambtelijk</w:t>
      </w:r>
      <w:r w:rsidRPr="1D72C9C5">
        <w:rPr>
          <w:rFonts w:eastAsia="Verdana" w:cs="Verdana"/>
          <w:color w:val="000000" w:themeColor="text1"/>
          <w:szCs w:val="18"/>
        </w:rPr>
        <w:t xml:space="preserve"> onderzoek, waardoor het grootste deel van de kosten zit in de ambtelijke ondersteuning. Eventuele kosten voor de inhuur van een onafhankelijke voorzitter of uit te zetten onderzoeken worden ingevuld binnen de bestaande budgetten voor (extern) onderzoek en worden daarom niet specifiek opgenomen binnen de begrotingsartikelen.</w:t>
      </w:r>
    </w:p>
    <w:p w:rsidR="00797416" w:rsidP="00797416" w:rsidRDefault="00797416" w14:paraId="20482EE0" w14:textId="77777777">
      <w:pPr>
        <w:spacing w:line="276" w:lineRule="auto"/>
        <w:rPr>
          <w:rFonts w:eastAsia="Verdana" w:cs="Verdana"/>
          <w:szCs w:val="18"/>
        </w:rPr>
      </w:pPr>
    </w:p>
    <w:p w:rsidR="00797416" w:rsidP="00797416" w:rsidRDefault="00797416" w14:paraId="0C3B190D" w14:textId="77777777">
      <w:pPr>
        <w:spacing w:line="276" w:lineRule="auto"/>
        <w:rPr>
          <w:rFonts w:eastAsia="Verdana" w:cs="Verdana"/>
          <w:szCs w:val="18"/>
        </w:rPr>
      </w:pPr>
      <w:r w:rsidRPr="1D72C9C5">
        <w:rPr>
          <w:rFonts w:eastAsia="Verdana" w:cs="Verdana"/>
          <w:szCs w:val="18"/>
        </w:rPr>
        <w:t xml:space="preserve">7. </w:t>
      </w:r>
    </w:p>
    <w:p w:rsidR="00797416" w:rsidP="00797416" w:rsidRDefault="00797416" w14:paraId="523CBABF" w14:textId="77777777">
      <w:pPr>
        <w:spacing w:line="276" w:lineRule="auto"/>
        <w:rPr>
          <w:rFonts w:eastAsia="Verdana" w:cs="Verdana"/>
        </w:rPr>
      </w:pPr>
      <w:r w:rsidRPr="05536668">
        <w:rPr>
          <w:rFonts w:eastAsia="Verdana" w:cs="Verdana"/>
        </w:rPr>
        <w:t>In hoeverre zijn er structurele middelen vrijgemaakt voor de DEI+ Circulaire Economie regeling voor 2026 en de jaren, 2027 t/m 2030? Hoe ziet het budget voor deze regeling eruit en aan welke (eventueel wijzigende) criteria dienen aanvragen te voldoen?</w:t>
      </w:r>
    </w:p>
    <w:p w:rsidR="00797416" w:rsidP="00797416" w:rsidRDefault="00797416" w14:paraId="7ED525F9" w14:textId="77777777">
      <w:pPr>
        <w:spacing w:line="276" w:lineRule="auto"/>
        <w:rPr>
          <w:rFonts w:eastAsia="Verdana" w:cs="Verdana"/>
          <w:szCs w:val="18"/>
        </w:rPr>
      </w:pPr>
    </w:p>
    <w:p w:rsidR="00797416" w:rsidP="00797416" w:rsidRDefault="00797416" w14:paraId="521EB392" w14:textId="77777777">
      <w:pPr>
        <w:spacing w:line="276" w:lineRule="auto"/>
        <w:rPr>
          <w:rFonts w:eastAsia="Verdana" w:cs="Verdana"/>
          <w:szCs w:val="18"/>
        </w:rPr>
      </w:pPr>
      <w:r w:rsidRPr="1D72C9C5">
        <w:rPr>
          <w:rFonts w:eastAsia="Verdana" w:cs="Verdana"/>
          <w:szCs w:val="18"/>
        </w:rPr>
        <w:t>Antwoord</w:t>
      </w:r>
    </w:p>
    <w:p w:rsidR="00797416" w:rsidP="00797416" w:rsidRDefault="00797416" w14:paraId="7EDBDA73" w14:textId="77777777">
      <w:pPr>
        <w:spacing w:line="276" w:lineRule="auto"/>
        <w:rPr>
          <w:rFonts w:eastAsia="Verdana" w:cs="Verdana"/>
        </w:rPr>
      </w:pPr>
      <w:r w:rsidRPr="05536668">
        <w:rPr>
          <w:rFonts w:eastAsia="Verdana" w:cs="Verdana"/>
        </w:rPr>
        <w:t xml:space="preserve">In het coalitieakkoord zijn geen structurele middelen opgenomen voor de DEI+ Circulaire Economie (CE). In 2026 is € 65 </w:t>
      </w:r>
      <w:proofErr w:type="spellStart"/>
      <w:r w:rsidRPr="05536668">
        <w:rPr>
          <w:rFonts w:eastAsia="Verdana" w:cs="Verdana"/>
        </w:rPr>
        <w:t>mln</w:t>
      </w:r>
      <w:proofErr w:type="spellEnd"/>
      <w:r w:rsidRPr="05536668">
        <w:rPr>
          <w:rFonts w:eastAsia="Verdana" w:cs="Verdana"/>
        </w:rPr>
        <w:t xml:space="preserve"> opengesteld voor nieuwe aanvragen voor de DEI+ CE. Uitbetaling van toegekende subsidies vinden plaats in de jaren </w:t>
      </w:r>
      <w:r w:rsidRPr="05536668">
        <w:rPr>
          <w:rFonts w:eastAsia="Verdana" w:cs="Verdana"/>
        </w:rPr>
        <w:lastRenderedPageBreak/>
        <w:t xml:space="preserve">volgend op de toekenning. De middelen die vanaf 2027 e.v. op de begroting zijn opgenomen, betreffen kasbudget voor eerder toegekende subsidiebeschikkingen. Voor 2027 staat op het Klimaat- en Energiefonds € 20 </w:t>
      </w:r>
      <w:proofErr w:type="spellStart"/>
      <w:r w:rsidRPr="05536668">
        <w:rPr>
          <w:rFonts w:eastAsia="Verdana" w:cs="Verdana"/>
        </w:rPr>
        <w:t>mln</w:t>
      </w:r>
      <w:proofErr w:type="spellEnd"/>
      <w:r w:rsidRPr="05536668">
        <w:rPr>
          <w:rFonts w:eastAsia="Verdana" w:cs="Verdana"/>
        </w:rPr>
        <w:t xml:space="preserve"> toegekend onder voorwaarden voor de DEI+. Deze middelen maken het mogelijk de regeling ook in 2027 open te stellen voor nieuwe aanvragen. Er is op dit moment geen structureel openstellingsbudget voor de regeling na 2027. De voorwaarden die worden gesteld aan de subsidieaanvraag zijn terug te vinden op de website van RVO (</w:t>
      </w:r>
      <w:hyperlink r:id="rId8">
        <w:r w:rsidRPr="05536668">
          <w:rPr>
            <w:rStyle w:val="Hyperlink"/>
            <w:rFonts w:eastAsia="Verdana" w:cs="Verdana"/>
          </w:rPr>
          <w:t xml:space="preserve">DEI+: Circulaire economie en grootschalige </w:t>
        </w:r>
        <w:proofErr w:type="spellStart"/>
        <w:r w:rsidRPr="05536668">
          <w:rPr>
            <w:rStyle w:val="Hyperlink"/>
            <w:rFonts w:eastAsia="Verdana" w:cs="Verdana"/>
          </w:rPr>
          <w:t>biobased</w:t>
        </w:r>
        <w:proofErr w:type="spellEnd"/>
        <w:r w:rsidRPr="05536668">
          <w:rPr>
            <w:rStyle w:val="Hyperlink"/>
            <w:rFonts w:eastAsia="Verdana" w:cs="Verdana"/>
          </w:rPr>
          <w:t xml:space="preserve"> projecten | RVO.nl</w:t>
        </w:r>
      </w:hyperlink>
      <w:r w:rsidRPr="05536668">
        <w:rPr>
          <w:rFonts w:eastAsia="Verdana" w:cs="Verdana"/>
        </w:rPr>
        <w:t>).</w:t>
      </w:r>
    </w:p>
    <w:p w:rsidR="00797416" w:rsidP="00797416" w:rsidRDefault="00797416" w14:paraId="53587BFE" w14:textId="77777777">
      <w:pPr>
        <w:spacing w:line="276" w:lineRule="auto"/>
        <w:rPr>
          <w:rFonts w:eastAsia="Verdana" w:cs="Verdana"/>
          <w:szCs w:val="18"/>
        </w:rPr>
      </w:pPr>
    </w:p>
    <w:p w:rsidR="00797416" w:rsidP="00797416" w:rsidRDefault="00797416" w14:paraId="04998FD3" w14:textId="77777777">
      <w:pPr>
        <w:spacing w:line="276" w:lineRule="auto"/>
        <w:rPr>
          <w:rFonts w:eastAsia="Verdana" w:cs="Verdana"/>
          <w:szCs w:val="18"/>
        </w:rPr>
      </w:pPr>
      <w:r w:rsidRPr="1D72C9C5">
        <w:rPr>
          <w:rFonts w:eastAsia="Verdana" w:cs="Verdana"/>
          <w:szCs w:val="18"/>
        </w:rPr>
        <w:t>8.</w:t>
      </w:r>
    </w:p>
    <w:p w:rsidR="00797416" w:rsidP="00797416" w:rsidRDefault="00797416" w14:paraId="122F4F3F" w14:textId="77777777">
      <w:pPr>
        <w:spacing w:line="276" w:lineRule="auto"/>
        <w:rPr>
          <w:rFonts w:eastAsia="Verdana" w:cs="Verdana"/>
          <w:szCs w:val="18"/>
        </w:rPr>
      </w:pPr>
      <w:r w:rsidRPr="1D72C9C5">
        <w:rPr>
          <w:rFonts w:eastAsia="Verdana" w:cs="Verdana"/>
          <w:szCs w:val="18"/>
        </w:rPr>
        <w:t>Is het ministerie in de aanloop op het in de Miljoenennota 2027 aangekondigde geld voor maatschappelijke weerbaarheid aangehaakt bij het ministerie van Binnenlandse Zaken en Koninkrijksrelaties, en in hoeverre is in eventuele regelingen ook ruimte voor duurzame, lokale initiatieven van onderop?</w:t>
      </w:r>
    </w:p>
    <w:p w:rsidR="00797416" w:rsidP="00797416" w:rsidRDefault="00797416" w14:paraId="3BFFE334" w14:textId="77777777">
      <w:pPr>
        <w:spacing w:line="276" w:lineRule="auto"/>
        <w:rPr>
          <w:rFonts w:eastAsia="Verdana" w:cs="Verdana"/>
          <w:szCs w:val="18"/>
        </w:rPr>
      </w:pPr>
    </w:p>
    <w:p w:rsidR="00797416" w:rsidP="00797416" w:rsidRDefault="00797416" w14:paraId="62BC0806" w14:textId="77777777">
      <w:pPr>
        <w:spacing w:line="276" w:lineRule="auto"/>
        <w:rPr>
          <w:rFonts w:eastAsia="Verdana" w:cs="Verdana"/>
          <w:color w:val="000000" w:themeColor="text1"/>
          <w:szCs w:val="18"/>
        </w:rPr>
      </w:pPr>
      <w:r w:rsidRPr="78DACC1F">
        <w:rPr>
          <w:rFonts w:eastAsia="Verdana" w:cs="Verdana"/>
        </w:rPr>
        <w:t>Antwoord</w:t>
      </w:r>
      <w:r>
        <w:br/>
      </w:r>
      <w:r w:rsidRPr="78DACC1F">
        <w:rPr>
          <w:rFonts w:eastAsia="Verdana" w:cs="Verdana"/>
          <w:color w:val="000000" w:themeColor="text1"/>
        </w:rPr>
        <w:t>Het ministerie van EZK is hierbij betrokken via onder ander het interdepartementale programma maatschappelijke weerbaarheid</w:t>
      </w:r>
      <w:r w:rsidRPr="78DACC1F">
        <w:rPr>
          <w:rStyle w:val="Voetnootmarkering"/>
          <w:rFonts w:eastAsia="Verdana" w:cs="Verdana"/>
          <w:color w:val="000000" w:themeColor="text1"/>
        </w:rPr>
        <w:footnoteReference w:id="5"/>
      </w:r>
      <w:r w:rsidRPr="78DACC1F">
        <w:rPr>
          <w:rFonts w:eastAsia="Verdana" w:cs="Verdana"/>
          <w:color w:val="000000" w:themeColor="text1"/>
        </w:rPr>
        <w:t xml:space="preserve"> en de versterkte aanpak vitaal. Versterking van de weerbaarheid is niet alleen een taak van de Rijksoverheid maar ook van decentrale overheden en het bedrijfsleven. Tegen deze achtergrond is het mogelijk om op lokaal niveau weerbaarheidsmaatregelen te treffen die ook de verduurzaming versterken, zoals lokale decentrale energieopwekking en opslag.</w:t>
      </w:r>
    </w:p>
    <w:p w:rsidR="00797416" w:rsidP="00797416" w:rsidRDefault="00797416" w14:paraId="628CA89E" w14:textId="77777777">
      <w:pPr>
        <w:spacing w:line="276" w:lineRule="auto"/>
        <w:rPr>
          <w:rFonts w:eastAsia="Verdana" w:cs="Verdana"/>
          <w:szCs w:val="18"/>
        </w:rPr>
      </w:pPr>
    </w:p>
    <w:p w:rsidR="00797416" w:rsidP="00797416" w:rsidRDefault="00797416" w14:paraId="492D9874" w14:textId="77777777">
      <w:pPr>
        <w:spacing w:line="276" w:lineRule="auto"/>
        <w:rPr>
          <w:rFonts w:eastAsia="Verdana" w:cs="Verdana"/>
          <w:szCs w:val="18"/>
        </w:rPr>
      </w:pPr>
      <w:r w:rsidRPr="1D72C9C5">
        <w:rPr>
          <w:rFonts w:eastAsia="Verdana" w:cs="Verdana"/>
          <w:szCs w:val="18"/>
        </w:rPr>
        <w:t xml:space="preserve">9. </w:t>
      </w:r>
    </w:p>
    <w:p w:rsidR="00797416" w:rsidP="00797416" w:rsidRDefault="00797416" w14:paraId="753E78EC" w14:textId="77777777">
      <w:pPr>
        <w:spacing w:line="276" w:lineRule="auto"/>
        <w:rPr>
          <w:rFonts w:eastAsia="Verdana" w:cs="Verdana"/>
          <w:szCs w:val="18"/>
        </w:rPr>
      </w:pPr>
      <w:r w:rsidRPr="1D72C9C5">
        <w:rPr>
          <w:rFonts w:eastAsia="Verdana" w:cs="Verdana"/>
          <w:szCs w:val="18"/>
        </w:rPr>
        <w:t>Kunt u aangeven op welke termijn de solidariteitsbijdrage (zoals die bestond in 2022) en nu potentieel 500 tot 700 miljoen euro zou kunnen opleveren, zou kunnen worden ingevoerd?</w:t>
      </w:r>
    </w:p>
    <w:p w:rsidR="00797416" w:rsidP="00797416" w:rsidRDefault="00797416" w14:paraId="78B1ED51" w14:textId="77777777">
      <w:pPr>
        <w:spacing w:line="276" w:lineRule="auto"/>
        <w:rPr>
          <w:rFonts w:eastAsia="Verdana" w:cs="Verdana"/>
          <w:szCs w:val="18"/>
        </w:rPr>
      </w:pPr>
    </w:p>
    <w:p w:rsidR="00797416" w:rsidP="00797416" w:rsidRDefault="00797416" w14:paraId="5CEA38BB" w14:textId="77777777">
      <w:pPr>
        <w:spacing w:line="276" w:lineRule="auto"/>
      </w:pPr>
      <w:r w:rsidRPr="182C9EDA">
        <w:rPr>
          <w:rFonts w:eastAsia="Verdana" w:cs="Verdana"/>
        </w:rPr>
        <w:t>Antwoord</w:t>
      </w:r>
      <w:r>
        <w:br/>
      </w:r>
      <w:r w:rsidRPr="182C9EDA">
        <w:rPr>
          <w:rFonts w:eastAsia="Verdana" w:cs="Verdana"/>
          <w:color w:val="000000" w:themeColor="text1"/>
        </w:rPr>
        <w:t xml:space="preserve">Voor het antwoord op deze vraag verwijs ik naar de bijlagen bij de brief van 9 september 2026 (2026D42112) van de minister van Financiën en de staatssecretaris van Financiën, waarin mede namens mij, vragen van de leden </w:t>
      </w:r>
      <w:proofErr w:type="spellStart"/>
      <w:r w:rsidRPr="182C9EDA">
        <w:rPr>
          <w:rFonts w:eastAsia="Verdana" w:cs="Verdana"/>
          <w:color w:val="000000" w:themeColor="text1"/>
        </w:rPr>
        <w:t>Stultiens</w:t>
      </w:r>
      <w:proofErr w:type="spellEnd"/>
      <w:r w:rsidRPr="182C9EDA">
        <w:rPr>
          <w:rFonts w:eastAsia="Verdana" w:cs="Verdana"/>
          <w:color w:val="000000" w:themeColor="text1"/>
        </w:rPr>
        <w:t xml:space="preserve"> en Van Oosterhout (beiden PRO) over de toegenomen winsten in de fossiele energiesector (2026Z16847, ingezonden 12 augustus 2026) en vragen van het lid Dijk (SP) over oliebedrijven en raffinaderijen die extra winsten (overwinsten) maken tijdens de Iran-oorlog (2026Z16434, ingezonden 22 juli 2026) zijn beantwoord.</w:t>
      </w:r>
      <w:r>
        <w:br/>
      </w:r>
      <w:r>
        <w:br/>
        <w:t xml:space="preserve">10. </w:t>
      </w:r>
    </w:p>
    <w:p w:rsidR="00797416" w:rsidP="00797416" w:rsidRDefault="00797416" w14:paraId="208F44F6" w14:textId="77777777">
      <w:pPr>
        <w:spacing w:line="276" w:lineRule="auto"/>
      </w:pPr>
      <w:r>
        <w:t xml:space="preserve">Is er onder het Europese </w:t>
      </w:r>
      <w:proofErr w:type="spellStart"/>
      <w:r>
        <w:t>REPowerEU</w:t>
      </w:r>
      <w:proofErr w:type="spellEnd"/>
      <w:r>
        <w:t xml:space="preserve"> plan nog geld (subsidies en leningen) beschikbaar voor Nederland?</w:t>
      </w:r>
    </w:p>
    <w:p w:rsidR="00797416" w:rsidP="00797416" w:rsidRDefault="00797416" w14:paraId="335561D7" w14:textId="77777777">
      <w:pPr>
        <w:spacing w:line="276" w:lineRule="auto"/>
        <w:rPr>
          <w:szCs w:val="18"/>
        </w:rPr>
      </w:pPr>
    </w:p>
    <w:p w:rsidR="00797416" w:rsidP="00797416" w:rsidRDefault="00797416" w14:paraId="6D975217" w14:textId="77777777">
      <w:pPr>
        <w:spacing w:line="276" w:lineRule="auto"/>
      </w:pPr>
      <w:r w:rsidRPr="550A5B9B">
        <w:rPr>
          <w:szCs w:val="18"/>
        </w:rPr>
        <w:lastRenderedPageBreak/>
        <w:t>Antwoord</w:t>
      </w:r>
      <w:r>
        <w:br/>
      </w:r>
      <w:r w:rsidRPr="550A5B9B">
        <w:rPr>
          <w:rFonts w:eastAsia="Verdana" w:cs="Verdana"/>
          <w:szCs w:val="18"/>
        </w:rPr>
        <w:t xml:space="preserve">De totale financiering vanuit </w:t>
      </w:r>
      <w:proofErr w:type="spellStart"/>
      <w:r w:rsidRPr="550A5B9B">
        <w:rPr>
          <w:rFonts w:eastAsia="Verdana" w:cs="Verdana"/>
          <w:szCs w:val="18"/>
        </w:rPr>
        <w:t>RepowerEU</w:t>
      </w:r>
      <w:proofErr w:type="spellEnd"/>
      <w:r w:rsidRPr="550A5B9B">
        <w:rPr>
          <w:rFonts w:eastAsia="Verdana" w:cs="Verdana"/>
          <w:szCs w:val="18"/>
        </w:rPr>
        <w:t xml:space="preserve"> bedraagt</w:t>
      </w:r>
      <w:r w:rsidRPr="65EA9B1E">
        <w:rPr>
          <w:rFonts w:eastAsia="Verdana" w:cs="Verdana"/>
          <w:szCs w:val="18"/>
        </w:rPr>
        <w:t xml:space="preserve"> </w:t>
      </w:r>
      <w:r w:rsidRPr="6BE1CAAD">
        <w:rPr>
          <w:rFonts w:eastAsia="Verdana" w:cs="Verdana"/>
          <w:szCs w:val="18"/>
        </w:rPr>
        <w:t>€</w:t>
      </w:r>
      <w:r w:rsidRPr="550A5B9B">
        <w:rPr>
          <w:rFonts w:eastAsia="Verdana" w:cs="Verdana"/>
          <w:szCs w:val="18"/>
        </w:rPr>
        <w:t xml:space="preserve"> 300 </w:t>
      </w:r>
      <w:proofErr w:type="spellStart"/>
      <w:r w:rsidRPr="3BCC1D06">
        <w:rPr>
          <w:rFonts w:eastAsia="Verdana" w:cs="Verdana"/>
          <w:szCs w:val="18"/>
        </w:rPr>
        <w:t>mld</w:t>
      </w:r>
      <w:proofErr w:type="spellEnd"/>
      <w:r w:rsidRPr="550A5B9B">
        <w:rPr>
          <w:rFonts w:eastAsia="Verdana" w:cs="Verdana"/>
          <w:szCs w:val="18"/>
        </w:rPr>
        <w:t xml:space="preserve">, waarvan 75% leningen </w:t>
      </w:r>
      <w:r w:rsidRPr="3BCC1D06">
        <w:rPr>
          <w:rFonts w:eastAsia="Verdana" w:cs="Verdana"/>
          <w:szCs w:val="18"/>
        </w:rPr>
        <w:t>(€</w:t>
      </w:r>
      <w:r w:rsidRPr="72393C50">
        <w:rPr>
          <w:rFonts w:eastAsia="Verdana" w:cs="Verdana"/>
          <w:szCs w:val="18"/>
        </w:rPr>
        <w:t xml:space="preserve"> </w:t>
      </w:r>
      <w:r w:rsidRPr="550A5B9B">
        <w:rPr>
          <w:rFonts w:eastAsia="Verdana" w:cs="Verdana"/>
          <w:szCs w:val="18"/>
        </w:rPr>
        <w:t xml:space="preserve">225 </w:t>
      </w:r>
      <w:proofErr w:type="spellStart"/>
      <w:r w:rsidRPr="7D43AD41">
        <w:rPr>
          <w:rFonts w:eastAsia="Verdana" w:cs="Verdana"/>
          <w:szCs w:val="18"/>
        </w:rPr>
        <w:t>mld</w:t>
      </w:r>
      <w:proofErr w:type="spellEnd"/>
      <w:r w:rsidRPr="550A5B9B">
        <w:rPr>
          <w:rFonts w:eastAsia="Verdana" w:cs="Verdana"/>
          <w:szCs w:val="18"/>
        </w:rPr>
        <w:t xml:space="preserve">) en 25% subsidies. Het betrof destijds voornamelijk bestaande middelen waarvan de Commissie heeft aangegeven deze ook voor de doelstellingen van </w:t>
      </w:r>
      <w:proofErr w:type="spellStart"/>
      <w:r w:rsidRPr="550A5B9B">
        <w:rPr>
          <w:rFonts w:eastAsia="Verdana" w:cs="Verdana"/>
          <w:szCs w:val="18"/>
        </w:rPr>
        <w:t>RepowerEU</w:t>
      </w:r>
      <w:proofErr w:type="spellEnd"/>
      <w:r w:rsidRPr="550A5B9B">
        <w:rPr>
          <w:rFonts w:eastAsia="Verdana" w:cs="Verdana"/>
          <w:szCs w:val="18"/>
        </w:rPr>
        <w:t xml:space="preserve"> te kunnen inzetten: het gaat hierbij dus niet over </w:t>
      </w:r>
      <w:r w:rsidRPr="550A5B9B">
        <w:rPr>
          <w:rFonts w:eastAsia="Verdana" w:cs="Verdana"/>
          <w:i/>
          <w:iCs/>
          <w:szCs w:val="18"/>
        </w:rPr>
        <w:t xml:space="preserve">nieuw </w:t>
      </w:r>
      <w:r w:rsidRPr="550A5B9B">
        <w:rPr>
          <w:rFonts w:eastAsia="Verdana" w:cs="Verdana"/>
          <w:szCs w:val="18"/>
        </w:rPr>
        <w:t xml:space="preserve">geld, maar over een </w:t>
      </w:r>
      <w:proofErr w:type="spellStart"/>
      <w:r w:rsidRPr="550A5B9B">
        <w:rPr>
          <w:rFonts w:eastAsia="Verdana" w:cs="Verdana"/>
          <w:szCs w:val="18"/>
        </w:rPr>
        <w:t>herallocatie</w:t>
      </w:r>
      <w:proofErr w:type="spellEnd"/>
      <w:r w:rsidRPr="550A5B9B">
        <w:rPr>
          <w:rFonts w:eastAsia="Verdana" w:cs="Verdana"/>
          <w:szCs w:val="18"/>
        </w:rPr>
        <w:t xml:space="preserve"> van </w:t>
      </w:r>
      <w:r w:rsidRPr="550A5B9B">
        <w:rPr>
          <w:rFonts w:eastAsia="Verdana" w:cs="Verdana"/>
          <w:i/>
          <w:iCs/>
          <w:szCs w:val="18"/>
        </w:rPr>
        <w:t>bestaande</w:t>
      </w:r>
      <w:r w:rsidRPr="550A5B9B">
        <w:rPr>
          <w:rFonts w:eastAsia="Verdana" w:cs="Verdana"/>
          <w:szCs w:val="18"/>
        </w:rPr>
        <w:t xml:space="preserve"> middelen. Het grootste deel van de </w:t>
      </w:r>
      <w:r w:rsidRPr="4E9468A9">
        <w:rPr>
          <w:rFonts w:eastAsia="Verdana" w:cs="Verdana"/>
          <w:szCs w:val="18"/>
        </w:rPr>
        <w:t>€</w:t>
      </w:r>
      <w:r w:rsidRPr="1BE74B6F">
        <w:rPr>
          <w:rFonts w:eastAsia="Verdana" w:cs="Verdana"/>
          <w:szCs w:val="18"/>
        </w:rPr>
        <w:t xml:space="preserve"> </w:t>
      </w:r>
      <w:r w:rsidRPr="550A5B9B">
        <w:rPr>
          <w:rFonts w:eastAsia="Verdana" w:cs="Verdana"/>
          <w:szCs w:val="18"/>
        </w:rPr>
        <w:t xml:space="preserve">300 </w:t>
      </w:r>
      <w:proofErr w:type="spellStart"/>
      <w:r w:rsidRPr="0F370807">
        <w:rPr>
          <w:rFonts w:eastAsia="Verdana" w:cs="Verdana"/>
          <w:szCs w:val="18"/>
        </w:rPr>
        <w:t>mld</w:t>
      </w:r>
      <w:proofErr w:type="spellEnd"/>
      <w:r w:rsidRPr="550A5B9B">
        <w:rPr>
          <w:rFonts w:eastAsia="Verdana" w:cs="Verdana"/>
          <w:szCs w:val="18"/>
        </w:rPr>
        <w:t xml:space="preserve">, </w:t>
      </w:r>
      <w:r w:rsidRPr="6E224AC5">
        <w:rPr>
          <w:rFonts w:eastAsia="Verdana" w:cs="Verdana"/>
          <w:szCs w:val="18"/>
        </w:rPr>
        <w:t>€</w:t>
      </w:r>
      <w:r w:rsidRPr="02339BF3">
        <w:rPr>
          <w:rFonts w:eastAsia="Verdana" w:cs="Verdana"/>
          <w:szCs w:val="18"/>
        </w:rPr>
        <w:t xml:space="preserve"> </w:t>
      </w:r>
      <w:r w:rsidRPr="550A5B9B">
        <w:rPr>
          <w:rFonts w:eastAsia="Verdana" w:cs="Verdana"/>
          <w:szCs w:val="18"/>
        </w:rPr>
        <w:t xml:space="preserve">225 </w:t>
      </w:r>
      <w:proofErr w:type="spellStart"/>
      <w:r w:rsidRPr="3F441982">
        <w:rPr>
          <w:rFonts w:eastAsia="Verdana" w:cs="Verdana"/>
          <w:szCs w:val="18"/>
        </w:rPr>
        <w:t>mld</w:t>
      </w:r>
      <w:proofErr w:type="spellEnd"/>
      <w:r w:rsidRPr="550A5B9B">
        <w:rPr>
          <w:rFonts w:eastAsia="Verdana" w:cs="Verdana"/>
          <w:szCs w:val="18"/>
        </w:rPr>
        <w:t xml:space="preserve">, bestaat uit de resterende beschikbare leningen uit het EU-coronaherstelfonds (het HVF). Voor het gros van de EU-landen zijn deze leningen minder aantrekkelijk dan nationale leningen via de kapitaalmarkt. Dit geldt ook voor Nederland, en wij hebben hier dan ook geen gebruik van gemaakt: Nederland kan goedkoper lenen dan de Europese Commissie. </w:t>
      </w:r>
    </w:p>
    <w:p w:rsidRPr="009A6BE7" w:rsidR="00797416" w:rsidP="00797416" w:rsidRDefault="00797416" w14:paraId="61352627" w14:textId="77777777">
      <w:pPr>
        <w:spacing w:line="276" w:lineRule="auto"/>
        <w:rPr>
          <w:rFonts w:eastAsia="Verdana" w:cs="Verdana"/>
          <w:szCs w:val="18"/>
        </w:rPr>
      </w:pPr>
      <w:r w:rsidRPr="009A6BE7">
        <w:rPr>
          <w:rFonts w:eastAsia="Verdana" w:cs="Verdana"/>
          <w:szCs w:val="18"/>
        </w:rPr>
        <w:t xml:space="preserve">Het subsidiedeel komt vanuit het cohesiebeleid, het ETS, en de fondsen voor plattelandsontwikkeling. Van een deel van deze subsidies heeft Nederland geen gebruik gemaakt, omdat het niet meer mogelijk was om budgetten te </w:t>
      </w:r>
      <w:proofErr w:type="spellStart"/>
      <w:r w:rsidRPr="009A6BE7">
        <w:rPr>
          <w:rFonts w:eastAsia="Verdana" w:cs="Verdana"/>
          <w:szCs w:val="18"/>
        </w:rPr>
        <w:t>heralloceren</w:t>
      </w:r>
      <w:proofErr w:type="spellEnd"/>
      <w:r w:rsidRPr="009A6BE7">
        <w:rPr>
          <w:rFonts w:eastAsia="Verdana" w:cs="Verdana"/>
          <w:szCs w:val="18"/>
        </w:rPr>
        <w:t xml:space="preserve">. Zo gaan in Nederland regio’s over de inzet van cohesiemiddelen en die hadden al een groot deel van de middelen toegezegd aan eindgebruikers. Daarbij komt dat Nederland slechts een zeer beperkte hoeveelheid middelen uit het cohesiebeleid ontvangt. Nederland heeft wel gebruik gemaakt van een top-up aan de Herstel en </w:t>
      </w:r>
      <w:proofErr w:type="spellStart"/>
      <w:r w:rsidRPr="009A6BE7">
        <w:rPr>
          <w:rFonts w:eastAsia="Verdana" w:cs="Verdana"/>
          <w:szCs w:val="18"/>
        </w:rPr>
        <w:t>Veerkachtplannen</w:t>
      </w:r>
      <w:proofErr w:type="spellEnd"/>
      <w:r w:rsidRPr="009A6BE7">
        <w:rPr>
          <w:rFonts w:eastAsia="Verdana" w:cs="Verdana"/>
          <w:szCs w:val="18"/>
        </w:rPr>
        <w:t xml:space="preserve"> (HVP). Deze week wordt het laatste Nederlandse betaalverzoek voor het HVP ingediend bij</w:t>
      </w:r>
      <w:r>
        <w:rPr>
          <w:rFonts w:eastAsia="Verdana" w:cs="Verdana"/>
          <w:szCs w:val="18"/>
        </w:rPr>
        <w:t xml:space="preserve"> </w:t>
      </w:r>
      <w:r w:rsidRPr="009A6BE7">
        <w:rPr>
          <w:rFonts w:eastAsia="Verdana" w:cs="Verdana"/>
          <w:szCs w:val="18"/>
        </w:rPr>
        <w:t xml:space="preserve">de Europese Commissie, waarmee Nederland naar verwachting nog voor het einde van dit jaar het volledige HVP-bedrag zal ontvangen. </w:t>
      </w:r>
    </w:p>
    <w:p w:rsidRPr="009A6BE7" w:rsidR="00797416" w:rsidP="00797416" w:rsidRDefault="00797416" w14:paraId="4F05924A" w14:textId="77777777">
      <w:pPr>
        <w:spacing w:line="276" w:lineRule="auto"/>
        <w:rPr>
          <w:szCs w:val="18"/>
        </w:rPr>
      </w:pPr>
    </w:p>
    <w:p w:rsidRPr="009A6BE7" w:rsidR="00797416" w:rsidP="00797416" w:rsidRDefault="00797416" w14:paraId="23C9FED8" w14:textId="77777777">
      <w:pPr>
        <w:spacing w:line="276" w:lineRule="auto"/>
      </w:pPr>
      <w:r w:rsidRPr="009A6BE7">
        <w:rPr>
          <w:szCs w:val="18"/>
        </w:rPr>
        <w:t xml:space="preserve">11. </w:t>
      </w:r>
      <w:r>
        <w:rPr>
          <w:szCs w:val="18"/>
        </w:rPr>
        <w:t xml:space="preserve">  </w:t>
      </w:r>
    </w:p>
    <w:p w:rsidRPr="009A6BE7" w:rsidR="00797416" w:rsidP="00797416" w:rsidRDefault="00797416" w14:paraId="174275C5" w14:textId="77777777">
      <w:pPr>
        <w:spacing w:line="276" w:lineRule="auto"/>
      </w:pPr>
      <w:r w:rsidRPr="009A6BE7">
        <w:rPr>
          <w:szCs w:val="18"/>
        </w:rPr>
        <w:t>Hoeveel verwacht u de komende vijf jaar per jaar totaal uit te geven aan zonne-energie? Hoeveel verwacht u de jaren daarna uit te geven aan zonne-energie? Hoe zien deze bedragen er per jaar uit als ze uitgesplitst worden naar ontvanger (particulier, mkb en grote bedrijven)?</w:t>
      </w:r>
    </w:p>
    <w:p w:rsidRPr="009A6BE7" w:rsidR="00797416" w:rsidP="00797416" w:rsidRDefault="00797416" w14:paraId="6BACBD1D" w14:textId="77777777">
      <w:pPr>
        <w:spacing w:line="276" w:lineRule="auto"/>
        <w:rPr>
          <w:szCs w:val="18"/>
        </w:rPr>
      </w:pPr>
    </w:p>
    <w:p w:rsidRPr="009A6BE7" w:rsidR="00797416" w:rsidP="00797416" w:rsidRDefault="00797416" w14:paraId="5CDFE45D" w14:textId="77777777">
      <w:pPr>
        <w:spacing w:line="276" w:lineRule="auto"/>
        <w:rPr>
          <w:szCs w:val="18"/>
        </w:rPr>
      </w:pPr>
      <w:r w:rsidRPr="009A6BE7">
        <w:rPr>
          <w:szCs w:val="18"/>
        </w:rPr>
        <w:t>Antwoord</w:t>
      </w:r>
    </w:p>
    <w:p w:rsidRPr="009A6BE7" w:rsidR="00797416" w:rsidP="00797416" w:rsidRDefault="00797416" w14:paraId="1448B41B" w14:textId="77777777">
      <w:pPr>
        <w:spacing w:line="276" w:lineRule="auto"/>
      </w:pPr>
      <w:r w:rsidRPr="009A6BE7">
        <w:rPr>
          <w:rFonts w:eastAsia="Verdana" w:cs="Verdana"/>
          <w:szCs w:val="18"/>
        </w:rPr>
        <w:t>De ondersteuning voor zon- en windenergie loopt met name via de regeling Stimulering Duurzame Energieproductie en Klimaattransitie (SDE++). De uitgaven van deze regeling zijn afhankelijk van de ontwikkeling van de energieprijs. In onderstaande tabel zijn op grond van de laatste raming de verwachte uitgaven opgenomen op basis van de reeds afgegeven beschikkingen.</w:t>
      </w:r>
    </w:p>
    <w:p w:rsidR="00797416" w:rsidP="00797416" w:rsidRDefault="00797416" w14:paraId="44322E00" w14:textId="77777777">
      <w:pPr>
        <w:spacing w:line="276" w:lineRule="auto"/>
        <w:rPr>
          <w:rFonts w:eastAsia="Verdana" w:cs="Verdana"/>
          <w:szCs w:val="18"/>
        </w:rPr>
      </w:pPr>
    </w:p>
    <w:p w:rsidRPr="009A6BE7" w:rsidR="00797416" w:rsidP="00797416" w:rsidRDefault="00797416" w14:paraId="541B86B2" w14:textId="77777777">
      <w:pPr>
        <w:spacing w:line="276" w:lineRule="auto"/>
        <w:rPr>
          <w:rFonts w:eastAsia="Verdana" w:cs="Verdana"/>
          <w:szCs w:val="18"/>
        </w:rPr>
      </w:pPr>
      <w:r w:rsidRPr="009A6BE7">
        <w:rPr>
          <w:rFonts w:eastAsia="Verdana" w:cs="Verdana"/>
          <w:szCs w:val="18"/>
        </w:rPr>
        <w:t>Afgegeven beschikkingen via de SDE++</w:t>
      </w:r>
    </w:p>
    <w:tbl>
      <w:tblPr>
        <w:tblW w:w="8505" w:type="dxa"/>
        <w:tblInd w:w="-5" w:type="dxa"/>
        <w:tblLayout w:type="fixed"/>
        <w:tblCellMar>
          <w:left w:w="70" w:type="dxa"/>
          <w:right w:w="70" w:type="dxa"/>
        </w:tblCellMar>
        <w:tblLook w:val="04A0" w:firstRow="1" w:lastRow="0" w:firstColumn="1" w:lastColumn="0" w:noHBand="0" w:noVBand="1"/>
      </w:tblPr>
      <w:tblGrid>
        <w:gridCol w:w="3402"/>
        <w:gridCol w:w="1020"/>
        <w:gridCol w:w="1021"/>
        <w:gridCol w:w="1020"/>
        <w:gridCol w:w="1021"/>
        <w:gridCol w:w="1021"/>
      </w:tblGrid>
      <w:tr w:rsidRPr="009A6BE7" w:rsidR="00797416" w:rsidTr="00B52A03" w14:paraId="569DEA6C" w14:textId="77777777">
        <w:trPr>
          <w:trHeight w:val="290"/>
        </w:trPr>
        <w:tc>
          <w:tcPr>
            <w:tcW w:w="3402" w:type="dxa"/>
            <w:tcBorders>
              <w:top w:val="single" w:color="auto" w:sz="4" w:space="0"/>
              <w:left w:val="single" w:color="auto" w:sz="4" w:space="0"/>
              <w:bottom w:val="single" w:color="auto" w:sz="4" w:space="0"/>
              <w:right w:val="single" w:color="auto" w:sz="4" w:space="0"/>
            </w:tcBorders>
            <w:noWrap/>
            <w:vAlign w:val="center"/>
            <w:hideMark/>
          </w:tcPr>
          <w:p w:rsidRPr="009A6BE7" w:rsidR="00797416" w:rsidP="00B52A03" w:rsidRDefault="00797416" w14:paraId="3F0B4C8E" w14:textId="77777777">
            <w:pPr>
              <w:spacing w:line="276" w:lineRule="auto"/>
              <w:rPr>
                <w:rFonts w:cs="Calibri"/>
                <w:b/>
                <w:bCs/>
                <w:color w:val="000000"/>
                <w:szCs w:val="18"/>
              </w:rPr>
            </w:pPr>
            <w:r w:rsidRPr="009A6BE7">
              <w:rPr>
                <w:rFonts w:cs="Calibri"/>
                <w:b/>
                <w:bCs/>
                <w:color w:val="000000"/>
                <w:szCs w:val="18"/>
              </w:rPr>
              <w:t xml:space="preserve">Uitgaven x € </w:t>
            </w:r>
            <w:proofErr w:type="spellStart"/>
            <w:r w:rsidRPr="009A6BE7">
              <w:rPr>
                <w:rFonts w:cs="Calibri"/>
                <w:b/>
                <w:bCs/>
                <w:color w:val="000000"/>
                <w:szCs w:val="18"/>
              </w:rPr>
              <w:t>mln</w:t>
            </w:r>
            <w:proofErr w:type="spellEnd"/>
          </w:p>
        </w:tc>
        <w:tc>
          <w:tcPr>
            <w:tcW w:w="1020"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2F84C106" w14:textId="77777777">
            <w:pPr>
              <w:spacing w:line="276" w:lineRule="auto"/>
              <w:jc w:val="right"/>
              <w:rPr>
                <w:rFonts w:cs="Calibri"/>
                <w:b/>
                <w:bCs/>
                <w:color w:val="000000"/>
                <w:szCs w:val="18"/>
              </w:rPr>
            </w:pPr>
            <w:r w:rsidRPr="009A6BE7">
              <w:rPr>
                <w:rFonts w:cs="Calibri"/>
                <w:b/>
                <w:bCs/>
                <w:color w:val="000000"/>
                <w:szCs w:val="18"/>
              </w:rPr>
              <w:t>2027</w:t>
            </w:r>
          </w:p>
        </w:tc>
        <w:tc>
          <w:tcPr>
            <w:tcW w:w="1021"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12EDCA11" w14:textId="77777777">
            <w:pPr>
              <w:spacing w:line="276" w:lineRule="auto"/>
              <w:jc w:val="right"/>
              <w:rPr>
                <w:rFonts w:cs="Calibri"/>
                <w:b/>
                <w:bCs/>
                <w:color w:val="000000"/>
                <w:szCs w:val="18"/>
              </w:rPr>
            </w:pPr>
            <w:r w:rsidRPr="009A6BE7">
              <w:rPr>
                <w:rFonts w:cs="Calibri"/>
                <w:b/>
                <w:bCs/>
                <w:color w:val="000000"/>
                <w:szCs w:val="18"/>
              </w:rPr>
              <w:t>2028</w:t>
            </w:r>
          </w:p>
        </w:tc>
        <w:tc>
          <w:tcPr>
            <w:tcW w:w="1020"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476D9B35" w14:textId="77777777">
            <w:pPr>
              <w:spacing w:line="276" w:lineRule="auto"/>
              <w:jc w:val="right"/>
              <w:rPr>
                <w:rFonts w:cs="Calibri"/>
                <w:b/>
                <w:bCs/>
                <w:color w:val="000000"/>
                <w:szCs w:val="18"/>
              </w:rPr>
            </w:pPr>
            <w:r w:rsidRPr="009A6BE7">
              <w:rPr>
                <w:rFonts w:cs="Calibri"/>
                <w:b/>
                <w:bCs/>
                <w:color w:val="000000"/>
                <w:szCs w:val="18"/>
              </w:rPr>
              <w:t>2029</w:t>
            </w:r>
          </w:p>
        </w:tc>
        <w:tc>
          <w:tcPr>
            <w:tcW w:w="1021"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52E82076" w14:textId="77777777">
            <w:pPr>
              <w:spacing w:line="276" w:lineRule="auto"/>
              <w:jc w:val="right"/>
              <w:rPr>
                <w:rFonts w:cs="Calibri"/>
                <w:b/>
                <w:bCs/>
                <w:color w:val="000000"/>
                <w:szCs w:val="18"/>
              </w:rPr>
            </w:pPr>
            <w:r w:rsidRPr="009A6BE7">
              <w:rPr>
                <w:rFonts w:cs="Calibri"/>
                <w:b/>
                <w:bCs/>
                <w:color w:val="000000"/>
                <w:szCs w:val="18"/>
              </w:rPr>
              <w:t>2030</w:t>
            </w:r>
          </w:p>
        </w:tc>
        <w:tc>
          <w:tcPr>
            <w:tcW w:w="1021"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2E323166" w14:textId="77777777">
            <w:pPr>
              <w:spacing w:line="276" w:lineRule="auto"/>
              <w:jc w:val="right"/>
              <w:rPr>
                <w:rFonts w:cs="Calibri"/>
                <w:b/>
                <w:bCs/>
                <w:color w:val="000000"/>
                <w:szCs w:val="18"/>
              </w:rPr>
            </w:pPr>
            <w:r w:rsidRPr="009A6BE7">
              <w:rPr>
                <w:rFonts w:cs="Calibri"/>
                <w:b/>
                <w:bCs/>
                <w:color w:val="000000"/>
                <w:szCs w:val="18"/>
              </w:rPr>
              <w:t>2031</w:t>
            </w:r>
          </w:p>
        </w:tc>
      </w:tr>
      <w:tr w:rsidRPr="009A6BE7" w:rsidR="00797416" w:rsidTr="00B52A03" w14:paraId="4CBECEF2" w14:textId="77777777">
        <w:trPr>
          <w:trHeight w:val="290"/>
        </w:trPr>
        <w:tc>
          <w:tcPr>
            <w:tcW w:w="3402" w:type="dxa"/>
            <w:tcBorders>
              <w:top w:val="nil"/>
              <w:left w:val="single" w:color="auto" w:sz="4" w:space="0"/>
              <w:bottom w:val="single" w:color="auto" w:sz="4" w:space="0"/>
              <w:right w:val="single" w:color="auto" w:sz="4" w:space="0"/>
            </w:tcBorders>
            <w:noWrap/>
            <w:vAlign w:val="bottom"/>
            <w:hideMark/>
          </w:tcPr>
          <w:p w:rsidRPr="009A6BE7" w:rsidR="00797416" w:rsidP="00B52A03" w:rsidRDefault="00797416" w14:paraId="03371F4F" w14:textId="77777777">
            <w:pPr>
              <w:spacing w:line="276" w:lineRule="auto"/>
              <w:rPr>
                <w:rFonts w:cs="Calibri"/>
                <w:color w:val="000000"/>
                <w:szCs w:val="18"/>
              </w:rPr>
            </w:pPr>
            <w:r w:rsidRPr="009A6BE7">
              <w:rPr>
                <w:rFonts w:cs="Calibri"/>
                <w:color w:val="000000"/>
                <w:szCs w:val="18"/>
              </w:rPr>
              <w:t>Wind op Land</w:t>
            </w:r>
          </w:p>
        </w:tc>
        <w:tc>
          <w:tcPr>
            <w:tcW w:w="1020" w:type="dxa"/>
            <w:tcBorders>
              <w:top w:val="nil"/>
              <w:left w:val="nil"/>
              <w:bottom w:val="single" w:color="auto" w:sz="4" w:space="0"/>
              <w:right w:val="single" w:color="auto" w:sz="4" w:space="0"/>
            </w:tcBorders>
            <w:noWrap/>
            <w:vAlign w:val="bottom"/>
            <w:hideMark/>
          </w:tcPr>
          <w:p w:rsidRPr="009A6BE7" w:rsidR="00797416" w:rsidP="00B52A03" w:rsidRDefault="00797416" w14:paraId="74B8C6A7" w14:textId="77777777">
            <w:pPr>
              <w:spacing w:line="276" w:lineRule="auto"/>
              <w:jc w:val="right"/>
              <w:rPr>
                <w:rFonts w:cs="Calibri"/>
                <w:color w:val="000000"/>
                <w:szCs w:val="18"/>
              </w:rPr>
            </w:pPr>
            <w:r w:rsidRPr="009A6BE7">
              <w:rPr>
                <w:rFonts w:cs="Calibri"/>
                <w:color w:val="000000"/>
                <w:szCs w:val="18"/>
              </w:rPr>
              <w:t>259</w:t>
            </w:r>
          </w:p>
        </w:tc>
        <w:tc>
          <w:tcPr>
            <w:tcW w:w="1021" w:type="dxa"/>
            <w:tcBorders>
              <w:top w:val="nil"/>
              <w:left w:val="nil"/>
              <w:bottom w:val="single" w:color="auto" w:sz="4" w:space="0"/>
              <w:right w:val="single" w:color="auto" w:sz="4" w:space="0"/>
            </w:tcBorders>
            <w:noWrap/>
            <w:vAlign w:val="bottom"/>
            <w:hideMark/>
          </w:tcPr>
          <w:p w:rsidRPr="009A6BE7" w:rsidR="00797416" w:rsidP="00B52A03" w:rsidRDefault="00797416" w14:paraId="6FA9F445" w14:textId="77777777">
            <w:pPr>
              <w:spacing w:line="276" w:lineRule="auto"/>
              <w:jc w:val="right"/>
              <w:rPr>
                <w:rFonts w:cs="Calibri"/>
                <w:color w:val="000000"/>
                <w:szCs w:val="18"/>
              </w:rPr>
            </w:pPr>
            <w:r w:rsidRPr="009A6BE7">
              <w:rPr>
                <w:rFonts w:cs="Calibri"/>
                <w:color w:val="000000"/>
                <w:szCs w:val="18"/>
              </w:rPr>
              <w:t>282</w:t>
            </w:r>
          </w:p>
        </w:tc>
        <w:tc>
          <w:tcPr>
            <w:tcW w:w="1020" w:type="dxa"/>
            <w:tcBorders>
              <w:top w:val="nil"/>
              <w:left w:val="nil"/>
              <w:bottom w:val="single" w:color="auto" w:sz="4" w:space="0"/>
              <w:right w:val="single" w:color="auto" w:sz="4" w:space="0"/>
            </w:tcBorders>
            <w:noWrap/>
            <w:vAlign w:val="bottom"/>
            <w:hideMark/>
          </w:tcPr>
          <w:p w:rsidRPr="009A6BE7" w:rsidR="00797416" w:rsidP="00B52A03" w:rsidRDefault="00797416" w14:paraId="660CF8B8" w14:textId="77777777">
            <w:pPr>
              <w:spacing w:line="276" w:lineRule="auto"/>
              <w:jc w:val="right"/>
              <w:rPr>
                <w:rFonts w:cs="Calibri"/>
                <w:color w:val="000000"/>
                <w:szCs w:val="18"/>
              </w:rPr>
            </w:pPr>
            <w:r w:rsidRPr="009A6BE7">
              <w:rPr>
                <w:rFonts w:cs="Calibri"/>
                <w:color w:val="000000"/>
                <w:szCs w:val="18"/>
              </w:rPr>
              <w:t>299</w:t>
            </w:r>
          </w:p>
        </w:tc>
        <w:tc>
          <w:tcPr>
            <w:tcW w:w="1021" w:type="dxa"/>
            <w:tcBorders>
              <w:top w:val="nil"/>
              <w:left w:val="nil"/>
              <w:bottom w:val="single" w:color="auto" w:sz="4" w:space="0"/>
              <w:right w:val="single" w:color="auto" w:sz="4" w:space="0"/>
            </w:tcBorders>
            <w:noWrap/>
            <w:vAlign w:val="bottom"/>
            <w:hideMark/>
          </w:tcPr>
          <w:p w:rsidRPr="009A6BE7" w:rsidR="00797416" w:rsidP="00B52A03" w:rsidRDefault="00797416" w14:paraId="1AAE9C36" w14:textId="77777777">
            <w:pPr>
              <w:spacing w:line="276" w:lineRule="auto"/>
              <w:jc w:val="right"/>
              <w:rPr>
                <w:rFonts w:cs="Calibri"/>
                <w:color w:val="000000"/>
                <w:szCs w:val="18"/>
              </w:rPr>
            </w:pPr>
            <w:r w:rsidRPr="009A6BE7">
              <w:rPr>
                <w:rFonts w:cs="Calibri"/>
                <w:color w:val="000000"/>
                <w:szCs w:val="18"/>
              </w:rPr>
              <w:t>305</w:t>
            </w:r>
          </w:p>
        </w:tc>
        <w:tc>
          <w:tcPr>
            <w:tcW w:w="1021" w:type="dxa"/>
            <w:tcBorders>
              <w:top w:val="nil"/>
              <w:left w:val="nil"/>
              <w:bottom w:val="single" w:color="auto" w:sz="4" w:space="0"/>
              <w:right w:val="single" w:color="auto" w:sz="4" w:space="0"/>
            </w:tcBorders>
            <w:noWrap/>
            <w:vAlign w:val="bottom"/>
            <w:hideMark/>
          </w:tcPr>
          <w:p w:rsidRPr="009A6BE7" w:rsidR="00797416" w:rsidP="00B52A03" w:rsidRDefault="00797416" w14:paraId="37AB96A3" w14:textId="77777777">
            <w:pPr>
              <w:spacing w:line="276" w:lineRule="auto"/>
              <w:jc w:val="right"/>
              <w:rPr>
                <w:rFonts w:cs="Calibri"/>
                <w:color w:val="000000"/>
                <w:szCs w:val="18"/>
              </w:rPr>
            </w:pPr>
            <w:r w:rsidRPr="009A6BE7">
              <w:rPr>
                <w:rFonts w:cs="Calibri"/>
                <w:color w:val="000000"/>
                <w:szCs w:val="18"/>
              </w:rPr>
              <w:t>261</w:t>
            </w:r>
          </w:p>
        </w:tc>
      </w:tr>
      <w:tr w:rsidRPr="009A6BE7" w:rsidR="00797416" w:rsidTr="00B52A03" w14:paraId="7D809324" w14:textId="77777777">
        <w:trPr>
          <w:trHeight w:val="290"/>
        </w:trPr>
        <w:tc>
          <w:tcPr>
            <w:tcW w:w="3402" w:type="dxa"/>
            <w:tcBorders>
              <w:top w:val="nil"/>
              <w:left w:val="single" w:color="auto" w:sz="4" w:space="0"/>
              <w:bottom w:val="single" w:color="auto" w:sz="4" w:space="0"/>
              <w:right w:val="single" w:color="auto" w:sz="4" w:space="0"/>
            </w:tcBorders>
            <w:noWrap/>
            <w:vAlign w:val="bottom"/>
            <w:hideMark/>
          </w:tcPr>
          <w:p w:rsidRPr="009A6BE7" w:rsidR="00797416" w:rsidP="00B52A03" w:rsidRDefault="00797416" w14:paraId="4F15EAB0" w14:textId="77777777">
            <w:pPr>
              <w:spacing w:line="276" w:lineRule="auto"/>
              <w:rPr>
                <w:rFonts w:cs="Calibri"/>
                <w:color w:val="000000"/>
                <w:szCs w:val="18"/>
              </w:rPr>
            </w:pPr>
            <w:r w:rsidRPr="009A6BE7">
              <w:rPr>
                <w:rFonts w:cs="Calibri"/>
                <w:color w:val="000000"/>
                <w:szCs w:val="18"/>
              </w:rPr>
              <w:t>Zon</w:t>
            </w:r>
          </w:p>
        </w:tc>
        <w:tc>
          <w:tcPr>
            <w:tcW w:w="1020" w:type="dxa"/>
            <w:tcBorders>
              <w:top w:val="nil"/>
              <w:left w:val="nil"/>
              <w:bottom w:val="single" w:color="auto" w:sz="4" w:space="0"/>
              <w:right w:val="single" w:color="auto" w:sz="4" w:space="0"/>
            </w:tcBorders>
            <w:noWrap/>
            <w:vAlign w:val="bottom"/>
            <w:hideMark/>
          </w:tcPr>
          <w:p w:rsidRPr="009A6BE7" w:rsidR="00797416" w:rsidP="00B52A03" w:rsidRDefault="00797416" w14:paraId="16D93470" w14:textId="77777777">
            <w:pPr>
              <w:spacing w:line="276" w:lineRule="auto"/>
              <w:jc w:val="right"/>
              <w:rPr>
                <w:rFonts w:cs="Calibri"/>
                <w:color w:val="000000"/>
                <w:szCs w:val="18"/>
              </w:rPr>
            </w:pPr>
            <w:r w:rsidRPr="009A6BE7">
              <w:rPr>
                <w:rFonts w:cs="Calibri"/>
                <w:color w:val="000000"/>
                <w:szCs w:val="18"/>
              </w:rPr>
              <w:t>296</w:t>
            </w:r>
          </w:p>
        </w:tc>
        <w:tc>
          <w:tcPr>
            <w:tcW w:w="1021" w:type="dxa"/>
            <w:tcBorders>
              <w:top w:val="nil"/>
              <w:left w:val="nil"/>
              <w:bottom w:val="single" w:color="auto" w:sz="4" w:space="0"/>
              <w:right w:val="single" w:color="auto" w:sz="4" w:space="0"/>
            </w:tcBorders>
            <w:noWrap/>
            <w:vAlign w:val="bottom"/>
            <w:hideMark/>
          </w:tcPr>
          <w:p w:rsidRPr="009A6BE7" w:rsidR="00797416" w:rsidP="00B52A03" w:rsidRDefault="00797416" w14:paraId="25BD5FA4" w14:textId="77777777">
            <w:pPr>
              <w:spacing w:line="276" w:lineRule="auto"/>
              <w:jc w:val="right"/>
              <w:rPr>
                <w:rFonts w:cs="Calibri"/>
                <w:color w:val="000000"/>
                <w:szCs w:val="18"/>
              </w:rPr>
            </w:pPr>
            <w:r w:rsidRPr="009A6BE7">
              <w:rPr>
                <w:rFonts w:cs="Calibri"/>
                <w:color w:val="000000"/>
                <w:szCs w:val="18"/>
              </w:rPr>
              <w:t>250</w:t>
            </w:r>
          </w:p>
        </w:tc>
        <w:tc>
          <w:tcPr>
            <w:tcW w:w="1020" w:type="dxa"/>
            <w:tcBorders>
              <w:top w:val="nil"/>
              <w:left w:val="nil"/>
              <w:bottom w:val="single" w:color="auto" w:sz="4" w:space="0"/>
              <w:right w:val="single" w:color="auto" w:sz="4" w:space="0"/>
            </w:tcBorders>
            <w:noWrap/>
            <w:vAlign w:val="bottom"/>
            <w:hideMark/>
          </w:tcPr>
          <w:p w:rsidRPr="009A6BE7" w:rsidR="00797416" w:rsidP="00B52A03" w:rsidRDefault="00797416" w14:paraId="6D0ADDD5" w14:textId="77777777">
            <w:pPr>
              <w:spacing w:line="276" w:lineRule="auto"/>
              <w:jc w:val="right"/>
              <w:rPr>
                <w:rFonts w:cs="Calibri"/>
                <w:color w:val="000000"/>
                <w:szCs w:val="18"/>
              </w:rPr>
            </w:pPr>
            <w:r w:rsidRPr="009A6BE7">
              <w:rPr>
                <w:rFonts w:cs="Calibri"/>
                <w:color w:val="000000"/>
                <w:szCs w:val="18"/>
              </w:rPr>
              <w:t>260</w:t>
            </w:r>
          </w:p>
        </w:tc>
        <w:tc>
          <w:tcPr>
            <w:tcW w:w="1021" w:type="dxa"/>
            <w:tcBorders>
              <w:top w:val="nil"/>
              <w:left w:val="nil"/>
              <w:bottom w:val="single" w:color="auto" w:sz="4" w:space="0"/>
              <w:right w:val="single" w:color="auto" w:sz="4" w:space="0"/>
            </w:tcBorders>
            <w:noWrap/>
            <w:vAlign w:val="bottom"/>
            <w:hideMark/>
          </w:tcPr>
          <w:p w:rsidRPr="009A6BE7" w:rsidR="00797416" w:rsidP="00B52A03" w:rsidRDefault="00797416" w14:paraId="54ED2A9D" w14:textId="77777777">
            <w:pPr>
              <w:spacing w:line="276" w:lineRule="auto"/>
              <w:jc w:val="right"/>
              <w:rPr>
                <w:rFonts w:cs="Calibri"/>
                <w:color w:val="000000"/>
                <w:szCs w:val="18"/>
              </w:rPr>
            </w:pPr>
            <w:r w:rsidRPr="009A6BE7">
              <w:rPr>
                <w:rFonts w:cs="Calibri"/>
                <w:color w:val="000000"/>
                <w:szCs w:val="18"/>
              </w:rPr>
              <w:t>259</w:t>
            </w:r>
          </w:p>
        </w:tc>
        <w:tc>
          <w:tcPr>
            <w:tcW w:w="1021" w:type="dxa"/>
            <w:tcBorders>
              <w:top w:val="nil"/>
              <w:left w:val="nil"/>
              <w:bottom w:val="single" w:color="auto" w:sz="4" w:space="0"/>
              <w:right w:val="single" w:color="auto" w:sz="4" w:space="0"/>
            </w:tcBorders>
            <w:noWrap/>
            <w:vAlign w:val="bottom"/>
            <w:hideMark/>
          </w:tcPr>
          <w:p w:rsidRPr="009A6BE7" w:rsidR="00797416" w:rsidP="00B52A03" w:rsidRDefault="00797416" w14:paraId="2988BB27" w14:textId="77777777">
            <w:pPr>
              <w:spacing w:line="276" w:lineRule="auto"/>
              <w:jc w:val="right"/>
              <w:rPr>
                <w:rFonts w:cs="Calibri"/>
                <w:color w:val="000000"/>
                <w:szCs w:val="18"/>
              </w:rPr>
            </w:pPr>
            <w:r w:rsidRPr="009A6BE7">
              <w:rPr>
                <w:rFonts w:cs="Calibri"/>
                <w:color w:val="000000"/>
                <w:szCs w:val="18"/>
              </w:rPr>
              <w:t>242</w:t>
            </w:r>
          </w:p>
        </w:tc>
      </w:tr>
    </w:tbl>
    <w:p w:rsidRPr="009A6BE7" w:rsidR="00797416" w:rsidP="00797416" w:rsidRDefault="00797416" w14:paraId="4899D353" w14:textId="77777777">
      <w:pPr>
        <w:spacing w:line="276" w:lineRule="auto"/>
        <w:rPr>
          <w:rFonts w:eastAsia="Verdana" w:cs="Verdana"/>
          <w:szCs w:val="18"/>
        </w:rPr>
      </w:pPr>
    </w:p>
    <w:p w:rsidRPr="009A6BE7" w:rsidR="00797416" w:rsidP="00797416" w:rsidRDefault="00797416" w14:paraId="504CEBBF" w14:textId="77777777">
      <w:pPr>
        <w:spacing w:line="276" w:lineRule="auto"/>
        <w:rPr>
          <w:rFonts w:eastAsia="Verdana" w:cs="Verdana"/>
          <w:szCs w:val="18"/>
        </w:rPr>
      </w:pPr>
      <w:r w:rsidRPr="009A6BE7">
        <w:rPr>
          <w:rFonts w:eastAsia="Verdana" w:cs="Verdana"/>
          <w:szCs w:val="18"/>
        </w:rPr>
        <w:t xml:space="preserve">Daarnaast wordt via de Subsidieregeling Coöperatieve Energieopwekking (SCE) ook ondersteuning geboden aan coöperaties voor zon of wind projecten. In de praktijk betreft dit nagenoeg alleen zon projecten. De uitgaven van deze regeling zijn ook afhankelijk van de ontwikkeling van de energieprijs. In onderstaande </w:t>
      </w:r>
      <w:r w:rsidRPr="009A6BE7">
        <w:rPr>
          <w:rFonts w:eastAsia="Verdana" w:cs="Verdana"/>
          <w:szCs w:val="18"/>
        </w:rPr>
        <w:lastRenderedPageBreak/>
        <w:t>tabel zijn op grond van de laatste raming de verwachte uitgaven opgenomen op basis van de reeds afgegeven beschikkingen.</w:t>
      </w:r>
    </w:p>
    <w:p w:rsidRPr="009A6BE7" w:rsidR="00797416" w:rsidP="00797416" w:rsidRDefault="00797416" w14:paraId="31FCDB00" w14:textId="77777777">
      <w:pPr>
        <w:spacing w:line="276" w:lineRule="auto"/>
        <w:rPr>
          <w:rFonts w:eastAsia="Verdana" w:cs="Verdana"/>
          <w:szCs w:val="18"/>
        </w:rPr>
      </w:pPr>
    </w:p>
    <w:p w:rsidRPr="009A6BE7" w:rsidR="00797416" w:rsidP="00797416" w:rsidRDefault="00797416" w14:paraId="4C6A55F5" w14:textId="77777777">
      <w:pPr>
        <w:spacing w:line="276" w:lineRule="auto"/>
        <w:rPr>
          <w:rFonts w:eastAsia="Verdana" w:cs="Verdana"/>
          <w:szCs w:val="18"/>
        </w:rPr>
      </w:pPr>
      <w:r w:rsidRPr="009A6BE7">
        <w:rPr>
          <w:rFonts w:eastAsia="Verdana" w:cs="Verdana"/>
          <w:szCs w:val="18"/>
        </w:rPr>
        <w:t>Afgegeven beschikkingen via de SCE</w:t>
      </w:r>
    </w:p>
    <w:tbl>
      <w:tblPr>
        <w:tblW w:w="6516" w:type="dxa"/>
        <w:tblCellMar>
          <w:left w:w="70" w:type="dxa"/>
          <w:right w:w="70" w:type="dxa"/>
        </w:tblCellMar>
        <w:tblLook w:val="04A0" w:firstRow="1" w:lastRow="0" w:firstColumn="1" w:lastColumn="0" w:noHBand="0" w:noVBand="1"/>
      </w:tblPr>
      <w:tblGrid>
        <w:gridCol w:w="2263"/>
        <w:gridCol w:w="993"/>
        <w:gridCol w:w="850"/>
        <w:gridCol w:w="851"/>
        <w:gridCol w:w="850"/>
        <w:gridCol w:w="709"/>
      </w:tblGrid>
      <w:tr w:rsidRPr="009A6BE7" w:rsidR="00797416" w:rsidTr="00B52A03" w14:paraId="6C1CA729" w14:textId="77777777">
        <w:trPr>
          <w:trHeight w:val="290"/>
        </w:trPr>
        <w:tc>
          <w:tcPr>
            <w:tcW w:w="2263" w:type="dxa"/>
            <w:tcBorders>
              <w:top w:val="single" w:color="auto" w:sz="4" w:space="0"/>
              <w:left w:val="single" w:color="auto" w:sz="4" w:space="0"/>
              <w:bottom w:val="single" w:color="auto" w:sz="4" w:space="0"/>
              <w:right w:val="single" w:color="auto" w:sz="4" w:space="0"/>
            </w:tcBorders>
            <w:noWrap/>
            <w:vAlign w:val="center"/>
            <w:hideMark/>
          </w:tcPr>
          <w:p w:rsidRPr="009A6BE7" w:rsidR="00797416" w:rsidP="00B52A03" w:rsidRDefault="00797416" w14:paraId="2670725F" w14:textId="77777777">
            <w:pPr>
              <w:spacing w:line="276" w:lineRule="auto"/>
              <w:rPr>
                <w:rFonts w:cs="Calibri"/>
                <w:b/>
                <w:bCs/>
                <w:color w:val="000000"/>
                <w:szCs w:val="18"/>
              </w:rPr>
            </w:pPr>
            <w:r w:rsidRPr="009A6BE7">
              <w:rPr>
                <w:rFonts w:cs="Calibri"/>
                <w:b/>
                <w:bCs/>
                <w:color w:val="000000"/>
                <w:szCs w:val="18"/>
              </w:rPr>
              <w:t xml:space="preserve">Uitgaven x € </w:t>
            </w:r>
            <w:proofErr w:type="spellStart"/>
            <w:r w:rsidRPr="009A6BE7">
              <w:rPr>
                <w:rFonts w:cs="Calibri"/>
                <w:b/>
                <w:bCs/>
                <w:color w:val="000000"/>
                <w:szCs w:val="18"/>
              </w:rPr>
              <w:t>mln</w:t>
            </w:r>
            <w:proofErr w:type="spellEnd"/>
          </w:p>
        </w:tc>
        <w:tc>
          <w:tcPr>
            <w:tcW w:w="993"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42E05C3C" w14:textId="77777777">
            <w:pPr>
              <w:spacing w:line="276" w:lineRule="auto"/>
              <w:jc w:val="right"/>
              <w:rPr>
                <w:rFonts w:cs="Calibri"/>
                <w:b/>
                <w:bCs/>
                <w:color w:val="000000"/>
                <w:szCs w:val="18"/>
              </w:rPr>
            </w:pPr>
            <w:r w:rsidRPr="009A6BE7">
              <w:rPr>
                <w:rFonts w:cs="Calibri"/>
                <w:b/>
                <w:bCs/>
                <w:color w:val="000000"/>
                <w:szCs w:val="18"/>
              </w:rPr>
              <w:t>2027</w:t>
            </w:r>
          </w:p>
        </w:tc>
        <w:tc>
          <w:tcPr>
            <w:tcW w:w="850"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343F4CB4" w14:textId="77777777">
            <w:pPr>
              <w:spacing w:line="276" w:lineRule="auto"/>
              <w:jc w:val="right"/>
              <w:rPr>
                <w:rFonts w:cs="Calibri"/>
                <w:b/>
                <w:bCs/>
                <w:color w:val="000000"/>
                <w:szCs w:val="18"/>
              </w:rPr>
            </w:pPr>
            <w:r w:rsidRPr="009A6BE7">
              <w:rPr>
                <w:rFonts w:cs="Calibri"/>
                <w:b/>
                <w:bCs/>
                <w:color w:val="000000"/>
                <w:szCs w:val="18"/>
              </w:rPr>
              <w:t>2028</w:t>
            </w:r>
          </w:p>
        </w:tc>
        <w:tc>
          <w:tcPr>
            <w:tcW w:w="851"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7B6E663C" w14:textId="77777777">
            <w:pPr>
              <w:spacing w:line="276" w:lineRule="auto"/>
              <w:jc w:val="right"/>
              <w:rPr>
                <w:rFonts w:cs="Calibri"/>
                <w:b/>
                <w:bCs/>
                <w:color w:val="000000"/>
                <w:szCs w:val="18"/>
              </w:rPr>
            </w:pPr>
            <w:r w:rsidRPr="009A6BE7">
              <w:rPr>
                <w:rFonts w:cs="Calibri"/>
                <w:b/>
                <w:bCs/>
                <w:color w:val="000000"/>
                <w:szCs w:val="18"/>
              </w:rPr>
              <w:t>2029</w:t>
            </w:r>
          </w:p>
        </w:tc>
        <w:tc>
          <w:tcPr>
            <w:tcW w:w="850"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55550BA0" w14:textId="77777777">
            <w:pPr>
              <w:spacing w:line="276" w:lineRule="auto"/>
              <w:jc w:val="right"/>
              <w:rPr>
                <w:rFonts w:cs="Calibri"/>
                <w:b/>
                <w:bCs/>
                <w:color w:val="000000"/>
                <w:szCs w:val="18"/>
              </w:rPr>
            </w:pPr>
            <w:r w:rsidRPr="009A6BE7">
              <w:rPr>
                <w:rFonts w:cs="Calibri"/>
                <w:b/>
                <w:bCs/>
                <w:color w:val="000000"/>
                <w:szCs w:val="18"/>
              </w:rPr>
              <w:t>2030</w:t>
            </w:r>
          </w:p>
        </w:tc>
        <w:tc>
          <w:tcPr>
            <w:tcW w:w="709" w:type="dxa"/>
            <w:tcBorders>
              <w:top w:val="single" w:color="auto" w:sz="4" w:space="0"/>
              <w:left w:val="nil"/>
              <w:bottom w:val="single" w:color="auto" w:sz="4" w:space="0"/>
              <w:right w:val="single" w:color="auto" w:sz="4" w:space="0"/>
            </w:tcBorders>
            <w:noWrap/>
            <w:vAlign w:val="bottom"/>
            <w:hideMark/>
          </w:tcPr>
          <w:p w:rsidRPr="009A6BE7" w:rsidR="00797416" w:rsidP="00B52A03" w:rsidRDefault="00797416" w14:paraId="3AABCE78" w14:textId="77777777">
            <w:pPr>
              <w:spacing w:line="276" w:lineRule="auto"/>
              <w:jc w:val="right"/>
              <w:rPr>
                <w:rFonts w:cs="Calibri"/>
                <w:b/>
                <w:bCs/>
                <w:color w:val="000000"/>
                <w:szCs w:val="18"/>
              </w:rPr>
            </w:pPr>
            <w:r w:rsidRPr="009A6BE7">
              <w:rPr>
                <w:rFonts w:cs="Calibri"/>
                <w:b/>
                <w:bCs/>
                <w:color w:val="000000"/>
                <w:szCs w:val="18"/>
              </w:rPr>
              <w:t>2031</w:t>
            </w:r>
          </w:p>
        </w:tc>
      </w:tr>
      <w:tr w:rsidRPr="009A6BE7" w:rsidR="00797416" w:rsidTr="00B52A03" w14:paraId="21A0008B" w14:textId="77777777">
        <w:trPr>
          <w:trHeight w:val="290"/>
        </w:trPr>
        <w:tc>
          <w:tcPr>
            <w:tcW w:w="2263" w:type="dxa"/>
            <w:tcBorders>
              <w:top w:val="nil"/>
              <w:left w:val="single" w:color="auto" w:sz="4" w:space="0"/>
              <w:bottom w:val="single" w:color="auto" w:sz="4" w:space="0"/>
              <w:right w:val="single" w:color="auto" w:sz="4" w:space="0"/>
            </w:tcBorders>
            <w:noWrap/>
            <w:vAlign w:val="bottom"/>
            <w:hideMark/>
          </w:tcPr>
          <w:p w:rsidRPr="009A6BE7" w:rsidR="00797416" w:rsidP="00B52A03" w:rsidRDefault="00797416" w14:paraId="2245BA5F" w14:textId="77777777">
            <w:pPr>
              <w:spacing w:line="276" w:lineRule="auto"/>
              <w:rPr>
                <w:rFonts w:cs="Calibri"/>
                <w:color w:val="000000"/>
                <w:szCs w:val="18"/>
              </w:rPr>
            </w:pPr>
            <w:r w:rsidRPr="009A6BE7">
              <w:rPr>
                <w:rFonts w:cs="Calibri"/>
                <w:color w:val="000000"/>
                <w:szCs w:val="18"/>
              </w:rPr>
              <w:t>Zon</w:t>
            </w:r>
          </w:p>
        </w:tc>
        <w:tc>
          <w:tcPr>
            <w:tcW w:w="993" w:type="dxa"/>
            <w:tcBorders>
              <w:top w:val="nil"/>
              <w:left w:val="nil"/>
              <w:bottom w:val="single" w:color="auto" w:sz="4" w:space="0"/>
              <w:right w:val="single" w:color="auto" w:sz="4" w:space="0"/>
            </w:tcBorders>
            <w:noWrap/>
            <w:vAlign w:val="bottom"/>
            <w:hideMark/>
          </w:tcPr>
          <w:p w:rsidRPr="009A6BE7" w:rsidR="00797416" w:rsidP="00B52A03" w:rsidRDefault="00797416" w14:paraId="680B8655" w14:textId="77777777">
            <w:pPr>
              <w:spacing w:line="276" w:lineRule="auto"/>
              <w:jc w:val="right"/>
              <w:rPr>
                <w:rFonts w:cs="Calibri"/>
                <w:color w:val="000000"/>
                <w:szCs w:val="18"/>
              </w:rPr>
            </w:pPr>
            <w:r w:rsidRPr="009A6BE7">
              <w:rPr>
                <w:rFonts w:cs="Calibri"/>
                <w:color w:val="000000"/>
                <w:szCs w:val="18"/>
              </w:rPr>
              <w:t>4</w:t>
            </w:r>
          </w:p>
        </w:tc>
        <w:tc>
          <w:tcPr>
            <w:tcW w:w="850" w:type="dxa"/>
            <w:tcBorders>
              <w:top w:val="nil"/>
              <w:left w:val="nil"/>
              <w:bottom w:val="single" w:color="auto" w:sz="4" w:space="0"/>
              <w:right w:val="single" w:color="auto" w:sz="4" w:space="0"/>
            </w:tcBorders>
            <w:noWrap/>
            <w:vAlign w:val="bottom"/>
            <w:hideMark/>
          </w:tcPr>
          <w:p w:rsidRPr="009A6BE7" w:rsidR="00797416" w:rsidP="00B52A03" w:rsidRDefault="00797416" w14:paraId="1D2D5115" w14:textId="77777777">
            <w:pPr>
              <w:spacing w:line="276" w:lineRule="auto"/>
              <w:jc w:val="right"/>
              <w:rPr>
                <w:rFonts w:cs="Calibri"/>
                <w:color w:val="000000"/>
                <w:szCs w:val="18"/>
              </w:rPr>
            </w:pPr>
            <w:r w:rsidRPr="009A6BE7">
              <w:rPr>
                <w:rFonts w:cs="Calibri"/>
                <w:color w:val="000000"/>
                <w:szCs w:val="18"/>
              </w:rPr>
              <w:t>4</w:t>
            </w:r>
          </w:p>
        </w:tc>
        <w:tc>
          <w:tcPr>
            <w:tcW w:w="851" w:type="dxa"/>
            <w:tcBorders>
              <w:top w:val="nil"/>
              <w:left w:val="nil"/>
              <w:bottom w:val="single" w:color="auto" w:sz="4" w:space="0"/>
              <w:right w:val="single" w:color="auto" w:sz="4" w:space="0"/>
            </w:tcBorders>
            <w:noWrap/>
            <w:vAlign w:val="bottom"/>
            <w:hideMark/>
          </w:tcPr>
          <w:p w:rsidRPr="009A6BE7" w:rsidR="00797416" w:rsidP="00B52A03" w:rsidRDefault="00797416" w14:paraId="6E8C632D" w14:textId="77777777">
            <w:pPr>
              <w:spacing w:line="276" w:lineRule="auto"/>
              <w:jc w:val="right"/>
              <w:rPr>
                <w:rFonts w:cs="Calibri"/>
                <w:color w:val="000000"/>
                <w:szCs w:val="18"/>
              </w:rPr>
            </w:pPr>
            <w:r w:rsidRPr="009A6BE7">
              <w:rPr>
                <w:rFonts w:cs="Calibri"/>
                <w:color w:val="000000"/>
                <w:szCs w:val="18"/>
              </w:rPr>
              <w:t>4</w:t>
            </w:r>
          </w:p>
        </w:tc>
        <w:tc>
          <w:tcPr>
            <w:tcW w:w="850" w:type="dxa"/>
            <w:tcBorders>
              <w:top w:val="nil"/>
              <w:left w:val="nil"/>
              <w:bottom w:val="single" w:color="auto" w:sz="4" w:space="0"/>
              <w:right w:val="single" w:color="auto" w:sz="4" w:space="0"/>
            </w:tcBorders>
            <w:noWrap/>
            <w:vAlign w:val="bottom"/>
            <w:hideMark/>
          </w:tcPr>
          <w:p w:rsidRPr="009A6BE7" w:rsidR="00797416" w:rsidP="00B52A03" w:rsidRDefault="00797416" w14:paraId="1AC5994E" w14:textId="77777777">
            <w:pPr>
              <w:spacing w:line="276" w:lineRule="auto"/>
              <w:jc w:val="right"/>
              <w:rPr>
                <w:rFonts w:cs="Calibri"/>
                <w:color w:val="000000"/>
                <w:szCs w:val="18"/>
              </w:rPr>
            </w:pPr>
            <w:r w:rsidRPr="009A6BE7">
              <w:rPr>
                <w:rFonts w:cs="Calibri"/>
                <w:color w:val="000000"/>
                <w:szCs w:val="18"/>
              </w:rPr>
              <w:t>4</w:t>
            </w:r>
          </w:p>
        </w:tc>
        <w:tc>
          <w:tcPr>
            <w:tcW w:w="709" w:type="dxa"/>
            <w:tcBorders>
              <w:top w:val="nil"/>
              <w:left w:val="nil"/>
              <w:bottom w:val="single" w:color="auto" w:sz="4" w:space="0"/>
              <w:right w:val="single" w:color="auto" w:sz="4" w:space="0"/>
            </w:tcBorders>
            <w:noWrap/>
            <w:vAlign w:val="bottom"/>
            <w:hideMark/>
          </w:tcPr>
          <w:p w:rsidRPr="009A6BE7" w:rsidR="00797416" w:rsidP="00B52A03" w:rsidRDefault="00797416" w14:paraId="299704CD" w14:textId="77777777">
            <w:pPr>
              <w:spacing w:line="276" w:lineRule="auto"/>
              <w:jc w:val="right"/>
              <w:rPr>
                <w:rFonts w:cs="Calibri"/>
                <w:color w:val="000000"/>
                <w:szCs w:val="18"/>
              </w:rPr>
            </w:pPr>
            <w:r w:rsidRPr="009A6BE7">
              <w:rPr>
                <w:rFonts w:cs="Calibri"/>
                <w:color w:val="000000"/>
                <w:szCs w:val="18"/>
              </w:rPr>
              <w:t>4</w:t>
            </w:r>
          </w:p>
        </w:tc>
      </w:tr>
    </w:tbl>
    <w:p w:rsidRPr="009A6BE7" w:rsidR="00797416" w:rsidP="00797416" w:rsidRDefault="00797416" w14:paraId="1241A6B2" w14:textId="77777777">
      <w:pPr>
        <w:spacing w:line="276" w:lineRule="auto"/>
        <w:rPr>
          <w:rFonts w:eastAsia="Verdana" w:cs="Verdana"/>
          <w:szCs w:val="18"/>
        </w:rPr>
      </w:pPr>
    </w:p>
    <w:p w:rsidRPr="009A6BE7" w:rsidR="00797416" w:rsidP="00797416" w:rsidRDefault="00797416" w14:paraId="7BA4B81A" w14:textId="77777777">
      <w:pPr>
        <w:spacing w:line="276" w:lineRule="auto"/>
        <w:rPr>
          <w:rFonts w:eastAsia="Verdana" w:cs="Verdana"/>
          <w:szCs w:val="18"/>
        </w:rPr>
      </w:pPr>
      <w:r w:rsidRPr="009A6BE7">
        <w:rPr>
          <w:rFonts w:eastAsia="Verdana" w:cs="Verdana"/>
          <w:szCs w:val="18"/>
        </w:rPr>
        <w:t xml:space="preserve">Tenslotte worden via de ISDE-regeling zakelijke gebruikers ondersteund bij kleinschalige windturbines (erfmolens). Het totale beschikbare budget hiervoor tot en met 2027 bedraagt maximaal € 5 </w:t>
      </w:r>
      <w:proofErr w:type="spellStart"/>
      <w:r w:rsidRPr="009A6BE7">
        <w:rPr>
          <w:rFonts w:eastAsia="Verdana" w:cs="Verdana"/>
          <w:szCs w:val="18"/>
        </w:rPr>
        <w:t>mln</w:t>
      </w:r>
      <w:proofErr w:type="spellEnd"/>
      <w:r w:rsidRPr="009A6BE7">
        <w:rPr>
          <w:rFonts w:eastAsia="Verdana" w:cs="Verdana"/>
          <w:szCs w:val="18"/>
        </w:rPr>
        <w:t xml:space="preserve"> per jaar, maar dit werd in de afgelopen jaren niet volledig benut. </w:t>
      </w:r>
    </w:p>
    <w:p w:rsidRPr="009A6BE7" w:rsidR="00797416" w:rsidP="00797416" w:rsidRDefault="00797416" w14:paraId="7937BB8C" w14:textId="77777777">
      <w:pPr>
        <w:spacing w:line="276" w:lineRule="auto"/>
        <w:rPr>
          <w:szCs w:val="18"/>
        </w:rPr>
      </w:pPr>
    </w:p>
    <w:p w:rsidRPr="009A6BE7" w:rsidR="00797416" w:rsidP="00797416" w:rsidRDefault="00797416" w14:paraId="6A22DEAC" w14:textId="77777777">
      <w:pPr>
        <w:spacing w:line="276" w:lineRule="auto"/>
      </w:pPr>
      <w:r w:rsidRPr="009A6BE7">
        <w:rPr>
          <w:szCs w:val="18"/>
        </w:rPr>
        <w:t xml:space="preserve">12. </w:t>
      </w:r>
    </w:p>
    <w:p w:rsidRPr="009A6BE7" w:rsidR="00797416" w:rsidP="00797416" w:rsidRDefault="00797416" w14:paraId="56C54D37" w14:textId="77777777">
      <w:pPr>
        <w:spacing w:line="276" w:lineRule="auto"/>
      </w:pPr>
      <w:r w:rsidRPr="009A6BE7">
        <w:rPr>
          <w:szCs w:val="18"/>
        </w:rPr>
        <w:t>Hoeveel verwacht u de komende vijf jaar per jaar totaal uit te geven aan windenergie op land? Hoeveel verwacht u de jaren daarna uit te geven?</w:t>
      </w:r>
    </w:p>
    <w:p w:rsidRPr="009A6BE7" w:rsidR="00797416" w:rsidP="00797416" w:rsidRDefault="00797416" w14:paraId="6A3023ED" w14:textId="77777777">
      <w:pPr>
        <w:spacing w:line="276" w:lineRule="auto"/>
        <w:rPr>
          <w:szCs w:val="18"/>
        </w:rPr>
      </w:pPr>
    </w:p>
    <w:p w:rsidRPr="009A6BE7" w:rsidR="00797416" w:rsidP="00797416" w:rsidRDefault="00797416" w14:paraId="53DF18FB" w14:textId="77777777">
      <w:pPr>
        <w:spacing w:line="276" w:lineRule="auto"/>
      </w:pPr>
      <w:r w:rsidRPr="009A6BE7">
        <w:rPr>
          <w:szCs w:val="18"/>
        </w:rPr>
        <w:t>Antwoord</w:t>
      </w:r>
    </w:p>
    <w:p w:rsidRPr="009A6BE7" w:rsidR="00797416" w:rsidP="00797416" w:rsidRDefault="00797416" w14:paraId="30CE45E1" w14:textId="77777777">
      <w:pPr>
        <w:spacing w:line="276" w:lineRule="auto"/>
      </w:pPr>
      <w:r w:rsidRPr="009A6BE7">
        <w:rPr>
          <w:szCs w:val="18"/>
        </w:rPr>
        <w:t>Zie het antwoord op vraag 11.</w:t>
      </w:r>
    </w:p>
    <w:p w:rsidRPr="009A6BE7" w:rsidR="00797416" w:rsidP="00797416" w:rsidRDefault="00797416" w14:paraId="745B8367" w14:textId="77777777">
      <w:pPr>
        <w:spacing w:line="276" w:lineRule="auto"/>
        <w:rPr>
          <w:szCs w:val="18"/>
        </w:rPr>
      </w:pPr>
    </w:p>
    <w:p w:rsidRPr="009A6BE7" w:rsidR="00797416" w:rsidP="00797416" w:rsidRDefault="00797416" w14:paraId="75CD0F3C" w14:textId="77777777">
      <w:pPr>
        <w:spacing w:line="276" w:lineRule="auto"/>
      </w:pPr>
      <w:r w:rsidRPr="009A6BE7">
        <w:rPr>
          <w:szCs w:val="18"/>
        </w:rPr>
        <w:t xml:space="preserve">13. </w:t>
      </w:r>
    </w:p>
    <w:p w:rsidRPr="009A6BE7" w:rsidR="00797416" w:rsidP="00797416" w:rsidRDefault="00797416" w14:paraId="56CE64B6" w14:textId="77777777">
      <w:pPr>
        <w:spacing w:line="276" w:lineRule="auto"/>
      </w:pPr>
      <w:r w:rsidRPr="009A6BE7">
        <w:rPr>
          <w:szCs w:val="18"/>
        </w:rPr>
        <w:t xml:space="preserve">Hoeveel verwacht u de komende vijf jaar via </w:t>
      </w:r>
      <w:proofErr w:type="spellStart"/>
      <w:r w:rsidRPr="009A6BE7">
        <w:rPr>
          <w:szCs w:val="18"/>
        </w:rPr>
        <w:t>contracts</w:t>
      </w:r>
      <w:proofErr w:type="spellEnd"/>
      <w:r w:rsidRPr="009A6BE7">
        <w:rPr>
          <w:szCs w:val="18"/>
        </w:rPr>
        <w:t xml:space="preserve"> </w:t>
      </w:r>
      <w:proofErr w:type="spellStart"/>
      <w:r w:rsidRPr="009A6BE7">
        <w:rPr>
          <w:szCs w:val="18"/>
        </w:rPr>
        <w:t>for</w:t>
      </w:r>
      <w:proofErr w:type="spellEnd"/>
      <w:r w:rsidRPr="009A6BE7">
        <w:rPr>
          <w:szCs w:val="18"/>
        </w:rPr>
        <w:t xml:space="preserve"> </w:t>
      </w:r>
      <w:proofErr w:type="spellStart"/>
      <w:r w:rsidRPr="009A6BE7">
        <w:rPr>
          <w:szCs w:val="18"/>
        </w:rPr>
        <w:t>difference</w:t>
      </w:r>
      <w:proofErr w:type="spellEnd"/>
      <w:r w:rsidRPr="009A6BE7">
        <w:rPr>
          <w:szCs w:val="18"/>
        </w:rPr>
        <w:t xml:space="preserve"> (</w:t>
      </w:r>
      <w:proofErr w:type="spellStart"/>
      <w:r w:rsidRPr="009A6BE7">
        <w:rPr>
          <w:szCs w:val="18"/>
        </w:rPr>
        <w:t>CfDs</w:t>
      </w:r>
      <w:proofErr w:type="spellEnd"/>
      <w:r w:rsidRPr="009A6BE7">
        <w:rPr>
          <w:szCs w:val="18"/>
        </w:rPr>
        <w:t>) per jaar totaal uit te geven aan windenergie op zee? Hoeveel verwacht u de jaren daarna uit te geven?</w:t>
      </w:r>
    </w:p>
    <w:p w:rsidRPr="009A6BE7" w:rsidR="00797416" w:rsidP="00797416" w:rsidRDefault="00797416" w14:paraId="46FA73F5" w14:textId="77777777">
      <w:pPr>
        <w:spacing w:line="276" w:lineRule="auto"/>
        <w:rPr>
          <w:szCs w:val="18"/>
        </w:rPr>
      </w:pPr>
    </w:p>
    <w:p w:rsidRPr="009A6BE7" w:rsidR="00797416" w:rsidP="00797416" w:rsidRDefault="00797416" w14:paraId="113F4FAE" w14:textId="77777777">
      <w:pPr>
        <w:spacing w:line="276" w:lineRule="auto"/>
      </w:pPr>
      <w:r w:rsidRPr="009A6BE7">
        <w:rPr>
          <w:szCs w:val="18"/>
        </w:rPr>
        <w:t>Antwoord</w:t>
      </w:r>
      <w:r w:rsidRPr="009A6BE7">
        <w:br/>
      </w:r>
      <w:r w:rsidRPr="009A6BE7">
        <w:rPr>
          <w:rFonts w:eastAsia="Verdana" w:cs="Verdana"/>
          <w:color w:val="000000" w:themeColor="text1"/>
          <w:szCs w:val="18"/>
        </w:rPr>
        <w:t xml:space="preserve">De komende vijf jaar verwacht het kabinet € 0 per jaar uit te geven aan </w:t>
      </w:r>
      <w:proofErr w:type="spellStart"/>
      <w:r w:rsidRPr="009A6BE7">
        <w:rPr>
          <w:rFonts w:eastAsia="Verdana" w:cs="Verdana"/>
          <w:color w:val="000000" w:themeColor="text1"/>
          <w:szCs w:val="18"/>
        </w:rPr>
        <w:t>Contracts</w:t>
      </w:r>
      <w:proofErr w:type="spellEnd"/>
      <w:r w:rsidRPr="009A6BE7">
        <w:rPr>
          <w:rFonts w:eastAsia="Verdana" w:cs="Verdana"/>
          <w:color w:val="000000" w:themeColor="text1"/>
          <w:szCs w:val="18"/>
        </w:rPr>
        <w:t xml:space="preserve"> </w:t>
      </w:r>
      <w:proofErr w:type="spellStart"/>
      <w:r w:rsidRPr="009A6BE7">
        <w:rPr>
          <w:rFonts w:eastAsia="Verdana" w:cs="Verdana"/>
          <w:color w:val="000000" w:themeColor="text1"/>
          <w:szCs w:val="18"/>
        </w:rPr>
        <w:t>for</w:t>
      </w:r>
      <w:proofErr w:type="spellEnd"/>
      <w:r w:rsidRPr="009A6BE7">
        <w:rPr>
          <w:rFonts w:eastAsia="Verdana" w:cs="Verdana"/>
          <w:color w:val="000000" w:themeColor="text1"/>
          <w:szCs w:val="18"/>
        </w:rPr>
        <w:t xml:space="preserve"> </w:t>
      </w:r>
      <w:proofErr w:type="spellStart"/>
      <w:r w:rsidRPr="009A6BE7">
        <w:rPr>
          <w:rFonts w:eastAsia="Verdana" w:cs="Verdana"/>
          <w:color w:val="000000" w:themeColor="text1"/>
          <w:szCs w:val="18"/>
        </w:rPr>
        <w:t>Difference</w:t>
      </w:r>
      <w:proofErr w:type="spellEnd"/>
      <w:r w:rsidRPr="009A6BE7">
        <w:rPr>
          <w:rFonts w:eastAsia="Verdana" w:cs="Verdana"/>
          <w:color w:val="000000" w:themeColor="text1"/>
          <w:szCs w:val="18"/>
        </w:rPr>
        <w:t xml:space="preserve"> (</w:t>
      </w:r>
      <w:proofErr w:type="spellStart"/>
      <w:r w:rsidRPr="009A6BE7">
        <w:rPr>
          <w:rFonts w:eastAsia="Verdana" w:cs="Verdana"/>
          <w:color w:val="000000" w:themeColor="text1"/>
          <w:szCs w:val="18"/>
        </w:rPr>
        <w:t>CfD</w:t>
      </w:r>
      <w:proofErr w:type="spellEnd"/>
      <w:r w:rsidRPr="009A6BE7">
        <w:rPr>
          <w:rFonts w:eastAsia="Verdana" w:cs="Verdana"/>
          <w:color w:val="000000" w:themeColor="text1"/>
          <w:szCs w:val="18"/>
        </w:rPr>
        <w:t xml:space="preserve">) voor windenergie op zee. De eerste windparken die in 2027 met </w:t>
      </w:r>
      <w:proofErr w:type="spellStart"/>
      <w:r w:rsidRPr="009A6BE7">
        <w:rPr>
          <w:rFonts w:eastAsia="Verdana" w:cs="Verdana"/>
          <w:color w:val="000000" w:themeColor="text1"/>
          <w:szCs w:val="18"/>
        </w:rPr>
        <w:t>CfD</w:t>
      </w:r>
      <w:proofErr w:type="spellEnd"/>
      <w:r w:rsidRPr="009A6BE7">
        <w:rPr>
          <w:rFonts w:eastAsia="Verdana" w:cs="Verdana"/>
          <w:color w:val="000000" w:themeColor="text1"/>
          <w:szCs w:val="18"/>
        </w:rPr>
        <w:t xml:space="preserve"> worden vergund zullen rond 2033 operationeel zijn. Op dat moment starten de uitgaven en eventuele terugvorderingen voor </w:t>
      </w:r>
      <w:proofErr w:type="spellStart"/>
      <w:r w:rsidRPr="009A6BE7">
        <w:rPr>
          <w:rFonts w:eastAsia="Verdana" w:cs="Verdana"/>
          <w:color w:val="000000" w:themeColor="text1"/>
          <w:szCs w:val="18"/>
        </w:rPr>
        <w:t>CfD</w:t>
      </w:r>
      <w:proofErr w:type="spellEnd"/>
      <w:r w:rsidRPr="009A6BE7">
        <w:rPr>
          <w:rFonts w:eastAsia="Verdana" w:cs="Verdana"/>
          <w:color w:val="000000" w:themeColor="text1"/>
          <w:szCs w:val="18"/>
        </w:rPr>
        <w:t xml:space="preserve">. </w:t>
      </w:r>
    </w:p>
    <w:p w:rsidRPr="009A6BE7" w:rsidR="00797416" w:rsidP="00797416" w:rsidRDefault="00797416" w14:paraId="44E0793D" w14:textId="77777777">
      <w:pPr>
        <w:spacing w:line="276" w:lineRule="auto"/>
      </w:pPr>
      <w:r w:rsidRPr="009A6BE7">
        <w:rPr>
          <w:rFonts w:eastAsia="Verdana" w:cs="Verdana"/>
          <w:color w:val="000000" w:themeColor="text1"/>
          <w:szCs w:val="18"/>
        </w:rPr>
        <w:t xml:space="preserve"> </w:t>
      </w:r>
    </w:p>
    <w:p w:rsidR="00797416" w:rsidP="00797416" w:rsidRDefault="00797416" w14:paraId="7297E762" w14:textId="77777777">
      <w:pPr>
        <w:spacing w:line="276" w:lineRule="auto"/>
        <w:rPr>
          <w:rFonts w:eastAsia="Verdana" w:cs="Verdana"/>
          <w:color w:val="000000" w:themeColor="text1"/>
        </w:rPr>
      </w:pPr>
      <w:r w:rsidRPr="35A4C183">
        <w:rPr>
          <w:rFonts w:eastAsia="Verdana" w:cs="Verdana"/>
          <w:color w:val="000000" w:themeColor="text1"/>
        </w:rPr>
        <w:t xml:space="preserve">Voor de ambitie van het kabinet om 40 GW wind op zee te realiseren is de totale </w:t>
      </w:r>
      <w:proofErr w:type="spellStart"/>
      <w:r w:rsidRPr="35A4C183">
        <w:rPr>
          <w:rFonts w:eastAsia="Verdana" w:cs="Verdana"/>
          <w:color w:val="000000" w:themeColor="text1"/>
        </w:rPr>
        <w:t>CfD</w:t>
      </w:r>
      <w:proofErr w:type="spellEnd"/>
      <w:r w:rsidRPr="35A4C183">
        <w:rPr>
          <w:rFonts w:eastAsia="Verdana" w:cs="Verdana"/>
          <w:color w:val="000000" w:themeColor="text1"/>
        </w:rPr>
        <w:t xml:space="preserve">-budget reservering circa. € 2,2 </w:t>
      </w:r>
      <w:proofErr w:type="spellStart"/>
      <w:r w:rsidRPr="35A4C183">
        <w:rPr>
          <w:rFonts w:eastAsia="Verdana" w:cs="Verdana"/>
          <w:color w:val="000000" w:themeColor="text1"/>
        </w:rPr>
        <w:t>mld</w:t>
      </w:r>
      <w:proofErr w:type="spellEnd"/>
      <w:r w:rsidRPr="35A4C183">
        <w:rPr>
          <w:rFonts w:eastAsia="Verdana" w:cs="Verdana"/>
          <w:color w:val="000000" w:themeColor="text1"/>
        </w:rPr>
        <w:t xml:space="preserve"> gemiddeld per jaar. De daadwerkelijke uitgaven per jaar hangen af van de ontwerpkeuzes, tenderuitkomsten, elektriciteitsproductie en elektriciteitsprijzen.</w:t>
      </w:r>
    </w:p>
    <w:p w:rsidR="00797416" w:rsidP="00797416" w:rsidRDefault="00797416" w14:paraId="48948CB8" w14:textId="77777777">
      <w:pPr>
        <w:spacing w:line="276" w:lineRule="auto"/>
        <w:rPr>
          <w:rFonts w:eastAsia="Verdana" w:cs="Verdana"/>
          <w:color w:val="000000" w:themeColor="text1"/>
          <w:szCs w:val="18"/>
        </w:rPr>
      </w:pPr>
    </w:p>
    <w:p w:rsidRPr="009A6BE7" w:rsidR="00797416" w:rsidP="00797416" w:rsidRDefault="00797416" w14:paraId="05E73AE6" w14:textId="77777777">
      <w:pPr>
        <w:spacing w:line="276" w:lineRule="auto"/>
      </w:pPr>
      <w:r>
        <w:t xml:space="preserve">14. </w:t>
      </w:r>
    </w:p>
    <w:p w:rsidRPr="009A6BE7" w:rsidR="00797416" w:rsidP="00797416" w:rsidRDefault="00797416" w14:paraId="12CB4B0C" w14:textId="77777777">
      <w:pPr>
        <w:spacing w:line="276" w:lineRule="auto"/>
      </w:pPr>
      <w:r w:rsidRPr="009A6BE7">
        <w:rPr>
          <w:szCs w:val="18"/>
        </w:rPr>
        <w:t>Welk deel van de benodigde investeringen in de netuitbreidingen op land worden veroorzaakt door de enorme uitbreiding van windenergie op zee (die van aanlandpunten naar de rest van Nederland getransporteerd moet worden)? Hoeveel bedragen deze investeringen totaal?</w:t>
      </w:r>
    </w:p>
    <w:p w:rsidRPr="009A6BE7" w:rsidR="00797416" w:rsidP="00797416" w:rsidRDefault="00797416" w14:paraId="1C0AB566" w14:textId="77777777">
      <w:pPr>
        <w:spacing w:line="276" w:lineRule="auto"/>
        <w:rPr>
          <w:szCs w:val="18"/>
        </w:rPr>
      </w:pPr>
    </w:p>
    <w:p w:rsidRPr="009A6BE7" w:rsidR="00797416" w:rsidP="00797416" w:rsidRDefault="00797416" w14:paraId="61DDB9B5" w14:textId="77777777">
      <w:pPr>
        <w:spacing w:line="276" w:lineRule="auto"/>
        <w:rPr>
          <w:rFonts w:eastAsia="Verdana" w:cs="Verdana"/>
          <w:color w:val="000000" w:themeColor="text1"/>
          <w:szCs w:val="18"/>
        </w:rPr>
      </w:pPr>
      <w:r w:rsidRPr="009A6BE7">
        <w:rPr>
          <w:szCs w:val="18"/>
        </w:rPr>
        <w:t>Antwoord</w:t>
      </w:r>
      <w:r w:rsidRPr="009A6BE7">
        <w:br/>
      </w:r>
      <w:r w:rsidRPr="009A6BE7">
        <w:rPr>
          <w:rFonts w:eastAsia="Verdana" w:cs="Verdana"/>
          <w:color w:val="000000" w:themeColor="text1"/>
          <w:szCs w:val="18"/>
        </w:rPr>
        <w:t>De netuitbreidingen op land zijn nodig om in de vraag naar elektriciteit te kunnen voorzien. Deze investeringen zijn niet specifiek gekoppeld aan de uitbreiding van windenergie op zee.</w:t>
      </w:r>
    </w:p>
    <w:p w:rsidRPr="009A6BE7" w:rsidR="00797416" w:rsidP="00797416" w:rsidRDefault="00797416" w14:paraId="122A42AD" w14:textId="77777777">
      <w:pPr>
        <w:spacing w:line="276" w:lineRule="auto"/>
        <w:rPr>
          <w:szCs w:val="18"/>
        </w:rPr>
      </w:pPr>
    </w:p>
    <w:p w:rsidRPr="009A6BE7" w:rsidR="00797416" w:rsidP="00797416" w:rsidRDefault="00797416" w14:paraId="7A4CAC3A" w14:textId="77777777">
      <w:pPr>
        <w:spacing w:line="276" w:lineRule="auto"/>
      </w:pPr>
      <w:r w:rsidRPr="009A6BE7">
        <w:rPr>
          <w:szCs w:val="18"/>
        </w:rPr>
        <w:lastRenderedPageBreak/>
        <w:t xml:space="preserve">15. </w:t>
      </w:r>
    </w:p>
    <w:p w:rsidRPr="009A6BE7" w:rsidR="00797416" w:rsidP="00797416" w:rsidRDefault="00797416" w14:paraId="6A7834EA" w14:textId="77777777">
      <w:pPr>
        <w:spacing w:line="276" w:lineRule="auto"/>
      </w:pPr>
      <w:r w:rsidRPr="009A6BE7">
        <w:rPr>
          <w:szCs w:val="18"/>
        </w:rPr>
        <w:t>Wat zijn de totale kosten van het net op zee? Hoeveel hiervan zou bespaard kunnen worden als de windcapaciteit op zee niet verder uitbreidt dan nu het geval is?</w:t>
      </w:r>
    </w:p>
    <w:p w:rsidRPr="009A6BE7" w:rsidR="00797416" w:rsidP="00797416" w:rsidRDefault="00797416" w14:paraId="2092DAFD" w14:textId="77777777">
      <w:pPr>
        <w:spacing w:line="276" w:lineRule="auto"/>
        <w:rPr>
          <w:szCs w:val="18"/>
        </w:rPr>
      </w:pPr>
    </w:p>
    <w:p w:rsidRPr="009A6BE7" w:rsidR="00797416" w:rsidP="00797416" w:rsidRDefault="00797416" w14:paraId="3CE7D78E" w14:textId="77777777">
      <w:pPr>
        <w:spacing w:line="276" w:lineRule="auto"/>
        <w:rPr>
          <w:rFonts w:eastAsia="Verdana" w:cs="Verdana"/>
          <w:szCs w:val="18"/>
        </w:rPr>
      </w:pPr>
      <w:r w:rsidRPr="009A6BE7">
        <w:rPr>
          <w:szCs w:val="18"/>
        </w:rPr>
        <w:t>Antwoord</w:t>
      </w:r>
      <w:r w:rsidRPr="009A6BE7">
        <w:br/>
      </w:r>
      <w:proofErr w:type="spellStart"/>
      <w:r w:rsidRPr="009A6BE7">
        <w:rPr>
          <w:rFonts w:eastAsia="Verdana" w:cs="Verdana"/>
          <w:color w:val="000000" w:themeColor="text1"/>
          <w:szCs w:val="18"/>
        </w:rPr>
        <w:t>TenneT</w:t>
      </w:r>
      <w:proofErr w:type="spellEnd"/>
      <w:r w:rsidRPr="009A6BE7">
        <w:rPr>
          <w:rFonts w:eastAsia="Verdana" w:cs="Verdana"/>
          <w:color w:val="000000" w:themeColor="text1"/>
          <w:szCs w:val="18"/>
        </w:rPr>
        <w:t xml:space="preserve"> heeft de netten op zee voor in totaal 22 GW aan windenergie op zee al aanbesteed. Hierdoor is de besparingsmogelijkheid beperkt als de windcapaciteit op zee niet verder uitbreidt dan nu het geval is. Voor de uitbreiding richting 30-40 GW moet </w:t>
      </w:r>
      <w:proofErr w:type="spellStart"/>
      <w:r w:rsidRPr="009A6BE7">
        <w:rPr>
          <w:rFonts w:eastAsia="Verdana" w:cs="Verdana"/>
          <w:color w:val="000000" w:themeColor="text1"/>
          <w:szCs w:val="18"/>
        </w:rPr>
        <w:t>TenneT</w:t>
      </w:r>
      <w:proofErr w:type="spellEnd"/>
      <w:r w:rsidRPr="009A6BE7">
        <w:rPr>
          <w:rFonts w:eastAsia="Verdana" w:cs="Verdana"/>
          <w:color w:val="000000" w:themeColor="text1"/>
          <w:szCs w:val="18"/>
        </w:rPr>
        <w:t xml:space="preserve"> het net op zee nog aanbesteden. Het kabinet stuurt eind dit jaar de nieuwe routekaart van windenergie op zee naar de Tweede Kamer en zal daarbij ook ingaan op de actuele ramingen voor de kosten van het net op zee.</w:t>
      </w:r>
    </w:p>
    <w:p w:rsidRPr="009A6BE7" w:rsidR="00797416" w:rsidP="00797416" w:rsidRDefault="00797416" w14:paraId="25452C8B" w14:textId="77777777">
      <w:pPr>
        <w:spacing w:line="276" w:lineRule="auto"/>
        <w:rPr>
          <w:szCs w:val="18"/>
        </w:rPr>
      </w:pPr>
    </w:p>
    <w:p w:rsidRPr="009A6BE7" w:rsidR="00797416" w:rsidP="00797416" w:rsidRDefault="00797416" w14:paraId="69CA8EAF" w14:textId="77777777">
      <w:pPr>
        <w:spacing w:line="276" w:lineRule="auto"/>
      </w:pPr>
      <w:r w:rsidRPr="009A6BE7">
        <w:rPr>
          <w:szCs w:val="18"/>
        </w:rPr>
        <w:t xml:space="preserve">16. </w:t>
      </w:r>
    </w:p>
    <w:p w:rsidRPr="009A6BE7" w:rsidR="00797416" w:rsidP="00797416" w:rsidRDefault="00797416" w14:paraId="1AD0C6A3" w14:textId="77777777">
      <w:pPr>
        <w:spacing w:line="276" w:lineRule="auto"/>
      </w:pPr>
      <w:r w:rsidRPr="009A6BE7">
        <w:rPr>
          <w:szCs w:val="18"/>
        </w:rPr>
        <w:t>Wat zijn de totale jaarlijkse kosten van de ambitie om voor 2040 40 GW Wind op zee te realiseren?</w:t>
      </w:r>
    </w:p>
    <w:p w:rsidRPr="009A6BE7" w:rsidR="00797416" w:rsidP="00797416" w:rsidRDefault="00797416" w14:paraId="566126BE" w14:textId="77777777">
      <w:pPr>
        <w:spacing w:line="276" w:lineRule="auto"/>
        <w:rPr>
          <w:szCs w:val="18"/>
        </w:rPr>
      </w:pPr>
    </w:p>
    <w:p w:rsidRPr="009A6BE7" w:rsidR="00797416" w:rsidP="00797416" w:rsidRDefault="00797416" w14:paraId="68182475" w14:textId="77777777">
      <w:pPr>
        <w:spacing w:line="276" w:lineRule="auto"/>
      </w:pPr>
      <w:r w:rsidRPr="009A6BE7">
        <w:rPr>
          <w:szCs w:val="18"/>
        </w:rPr>
        <w:t>Antwoord</w:t>
      </w:r>
      <w:r w:rsidRPr="009A6BE7">
        <w:br/>
      </w:r>
      <w:r w:rsidRPr="009A6BE7">
        <w:rPr>
          <w:rFonts w:eastAsia="Verdana" w:cs="Verdana"/>
          <w:color w:val="000000" w:themeColor="text1"/>
          <w:szCs w:val="18"/>
        </w:rPr>
        <w:t xml:space="preserve">Voor de 40GW Wind op zee ambitie is de totale budgetreservering voor de vergunning middels </w:t>
      </w:r>
      <w:proofErr w:type="spellStart"/>
      <w:r w:rsidRPr="009A6BE7">
        <w:rPr>
          <w:rFonts w:eastAsia="Verdana" w:cs="Verdana"/>
          <w:color w:val="000000" w:themeColor="text1"/>
          <w:szCs w:val="18"/>
        </w:rPr>
        <w:t>Contracts</w:t>
      </w:r>
      <w:proofErr w:type="spellEnd"/>
      <w:r w:rsidRPr="009A6BE7">
        <w:rPr>
          <w:rFonts w:eastAsia="Verdana" w:cs="Verdana"/>
          <w:color w:val="000000" w:themeColor="text1"/>
          <w:szCs w:val="18"/>
        </w:rPr>
        <w:t xml:space="preserve"> </w:t>
      </w:r>
      <w:proofErr w:type="spellStart"/>
      <w:r w:rsidRPr="009A6BE7">
        <w:rPr>
          <w:rFonts w:eastAsia="Verdana" w:cs="Verdana"/>
          <w:color w:val="000000" w:themeColor="text1"/>
          <w:szCs w:val="18"/>
        </w:rPr>
        <w:t>for</w:t>
      </w:r>
      <w:proofErr w:type="spellEnd"/>
      <w:r w:rsidRPr="009A6BE7">
        <w:rPr>
          <w:rFonts w:eastAsia="Verdana" w:cs="Verdana"/>
          <w:color w:val="000000" w:themeColor="text1"/>
          <w:szCs w:val="18"/>
        </w:rPr>
        <w:t xml:space="preserve"> </w:t>
      </w:r>
      <w:proofErr w:type="spellStart"/>
      <w:r w:rsidRPr="009A6BE7">
        <w:rPr>
          <w:rFonts w:eastAsia="Verdana" w:cs="Verdana"/>
          <w:color w:val="000000" w:themeColor="text1"/>
          <w:szCs w:val="18"/>
        </w:rPr>
        <w:t>Difference</w:t>
      </w:r>
      <w:proofErr w:type="spellEnd"/>
      <w:r w:rsidRPr="009A6BE7">
        <w:rPr>
          <w:rFonts w:eastAsia="Verdana" w:cs="Verdana"/>
          <w:color w:val="000000" w:themeColor="text1"/>
          <w:szCs w:val="18"/>
        </w:rPr>
        <w:t xml:space="preserve"> (</w:t>
      </w:r>
      <w:proofErr w:type="spellStart"/>
      <w:r w:rsidRPr="009A6BE7">
        <w:rPr>
          <w:rFonts w:eastAsia="Verdana" w:cs="Verdana"/>
          <w:color w:val="000000" w:themeColor="text1"/>
          <w:szCs w:val="18"/>
        </w:rPr>
        <w:t>CfD</w:t>
      </w:r>
      <w:proofErr w:type="spellEnd"/>
      <w:r w:rsidRPr="009A6BE7">
        <w:rPr>
          <w:rFonts w:eastAsia="Verdana" w:cs="Verdana"/>
          <w:color w:val="000000" w:themeColor="text1"/>
          <w:szCs w:val="18"/>
        </w:rPr>
        <w:t xml:space="preserve">) circa. € 2,2 </w:t>
      </w:r>
      <w:proofErr w:type="spellStart"/>
      <w:r w:rsidRPr="009A6BE7">
        <w:rPr>
          <w:rFonts w:eastAsia="Verdana" w:cs="Verdana"/>
          <w:color w:val="000000" w:themeColor="text1"/>
          <w:szCs w:val="18"/>
        </w:rPr>
        <w:t>mld</w:t>
      </w:r>
      <w:proofErr w:type="spellEnd"/>
      <w:r w:rsidRPr="009A6BE7">
        <w:rPr>
          <w:rFonts w:eastAsia="Verdana" w:cs="Verdana"/>
          <w:color w:val="000000" w:themeColor="text1"/>
          <w:szCs w:val="18"/>
        </w:rPr>
        <w:t xml:space="preserve"> gemiddeld per jaar. De daadwerkelijke uitgaven per jaar hangen af van de ontwerpkeuzes, tenderuitkomsten, elektriciteitsproductie en elektriciteitsprijzen.</w:t>
      </w:r>
    </w:p>
    <w:p w:rsidRPr="009A6BE7" w:rsidR="00797416" w:rsidP="00797416" w:rsidRDefault="00797416" w14:paraId="013B89C1" w14:textId="77777777">
      <w:pPr>
        <w:spacing w:line="276" w:lineRule="auto"/>
        <w:rPr>
          <w:szCs w:val="18"/>
        </w:rPr>
      </w:pPr>
    </w:p>
    <w:p w:rsidRPr="009A6BE7" w:rsidR="00797416" w:rsidP="00797416" w:rsidRDefault="00797416" w14:paraId="64205E25" w14:textId="77777777">
      <w:pPr>
        <w:spacing w:line="276" w:lineRule="auto"/>
      </w:pPr>
      <w:r w:rsidRPr="009A6BE7">
        <w:rPr>
          <w:szCs w:val="18"/>
        </w:rPr>
        <w:t xml:space="preserve">17. </w:t>
      </w:r>
    </w:p>
    <w:p w:rsidRPr="009A6BE7" w:rsidR="00797416" w:rsidP="00797416" w:rsidRDefault="00797416" w14:paraId="48C891A6" w14:textId="77777777">
      <w:pPr>
        <w:spacing w:line="276" w:lineRule="auto"/>
      </w:pPr>
      <w:r w:rsidRPr="009A6BE7">
        <w:rPr>
          <w:szCs w:val="18"/>
        </w:rPr>
        <w:t>Hoe verhouden de geraamde kosten per gigawatt elektriciteitsgeneratie voor wind op zee zich tot de geraamde kosten per gigawatt voor kernenergie, dit op basis van de totale investeringen die vereist zijn, inclusief netuitbreidingen en opslag?</w:t>
      </w:r>
    </w:p>
    <w:p w:rsidRPr="009A6BE7" w:rsidR="00797416" w:rsidP="00797416" w:rsidRDefault="00797416" w14:paraId="51887B4C" w14:textId="77777777">
      <w:pPr>
        <w:spacing w:line="276" w:lineRule="auto"/>
        <w:rPr>
          <w:szCs w:val="18"/>
        </w:rPr>
      </w:pPr>
    </w:p>
    <w:p w:rsidRPr="009A6BE7" w:rsidR="00797416" w:rsidP="00797416" w:rsidRDefault="00797416" w14:paraId="7BEF0552" w14:textId="4BB6BABC">
      <w:pPr>
        <w:spacing w:line="276" w:lineRule="auto"/>
      </w:pPr>
      <w:r w:rsidRPr="78DACC1F">
        <w:t>Antwoord</w:t>
      </w:r>
      <w:r w:rsidRPr="009A6BE7">
        <w:br/>
      </w:r>
      <w:r>
        <w:t xml:space="preserve">Om kosten voor verschillende technieken voor </w:t>
      </w:r>
      <w:proofErr w:type="spellStart"/>
      <w:r>
        <w:t>elektriciteitsopwek</w:t>
      </w:r>
      <w:proofErr w:type="spellEnd"/>
      <w:r>
        <w:t xml:space="preserve"> te vergelijken kijkt het kabinet altijd naar de totale systeemkosten. Dat betekent dat niet alleen wordt gekeken naar de kosten van opwektechniek zelf, maar ook de systeemkosten (zoals netkosten en flexibiliteit/opslag). Dit geeft een beter beeld van de daadwerkelijke kosten dan kosten per geïnstalleerd vermogen, omdat deze zeer context afhankelijk zijn van bijvoorbeeld hoeveelheid vraag en aanbod en locaties van bijvoorbeeld windparken. Het kabinet maakt hierin gebruik van een brede set aan systeemstudies. Zo heeft TNO specifiek onderzoek gedaan naar de systeemkosten in een systeem met en zonder </w:t>
      </w:r>
      <w:r w:rsidRPr="05536668">
        <w:rPr>
          <w:rFonts w:eastAsia="Verdana" w:cs="Verdana"/>
          <w:color w:val="000000" w:themeColor="text1"/>
        </w:rPr>
        <w:t>kernenergie.</w:t>
      </w:r>
      <w:r w:rsidRPr="05536668">
        <w:rPr>
          <w:rStyle w:val="Voetnootmarkering"/>
          <w:rFonts w:eastAsia="Verdana" w:cs="Verdana"/>
          <w:color w:val="000000" w:themeColor="text1"/>
        </w:rPr>
        <w:footnoteReference w:id="6"/>
      </w:r>
      <w:r w:rsidRPr="05536668">
        <w:rPr>
          <w:rFonts w:eastAsia="Verdana" w:cs="Verdana"/>
          <w:color w:val="000000" w:themeColor="text1"/>
        </w:rPr>
        <w:t xml:space="preserve"> </w:t>
      </w:r>
      <w:r>
        <w:br/>
      </w:r>
      <w:r>
        <w:br/>
      </w:r>
      <w:r w:rsidRPr="05536668">
        <w:rPr>
          <w:rFonts w:eastAsia="Verdana" w:cs="Verdana"/>
        </w:rPr>
        <w:t xml:space="preserve">De Tweede Kamer is oktober vorig jaar geïnformeerd over de uitkomsten van dit onderzoek (Kamerstuk 32645 nr. 16). De voornaamste conclusie in dit onderzoek is dat het energiesysteem met twee of vier kerncentrales, met in totaal maximaal 6 GW productiecapaciteit, vergelijkbare systeemkosten kent als een systeem waarin deze productiecapaciteit wordt ingevuld door een additionele hoeveelheid </w:t>
      </w:r>
      <w:r w:rsidRPr="05536668">
        <w:rPr>
          <w:rFonts w:eastAsia="Verdana" w:cs="Verdana"/>
        </w:rPr>
        <w:lastRenderedPageBreak/>
        <w:t xml:space="preserve">wind op zee van 9,5 GW en noodzakelijke </w:t>
      </w:r>
      <w:proofErr w:type="spellStart"/>
      <w:r w:rsidRPr="05536668">
        <w:rPr>
          <w:rFonts w:eastAsia="Verdana" w:cs="Verdana"/>
        </w:rPr>
        <w:t>flextechnologieën</w:t>
      </w:r>
      <w:proofErr w:type="spellEnd"/>
      <w:r w:rsidRPr="05536668">
        <w:rPr>
          <w:rFonts w:eastAsia="Verdana" w:cs="Verdana"/>
        </w:rPr>
        <w:t xml:space="preserve">. Uit deze systeemstudie trekt het kabinet de conclusie dat - op basis van de huidige inschattingen - de totale systeemkosten voor kernenergie en windenergie op zee vergelijkbaar zijn. </w:t>
      </w:r>
    </w:p>
    <w:p w:rsidRPr="009A6BE7" w:rsidR="00797416" w:rsidP="00797416" w:rsidRDefault="00797416" w14:paraId="1BAC1E84" w14:textId="77777777">
      <w:pPr>
        <w:spacing w:line="276" w:lineRule="auto"/>
      </w:pPr>
      <w:r w:rsidRPr="05536668">
        <w:rPr>
          <w:rFonts w:eastAsia="Verdana" w:cs="Verdana"/>
        </w:rPr>
        <w:t xml:space="preserve"> </w:t>
      </w:r>
    </w:p>
    <w:p w:rsidRPr="009A6BE7" w:rsidR="00797416" w:rsidP="00797416" w:rsidRDefault="00797416" w14:paraId="351B6E05" w14:textId="77777777">
      <w:pPr>
        <w:spacing w:line="276" w:lineRule="auto"/>
      </w:pPr>
      <w:r w:rsidRPr="05536668">
        <w:rPr>
          <w:rFonts w:eastAsia="Verdana" w:cs="Verdana"/>
        </w:rPr>
        <w:t>Inzichten kunnen in de tijd veranderen door nieuwe informatie over (systeem)kosten voor technieken. Om die reden heeft het kabinet TNO gevraagd om hun eerdere onderzoek naar kosten voor kernenergie en wind op zee te updaten. Uitkomsten daarvan komen begin 2027 beschikbaar.</w:t>
      </w:r>
    </w:p>
    <w:p w:rsidRPr="009A6BE7" w:rsidR="00797416" w:rsidP="00797416" w:rsidRDefault="00797416" w14:paraId="785874E7" w14:textId="77777777">
      <w:pPr>
        <w:spacing w:line="276" w:lineRule="auto"/>
      </w:pPr>
      <w:r w:rsidRPr="05536668">
        <w:rPr>
          <w:rFonts w:eastAsia="Verdana" w:cs="Verdana"/>
        </w:rPr>
        <w:t xml:space="preserve"> </w:t>
      </w:r>
    </w:p>
    <w:p w:rsidRPr="009A6BE7" w:rsidR="00797416" w:rsidP="00797416" w:rsidRDefault="00797416" w14:paraId="7489BFDF" w14:textId="77777777">
      <w:pPr>
        <w:spacing w:line="276" w:lineRule="auto"/>
      </w:pPr>
      <w:r w:rsidRPr="05536668">
        <w:rPr>
          <w:rFonts w:eastAsia="Verdana" w:cs="Verdana"/>
        </w:rPr>
        <w:t>Bij het maken van keuzes voor de opwek van elektriciteit, kijkt het kabinet naast kosten ook naar andere factoren. Zoals bijvoorbeeld de ruimtelijke impact en de realisatietermijnen om te borgen dat er tijdig voldoende elektriciteit beschikbaar is. De systeemkosten zijn uiteraard een heel belangrijke factor in de afweging maar dus niet de enige.</w:t>
      </w:r>
    </w:p>
    <w:p w:rsidRPr="009A6BE7" w:rsidR="00797416" w:rsidP="00797416" w:rsidRDefault="00797416" w14:paraId="6392B4E3" w14:textId="77777777">
      <w:pPr>
        <w:spacing w:line="276" w:lineRule="auto"/>
        <w:rPr>
          <w:rFonts w:eastAsia="Verdana" w:cs="Verdana"/>
          <w:szCs w:val="18"/>
        </w:rPr>
      </w:pPr>
    </w:p>
    <w:p w:rsidRPr="009A6BE7" w:rsidR="00797416" w:rsidP="00797416" w:rsidRDefault="00797416" w14:paraId="0E325171" w14:textId="77777777">
      <w:pPr>
        <w:spacing w:line="276" w:lineRule="auto"/>
      </w:pPr>
      <w:r w:rsidRPr="009A6BE7">
        <w:rPr>
          <w:szCs w:val="18"/>
        </w:rPr>
        <w:t xml:space="preserve">18. </w:t>
      </w:r>
    </w:p>
    <w:p w:rsidRPr="009A6BE7" w:rsidR="00797416" w:rsidP="00797416" w:rsidRDefault="00797416" w14:paraId="3B6B21E2" w14:textId="77777777">
      <w:pPr>
        <w:spacing w:line="276" w:lineRule="auto"/>
      </w:pPr>
      <w:r w:rsidRPr="009A6BE7">
        <w:rPr>
          <w:szCs w:val="18"/>
        </w:rPr>
        <w:t>Kunt u de mutatie voor de vulmaatregelen gasopslag uitsplitsen naar verplichtingen en kas per begrotingsjaar, zodat de genoemde verhoging van 143 miljoen euro aansluit op de netto kasverhoging van 104,577 miljoen euro in 2026?</w:t>
      </w:r>
    </w:p>
    <w:p w:rsidRPr="009A6BE7" w:rsidR="00797416" w:rsidP="00797416" w:rsidRDefault="00797416" w14:paraId="17FFC008" w14:textId="77777777">
      <w:pPr>
        <w:spacing w:line="276" w:lineRule="auto"/>
        <w:rPr>
          <w:szCs w:val="18"/>
        </w:rPr>
      </w:pPr>
    </w:p>
    <w:p w:rsidRPr="009A6BE7" w:rsidR="00797416" w:rsidP="00797416" w:rsidRDefault="00797416" w14:paraId="4976C015" w14:textId="77777777">
      <w:pPr>
        <w:spacing w:line="276" w:lineRule="auto"/>
      </w:pPr>
      <w:r w:rsidRPr="009A6BE7">
        <w:rPr>
          <w:szCs w:val="18"/>
        </w:rPr>
        <w:t>Antwoord</w:t>
      </w:r>
    </w:p>
    <w:p w:rsidRPr="009A6BE7" w:rsidR="00797416" w:rsidP="00797416" w:rsidRDefault="00797416" w14:paraId="6BB3C2EA" w14:textId="77777777">
      <w:pPr>
        <w:spacing w:line="276" w:lineRule="auto"/>
      </w:pPr>
      <w:r w:rsidRPr="009A6BE7">
        <w:rPr>
          <w:rFonts w:eastAsia="Verdana" w:cs="Verdana"/>
          <w:szCs w:val="18"/>
        </w:rPr>
        <w:t xml:space="preserve">Het verschil tussen de € 143 </w:t>
      </w:r>
      <w:proofErr w:type="spellStart"/>
      <w:r w:rsidRPr="009A6BE7">
        <w:rPr>
          <w:rFonts w:eastAsia="Verdana" w:cs="Verdana"/>
          <w:szCs w:val="18"/>
        </w:rPr>
        <w:t>mln</w:t>
      </w:r>
      <w:proofErr w:type="spellEnd"/>
      <w:r w:rsidRPr="009A6BE7">
        <w:rPr>
          <w:rFonts w:eastAsia="Verdana" w:cs="Verdana"/>
          <w:szCs w:val="18"/>
        </w:rPr>
        <w:t xml:space="preserve"> en de € 104,577 </w:t>
      </w:r>
      <w:proofErr w:type="spellStart"/>
      <w:r w:rsidRPr="009A6BE7">
        <w:rPr>
          <w:rFonts w:eastAsia="Verdana" w:cs="Verdana"/>
          <w:szCs w:val="18"/>
        </w:rPr>
        <w:t>mln</w:t>
      </w:r>
      <w:proofErr w:type="spellEnd"/>
      <w:r w:rsidRPr="009A6BE7">
        <w:rPr>
          <w:rFonts w:eastAsia="Verdana" w:cs="Verdana"/>
          <w:szCs w:val="18"/>
        </w:rPr>
        <w:t xml:space="preserve"> in 2026 voor het opslaan van gas door EBN kan als volgt worden verklaard: voor de noodvoorraad wordt door de gestegen gasprijzen €143 </w:t>
      </w:r>
      <w:proofErr w:type="spellStart"/>
      <w:r w:rsidRPr="009A6BE7">
        <w:rPr>
          <w:rFonts w:eastAsia="Verdana" w:cs="Verdana"/>
          <w:szCs w:val="18"/>
        </w:rPr>
        <w:t>mln</w:t>
      </w:r>
      <w:proofErr w:type="spellEnd"/>
      <w:r w:rsidRPr="009A6BE7">
        <w:rPr>
          <w:rFonts w:eastAsia="Verdana" w:cs="Verdana"/>
          <w:szCs w:val="18"/>
        </w:rPr>
        <w:t xml:space="preserve"> extra begroot (zowel kas als verplichtingen). Tegelijkertijd valt de realisatie, dus het benodigde kasbedrag, voor EBN over het gasopslagjaar 2025-2026 € 38,432 </w:t>
      </w:r>
      <w:proofErr w:type="spellStart"/>
      <w:r w:rsidRPr="009A6BE7">
        <w:rPr>
          <w:rFonts w:eastAsia="Verdana" w:cs="Verdana"/>
          <w:szCs w:val="18"/>
        </w:rPr>
        <w:t>mln</w:t>
      </w:r>
      <w:proofErr w:type="spellEnd"/>
      <w:r w:rsidRPr="009A6BE7">
        <w:rPr>
          <w:rFonts w:eastAsia="Verdana" w:cs="Verdana"/>
          <w:szCs w:val="18"/>
        </w:rPr>
        <w:t xml:space="preserve"> lager uit dan begroot. Het saldo van de extra kasmiddelen voor de noodvoorraad en de lager uitgevallen subsidie over het gasopslagjaar 2025-2026 is € 104,577 </w:t>
      </w:r>
      <w:proofErr w:type="spellStart"/>
      <w:r w:rsidRPr="009A6BE7">
        <w:rPr>
          <w:rFonts w:eastAsia="Verdana" w:cs="Verdana"/>
          <w:szCs w:val="18"/>
        </w:rPr>
        <w:t>mln</w:t>
      </w:r>
      <w:proofErr w:type="spellEnd"/>
      <w:r w:rsidRPr="009A6BE7">
        <w:rPr>
          <w:rFonts w:eastAsia="Verdana" w:cs="Verdana"/>
          <w:szCs w:val="18"/>
        </w:rPr>
        <w:t xml:space="preserve"> in 2026. Al deze mutaties hebben effect op het begrotingsjaar 2026.</w:t>
      </w:r>
    </w:p>
    <w:p w:rsidRPr="009A6BE7" w:rsidR="00797416" w:rsidP="00797416" w:rsidRDefault="00797416" w14:paraId="6A496A50" w14:textId="77777777">
      <w:pPr>
        <w:spacing w:line="276" w:lineRule="auto"/>
        <w:rPr>
          <w:szCs w:val="18"/>
        </w:rPr>
      </w:pPr>
    </w:p>
    <w:p w:rsidRPr="009A6BE7" w:rsidR="00797416" w:rsidP="00797416" w:rsidRDefault="00797416" w14:paraId="1D808111" w14:textId="77777777">
      <w:pPr>
        <w:spacing w:line="276" w:lineRule="auto"/>
      </w:pPr>
      <w:r>
        <w:t>19. Hoeveel huishoudens met een laag of middeninkomen profiteren in 2027 van klimaatmaatregelen die hun energierekening verlagen?</w:t>
      </w:r>
    </w:p>
    <w:p w:rsidRPr="009A6BE7" w:rsidR="00797416" w:rsidP="00797416" w:rsidRDefault="00797416" w14:paraId="65E42245" w14:textId="77777777">
      <w:pPr>
        <w:spacing w:line="276" w:lineRule="auto"/>
        <w:rPr>
          <w:szCs w:val="18"/>
        </w:rPr>
      </w:pPr>
    </w:p>
    <w:p w:rsidR="00797416" w:rsidP="00797416" w:rsidRDefault="00797416" w14:paraId="7C039AA3" w14:textId="77777777">
      <w:pPr>
        <w:spacing w:line="276" w:lineRule="auto"/>
        <w:rPr>
          <w:rFonts w:eastAsia="Verdana" w:cs="Verdana"/>
        </w:rPr>
      </w:pPr>
      <w:r>
        <w:t>Antwoord</w:t>
      </w:r>
      <w:r>
        <w:br/>
      </w:r>
      <w:r w:rsidRPr="182C9EDA">
        <w:rPr>
          <w:rFonts w:eastAsia="Verdana" w:cs="Verdana"/>
          <w:color w:val="000000" w:themeColor="text1"/>
        </w:rPr>
        <w:t>Het aantal huishoudens dat wordt bereikt zal per maatregel verschillen. De mogelijkheid om verduurzaming te financieren via het Warmtefonds is een maatregel waarbij specifiek huishoudens met een laag inkomen en beperkte leencapaciteit worden ondersteund. De meest recente cijfers laten zien dat er sprake is van een feitelijke stijging in het lopende jaar. Van januari tot en met augustus 2026 gingen 11.612 van de 22.090 verstrekte leningen (52,5%) naar huishoudens met een inkomen tot € 60.000. Deze leningen worden verstrekt tegen 0% rente. Zie daarnaast eerdergenoemde cijfers bij het antwoord op vraag 1.</w:t>
      </w:r>
    </w:p>
    <w:p w:rsidR="00797416" w:rsidP="00797416" w:rsidRDefault="00797416" w14:paraId="31505CCC" w14:textId="77777777">
      <w:pPr>
        <w:spacing w:line="276" w:lineRule="auto"/>
        <w:rPr>
          <w:szCs w:val="18"/>
        </w:rPr>
      </w:pPr>
    </w:p>
    <w:p w:rsidR="00797416" w:rsidP="00797416" w:rsidRDefault="00797416" w14:paraId="7304C211" w14:textId="77777777">
      <w:pPr>
        <w:spacing w:line="276" w:lineRule="auto"/>
      </w:pPr>
      <w:r w:rsidRPr="1D72C9C5">
        <w:rPr>
          <w:szCs w:val="18"/>
        </w:rPr>
        <w:t xml:space="preserve">20. </w:t>
      </w:r>
    </w:p>
    <w:p w:rsidR="00797416" w:rsidP="00797416" w:rsidRDefault="00797416" w14:paraId="1895FCB7" w14:textId="77777777">
      <w:pPr>
        <w:spacing w:line="276" w:lineRule="auto"/>
      </w:pPr>
      <w:r>
        <w:lastRenderedPageBreak/>
        <w:t>Hoeveel Nederlandse huishoudens kunnen in 2030 worden voorzien van elektriciteit door de eerdere ambitie van 30 GW wind op zee?</w:t>
      </w:r>
    </w:p>
    <w:p w:rsidR="00797416" w:rsidP="00797416" w:rsidRDefault="00797416" w14:paraId="4D0CB9BE" w14:textId="77777777">
      <w:pPr>
        <w:spacing w:line="276" w:lineRule="auto"/>
        <w:rPr>
          <w:szCs w:val="18"/>
        </w:rPr>
      </w:pPr>
    </w:p>
    <w:p w:rsidR="00797416" w:rsidP="00797416" w:rsidRDefault="00797416" w14:paraId="7C3E8FE0" w14:textId="77777777">
      <w:pPr>
        <w:spacing w:line="276" w:lineRule="auto"/>
        <w:rPr>
          <w:rFonts w:eastAsia="Verdana" w:cs="Verdana"/>
          <w:color w:val="000000" w:themeColor="text1"/>
        </w:rPr>
      </w:pPr>
      <w:r>
        <w:t>Antwoord</w:t>
      </w:r>
      <w:r>
        <w:br/>
      </w:r>
      <w:r w:rsidRPr="182C9EDA">
        <w:rPr>
          <w:rFonts w:eastAsia="Verdana" w:cs="Verdana"/>
          <w:color w:val="000000" w:themeColor="text1"/>
        </w:rPr>
        <w:t xml:space="preserve">Het kabinet werkt aan de ambitie om 40 GW aan windenergie op zee te realiseren. Dat kan met een conversiefactor van 4 </w:t>
      </w:r>
      <w:proofErr w:type="spellStart"/>
      <w:r w:rsidRPr="182C9EDA">
        <w:rPr>
          <w:rFonts w:eastAsia="Verdana" w:cs="Verdana"/>
          <w:color w:val="000000" w:themeColor="text1"/>
        </w:rPr>
        <w:t>TWh</w:t>
      </w:r>
      <w:proofErr w:type="spellEnd"/>
      <w:r w:rsidRPr="182C9EDA">
        <w:rPr>
          <w:rFonts w:eastAsia="Verdana" w:cs="Verdana"/>
          <w:color w:val="000000" w:themeColor="text1"/>
        </w:rPr>
        <w:t xml:space="preserve">/GW jaarlijks rond de 160 </w:t>
      </w:r>
      <w:proofErr w:type="spellStart"/>
      <w:r w:rsidRPr="182C9EDA">
        <w:rPr>
          <w:rFonts w:eastAsia="Verdana" w:cs="Verdana"/>
          <w:color w:val="000000" w:themeColor="text1"/>
        </w:rPr>
        <w:t>TWh</w:t>
      </w:r>
      <w:proofErr w:type="spellEnd"/>
      <w:r w:rsidRPr="182C9EDA">
        <w:rPr>
          <w:rFonts w:eastAsia="Verdana" w:cs="Verdana"/>
          <w:color w:val="000000" w:themeColor="text1"/>
        </w:rPr>
        <w:t xml:space="preserve"> aan elektriciteit opleveren. 30 GW levert jaarlijks 120 </w:t>
      </w:r>
      <w:proofErr w:type="spellStart"/>
      <w:r w:rsidRPr="182C9EDA">
        <w:rPr>
          <w:rFonts w:eastAsia="Verdana" w:cs="Verdana"/>
          <w:color w:val="000000" w:themeColor="text1"/>
        </w:rPr>
        <w:t>TWh</w:t>
      </w:r>
      <w:proofErr w:type="spellEnd"/>
      <w:r w:rsidRPr="182C9EDA">
        <w:rPr>
          <w:rFonts w:eastAsia="Verdana" w:cs="Verdana"/>
          <w:color w:val="000000" w:themeColor="text1"/>
        </w:rPr>
        <w:t xml:space="preserve">. Op basis van de huidige planning van de vergunde windparken zal er ca. 9 GW in 2030 zijn gerealiseerd. Eventuele wijzigingen in de planning worden eind dit jaar meegenomen in de nieuwe routekaart voor windenergie op zee. </w:t>
      </w:r>
      <w:r>
        <w:t>O</w:t>
      </w:r>
      <w:r w:rsidRPr="182C9EDA">
        <w:rPr>
          <w:rFonts w:eastAsia="Verdana" w:cs="Verdana"/>
          <w:color w:val="000000" w:themeColor="text1"/>
        </w:rPr>
        <w:t xml:space="preserve">p jaarbasis levert 9 GW aan windenergie </w:t>
      </w:r>
      <w:proofErr w:type="spellStart"/>
      <w:r w:rsidRPr="182C9EDA">
        <w:rPr>
          <w:rFonts w:eastAsia="Verdana" w:cs="Verdana"/>
          <w:color w:val="000000" w:themeColor="text1"/>
        </w:rPr>
        <w:t>opzee</w:t>
      </w:r>
      <w:proofErr w:type="spellEnd"/>
      <w:r w:rsidRPr="182C9EDA">
        <w:rPr>
          <w:rFonts w:eastAsia="Verdana" w:cs="Verdana"/>
          <w:color w:val="000000" w:themeColor="text1"/>
        </w:rPr>
        <w:t xml:space="preserve"> in 2030 ongeveer 36 </w:t>
      </w:r>
      <w:proofErr w:type="spellStart"/>
      <w:r w:rsidRPr="182C9EDA">
        <w:rPr>
          <w:rFonts w:eastAsia="Verdana" w:cs="Verdana"/>
          <w:color w:val="000000" w:themeColor="text1"/>
        </w:rPr>
        <w:t>TWh</w:t>
      </w:r>
      <w:proofErr w:type="spellEnd"/>
      <w:r w:rsidRPr="182C9EDA">
        <w:rPr>
          <w:rFonts w:eastAsia="Verdana" w:cs="Verdana"/>
          <w:color w:val="000000" w:themeColor="text1"/>
        </w:rPr>
        <w:t xml:space="preserve"> aan elektriciteit op, waarmee ruimschoots in het verbruik van de 8,5 miljoen Nederlandse huishoudens wordt voorzien. Het gemiddeld verbruik van een Nederlands huishouden is nu ongeveer 2.500 kWh/jaar, door elektrificatie stijgt dit naar 3.500-4.000 kWh/jaar, in lijn met de geschetste verduurzaming van de gebouwde omgeving in het geactualiseerde NPE. De elektriciteitsvraag voor personenauto’s zal ook aanzienlijk stijgen, met zo’n 20 </w:t>
      </w:r>
      <w:proofErr w:type="spellStart"/>
      <w:r w:rsidRPr="182C9EDA">
        <w:rPr>
          <w:rFonts w:eastAsia="Verdana" w:cs="Verdana"/>
          <w:color w:val="000000" w:themeColor="text1"/>
        </w:rPr>
        <w:t>TWh</w:t>
      </w:r>
      <w:proofErr w:type="spellEnd"/>
      <w:r w:rsidRPr="182C9EDA">
        <w:rPr>
          <w:rFonts w:eastAsia="Verdana" w:cs="Verdana"/>
          <w:color w:val="000000" w:themeColor="text1"/>
        </w:rPr>
        <w:t xml:space="preserve"> ten opzichte van de huidige vraag. Naast huishoudens moeten ook andere eindgebruikers voor hun verduurzaming van CO</w:t>
      </w:r>
      <w:r w:rsidRPr="182C9EDA">
        <w:rPr>
          <w:rFonts w:eastAsia="Verdana" w:cs="Verdana"/>
          <w:color w:val="000000" w:themeColor="text1"/>
          <w:vertAlign w:val="subscript"/>
        </w:rPr>
        <w:t>2</w:t>
      </w:r>
      <w:r w:rsidRPr="182C9EDA">
        <w:rPr>
          <w:rFonts w:eastAsia="Verdana" w:cs="Verdana"/>
          <w:color w:val="000000" w:themeColor="text1"/>
        </w:rPr>
        <w:t>-vrije elektriciteit worden voorzien, zoals mobiliteit, overige gebouwde omgeving en de industrie.</w:t>
      </w:r>
    </w:p>
    <w:p w:rsidR="00797416" w:rsidP="00797416" w:rsidRDefault="00797416" w14:paraId="07228D1F" w14:textId="77777777">
      <w:pPr>
        <w:spacing w:line="276" w:lineRule="auto"/>
        <w:rPr>
          <w:rFonts w:eastAsia="Verdana" w:cs="Verdana"/>
          <w:strike/>
          <w:color w:val="000000" w:themeColor="text1"/>
        </w:rPr>
      </w:pPr>
    </w:p>
    <w:p w:rsidR="00797416" w:rsidP="00797416" w:rsidRDefault="00797416" w14:paraId="538CA4C5" w14:textId="77777777">
      <w:pPr>
        <w:spacing w:line="276" w:lineRule="auto"/>
      </w:pPr>
      <w:r w:rsidRPr="1D72C9C5">
        <w:rPr>
          <w:szCs w:val="18"/>
        </w:rPr>
        <w:t xml:space="preserve">21. </w:t>
      </w:r>
    </w:p>
    <w:p w:rsidR="00797416" w:rsidP="00797416" w:rsidRDefault="00797416" w14:paraId="5599F07B" w14:textId="77777777">
      <w:pPr>
        <w:spacing w:line="276" w:lineRule="auto"/>
      </w:pPr>
      <w:r w:rsidRPr="1D72C9C5">
        <w:rPr>
          <w:szCs w:val="18"/>
        </w:rPr>
        <w:t>Hoeveel Nederlandse huishoudens kunnen in 2030 worden voorzien van elektriciteit door de beoogde 40 GW wind op zee?</w:t>
      </w:r>
    </w:p>
    <w:p w:rsidR="00797416" w:rsidP="00797416" w:rsidRDefault="00797416" w14:paraId="0DAB9380" w14:textId="77777777">
      <w:pPr>
        <w:spacing w:line="276" w:lineRule="auto"/>
        <w:rPr>
          <w:szCs w:val="18"/>
        </w:rPr>
      </w:pPr>
    </w:p>
    <w:p w:rsidR="00797416" w:rsidP="00797416" w:rsidRDefault="00797416" w14:paraId="0A464FCC" w14:textId="77777777">
      <w:pPr>
        <w:spacing w:line="276" w:lineRule="auto"/>
        <w:rPr>
          <w:rFonts w:eastAsia="Verdana" w:cs="Verdana"/>
          <w:strike/>
          <w:color w:val="000000" w:themeColor="text1"/>
        </w:rPr>
      </w:pPr>
      <w:r>
        <w:t>Antwoord</w:t>
      </w:r>
      <w:r>
        <w:br/>
      </w:r>
      <w:r w:rsidRPr="182C9EDA">
        <w:rPr>
          <w:rFonts w:eastAsia="Verdana" w:cs="Verdana"/>
          <w:color w:val="000000" w:themeColor="text1"/>
        </w:rPr>
        <w:t>Zie het antwoord op vraag 20.</w:t>
      </w:r>
    </w:p>
    <w:p w:rsidR="00797416" w:rsidP="00797416" w:rsidRDefault="00797416" w14:paraId="467004B9" w14:textId="77777777">
      <w:pPr>
        <w:spacing w:line="276" w:lineRule="auto"/>
        <w:rPr>
          <w:szCs w:val="18"/>
        </w:rPr>
      </w:pPr>
    </w:p>
    <w:p w:rsidR="00797416" w:rsidP="00797416" w:rsidRDefault="00797416" w14:paraId="52720F36" w14:textId="77777777">
      <w:pPr>
        <w:spacing w:line="276" w:lineRule="auto"/>
      </w:pPr>
      <w:r w:rsidRPr="1D72C9C5">
        <w:rPr>
          <w:szCs w:val="18"/>
        </w:rPr>
        <w:t xml:space="preserve">22. </w:t>
      </w:r>
    </w:p>
    <w:p w:rsidR="00797416" w:rsidP="00797416" w:rsidRDefault="00797416" w14:paraId="7CBE7AEE" w14:textId="77777777">
      <w:pPr>
        <w:spacing w:line="276" w:lineRule="auto"/>
      </w:pPr>
      <w:r w:rsidRPr="1D72C9C5">
        <w:rPr>
          <w:szCs w:val="18"/>
        </w:rPr>
        <w:t>Hoeveel ton CO₂-uitstoot wordt jaarlijks vermeden door de uitbreiding van wind op zee tot 40 GW in 2040?</w:t>
      </w:r>
    </w:p>
    <w:p w:rsidR="00797416" w:rsidP="00797416" w:rsidRDefault="00797416" w14:paraId="327F0761" w14:textId="77777777">
      <w:pPr>
        <w:spacing w:line="276" w:lineRule="auto"/>
        <w:rPr>
          <w:szCs w:val="18"/>
        </w:rPr>
      </w:pPr>
    </w:p>
    <w:p w:rsidR="00797416" w:rsidP="00797416" w:rsidRDefault="00797416" w14:paraId="4E4AE516" w14:textId="77777777">
      <w:pPr>
        <w:spacing w:line="276" w:lineRule="auto"/>
      </w:pPr>
      <w:r>
        <w:t>Antwoord</w:t>
      </w:r>
      <w:r>
        <w:br/>
        <w:t xml:space="preserve">Uitgaande van sluiting van de kolencentrales en rond 400 gram </w:t>
      </w:r>
      <w:r w:rsidRPr="182C9EDA">
        <w:rPr>
          <w:rFonts w:eastAsia="Verdana" w:cs="Verdana"/>
          <w:color w:val="000000" w:themeColor="text1"/>
        </w:rPr>
        <w:t>CO</w:t>
      </w:r>
      <w:r w:rsidRPr="182C9EDA">
        <w:rPr>
          <w:rFonts w:eastAsia="Verdana" w:cs="Verdana"/>
          <w:color w:val="000000" w:themeColor="text1"/>
          <w:vertAlign w:val="subscript"/>
        </w:rPr>
        <w:t>2</w:t>
      </w:r>
      <w:r>
        <w:t xml:space="preserve"> per kWh elektriciteit uit gascentrales vermijdt een GW windenergie op zee met een conversiefactor van 4 </w:t>
      </w:r>
      <w:proofErr w:type="spellStart"/>
      <w:r>
        <w:t>TWh</w:t>
      </w:r>
      <w:proofErr w:type="spellEnd"/>
      <w:r>
        <w:t xml:space="preserve"> per GW ongeveer 1,4 </w:t>
      </w:r>
      <w:proofErr w:type="spellStart"/>
      <w:r>
        <w:t>Mton</w:t>
      </w:r>
      <w:proofErr w:type="spellEnd"/>
      <w:r>
        <w:t xml:space="preserve"> </w:t>
      </w:r>
      <w:r w:rsidRPr="182C9EDA">
        <w:rPr>
          <w:rFonts w:eastAsia="Verdana" w:cs="Verdana"/>
          <w:color w:val="000000" w:themeColor="text1"/>
        </w:rPr>
        <w:t>CO</w:t>
      </w:r>
      <w:r w:rsidRPr="182C9EDA">
        <w:rPr>
          <w:rFonts w:eastAsia="Verdana" w:cs="Verdana"/>
          <w:color w:val="000000" w:themeColor="text1"/>
          <w:vertAlign w:val="subscript"/>
        </w:rPr>
        <w:t>2</w:t>
      </w:r>
      <w:r>
        <w:t xml:space="preserve"> per jaar. Op dit moment is er ca. 4,7 GW operationeel. Dat betekent dat een uitbreiding van windenergie op zee tot 40 GW leidt tot ca. 50 </w:t>
      </w:r>
      <w:proofErr w:type="spellStart"/>
      <w:r>
        <w:t>Mton</w:t>
      </w:r>
      <w:proofErr w:type="spellEnd"/>
      <w:r>
        <w:t xml:space="preserve"> </w:t>
      </w:r>
      <w:r w:rsidRPr="182C9EDA">
        <w:rPr>
          <w:rFonts w:eastAsia="Verdana" w:cs="Verdana"/>
          <w:color w:val="000000" w:themeColor="text1"/>
        </w:rPr>
        <w:t>CO</w:t>
      </w:r>
      <w:r w:rsidRPr="182C9EDA">
        <w:rPr>
          <w:rFonts w:eastAsia="Verdana" w:cs="Verdana"/>
          <w:color w:val="000000" w:themeColor="text1"/>
          <w:vertAlign w:val="subscript"/>
        </w:rPr>
        <w:t>2-</w:t>
      </w:r>
      <w:r>
        <w:t xml:space="preserve">besparing per jaar.  </w:t>
      </w:r>
    </w:p>
    <w:p w:rsidR="00797416" w:rsidP="00797416" w:rsidRDefault="00797416" w14:paraId="2A435675" w14:textId="77777777">
      <w:pPr>
        <w:spacing w:line="276" w:lineRule="auto"/>
        <w:rPr>
          <w:szCs w:val="18"/>
        </w:rPr>
      </w:pPr>
    </w:p>
    <w:p w:rsidR="00797416" w:rsidP="00797416" w:rsidRDefault="00797416" w14:paraId="74589BB2" w14:textId="77777777">
      <w:pPr>
        <w:spacing w:line="276" w:lineRule="auto"/>
      </w:pPr>
      <w:r w:rsidRPr="1D72C9C5">
        <w:rPr>
          <w:szCs w:val="18"/>
        </w:rPr>
        <w:t xml:space="preserve">23. </w:t>
      </w:r>
    </w:p>
    <w:p w:rsidR="00797416" w:rsidP="00797416" w:rsidRDefault="00797416" w14:paraId="0659E9AA" w14:textId="77777777">
      <w:pPr>
        <w:spacing w:line="276" w:lineRule="auto"/>
      </w:pPr>
      <w:r w:rsidRPr="1D72C9C5">
        <w:rPr>
          <w:szCs w:val="18"/>
        </w:rPr>
        <w:t>Wat betekent de groei van wind op zee voor de gemiddelde energierekening van Nederlandse huishoudens?</w:t>
      </w:r>
    </w:p>
    <w:p w:rsidR="00797416" w:rsidP="00797416" w:rsidRDefault="00797416" w14:paraId="4265C4BF" w14:textId="77777777">
      <w:pPr>
        <w:spacing w:line="276" w:lineRule="auto"/>
        <w:rPr>
          <w:szCs w:val="18"/>
        </w:rPr>
      </w:pPr>
    </w:p>
    <w:p w:rsidR="00797416" w:rsidP="00797416" w:rsidRDefault="00797416" w14:paraId="5539B0BF" w14:textId="77777777">
      <w:pPr>
        <w:spacing w:line="276" w:lineRule="auto"/>
        <w:rPr>
          <w:rFonts w:eastAsia="Verdana" w:cs="Verdana"/>
          <w:color w:val="000000" w:themeColor="text1"/>
        </w:rPr>
      </w:pPr>
      <w:r>
        <w:t>Antwoord</w:t>
      </w:r>
      <w:r>
        <w:br/>
      </w:r>
      <w:r w:rsidRPr="05536668">
        <w:rPr>
          <w:rFonts w:eastAsia="Verdana" w:cs="Verdana"/>
          <w:color w:val="000000" w:themeColor="text1"/>
        </w:rPr>
        <w:t xml:space="preserve">De elektriciteit geproduceerd met windenergie op zee vormt onderdeel van de elektriciteitsmix en is voor een groot deel nodig voor de verduurzaming van bedrijven. De impact op de gemiddelde energierekening van Nederlandse </w:t>
      </w:r>
      <w:r w:rsidRPr="05536668">
        <w:rPr>
          <w:rFonts w:eastAsia="Verdana" w:cs="Verdana"/>
          <w:color w:val="000000" w:themeColor="text1"/>
        </w:rPr>
        <w:lastRenderedPageBreak/>
        <w:t xml:space="preserve">huishoudens is afhankelijk van de energieprijzen op een bepaald moment. Hierdoor is het niet mogelijk een accurate inschatting te geven wat de groei van windenergie op zee betekent voor de gemiddelde energierekening van Nederlandse huishoudens. De totale netwerkkosten, inclusief de kosten voor het net op zee, vormen ongeveer 20% van de totale gemiddelde energierekening. Voor de ambitie van het kabinet om 40 GW wind op zee te realiseren is de totale </w:t>
      </w:r>
      <w:proofErr w:type="spellStart"/>
      <w:r w:rsidRPr="05536668">
        <w:rPr>
          <w:rFonts w:eastAsia="Verdana" w:cs="Verdana"/>
          <w:color w:val="000000" w:themeColor="text1"/>
        </w:rPr>
        <w:t>CfD</w:t>
      </w:r>
      <w:proofErr w:type="spellEnd"/>
      <w:r w:rsidRPr="05536668">
        <w:rPr>
          <w:rFonts w:eastAsia="Verdana" w:cs="Verdana"/>
          <w:color w:val="000000" w:themeColor="text1"/>
        </w:rPr>
        <w:t xml:space="preserve">-budget reservering op de Rijksbegroting circa. € 2,2 mld. gemiddeld per jaar. De </w:t>
      </w:r>
      <w:proofErr w:type="spellStart"/>
      <w:r w:rsidRPr="05536668">
        <w:rPr>
          <w:rFonts w:eastAsia="Verdana" w:cs="Verdana"/>
          <w:color w:val="000000" w:themeColor="text1"/>
        </w:rPr>
        <w:t>CfD</w:t>
      </w:r>
      <w:proofErr w:type="spellEnd"/>
      <w:r w:rsidRPr="05536668">
        <w:rPr>
          <w:rFonts w:eastAsia="Verdana" w:cs="Verdana"/>
          <w:color w:val="000000" w:themeColor="text1"/>
        </w:rPr>
        <w:t xml:space="preserve">-uitgaven werken niet door in de energierekening. </w:t>
      </w:r>
    </w:p>
    <w:p w:rsidR="00797416" w:rsidP="00797416" w:rsidRDefault="00797416" w14:paraId="213E75AB" w14:textId="77777777">
      <w:pPr>
        <w:spacing w:line="276" w:lineRule="auto"/>
        <w:rPr>
          <w:szCs w:val="18"/>
        </w:rPr>
      </w:pPr>
    </w:p>
    <w:p w:rsidR="00797416" w:rsidP="00797416" w:rsidRDefault="00797416" w14:paraId="7434D245" w14:textId="77777777">
      <w:pPr>
        <w:spacing w:line="276" w:lineRule="auto"/>
      </w:pPr>
      <w:r w:rsidRPr="1D72C9C5">
        <w:rPr>
          <w:szCs w:val="18"/>
        </w:rPr>
        <w:t xml:space="preserve">24. </w:t>
      </w:r>
    </w:p>
    <w:p w:rsidR="00797416" w:rsidP="00797416" w:rsidRDefault="00797416" w14:paraId="2973A744" w14:textId="3D01669F">
      <w:pPr>
        <w:spacing w:line="276" w:lineRule="auto"/>
      </w:pPr>
      <w:r w:rsidRPr="1D72C9C5">
        <w:rPr>
          <w:szCs w:val="18"/>
        </w:rPr>
        <w:t xml:space="preserve">Hoeveel aardgasverbruik wordt jaarlijks bespaard door de extra </w:t>
      </w:r>
      <w:r>
        <w:rPr>
          <w:szCs w:val="18"/>
        </w:rPr>
        <w:t>w</w:t>
      </w:r>
      <w:r w:rsidRPr="1D72C9C5">
        <w:rPr>
          <w:szCs w:val="18"/>
        </w:rPr>
        <w:t>armtenetaansluitingen die deze begroting mogelijk maakt?</w:t>
      </w:r>
    </w:p>
    <w:p w:rsidR="00797416" w:rsidP="00797416" w:rsidRDefault="00797416" w14:paraId="54E49B77" w14:textId="77777777">
      <w:pPr>
        <w:spacing w:line="276" w:lineRule="auto"/>
        <w:rPr>
          <w:szCs w:val="18"/>
        </w:rPr>
      </w:pPr>
    </w:p>
    <w:p w:rsidR="00797416" w:rsidP="00797416" w:rsidRDefault="00797416" w14:paraId="612D142C" w14:textId="77777777">
      <w:pPr>
        <w:spacing w:line="276" w:lineRule="auto"/>
      </w:pPr>
      <w:r w:rsidRPr="1D72C9C5">
        <w:rPr>
          <w:szCs w:val="18"/>
        </w:rPr>
        <w:t>Antwoord</w:t>
      </w:r>
      <w:r>
        <w:br/>
      </w:r>
      <w:r w:rsidRPr="1D72C9C5">
        <w:rPr>
          <w:rFonts w:eastAsia="Verdana" w:cs="Verdana"/>
          <w:color w:val="000000" w:themeColor="text1"/>
          <w:szCs w:val="18"/>
        </w:rPr>
        <w:t xml:space="preserve">Met de huidige middelen voor de Warmtenetten Investeringssubsidie kunnen naar verwachting nog 50.000 tot 100.000 woningen van het aardgas worden gehaald. </w:t>
      </w:r>
    </w:p>
    <w:p w:rsidR="00797416" w:rsidP="00797416" w:rsidRDefault="00797416" w14:paraId="196BC410" w14:textId="77777777">
      <w:pPr>
        <w:spacing w:line="276" w:lineRule="auto"/>
        <w:rPr>
          <w:rFonts w:eastAsia="Verdana" w:cs="Verdana"/>
          <w:color w:val="000000" w:themeColor="text1"/>
          <w:szCs w:val="18"/>
        </w:rPr>
      </w:pPr>
    </w:p>
    <w:p w:rsidR="00797416" w:rsidP="00797416" w:rsidRDefault="00797416" w14:paraId="564D58C0" w14:textId="77777777">
      <w:pPr>
        <w:spacing w:line="276" w:lineRule="auto"/>
      </w:pPr>
      <w:r w:rsidRPr="1D72C9C5">
        <w:rPr>
          <w:rFonts w:eastAsia="Verdana" w:cs="Verdana"/>
          <w:color w:val="000000" w:themeColor="text1"/>
          <w:szCs w:val="18"/>
        </w:rPr>
        <w:t xml:space="preserve">Uit de duurzaamheidsrapportage van warmtebedrijven aan RVO blijkt dat de huidige warmtenetten gemiddeld 41% minder aardgas gebruiken dan de huishoudens op </w:t>
      </w:r>
      <w:proofErr w:type="spellStart"/>
      <w:r w:rsidRPr="1D72C9C5">
        <w:rPr>
          <w:rFonts w:eastAsia="Verdana" w:cs="Verdana"/>
          <w:color w:val="000000" w:themeColor="text1"/>
          <w:szCs w:val="18"/>
        </w:rPr>
        <w:t>CV-ketels</w:t>
      </w:r>
      <w:proofErr w:type="spellEnd"/>
      <w:r w:rsidRPr="1D72C9C5">
        <w:rPr>
          <w:rFonts w:eastAsia="Verdana" w:cs="Verdana"/>
          <w:color w:val="000000" w:themeColor="text1"/>
          <w:szCs w:val="18"/>
        </w:rPr>
        <w:t>. Dit verschil wordt de komende jaren groter omdat steeds meer duurzame bronnen gebruikt worden (duurzaamheidsnormen Wet collectieve warmte/subsidievoorwaarden).</w:t>
      </w:r>
    </w:p>
    <w:p w:rsidR="00797416" w:rsidP="00797416" w:rsidRDefault="00797416" w14:paraId="7052ADC4" w14:textId="77777777">
      <w:pPr>
        <w:spacing w:line="276" w:lineRule="auto"/>
        <w:rPr>
          <w:rFonts w:eastAsia="Verdana" w:cs="Verdana"/>
          <w:szCs w:val="18"/>
        </w:rPr>
      </w:pPr>
    </w:p>
    <w:p w:rsidR="00797416" w:rsidP="00797416" w:rsidRDefault="00797416" w14:paraId="2EE12740" w14:textId="77777777">
      <w:pPr>
        <w:spacing w:line="276" w:lineRule="auto"/>
        <w:rPr>
          <w:rFonts w:eastAsia="Verdana" w:cs="Verdana"/>
          <w:szCs w:val="18"/>
        </w:rPr>
      </w:pPr>
      <w:r w:rsidRPr="1D72C9C5">
        <w:rPr>
          <w:rFonts w:eastAsia="Verdana" w:cs="Verdana"/>
          <w:szCs w:val="18"/>
        </w:rPr>
        <w:t>Uitgaande van 100.000 woningen en gemiddeld 870 m</w:t>
      </w:r>
      <w:r>
        <w:rPr>
          <w:rFonts w:eastAsia="Verdana" w:cs="Verdana"/>
          <w:szCs w:val="18"/>
        </w:rPr>
        <w:t>³</w:t>
      </w:r>
      <w:r w:rsidRPr="1D72C9C5">
        <w:rPr>
          <w:rFonts w:eastAsia="Verdana" w:cs="Verdana"/>
          <w:szCs w:val="18"/>
        </w:rPr>
        <w:t xml:space="preserve"> gasverbruik per woning wordt verwacht dat er ongeveer 35,5 </w:t>
      </w:r>
      <w:proofErr w:type="spellStart"/>
      <w:r w:rsidRPr="1D72C9C5">
        <w:rPr>
          <w:rFonts w:eastAsia="Verdana" w:cs="Verdana"/>
          <w:szCs w:val="18"/>
        </w:rPr>
        <w:t>mln</w:t>
      </w:r>
      <w:proofErr w:type="spellEnd"/>
      <w:r w:rsidRPr="1D72C9C5">
        <w:rPr>
          <w:rFonts w:eastAsia="Verdana" w:cs="Verdana"/>
          <w:szCs w:val="18"/>
        </w:rPr>
        <w:t xml:space="preserve"> m</w:t>
      </w:r>
      <w:r>
        <w:rPr>
          <w:rFonts w:eastAsia="Verdana" w:cs="Verdana"/>
          <w:szCs w:val="18"/>
        </w:rPr>
        <w:t>³</w:t>
      </w:r>
      <w:r w:rsidRPr="1D72C9C5">
        <w:rPr>
          <w:rFonts w:eastAsia="Verdana" w:cs="Verdana"/>
          <w:szCs w:val="18"/>
        </w:rPr>
        <w:t xml:space="preserve"> aardgas per jaar bespaard kan worden op basis van de huidige duurzaamheid van bestaande warmtenetten.  </w:t>
      </w:r>
    </w:p>
    <w:p w:rsidR="00797416" w:rsidP="00797416" w:rsidRDefault="00797416" w14:paraId="0EAB7D39" w14:textId="77777777">
      <w:pPr>
        <w:spacing w:line="276" w:lineRule="auto"/>
        <w:rPr>
          <w:szCs w:val="18"/>
        </w:rPr>
      </w:pPr>
    </w:p>
    <w:p w:rsidR="00797416" w:rsidP="00797416" w:rsidRDefault="00797416" w14:paraId="63EFA54F" w14:textId="77777777">
      <w:pPr>
        <w:spacing w:line="276" w:lineRule="auto"/>
      </w:pPr>
      <w:r w:rsidRPr="1D72C9C5">
        <w:rPr>
          <w:szCs w:val="18"/>
        </w:rPr>
        <w:t xml:space="preserve">25. </w:t>
      </w:r>
    </w:p>
    <w:p w:rsidR="00797416" w:rsidP="00797416" w:rsidRDefault="00797416" w14:paraId="7BA5AAFA" w14:textId="77777777">
      <w:pPr>
        <w:spacing w:line="276" w:lineRule="auto"/>
      </w:pPr>
      <w:r w:rsidRPr="1D72C9C5">
        <w:rPr>
          <w:szCs w:val="18"/>
        </w:rPr>
        <w:t>Hoeveel huishoudens krijgen in 2027 via de subsidie Investeringssubsidie duurzame energie en energiebesparing (ISDE) voor isolatie of een warmtepomp?</w:t>
      </w:r>
    </w:p>
    <w:p w:rsidR="00797416" w:rsidP="00797416" w:rsidRDefault="00797416" w14:paraId="1D9D2C83" w14:textId="77777777">
      <w:pPr>
        <w:spacing w:line="276" w:lineRule="auto"/>
        <w:rPr>
          <w:szCs w:val="18"/>
        </w:rPr>
      </w:pPr>
    </w:p>
    <w:p w:rsidR="00797416" w:rsidP="00797416" w:rsidRDefault="00797416" w14:paraId="31C16273" w14:textId="77777777">
      <w:pPr>
        <w:spacing w:line="276" w:lineRule="auto"/>
      </w:pPr>
      <w:r w:rsidRPr="1D72C9C5">
        <w:rPr>
          <w:szCs w:val="18"/>
        </w:rPr>
        <w:t>Antwoord</w:t>
      </w:r>
      <w:r>
        <w:br/>
      </w:r>
      <w:r w:rsidRPr="1D72C9C5">
        <w:rPr>
          <w:rFonts w:eastAsia="Verdana" w:cs="Verdana"/>
          <w:color w:val="000000" w:themeColor="text1"/>
          <w:szCs w:val="18"/>
        </w:rPr>
        <w:t xml:space="preserve">Het ISDE subsidieplafond voor 2027 is nog niet vastgesteld, dit vindt plaats in de laatste maanden van 2026. Voor 2027 staat € 499 </w:t>
      </w:r>
      <w:proofErr w:type="spellStart"/>
      <w:r w:rsidRPr="1D72C9C5">
        <w:rPr>
          <w:rFonts w:eastAsia="Verdana" w:cs="Verdana"/>
          <w:color w:val="000000" w:themeColor="text1"/>
          <w:szCs w:val="18"/>
        </w:rPr>
        <w:t>mln</w:t>
      </w:r>
      <w:proofErr w:type="spellEnd"/>
      <w:r w:rsidRPr="1D72C9C5">
        <w:rPr>
          <w:rFonts w:eastAsia="Verdana" w:cs="Verdana"/>
          <w:color w:val="000000" w:themeColor="text1"/>
          <w:szCs w:val="18"/>
        </w:rPr>
        <w:t xml:space="preserve"> </w:t>
      </w:r>
      <w:r>
        <w:rPr>
          <w:rFonts w:eastAsia="Verdana" w:cs="Verdana"/>
          <w:color w:val="000000" w:themeColor="text1"/>
          <w:szCs w:val="18"/>
        </w:rPr>
        <w:t>kasbudget</w:t>
      </w:r>
      <w:r w:rsidRPr="1D72C9C5">
        <w:rPr>
          <w:rFonts w:eastAsia="Verdana" w:cs="Verdana"/>
          <w:color w:val="000000" w:themeColor="text1"/>
          <w:szCs w:val="18"/>
        </w:rPr>
        <w:t xml:space="preserve"> voor de ISDE gereserveerd op de begroting. De jaarcijfers van ISDE 2025 geven een indruk van het aantal huishoudens dat via de ISDE wordt geholpen met verduurzamingsmaatregelen. In 2025 is door particulieren voor € 469 </w:t>
      </w:r>
      <w:proofErr w:type="spellStart"/>
      <w:r w:rsidRPr="1D72C9C5">
        <w:rPr>
          <w:rFonts w:eastAsia="Verdana" w:cs="Verdana"/>
          <w:color w:val="000000" w:themeColor="text1"/>
          <w:szCs w:val="18"/>
        </w:rPr>
        <w:t>mln</w:t>
      </w:r>
      <w:proofErr w:type="spellEnd"/>
      <w:r w:rsidRPr="1D72C9C5">
        <w:rPr>
          <w:rFonts w:eastAsia="Verdana" w:cs="Verdana"/>
          <w:color w:val="000000" w:themeColor="text1"/>
          <w:szCs w:val="18"/>
        </w:rPr>
        <w:t xml:space="preserve"> subsidie aangevraagd voor warmtepompen, isolatiemaatregelen en andere maatregelen zoals zonneboilers en aansluiting op een warmtenet. Dit bedrag is het resultaat van 215 duizend particuliere aanvragen voor 323 duizend verduurzamingsmaatregelen.  </w:t>
      </w:r>
    </w:p>
    <w:p w:rsidR="00797416" w:rsidP="00797416" w:rsidRDefault="00797416" w14:paraId="62EAACD8" w14:textId="77777777">
      <w:pPr>
        <w:spacing w:line="276" w:lineRule="auto"/>
        <w:rPr>
          <w:szCs w:val="18"/>
        </w:rPr>
      </w:pPr>
    </w:p>
    <w:p w:rsidR="00797416" w:rsidP="00797416" w:rsidRDefault="00797416" w14:paraId="5FF5B6DB" w14:textId="77777777">
      <w:pPr>
        <w:spacing w:line="276" w:lineRule="auto"/>
      </w:pPr>
      <w:r w:rsidRPr="1D72C9C5">
        <w:rPr>
          <w:szCs w:val="18"/>
        </w:rPr>
        <w:t xml:space="preserve">26. </w:t>
      </w:r>
    </w:p>
    <w:p w:rsidR="00797416" w:rsidP="00797416" w:rsidRDefault="00797416" w14:paraId="7074C7F9" w14:textId="77777777">
      <w:pPr>
        <w:spacing w:line="276" w:lineRule="auto"/>
      </w:pPr>
      <w:r w:rsidRPr="1D72C9C5">
        <w:rPr>
          <w:szCs w:val="18"/>
        </w:rPr>
        <w:t>Wat is de gemiddelde verlaging van de energierekening voor een huishouden dat met ISDE een warmtepomp aanschaft?</w:t>
      </w:r>
    </w:p>
    <w:p w:rsidR="00797416" w:rsidP="00797416" w:rsidRDefault="00797416" w14:paraId="4B28822F" w14:textId="77777777">
      <w:pPr>
        <w:spacing w:line="276" w:lineRule="auto"/>
        <w:rPr>
          <w:szCs w:val="18"/>
        </w:rPr>
      </w:pPr>
    </w:p>
    <w:p w:rsidR="00797416" w:rsidP="00797416" w:rsidRDefault="00797416" w14:paraId="6C17201C" w14:textId="77777777">
      <w:pPr>
        <w:spacing w:line="276" w:lineRule="auto"/>
        <w:rPr>
          <w:rFonts w:eastAsia="Verdana" w:cs="Verdana"/>
          <w:szCs w:val="18"/>
        </w:rPr>
      </w:pPr>
      <w:r>
        <w:lastRenderedPageBreak/>
        <w:t>Antwoord</w:t>
      </w:r>
      <w:r>
        <w:br/>
      </w:r>
      <w:r w:rsidRPr="05536668">
        <w:rPr>
          <w:rFonts w:eastAsia="Verdana" w:cs="Verdana"/>
          <w:szCs w:val="18"/>
        </w:rPr>
        <w:t>In de installatiemonitor 3.0 zijn bij ruim 6.000 huishoudens de prestaties van warmtepompen die met hulp van ISDE zijn aangeschaft gevolgd. Voor een gemiddeld huishouden met een gasverbruik van 1.200 m³ bespaart een huishouden met een hybride warmtepomp jaarlijks 780 m</w:t>
      </w:r>
      <w:r w:rsidRPr="05536668">
        <w:rPr>
          <w:rFonts w:eastAsia="Verdana" w:cs="Verdana"/>
          <w:szCs w:val="18"/>
          <w:vertAlign w:val="superscript"/>
        </w:rPr>
        <w:t>3</w:t>
      </w:r>
      <w:r w:rsidRPr="05536668">
        <w:rPr>
          <w:rFonts w:eastAsia="Verdana" w:cs="Verdana"/>
          <w:szCs w:val="18"/>
        </w:rPr>
        <w:t xml:space="preserve"> gas en verbruikt in plaats daarvan 2017 kWh aan stroom meer. Een huishouden dat verduurzaamt gebruikt met een </w:t>
      </w:r>
      <w:proofErr w:type="spellStart"/>
      <w:r w:rsidRPr="05536668">
        <w:rPr>
          <w:rFonts w:eastAsia="Verdana" w:cs="Verdana"/>
          <w:szCs w:val="18"/>
        </w:rPr>
        <w:t>all-electric</w:t>
      </w:r>
      <w:proofErr w:type="spellEnd"/>
      <w:r w:rsidRPr="05536668">
        <w:rPr>
          <w:rFonts w:eastAsia="Verdana" w:cs="Verdana"/>
          <w:szCs w:val="18"/>
        </w:rPr>
        <w:t xml:space="preserve"> warmtepomp geen gas meer en vult de warmtevraag in met 3.200 kWh. Op basis van de gemiddelde gasprijs van lopende contracten van 1,38 per m</w:t>
      </w:r>
      <w:r w:rsidRPr="05536668">
        <w:rPr>
          <w:rFonts w:eastAsia="Verdana" w:cs="Verdana"/>
          <w:szCs w:val="18"/>
          <w:vertAlign w:val="superscript"/>
        </w:rPr>
        <w:t xml:space="preserve">3 </w:t>
      </w:r>
      <w:r w:rsidRPr="05536668">
        <w:rPr>
          <w:rFonts w:eastAsia="Verdana" w:cs="Verdana"/>
          <w:szCs w:val="18"/>
        </w:rPr>
        <w:t>en een stroomprijs van 25,8 €</w:t>
      </w:r>
      <w:proofErr w:type="spellStart"/>
      <w:r w:rsidRPr="05536668">
        <w:rPr>
          <w:rFonts w:eastAsia="Verdana" w:cs="Verdana"/>
          <w:szCs w:val="18"/>
        </w:rPr>
        <w:t>ct</w:t>
      </w:r>
      <w:proofErr w:type="spellEnd"/>
      <w:r w:rsidRPr="05536668">
        <w:rPr>
          <w:rFonts w:eastAsia="Verdana" w:cs="Verdana"/>
          <w:szCs w:val="18"/>
        </w:rPr>
        <w:t xml:space="preserve">/kWh resulteert dat in een besparing van ongeveer € 550 met een hybride warmtepomp en een besparing van ongeveer € 1.200 met een </w:t>
      </w:r>
      <w:proofErr w:type="spellStart"/>
      <w:r w:rsidRPr="05536668">
        <w:rPr>
          <w:rFonts w:eastAsia="Verdana" w:cs="Verdana"/>
          <w:szCs w:val="18"/>
        </w:rPr>
        <w:t>all-electric</w:t>
      </w:r>
      <w:proofErr w:type="spellEnd"/>
      <w:r w:rsidRPr="05536668">
        <w:rPr>
          <w:rFonts w:eastAsia="Verdana" w:cs="Verdana"/>
          <w:szCs w:val="18"/>
        </w:rPr>
        <w:t xml:space="preserve"> warmtepomp. Huishoudens met </w:t>
      </w:r>
      <w:proofErr w:type="spellStart"/>
      <w:r w:rsidRPr="05536668">
        <w:rPr>
          <w:rFonts w:eastAsia="Verdana" w:cs="Verdana"/>
          <w:szCs w:val="18"/>
        </w:rPr>
        <w:t>all-electric</w:t>
      </w:r>
      <w:proofErr w:type="spellEnd"/>
      <w:r w:rsidRPr="05536668">
        <w:rPr>
          <w:rFonts w:eastAsia="Verdana" w:cs="Verdana"/>
          <w:szCs w:val="18"/>
        </w:rPr>
        <w:t xml:space="preserve"> warmtepomp besparen hierbij jaarlijks circa € 350-400 op vaste kosten doordat ze geen gasaansluiting meer nodig hebben. De uiteindelijke besparing op de energierekening is verder sterk afhankelijk van het woningtype, isolatie niveau en de grootte van het huis.</w:t>
      </w:r>
    </w:p>
    <w:p w:rsidR="00797416" w:rsidP="00797416" w:rsidRDefault="00797416" w14:paraId="4E37C69C" w14:textId="77777777">
      <w:pPr>
        <w:spacing w:line="276" w:lineRule="auto"/>
      </w:pPr>
    </w:p>
    <w:p w:rsidR="00797416" w:rsidP="00797416" w:rsidRDefault="00797416" w14:paraId="4CCB3300" w14:textId="77777777">
      <w:pPr>
        <w:spacing w:line="276" w:lineRule="auto"/>
      </w:pPr>
      <w:r>
        <w:t xml:space="preserve">27. </w:t>
      </w:r>
      <w:r>
        <w:br/>
        <w:t>Hoeveel huishoudens extra kunnen van stroom worden voorzien door de wind-op-</w:t>
      </w:r>
      <w:proofErr w:type="spellStart"/>
      <w:r>
        <w:t>zeeprojecten</w:t>
      </w:r>
      <w:proofErr w:type="spellEnd"/>
      <w:r>
        <w:t xml:space="preserve"> waarvoor in 2027 middelen worden vrijgemaakt?</w:t>
      </w:r>
    </w:p>
    <w:p w:rsidR="00797416" w:rsidP="00797416" w:rsidRDefault="00797416" w14:paraId="2A706928" w14:textId="77777777">
      <w:pPr>
        <w:spacing w:line="276" w:lineRule="auto"/>
        <w:rPr>
          <w:szCs w:val="18"/>
        </w:rPr>
      </w:pPr>
    </w:p>
    <w:p w:rsidR="00797416" w:rsidP="00797416" w:rsidRDefault="00797416" w14:paraId="357EFB6C" w14:textId="77777777">
      <w:pPr>
        <w:spacing w:line="276" w:lineRule="auto"/>
      </w:pPr>
      <w:r w:rsidRPr="1D72C9C5">
        <w:rPr>
          <w:szCs w:val="18"/>
        </w:rPr>
        <w:t>Antwoord</w:t>
      </w:r>
      <w:r>
        <w:br/>
      </w:r>
      <w:r w:rsidRPr="1D72C9C5">
        <w:rPr>
          <w:rFonts w:eastAsia="Verdana" w:cs="Verdana"/>
          <w:color w:val="000000" w:themeColor="text1"/>
          <w:szCs w:val="18"/>
        </w:rPr>
        <w:t xml:space="preserve">Er zijn in de begroting van 2027 middelen gereserveerd voor het vergunnen van 4 GW aan windenergie op zee. Eind dit jaar stuurt het kabinet de nieuwe routekaart windenergie op zee naar de Tweede Kamer. Daarin bepaalt het kabinet het tempo waarmee windparken op zee zullen worden </w:t>
      </w:r>
      <w:proofErr w:type="spellStart"/>
      <w:r w:rsidRPr="1D72C9C5">
        <w:rPr>
          <w:rFonts w:eastAsia="Verdana" w:cs="Verdana"/>
          <w:color w:val="000000" w:themeColor="text1"/>
          <w:szCs w:val="18"/>
        </w:rPr>
        <w:t>getenderd</w:t>
      </w:r>
      <w:proofErr w:type="spellEnd"/>
      <w:r w:rsidRPr="1D72C9C5">
        <w:rPr>
          <w:rFonts w:eastAsia="Verdana" w:cs="Verdana"/>
          <w:color w:val="000000" w:themeColor="text1"/>
          <w:szCs w:val="18"/>
        </w:rPr>
        <w:t xml:space="preserve"> in 2027 en de jaren daarna. 4 GW komt met een conversiefactor van 4 </w:t>
      </w:r>
      <w:proofErr w:type="spellStart"/>
      <w:r w:rsidRPr="1D72C9C5">
        <w:rPr>
          <w:rFonts w:eastAsia="Verdana" w:cs="Verdana"/>
          <w:color w:val="000000" w:themeColor="text1"/>
          <w:szCs w:val="18"/>
        </w:rPr>
        <w:t>TWh</w:t>
      </w:r>
      <w:proofErr w:type="spellEnd"/>
      <w:r w:rsidRPr="1D72C9C5">
        <w:rPr>
          <w:rFonts w:eastAsia="Verdana" w:cs="Verdana"/>
          <w:color w:val="000000" w:themeColor="text1"/>
          <w:szCs w:val="18"/>
        </w:rPr>
        <w:t xml:space="preserve"> per GW overeen met 16 </w:t>
      </w:r>
      <w:proofErr w:type="spellStart"/>
      <w:r w:rsidRPr="1D72C9C5">
        <w:rPr>
          <w:rFonts w:eastAsia="Verdana" w:cs="Verdana"/>
          <w:color w:val="000000" w:themeColor="text1"/>
          <w:szCs w:val="18"/>
        </w:rPr>
        <w:t>TWh</w:t>
      </w:r>
      <w:proofErr w:type="spellEnd"/>
      <w:r w:rsidRPr="1D72C9C5">
        <w:rPr>
          <w:rFonts w:eastAsia="Verdana" w:cs="Verdana"/>
          <w:color w:val="000000" w:themeColor="text1"/>
          <w:szCs w:val="18"/>
        </w:rPr>
        <w:t xml:space="preserve"> elektriciteitsproductie per jaar. Op basis van het huidige gemiddelde elektriciteitsverbruik per huishouden van ongeveer 2.500 kWh/jaar kan hiermee worden voorzien in de elektriciteitsbehoefte van ongeveer 6,4 miljoen huishoudens. Naast huishoudens moeten ook andere eindgebruikers voor hun verduurzaming van CO</w:t>
      </w:r>
      <w:r w:rsidRPr="1D72C9C5">
        <w:rPr>
          <w:rFonts w:eastAsia="Verdana" w:cs="Verdana"/>
          <w:color w:val="000000" w:themeColor="text1"/>
          <w:szCs w:val="18"/>
          <w:vertAlign w:val="subscript"/>
        </w:rPr>
        <w:t>2</w:t>
      </w:r>
      <w:r w:rsidRPr="1D72C9C5">
        <w:rPr>
          <w:rFonts w:eastAsia="Verdana" w:cs="Verdana"/>
          <w:color w:val="000000" w:themeColor="text1"/>
          <w:szCs w:val="18"/>
        </w:rPr>
        <w:t>-vrije elektriciteit worden voorzien, zoals mobiliteit, overige gebouwde omgeving en de industrie; in het NPE vertegenwoordigen huishoudens in 2040 slechts 12,5% van de totale binnenlandse elektriciteitsvraag.</w:t>
      </w:r>
    </w:p>
    <w:p w:rsidR="00797416" w:rsidP="00797416" w:rsidRDefault="00797416" w14:paraId="63803A8B" w14:textId="77777777">
      <w:pPr>
        <w:spacing w:line="276" w:lineRule="auto"/>
        <w:rPr>
          <w:szCs w:val="18"/>
        </w:rPr>
      </w:pPr>
    </w:p>
    <w:p w:rsidR="00797416" w:rsidP="00797416" w:rsidRDefault="00797416" w14:paraId="4952DE4E" w14:textId="77777777">
      <w:pPr>
        <w:spacing w:line="276" w:lineRule="auto"/>
      </w:pPr>
      <w:r w:rsidRPr="1D72C9C5">
        <w:rPr>
          <w:szCs w:val="18"/>
        </w:rPr>
        <w:t xml:space="preserve">28. </w:t>
      </w:r>
    </w:p>
    <w:p w:rsidR="00797416" w:rsidP="00797416" w:rsidRDefault="00797416" w14:paraId="0B274130" w14:textId="77777777">
      <w:pPr>
        <w:spacing w:line="276" w:lineRule="auto"/>
      </w:pPr>
      <w:r w:rsidRPr="1D72C9C5">
        <w:rPr>
          <w:szCs w:val="18"/>
        </w:rPr>
        <w:t>Hoeveel ton CO₂-uitstoot wordt jaarlijks vermeden door de uitbreiding van wind op zee die met deze begroting wordt ondersteund?</w:t>
      </w:r>
    </w:p>
    <w:p w:rsidR="00797416" w:rsidP="00797416" w:rsidRDefault="00797416" w14:paraId="7BFC82A9" w14:textId="77777777">
      <w:pPr>
        <w:spacing w:line="276" w:lineRule="auto"/>
        <w:rPr>
          <w:szCs w:val="18"/>
        </w:rPr>
      </w:pPr>
    </w:p>
    <w:p w:rsidR="00797416" w:rsidP="00797416" w:rsidRDefault="00797416" w14:paraId="74531CF8" w14:textId="77777777">
      <w:pPr>
        <w:spacing w:after="200" w:line="276" w:lineRule="auto"/>
        <w:rPr>
          <w:rFonts w:eastAsia="Verdana" w:cs="Verdana"/>
          <w:color w:val="000000" w:themeColor="text1"/>
        </w:rPr>
      </w:pPr>
      <w:r>
        <w:t>Antwoord</w:t>
      </w:r>
      <w:r>
        <w:br/>
      </w:r>
      <w:r w:rsidRPr="05536668">
        <w:rPr>
          <w:rFonts w:eastAsia="Verdana" w:cs="Verdana"/>
          <w:color w:val="000000" w:themeColor="text1"/>
        </w:rPr>
        <w:t>Uitgaande van sluiting van de kolencentrales en rond 400 gram CO</w:t>
      </w:r>
      <w:r w:rsidRPr="05536668">
        <w:rPr>
          <w:rFonts w:eastAsia="Verdana" w:cs="Verdana"/>
          <w:color w:val="000000" w:themeColor="text1"/>
          <w:vertAlign w:val="subscript"/>
        </w:rPr>
        <w:t>2</w:t>
      </w:r>
      <w:r w:rsidRPr="05536668">
        <w:rPr>
          <w:rFonts w:eastAsia="Verdana" w:cs="Verdana"/>
          <w:color w:val="000000" w:themeColor="text1"/>
        </w:rPr>
        <w:t xml:space="preserve"> per kWh elektriciteit uit gascentrales vermijdt een GW windenergie op zee met een conversiefactor van 4TWh/GW ongeveer 1,4 </w:t>
      </w:r>
      <w:proofErr w:type="spellStart"/>
      <w:r w:rsidRPr="05536668">
        <w:rPr>
          <w:rFonts w:eastAsia="Verdana" w:cs="Verdana"/>
          <w:color w:val="000000" w:themeColor="text1"/>
        </w:rPr>
        <w:t>Mton</w:t>
      </w:r>
      <w:proofErr w:type="spellEnd"/>
      <w:r w:rsidRPr="05536668">
        <w:rPr>
          <w:rFonts w:eastAsia="Verdana" w:cs="Verdana"/>
          <w:color w:val="000000" w:themeColor="text1"/>
        </w:rPr>
        <w:t xml:space="preserve"> CO</w:t>
      </w:r>
      <w:r w:rsidRPr="05536668">
        <w:rPr>
          <w:rFonts w:eastAsia="Verdana" w:cs="Verdana"/>
          <w:color w:val="000000" w:themeColor="text1"/>
          <w:vertAlign w:val="subscript"/>
        </w:rPr>
        <w:t>2</w:t>
      </w:r>
      <w:r w:rsidRPr="05536668">
        <w:rPr>
          <w:rFonts w:eastAsia="Verdana" w:cs="Verdana"/>
          <w:color w:val="000000" w:themeColor="text1"/>
        </w:rPr>
        <w:t xml:space="preserve"> per jaar. In deze suppletoire begroting september zit geen wijziging voor de te realiseren GW en dus geen uitbreiding van windenergie op zee waarmee extra CO</w:t>
      </w:r>
      <w:r w:rsidRPr="05536668">
        <w:rPr>
          <w:rFonts w:eastAsia="Verdana" w:cs="Verdana"/>
          <w:color w:val="000000" w:themeColor="text1"/>
          <w:vertAlign w:val="subscript"/>
        </w:rPr>
        <w:t>2</w:t>
      </w:r>
      <w:r w:rsidRPr="05536668">
        <w:rPr>
          <w:rFonts w:eastAsia="Verdana" w:cs="Verdana"/>
          <w:color w:val="000000" w:themeColor="text1"/>
        </w:rPr>
        <w:t xml:space="preserve">-uitstoot wordt vermeden. In de ontwerpbegroting 2027 zijn middelen opgenomen om 4 GW </w:t>
      </w:r>
      <w:r>
        <w:t xml:space="preserve">aan </w:t>
      </w:r>
      <w:r w:rsidRPr="05536668">
        <w:rPr>
          <w:rFonts w:eastAsia="Verdana" w:cs="Verdana"/>
          <w:color w:val="000000" w:themeColor="text1"/>
        </w:rPr>
        <w:t xml:space="preserve">windenergie op zee te kunnen vergunnen. Dit komt overeen met ongeveer 5,6 </w:t>
      </w:r>
      <w:proofErr w:type="spellStart"/>
      <w:r w:rsidRPr="05536668">
        <w:rPr>
          <w:rFonts w:eastAsia="Verdana" w:cs="Verdana"/>
          <w:color w:val="000000" w:themeColor="text1"/>
        </w:rPr>
        <w:t>Mton</w:t>
      </w:r>
      <w:proofErr w:type="spellEnd"/>
      <w:r w:rsidRPr="05536668">
        <w:rPr>
          <w:rFonts w:eastAsia="Verdana" w:cs="Verdana"/>
          <w:color w:val="000000" w:themeColor="text1"/>
        </w:rPr>
        <w:t xml:space="preserve"> vermeden CO</w:t>
      </w:r>
      <w:r w:rsidRPr="05536668">
        <w:rPr>
          <w:rFonts w:eastAsia="Verdana" w:cs="Verdana"/>
          <w:color w:val="000000" w:themeColor="text1"/>
          <w:vertAlign w:val="subscript"/>
        </w:rPr>
        <w:t>2</w:t>
      </w:r>
      <w:r w:rsidRPr="05536668">
        <w:rPr>
          <w:rFonts w:eastAsia="Verdana" w:cs="Verdana"/>
          <w:color w:val="000000" w:themeColor="text1"/>
        </w:rPr>
        <w:t xml:space="preserve">-uitstoot per jaar. </w:t>
      </w:r>
    </w:p>
    <w:p w:rsidR="00797416" w:rsidP="00797416" w:rsidRDefault="00797416" w14:paraId="69567281" w14:textId="6E2588A2">
      <w:pPr>
        <w:spacing w:after="200" w:line="276" w:lineRule="auto"/>
      </w:pPr>
      <w:r>
        <w:lastRenderedPageBreak/>
        <w:t xml:space="preserve">29. </w:t>
      </w:r>
      <w:r>
        <w:br/>
        <w:t>Wat is de gemiddelde besparing op de energierekening van een huishouden dat gebruikmaakt van het Warmtefonds?</w:t>
      </w:r>
    </w:p>
    <w:p w:rsidR="00797416" w:rsidP="00797416" w:rsidRDefault="00797416" w14:paraId="3473B733" w14:textId="77777777">
      <w:pPr>
        <w:spacing w:after="200" w:line="276" w:lineRule="auto"/>
      </w:pPr>
      <w:r w:rsidRPr="05536668">
        <w:rPr>
          <w:rFonts w:eastAsia="Verdana" w:cs="Verdana"/>
          <w:color w:val="000000" w:themeColor="text1"/>
        </w:rPr>
        <w:t>Antwoord</w:t>
      </w:r>
      <w:r>
        <w:br/>
      </w:r>
      <w:r w:rsidRPr="05536668">
        <w:rPr>
          <w:rFonts w:eastAsia="Verdana" w:cs="Verdana"/>
          <w:color w:val="000000" w:themeColor="text1"/>
        </w:rPr>
        <w:t>Zie het antwoord op vraag 4.</w:t>
      </w:r>
    </w:p>
    <w:p w:rsidR="00797416" w:rsidP="00797416" w:rsidRDefault="00797416" w14:paraId="5647EE6D" w14:textId="77777777">
      <w:pPr>
        <w:spacing w:line="276" w:lineRule="auto"/>
        <w:rPr>
          <w:rFonts w:eastAsia="Verdana" w:cs="Verdana"/>
          <w:color w:val="000000" w:themeColor="text1"/>
        </w:rPr>
      </w:pPr>
    </w:p>
    <w:p w:rsidR="00797416" w:rsidP="00797416" w:rsidRDefault="00797416" w14:paraId="2092AFB4" w14:textId="77777777">
      <w:pPr>
        <w:spacing w:line="276" w:lineRule="auto"/>
        <w:rPr>
          <w:szCs w:val="18"/>
        </w:rPr>
      </w:pPr>
      <w:r w:rsidRPr="0021203F">
        <w:rPr>
          <w:b/>
        </w:rPr>
        <w:t>37035-M</w:t>
      </w:r>
      <w:r>
        <w:rPr>
          <w:b/>
        </w:rPr>
        <w:br/>
      </w:r>
      <w:r>
        <w:rPr>
          <w:b/>
        </w:rPr>
        <w:br/>
      </w:r>
      <w:r w:rsidRPr="12F09A5D">
        <w:rPr>
          <w:szCs w:val="18"/>
        </w:rPr>
        <w:t>1.</w:t>
      </w:r>
    </w:p>
    <w:p w:rsidR="00797416" w:rsidP="00797416" w:rsidRDefault="00797416" w14:paraId="366B59A5" w14:textId="77777777">
      <w:pPr>
        <w:spacing w:line="276" w:lineRule="auto"/>
      </w:pPr>
      <w:r w:rsidRPr="12F09A5D">
        <w:rPr>
          <w:szCs w:val="18"/>
        </w:rPr>
        <w:t xml:space="preserve">Hoeveel ton CO₂-reductie wordt verwacht per miljard euro uit het Klimaatfonds?  </w:t>
      </w:r>
    </w:p>
    <w:p w:rsidR="00797416" w:rsidP="00797416" w:rsidRDefault="00797416" w14:paraId="4F5ACCD5" w14:textId="77777777">
      <w:pPr>
        <w:spacing w:line="276" w:lineRule="auto"/>
        <w:rPr>
          <w:szCs w:val="18"/>
        </w:rPr>
      </w:pPr>
    </w:p>
    <w:p w:rsidR="00797416" w:rsidP="00797416" w:rsidRDefault="00797416" w14:paraId="6970E290" w14:textId="77777777">
      <w:pPr>
        <w:spacing w:line="276" w:lineRule="auto"/>
        <w:rPr>
          <w:szCs w:val="18"/>
        </w:rPr>
      </w:pPr>
      <w:r w:rsidRPr="12F09A5D">
        <w:rPr>
          <w:szCs w:val="18"/>
        </w:rPr>
        <w:t>Antwoord</w:t>
      </w:r>
    </w:p>
    <w:p w:rsidR="00797416" w:rsidP="00797416" w:rsidRDefault="00797416" w14:paraId="2AB0B0B0" w14:textId="77777777">
      <w:pPr>
        <w:spacing w:line="276" w:lineRule="auto"/>
      </w:pPr>
      <w:r w:rsidRPr="5C968C4C">
        <w:rPr>
          <w:rFonts w:eastAsia="Verdana" w:cs="Verdana"/>
        </w:rPr>
        <w:t xml:space="preserve">Maatregelen uit het Klimaat- en energiefonds (KEF) zijn vaak gelinkt aan normerende en/of </w:t>
      </w:r>
      <w:proofErr w:type="spellStart"/>
      <w:r w:rsidRPr="182C9EDA">
        <w:rPr>
          <w:rFonts w:eastAsia="Verdana" w:cs="Verdana"/>
        </w:rPr>
        <w:t>beprijzende</w:t>
      </w:r>
      <w:proofErr w:type="spellEnd"/>
      <w:r w:rsidRPr="182C9EDA">
        <w:rPr>
          <w:rFonts w:eastAsia="Verdana" w:cs="Verdana"/>
        </w:rPr>
        <w:t xml:space="preserve"> maatregelen. Hierdoor is het niet mogelijk om aan te geven wat het precieze CO₂-effect is van een individuele maatregel, maar dient dit altijd integraal te worden bezien met andere maatregelen. Bovendien zijn er ook maatregelen die via het KEF zijn gefinancierd en </w:t>
      </w:r>
      <w:proofErr w:type="spellStart"/>
      <w:r w:rsidRPr="182C9EDA">
        <w:rPr>
          <w:rFonts w:eastAsia="Verdana" w:cs="Verdana"/>
        </w:rPr>
        <w:t>randvoorwaardelijk</w:t>
      </w:r>
      <w:proofErr w:type="spellEnd"/>
      <w:r w:rsidRPr="182C9EDA">
        <w:rPr>
          <w:rFonts w:eastAsia="Verdana" w:cs="Verdana"/>
        </w:rPr>
        <w:t xml:space="preserve"> zijn voor verduurzaming, maar op zichzelf geen emissiereductie realiseren. Denk bijvoorbeeld aan de aanleg van infrastructuur (warmte, CCS) of maatregelen gericht op het tegengaan van netcongestie. In de Klimaat- en energienota</w:t>
      </w:r>
      <w:r w:rsidRPr="5C968C4C">
        <w:rPr>
          <w:rStyle w:val="Voetnootmarkering"/>
          <w:rFonts w:eastAsia="Verdana" w:cs="Verdana"/>
        </w:rPr>
        <w:footnoteReference w:id="7"/>
      </w:r>
      <w:r w:rsidRPr="5C968C4C">
        <w:rPr>
          <w:rFonts w:eastAsia="Verdana" w:cs="Verdana"/>
        </w:rPr>
        <w:t xml:space="preserve"> geeft het kabinet (op basis van de Klimaat en Energieverkenning (KEV) van het PBL) een overzicht van de uitvoering van het klimaat- en energiebeleid, inclusief de verwachte emissiereductie van maatregelen in de verschillende klimaatsectoren.</w:t>
      </w:r>
    </w:p>
    <w:p w:rsidR="00797416" w:rsidP="00797416" w:rsidRDefault="00797416" w14:paraId="57772BE0" w14:textId="77777777">
      <w:pPr>
        <w:rPr>
          <w:szCs w:val="18"/>
        </w:rPr>
      </w:pPr>
    </w:p>
    <w:p w:rsidRPr="00453A30" w:rsidR="00797416" w:rsidP="00797416" w:rsidRDefault="00797416" w14:paraId="11DB0559" w14:textId="77777777">
      <w:pPr>
        <w:rPr>
          <w:szCs w:val="18"/>
        </w:rPr>
      </w:pPr>
      <w:r w:rsidRPr="1B58C85B">
        <w:rPr>
          <w:szCs w:val="18"/>
        </w:rPr>
        <w:t>2.</w:t>
      </w:r>
    </w:p>
    <w:p w:rsidR="00797416" w:rsidP="00797416" w:rsidRDefault="00797416" w14:paraId="1A68DA10" w14:textId="77777777">
      <w:pPr>
        <w:spacing w:line="276" w:lineRule="auto"/>
        <w:rPr>
          <w:rFonts w:eastAsia="Verdana" w:cs="Verdana"/>
          <w:szCs w:val="18"/>
        </w:rPr>
      </w:pPr>
      <w:r w:rsidRPr="12F09A5D">
        <w:rPr>
          <w:rFonts w:eastAsia="Verdana" w:cs="Verdana"/>
          <w:szCs w:val="18"/>
        </w:rPr>
        <w:t xml:space="preserve">Wat zijn de vijf Klimaatfondsmaatregelen die de grootste CO₂-reductie opleveren per geïnvesteerde euro?  </w:t>
      </w:r>
    </w:p>
    <w:p w:rsidR="00797416" w:rsidP="00797416" w:rsidRDefault="00797416" w14:paraId="43824A2A" w14:textId="77777777">
      <w:pPr>
        <w:spacing w:line="276" w:lineRule="auto"/>
        <w:rPr>
          <w:rFonts w:eastAsia="Verdana" w:cs="Verdana"/>
          <w:szCs w:val="18"/>
        </w:rPr>
      </w:pPr>
    </w:p>
    <w:p w:rsidR="00797416" w:rsidP="00797416" w:rsidRDefault="00797416" w14:paraId="7864097E" w14:textId="77777777">
      <w:pPr>
        <w:spacing w:line="276" w:lineRule="auto"/>
        <w:rPr>
          <w:rFonts w:eastAsia="Verdana" w:cs="Verdana"/>
          <w:szCs w:val="18"/>
        </w:rPr>
      </w:pPr>
      <w:r w:rsidRPr="12F09A5D">
        <w:rPr>
          <w:rFonts w:eastAsia="Verdana" w:cs="Verdana"/>
          <w:szCs w:val="18"/>
        </w:rPr>
        <w:t>Antwoord</w:t>
      </w:r>
      <w:r>
        <w:br/>
      </w:r>
      <w:r w:rsidRPr="12F09A5D">
        <w:rPr>
          <w:rFonts w:eastAsia="Verdana" w:cs="Verdana"/>
          <w:szCs w:val="18"/>
        </w:rPr>
        <w:t>Zie het antwoord op vraag 1.</w:t>
      </w:r>
    </w:p>
    <w:p w:rsidR="00797416" w:rsidP="00797416" w:rsidRDefault="00797416" w14:paraId="44CB0FA0" w14:textId="77777777">
      <w:pPr>
        <w:spacing w:line="276" w:lineRule="auto"/>
        <w:rPr>
          <w:rFonts w:eastAsia="Verdana" w:cs="Verdana"/>
          <w:szCs w:val="18"/>
        </w:rPr>
      </w:pPr>
    </w:p>
    <w:p w:rsidR="00797416" w:rsidP="00797416" w:rsidRDefault="00797416" w14:paraId="470FD127" w14:textId="77777777">
      <w:pPr>
        <w:spacing w:line="276" w:lineRule="auto"/>
        <w:rPr>
          <w:rFonts w:eastAsia="Verdana" w:cs="Verdana"/>
          <w:szCs w:val="18"/>
        </w:rPr>
      </w:pPr>
      <w:r w:rsidRPr="12F09A5D">
        <w:rPr>
          <w:rFonts w:eastAsia="Verdana" w:cs="Verdana"/>
          <w:szCs w:val="18"/>
        </w:rPr>
        <w:t>3.</w:t>
      </w:r>
    </w:p>
    <w:p w:rsidR="00797416" w:rsidP="00797416" w:rsidRDefault="00797416" w14:paraId="44D7AD51" w14:textId="77777777">
      <w:pPr>
        <w:spacing w:line="276" w:lineRule="auto"/>
        <w:rPr>
          <w:rFonts w:eastAsia="Verdana" w:cs="Verdana"/>
          <w:szCs w:val="18"/>
        </w:rPr>
      </w:pPr>
      <w:r w:rsidRPr="12F09A5D">
        <w:rPr>
          <w:rFonts w:eastAsia="Verdana" w:cs="Verdana"/>
          <w:szCs w:val="18"/>
        </w:rPr>
        <w:t xml:space="preserve">Hoeveel budget is er nog beschikbaar binnen het Klimaatfonds en voor welke maatregelen?  </w:t>
      </w:r>
    </w:p>
    <w:p w:rsidR="00797416" w:rsidP="00797416" w:rsidRDefault="00797416" w14:paraId="2120E8B3" w14:textId="77777777">
      <w:pPr>
        <w:spacing w:line="276" w:lineRule="auto"/>
        <w:rPr>
          <w:rFonts w:eastAsia="Verdana" w:cs="Verdana"/>
          <w:szCs w:val="18"/>
        </w:rPr>
      </w:pPr>
    </w:p>
    <w:p w:rsidR="00797416" w:rsidP="00797416" w:rsidRDefault="00797416" w14:paraId="068BE091" w14:textId="77777777">
      <w:pPr>
        <w:spacing w:line="276" w:lineRule="auto"/>
        <w:rPr>
          <w:rFonts w:eastAsia="Verdana" w:cs="Verdana"/>
          <w:color w:val="000000" w:themeColor="text1"/>
          <w:szCs w:val="18"/>
        </w:rPr>
      </w:pPr>
      <w:r w:rsidRPr="6E62098E">
        <w:rPr>
          <w:rFonts w:eastAsia="Verdana" w:cs="Verdana"/>
          <w:szCs w:val="18"/>
        </w:rPr>
        <w:t>Antwoord</w:t>
      </w:r>
      <w:r>
        <w:br/>
      </w:r>
      <w:r w:rsidRPr="6E62098E">
        <w:rPr>
          <w:rFonts w:eastAsia="Verdana" w:cs="Verdana"/>
          <w:color w:val="000000" w:themeColor="text1"/>
          <w:szCs w:val="18"/>
        </w:rPr>
        <w:t xml:space="preserve">In het Meerjarenprogramma (MJP) 2027 </w:t>
      </w:r>
      <w:r>
        <w:rPr>
          <w:rFonts w:eastAsia="Verdana" w:cs="Verdana"/>
          <w:color w:val="000000" w:themeColor="text1"/>
          <w:szCs w:val="18"/>
        </w:rPr>
        <w:t>is</w:t>
      </w:r>
      <w:r w:rsidRPr="6E62098E">
        <w:rPr>
          <w:rFonts w:eastAsia="Verdana" w:cs="Verdana"/>
          <w:color w:val="000000" w:themeColor="text1"/>
          <w:szCs w:val="18"/>
        </w:rPr>
        <w:t xml:space="preserve"> voorgesteld € 2,4 </w:t>
      </w:r>
      <w:proofErr w:type="spellStart"/>
      <w:r w:rsidRPr="6E62098E">
        <w:rPr>
          <w:rFonts w:eastAsia="Verdana" w:cs="Verdana"/>
          <w:color w:val="000000" w:themeColor="text1"/>
          <w:szCs w:val="18"/>
        </w:rPr>
        <w:t>m</w:t>
      </w:r>
      <w:r>
        <w:rPr>
          <w:rFonts w:eastAsia="Verdana" w:cs="Verdana"/>
          <w:color w:val="000000" w:themeColor="text1"/>
          <w:szCs w:val="18"/>
        </w:rPr>
        <w:t>ld</w:t>
      </w:r>
      <w:proofErr w:type="spellEnd"/>
      <w:r w:rsidRPr="6E62098E">
        <w:rPr>
          <w:rFonts w:eastAsia="Verdana" w:cs="Verdana"/>
          <w:color w:val="000000" w:themeColor="text1"/>
          <w:szCs w:val="18"/>
        </w:rPr>
        <w:t xml:space="preserve"> over te hevelen. Daarmee resteert er nog € 19,4 </w:t>
      </w:r>
      <w:proofErr w:type="spellStart"/>
      <w:r w:rsidRPr="6E62098E">
        <w:rPr>
          <w:rFonts w:eastAsia="Verdana" w:cs="Verdana"/>
          <w:color w:val="000000" w:themeColor="text1"/>
          <w:szCs w:val="18"/>
        </w:rPr>
        <w:t>m</w:t>
      </w:r>
      <w:r>
        <w:rPr>
          <w:rFonts w:eastAsia="Verdana" w:cs="Verdana"/>
          <w:color w:val="000000" w:themeColor="text1"/>
          <w:szCs w:val="18"/>
        </w:rPr>
        <w:t>ld</w:t>
      </w:r>
      <w:proofErr w:type="spellEnd"/>
      <w:r w:rsidRPr="6E62098E">
        <w:rPr>
          <w:rFonts w:eastAsia="Verdana" w:cs="Verdana"/>
          <w:color w:val="000000" w:themeColor="text1"/>
          <w:szCs w:val="18"/>
        </w:rPr>
        <w:t xml:space="preserve"> in het fonds waarvan € 6,2 </w:t>
      </w:r>
      <w:proofErr w:type="spellStart"/>
      <w:r w:rsidRPr="6E62098E">
        <w:rPr>
          <w:rFonts w:eastAsia="Verdana" w:cs="Verdana"/>
          <w:color w:val="000000" w:themeColor="text1"/>
          <w:szCs w:val="18"/>
        </w:rPr>
        <w:t>m</w:t>
      </w:r>
      <w:r>
        <w:rPr>
          <w:rFonts w:eastAsia="Verdana" w:cs="Verdana"/>
          <w:color w:val="000000" w:themeColor="text1"/>
          <w:szCs w:val="18"/>
        </w:rPr>
        <w:t>ld</w:t>
      </w:r>
      <w:proofErr w:type="spellEnd"/>
      <w:r w:rsidRPr="6E62098E">
        <w:rPr>
          <w:rFonts w:eastAsia="Verdana" w:cs="Verdana"/>
          <w:color w:val="000000" w:themeColor="text1"/>
          <w:szCs w:val="18"/>
        </w:rPr>
        <w:t xml:space="preserve"> is toegekend onder voorwaarden of gereserveerd voor specifieke maatregelen die nader worden uitgewerkt voor het MJP 2028. In totaal is € 13,2 </w:t>
      </w:r>
      <w:proofErr w:type="spellStart"/>
      <w:r w:rsidRPr="6E62098E">
        <w:rPr>
          <w:rFonts w:eastAsia="Verdana" w:cs="Verdana"/>
          <w:color w:val="000000" w:themeColor="text1"/>
          <w:szCs w:val="18"/>
        </w:rPr>
        <w:t>m</w:t>
      </w:r>
      <w:r>
        <w:rPr>
          <w:rFonts w:eastAsia="Verdana" w:cs="Verdana"/>
          <w:color w:val="000000" w:themeColor="text1"/>
          <w:szCs w:val="18"/>
        </w:rPr>
        <w:t>l</w:t>
      </w:r>
      <w:r w:rsidRPr="6E62098E">
        <w:rPr>
          <w:rFonts w:eastAsia="Verdana" w:cs="Verdana"/>
          <w:color w:val="000000" w:themeColor="text1"/>
          <w:szCs w:val="18"/>
        </w:rPr>
        <w:t>d</w:t>
      </w:r>
      <w:proofErr w:type="spellEnd"/>
      <w:r w:rsidRPr="6E62098E">
        <w:rPr>
          <w:rFonts w:eastAsia="Verdana" w:cs="Verdana"/>
          <w:color w:val="000000" w:themeColor="text1"/>
          <w:szCs w:val="18"/>
        </w:rPr>
        <w:t xml:space="preserve"> nog niet bestemd voor een specifieke maatregel. Deze middelen vallen vooral onder het perceel kernenergie. Daarmee resteert er momenteel vrijwel geen vrije ruimte meer binnen het fonds</w:t>
      </w:r>
      <w:r w:rsidRPr="47B49C9A">
        <w:rPr>
          <w:rFonts w:eastAsia="Verdana" w:cs="Verdana"/>
          <w:color w:val="000000" w:themeColor="text1"/>
          <w:szCs w:val="18"/>
        </w:rPr>
        <w:t>.</w:t>
      </w:r>
      <w:r w:rsidRPr="6E62098E">
        <w:rPr>
          <w:rFonts w:eastAsia="Verdana" w:cs="Verdana"/>
          <w:color w:val="000000" w:themeColor="text1"/>
          <w:szCs w:val="18"/>
        </w:rPr>
        <w:t xml:space="preserve"> Voor de komende besluitvormingsrondes resteert er buiten het perceel </w:t>
      </w:r>
      <w:r w:rsidRPr="6E62098E">
        <w:rPr>
          <w:rFonts w:eastAsia="Verdana" w:cs="Verdana"/>
          <w:color w:val="000000" w:themeColor="text1"/>
          <w:szCs w:val="18"/>
        </w:rPr>
        <w:lastRenderedPageBreak/>
        <w:t>kernenergie op dit moment voor alle sectoren gezamenlijk nog € 165,6 m</w:t>
      </w:r>
      <w:r>
        <w:rPr>
          <w:rFonts w:eastAsia="Verdana" w:cs="Verdana"/>
          <w:color w:val="000000" w:themeColor="text1"/>
          <w:szCs w:val="18"/>
        </w:rPr>
        <w:t>ln</w:t>
      </w:r>
      <w:r w:rsidRPr="6E62098E">
        <w:rPr>
          <w:rFonts w:eastAsia="Verdana" w:cs="Verdana"/>
          <w:color w:val="000000" w:themeColor="text1"/>
          <w:szCs w:val="18"/>
        </w:rPr>
        <w:t>. Komend voorjaar neemt het kabinet een besluit over aanvullende klimaatmaatregelen, inclusief voorstellen voor besteding van middelen uit het KEF.</w:t>
      </w:r>
      <w:r>
        <w:br/>
      </w:r>
    </w:p>
    <w:tbl>
      <w:tblPr>
        <w:tblW w:w="83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A0" w:firstRow="1" w:lastRow="0" w:firstColumn="1" w:lastColumn="0" w:noHBand="1" w:noVBand="1"/>
      </w:tblPr>
      <w:tblGrid>
        <w:gridCol w:w="1594"/>
        <w:gridCol w:w="1821"/>
        <w:gridCol w:w="1642"/>
        <w:gridCol w:w="1682"/>
        <w:gridCol w:w="1591"/>
      </w:tblGrid>
      <w:tr w:rsidR="00797416" w:rsidTr="00B52A03" w14:paraId="5AD0E811" w14:textId="77777777">
        <w:trPr>
          <w:trHeight w:val="300"/>
        </w:trPr>
        <w:tc>
          <w:tcPr>
            <w:tcW w:w="1523" w:type="dxa"/>
            <w:shd w:val="clear" w:color="auto" w:fill="002060"/>
          </w:tcPr>
          <w:p w:rsidR="00797416" w:rsidP="00B52A03" w:rsidRDefault="00797416" w14:paraId="3F32BD5E" w14:textId="77777777">
            <w:pPr>
              <w:spacing w:line="278" w:lineRule="auto"/>
            </w:pPr>
            <w:r w:rsidRPr="6E62098E">
              <w:rPr>
                <w:rFonts w:eastAsia="Verdana" w:cs="Verdana"/>
                <w:b/>
                <w:bCs/>
                <w:szCs w:val="18"/>
              </w:rPr>
              <w:t>MJP 2027 (bedragen in € 1.000)</w:t>
            </w:r>
          </w:p>
        </w:tc>
        <w:tc>
          <w:tcPr>
            <w:tcW w:w="1738" w:type="dxa"/>
            <w:shd w:val="clear" w:color="auto" w:fill="002060"/>
          </w:tcPr>
          <w:p w:rsidR="00797416" w:rsidP="00B52A03" w:rsidRDefault="00797416" w14:paraId="18979CD0" w14:textId="77777777">
            <w:pPr>
              <w:spacing w:line="278" w:lineRule="auto"/>
              <w:jc w:val="center"/>
            </w:pPr>
            <w:r w:rsidRPr="6E62098E">
              <w:rPr>
                <w:rFonts w:eastAsia="Verdana" w:cs="Verdana"/>
                <w:b/>
                <w:bCs/>
                <w:szCs w:val="18"/>
              </w:rPr>
              <w:t>Toekenningen</w:t>
            </w:r>
            <w:r>
              <w:rPr>
                <w:rFonts w:eastAsia="Verdana" w:cs="Verdana"/>
                <w:b/>
                <w:bCs/>
                <w:szCs w:val="18"/>
              </w:rPr>
              <w:t xml:space="preserve"> (overgeheveld naar departementale begrotingen)</w:t>
            </w:r>
          </w:p>
        </w:tc>
        <w:tc>
          <w:tcPr>
            <w:tcW w:w="1568" w:type="dxa"/>
            <w:shd w:val="clear" w:color="auto" w:fill="002060"/>
          </w:tcPr>
          <w:p w:rsidR="00797416" w:rsidP="00B52A03" w:rsidRDefault="00797416" w14:paraId="0B678CFD" w14:textId="77777777">
            <w:pPr>
              <w:spacing w:line="278" w:lineRule="auto"/>
              <w:jc w:val="center"/>
            </w:pPr>
            <w:r w:rsidRPr="6E62098E">
              <w:rPr>
                <w:rFonts w:eastAsia="Verdana" w:cs="Verdana"/>
                <w:b/>
                <w:bCs/>
                <w:szCs w:val="18"/>
              </w:rPr>
              <w:t>Toekenningen onder voorwaarden</w:t>
            </w:r>
          </w:p>
        </w:tc>
        <w:tc>
          <w:tcPr>
            <w:tcW w:w="1606" w:type="dxa"/>
            <w:shd w:val="clear" w:color="auto" w:fill="002060"/>
          </w:tcPr>
          <w:p w:rsidR="00797416" w:rsidP="00B52A03" w:rsidRDefault="00797416" w14:paraId="1E988CF2" w14:textId="77777777">
            <w:pPr>
              <w:spacing w:line="278" w:lineRule="auto"/>
              <w:jc w:val="center"/>
            </w:pPr>
            <w:r w:rsidRPr="6E62098E">
              <w:rPr>
                <w:rFonts w:eastAsia="Verdana" w:cs="Verdana"/>
                <w:b/>
                <w:bCs/>
                <w:szCs w:val="18"/>
              </w:rPr>
              <w:t>Reserveringen MJP28</w:t>
            </w:r>
          </w:p>
        </w:tc>
        <w:tc>
          <w:tcPr>
            <w:tcW w:w="1895" w:type="dxa"/>
            <w:shd w:val="clear" w:color="auto" w:fill="002060"/>
          </w:tcPr>
          <w:p w:rsidR="00797416" w:rsidP="00B52A03" w:rsidRDefault="00797416" w14:paraId="5D63DAE2" w14:textId="77777777">
            <w:pPr>
              <w:spacing w:line="278" w:lineRule="auto"/>
              <w:jc w:val="center"/>
            </w:pPr>
            <w:r w:rsidRPr="6E62098E">
              <w:rPr>
                <w:rFonts w:eastAsia="Verdana" w:cs="Verdana"/>
                <w:b/>
                <w:bCs/>
                <w:szCs w:val="18"/>
              </w:rPr>
              <w:t>Vrije ruimte voor aanvang MJP28</w:t>
            </w:r>
          </w:p>
        </w:tc>
      </w:tr>
      <w:tr w:rsidR="00797416" w:rsidTr="00B52A03" w14:paraId="597BECFE" w14:textId="77777777">
        <w:trPr>
          <w:trHeight w:val="300"/>
        </w:trPr>
        <w:tc>
          <w:tcPr>
            <w:tcW w:w="1523" w:type="dxa"/>
            <w:shd w:val="clear" w:color="auto" w:fill="DAE8F8"/>
          </w:tcPr>
          <w:p w:rsidR="00797416" w:rsidP="00B52A03" w:rsidRDefault="00797416" w14:paraId="1B63B775" w14:textId="77777777">
            <w:pPr>
              <w:spacing w:line="278" w:lineRule="auto"/>
              <w:rPr>
                <w:rFonts w:eastAsia="Verdana" w:cs="Verdana"/>
                <w:b/>
                <w:bCs/>
                <w:szCs w:val="18"/>
              </w:rPr>
            </w:pPr>
            <w:r w:rsidRPr="6E62098E">
              <w:rPr>
                <w:rFonts w:eastAsia="Verdana" w:cs="Verdana"/>
                <w:b/>
                <w:bCs/>
                <w:szCs w:val="18"/>
              </w:rPr>
              <w:t>Klimaat- en energiefonds totaal</w:t>
            </w:r>
          </w:p>
        </w:tc>
        <w:tc>
          <w:tcPr>
            <w:tcW w:w="1738" w:type="dxa"/>
            <w:shd w:val="clear" w:color="auto" w:fill="DAE8F8"/>
          </w:tcPr>
          <w:p w:rsidR="00797416" w:rsidP="00B52A03" w:rsidRDefault="00797416" w14:paraId="5B81D0D4" w14:textId="77777777">
            <w:pPr>
              <w:spacing w:line="278" w:lineRule="auto"/>
              <w:jc w:val="center"/>
              <w:rPr>
                <w:rFonts w:eastAsia="Verdana" w:cs="Verdana"/>
                <w:b/>
                <w:bCs/>
                <w:szCs w:val="18"/>
              </w:rPr>
            </w:pPr>
            <w:r w:rsidRPr="6E62098E">
              <w:rPr>
                <w:rFonts w:eastAsia="Verdana" w:cs="Verdana"/>
                <w:b/>
                <w:bCs/>
                <w:szCs w:val="18"/>
              </w:rPr>
              <w:t>2.401.239</w:t>
            </w:r>
          </w:p>
        </w:tc>
        <w:tc>
          <w:tcPr>
            <w:tcW w:w="1568" w:type="dxa"/>
            <w:shd w:val="clear" w:color="auto" w:fill="DAE8F8"/>
          </w:tcPr>
          <w:p w:rsidR="00797416" w:rsidP="00B52A03" w:rsidRDefault="00797416" w14:paraId="1E35403E" w14:textId="77777777">
            <w:pPr>
              <w:spacing w:line="278" w:lineRule="auto"/>
              <w:jc w:val="center"/>
              <w:rPr>
                <w:rFonts w:eastAsia="Verdana" w:cs="Verdana"/>
                <w:b/>
                <w:bCs/>
                <w:szCs w:val="18"/>
              </w:rPr>
            </w:pPr>
            <w:r w:rsidRPr="6E62098E">
              <w:rPr>
                <w:rFonts w:eastAsia="Verdana" w:cs="Verdana"/>
                <w:b/>
                <w:bCs/>
                <w:szCs w:val="18"/>
              </w:rPr>
              <w:t>4.477.171</w:t>
            </w:r>
          </w:p>
        </w:tc>
        <w:tc>
          <w:tcPr>
            <w:tcW w:w="1606" w:type="dxa"/>
            <w:shd w:val="clear" w:color="auto" w:fill="DAE8F8"/>
          </w:tcPr>
          <w:p w:rsidR="00797416" w:rsidP="00B52A03" w:rsidRDefault="00797416" w14:paraId="7BEE3B39" w14:textId="77777777">
            <w:pPr>
              <w:spacing w:line="278" w:lineRule="auto"/>
              <w:jc w:val="center"/>
              <w:rPr>
                <w:rFonts w:eastAsia="Verdana" w:cs="Verdana"/>
                <w:b/>
                <w:bCs/>
                <w:szCs w:val="18"/>
              </w:rPr>
            </w:pPr>
            <w:r w:rsidRPr="6E62098E">
              <w:rPr>
                <w:rFonts w:eastAsia="Verdana" w:cs="Verdana"/>
                <w:b/>
                <w:bCs/>
                <w:szCs w:val="18"/>
              </w:rPr>
              <w:t>1.764.588</w:t>
            </w:r>
          </w:p>
        </w:tc>
        <w:tc>
          <w:tcPr>
            <w:tcW w:w="1895" w:type="dxa"/>
            <w:shd w:val="clear" w:color="auto" w:fill="DAE8F8"/>
          </w:tcPr>
          <w:p w:rsidR="00797416" w:rsidP="00B52A03" w:rsidRDefault="00797416" w14:paraId="7D62FC74" w14:textId="77777777">
            <w:pPr>
              <w:spacing w:line="278" w:lineRule="auto"/>
              <w:jc w:val="center"/>
              <w:rPr>
                <w:rFonts w:eastAsia="Verdana" w:cs="Verdana"/>
                <w:b/>
                <w:bCs/>
                <w:szCs w:val="18"/>
              </w:rPr>
            </w:pPr>
            <w:r w:rsidRPr="6E62098E">
              <w:rPr>
                <w:rFonts w:eastAsia="Verdana" w:cs="Verdana"/>
                <w:b/>
                <w:bCs/>
                <w:szCs w:val="18"/>
              </w:rPr>
              <w:t>13.205.596</w:t>
            </w:r>
          </w:p>
        </w:tc>
      </w:tr>
      <w:tr w:rsidR="00797416" w:rsidTr="00B52A03" w14:paraId="6DAE8B66" w14:textId="77777777">
        <w:trPr>
          <w:trHeight w:val="300"/>
        </w:trPr>
        <w:tc>
          <w:tcPr>
            <w:tcW w:w="1523" w:type="dxa"/>
          </w:tcPr>
          <w:p w:rsidR="00797416" w:rsidP="00B52A03" w:rsidRDefault="00797416" w14:paraId="023FBA0C" w14:textId="77777777">
            <w:pPr>
              <w:spacing w:line="278" w:lineRule="auto"/>
              <w:rPr>
                <w:rFonts w:eastAsia="Verdana" w:cs="Verdana"/>
                <w:szCs w:val="18"/>
              </w:rPr>
            </w:pPr>
            <w:r w:rsidRPr="6E62098E">
              <w:rPr>
                <w:rFonts w:eastAsia="Verdana" w:cs="Verdana"/>
                <w:szCs w:val="18"/>
              </w:rPr>
              <w:t>1. Kernenergie</w:t>
            </w:r>
          </w:p>
        </w:tc>
        <w:tc>
          <w:tcPr>
            <w:tcW w:w="1738" w:type="dxa"/>
          </w:tcPr>
          <w:p w:rsidR="00797416" w:rsidP="00B52A03" w:rsidRDefault="00797416" w14:paraId="61D115CE" w14:textId="77777777">
            <w:pPr>
              <w:spacing w:line="278" w:lineRule="auto"/>
              <w:jc w:val="center"/>
              <w:rPr>
                <w:rFonts w:eastAsia="Verdana" w:cs="Verdana"/>
                <w:szCs w:val="18"/>
              </w:rPr>
            </w:pPr>
            <w:r w:rsidRPr="6E62098E">
              <w:rPr>
                <w:rFonts w:eastAsia="Verdana" w:cs="Verdana"/>
                <w:szCs w:val="18"/>
              </w:rPr>
              <w:t>441.389</w:t>
            </w:r>
          </w:p>
        </w:tc>
        <w:tc>
          <w:tcPr>
            <w:tcW w:w="1568" w:type="dxa"/>
          </w:tcPr>
          <w:p w:rsidR="00797416" w:rsidP="00B52A03" w:rsidRDefault="00797416" w14:paraId="2D3E6990" w14:textId="77777777">
            <w:pPr>
              <w:spacing w:line="278" w:lineRule="auto"/>
              <w:jc w:val="center"/>
              <w:rPr>
                <w:rFonts w:eastAsia="Verdana" w:cs="Verdana"/>
                <w:szCs w:val="18"/>
              </w:rPr>
            </w:pPr>
            <w:r w:rsidRPr="6E62098E">
              <w:rPr>
                <w:rFonts w:eastAsia="Verdana" w:cs="Verdana"/>
                <w:szCs w:val="18"/>
              </w:rPr>
              <w:t>0</w:t>
            </w:r>
          </w:p>
        </w:tc>
        <w:tc>
          <w:tcPr>
            <w:tcW w:w="1606" w:type="dxa"/>
          </w:tcPr>
          <w:p w:rsidR="00797416" w:rsidP="00B52A03" w:rsidRDefault="00797416" w14:paraId="4E648F1B" w14:textId="77777777">
            <w:pPr>
              <w:spacing w:line="278" w:lineRule="auto"/>
              <w:jc w:val="center"/>
              <w:rPr>
                <w:rFonts w:eastAsia="Verdana" w:cs="Verdana"/>
                <w:szCs w:val="18"/>
              </w:rPr>
            </w:pPr>
            <w:r w:rsidRPr="6E62098E">
              <w:rPr>
                <w:rFonts w:eastAsia="Verdana" w:cs="Verdana"/>
                <w:szCs w:val="18"/>
              </w:rPr>
              <w:t>297.767</w:t>
            </w:r>
          </w:p>
        </w:tc>
        <w:tc>
          <w:tcPr>
            <w:tcW w:w="1895" w:type="dxa"/>
          </w:tcPr>
          <w:p w:rsidR="00797416" w:rsidP="00B52A03" w:rsidRDefault="00797416" w14:paraId="02D2D7D4" w14:textId="77777777">
            <w:pPr>
              <w:spacing w:line="278" w:lineRule="auto"/>
              <w:jc w:val="center"/>
              <w:rPr>
                <w:rFonts w:eastAsia="Verdana" w:cs="Verdana"/>
                <w:szCs w:val="18"/>
              </w:rPr>
            </w:pPr>
            <w:r w:rsidRPr="6E62098E">
              <w:rPr>
                <w:rFonts w:eastAsia="Verdana" w:cs="Verdana"/>
                <w:szCs w:val="18"/>
              </w:rPr>
              <w:t>13.040.030</w:t>
            </w:r>
          </w:p>
        </w:tc>
      </w:tr>
      <w:tr w:rsidR="00797416" w:rsidTr="00B52A03" w14:paraId="4EF0BC64" w14:textId="77777777">
        <w:trPr>
          <w:trHeight w:val="300"/>
        </w:trPr>
        <w:tc>
          <w:tcPr>
            <w:tcW w:w="1523" w:type="dxa"/>
          </w:tcPr>
          <w:p w:rsidR="00797416" w:rsidP="00B52A03" w:rsidRDefault="00797416" w14:paraId="5C26A86A" w14:textId="77777777">
            <w:pPr>
              <w:spacing w:line="278" w:lineRule="auto"/>
              <w:rPr>
                <w:rFonts w:eastAsia="Verdana" w:cs="Verdana"/>
                <w:szCs w:val="18"/>
              </w:rPr>
            </w:pPr>
            <w:r w:rsidRPr="6E62098E">
              <w:rPr>
                <w:rFonts w:eastAsia="Verdana" w:cs="Verdana"/>
                <w:szCs w:val="18"/>
              </w:rPr>
              <w:t>2. CO2-vrije gascentrales</w:t>
            </w:r>
          </w:p>
        </w:tc>
        <w:tc>
          <w:tcPr>
            <w:tcW w:w="1738" w:type="dxa"/>
          </w:tcPr>
          <w:p w:rsidR="00797416" w:rsidP="00B52A03" w:rsidRDefault="00797416" w14:paraId="5217CBB0" w14:textId="77777777">
            <w:pPr>
              <w:spacing w:line="278" w:lineRule="auto"/>
              <w:jc w:val="center"/>
              <w:rPr>
                <w:rFonts w:eastAsia="Verdana" w:cs="Verdana"/>
                <w:szCs w:val="18"/>
              </w:rPr>
            </w:pPr>
            <w:r w:rsidRPr="6E62098E">
              <w:rPr>
                <w:rFonts w:eastAsia="Verdana" w:cs="Verdana"/>
                <w:szCs w:val="18"/>
              </w:rPr>
              <w:t>0</w:t>
            </w:r>
          </w:p>
        </w:tc>
        <w:tc>
          <w:tcPr>
            <w:tcW w:w="1568" w:type="dxa"/>
          </w:tcPr>
          <w:p w:rsidR="00797416" w:rsidP="00B52A03" w:rsidRDefault="00797416" w14:paraId="75EE0F54" w14:textId="77777777">
            <w:pPr>
              <w:spacing w:line="278" w:lineRule="auto"/>
              <w:jc w:val="center"/>
              <w:rPr>
                <w:rFonts w:eastAsia="Verdana" w:cs="Verdana"/>
                <w:szCs w:val="18"/>
              </w:rPr>
            </w:pPr>
            <w:r w:rsidRPr="6E62098E">
              <w:rPr>
                <w:rFonts w:eastAsia="Verdana" w:cs="Verdana"/>
                <w:szCs w:val="18"/>
              </w:rPr>
              <w:t>0</w:t>
            </w:r>
          </w:p>
        </w:tc>
        <w:tc>
          <w:tcPr>
            <w:tcW w:w="1606" w:type="dxa"/>
          </w:tcPr>
          <w:p w:rsidR="00797416" w:rsidP="00B52A03" w:rsidRDefault="00797416" w14:paraId="48CEF50A" w14:textId="77777777">
            <w:pPr>
              <w:spacing w:line="278" w:lineRule="auto"/>
              <w:jc w:val="center"/>
              <w:rPr>
                <w:rFonts w:eastAsia="Verdana" w:cs="Verdana"/>
                <w:szCs w:val="18"/>
              </w:rPr>
            </w:pPr>
            <w:r w:rsidRPr="6E62098E">
              <w:rPr>
                <w:rFonts w:eastAsia="Verdana" w:cs="Verdana"/>
                <w:szCs w:val="18"/>
              </w:rPr>
              <w:t>0</w:t>
            </w:r>
          </w:p>
        </w:tc>
        <w:tc>
          <w:tcPr>
            <w:tcW w:w="1895" w:type="dxa"/>
          </w:tcPr>
          <w:p w:rsidR="00797416" w:rsidP="00B52A03" w:rsidRDefault="00797416" w14:paraId="469B4D49" w14:textId="77777777">
            <w:pPr>
              <w:spacing w:line="278" w:lineRule="auto"/>
              <w:jc w:val="center"/>
              <w:rPr>
                <w:rFonts w:eastAsia="Verdana" w:cs="Verdana"/>
                <w:szCs w:val="18"/>
              </w:rPr>
            </w:pPr>
            <w:r w:rsidRPr="6E62098E">
              <w:rPr>
                <w:rFonts w:eastAsia="Verdana" w:cs="Verdana"/>
                <w:szCs w:val="18"/>
              </w:rPr>
              <w:t>0</w:t>
            </w:r>
          </w:p>
        </w:tc>
      </w:tr>
      <w:tr w:rsidR="00797416" w:rsidTr="00B52A03" w14:paraId="18530DDE" w14:textId="77777777">
        <w:trPr>
          <w:trHeight w:val="300"/>
        </w:trPr>
        <w:tc>
          <w:tcPr>
            <w:tcW w:w="1523" w:type="dxa"/>
          </w:tcPr>
          <w:p w:rsidR="00797416" w:rsidP="00B52A03" w:rsidRDefault="00797416" w14:paraId="04781E20" w14:textId="77777777">
            <w:pPr>
              <w:spacing w:line="278" w:lineRule="auto"/>
              <w:rPr>
                <w:rFonts w:eastAsia="Verdana" w:cs="Verdana"/>
                <w:szCs w:val="18"/>
              </w:rPr>
            </w:pPr>
            <w:r w:rsidRPr="6E62098E">
              <w:rPr>
                <w:rFonts w:eastAsia="Verdana" w:cs="Verdana"/>
                <w:szCs w:val="18"/>
              </w:rPr>
              <w:t>3. Energie-infrastructuur</w:t>
            </w:r>
          </w:p>
        </w:tc>
        <w:tc>
          <w:tcPr>
            <w:tcW w:w="1738" w:type="dxa"/>
          </w:tcPr>
          <w:p w:rsidR="00797416" w:rsidP="00B52A03" w:rsidRDefault="00797416" w14:paraId="0F286448" w14:textId="77777777">
            <w:pPr>
              <w:spacing w:line="278" w:lineRule="auto"/>
              <w:jc w:val="center"/>
              <w:rPr>
                <w:rFonts w:eastAsia="Verdana" w:cs="Verdana"/>
                <w:szCs w:val="18"/>
              </w:rPr>
            </w:pPr>
            <w:r w:rsidRPr="6E62098E">
              <w:rPr>
                <w:rFonts w:eastAsia="Verdana" w:cs="Verdana"/>
                <w:szCs w:val="18"/>
              </w:rPr>
              <w:t>823.030</w:t>
            </w:r>
          </w:p>
        </w:tc>
        <w:tc>
          <w:tcPr>
            <w:tcW w:w="1568" w:type="dxa"/>
          </w:tcPr>
          <w:p w:rsidR="00797416" w:rsidP="00B52A03" w:rsidRDefault="00797416" w14:paraId="1B9BC98B" w14:textId="77777777">
            <w:pPr>
              <w:spacing w:line="278" w:lineRule="auto"/>
              <w:jc w:val="center"/>
              <w:rPr>
                <w:rFonts w:eastAsia="Verdana" w:cs="Verdana"/>
                <w:szCs w:val="18"/>
              </w:rPr>
            </w:pPr>
            <w:r w:rsidRPr="6E62098E">
              <w:rPr>
                <w:rFonts w:eastAsia="Verdana" w:cs="Verdana"/>
                <w:szCs w:val="18"/>
              </w:rPr>
              <w:t>827.800</w:t>
            </w:r>
          </w:p>
        </w:tc>
        <w:tc>
          <w:tcPr>
            <w:tcW w:w="1606" w:type="dxa"/>
          </w:tcPr>
          <w:p w:rsidR="00797416" w:rsidP="00B52A03" w:rsidRDefault="00797416" w14:paraId="428F937E" w14:textId="77777777">
            <w:pPr>
              <w:spacing w:line="278" w:lineRule="auto"/>
              <w:jc w:val="center"/>
              <w:rPr>
                <w:rFonts w:eastAsia="Verdana" w:cs="Verdana"/>
                <w:szCs w:val="18"/>
              </w:rPr>
            </w:pPr>
            <w:r w:rsidRPr="6E62098E">
              <w:rPr>
                <w:rFonts w:eastAsia="Verdana" w:cs="Verdana"/>
                <w:szCs w:val="18"/>
              </w:rPr>
              <w:t>153.000</w:t>
            </w:r>
          </w:p>
        </w:tc>
        <w:tc>
          <w:tcPr>
            <w:tcW w:w="1895" w:type="dxa"/>
          </w:tcPr>
          <w:p w:rsidR="00797416" w:rsidP="00B52A03" w:rsidRDefault="00797416" w14:paraId="191A12E1" w14:textId="77777777">
            <w:pPr>
              <w:spacing w:line="278" w:lineRule="auto"/>
              <w:jc w:val="center"/>
              <w:rPr>
                <w:rFonts w:eastAsia="Verdana" w:cs="Verdana"/>
                <w:szCs w:val="18"/>
              </w:rPr>
            </w:pPr>
            <w:r w:rsidRPr="6E62098E">
              <w:rPr>
                <w:rFonts w:eastAsia="Verdana" w:cs="Verdana"/>
                <w:szCs w:val="18"/>
              </w:rPr>
              <w:t>50.727</w:t>
            </w:r>
          </w:p>
        </w:tc>
      </w:tr>
      <w:tr w:rsidR="00797416" w:rsidTr="00B52A03" w14:paraId="48AE0753" w14:textId="77777777">
        <w:trPr>
          <w:trHeight w:val="300"/>
        </w:trPr>
        <w:tc>
          <w:tcPr>
            <w:tcW w:w="1523" w:type="dxa"/>
          </w:tcPr>
          <w:p w:rsidR="00797416" w:rsidP="00B52A03" w:rsidRDefault="00797416" w14:paraId="4547C61B" w14:textId="77777777">
            <w:pPr>
              <w:spacing w:line="278" w:lineRule="auto"/>
              <w:rPr>
                <w:rFonts w:eastAsia="Verdana" w:cs="Verdana"/>
                <w:szCs w:val="18"/>
              </w:rPr>
            </w:pPr>
            <w:r w:rsidRPr="6E62098E">
              <w:rPr>
                <w:rFonts w:eastAsia="Verdana" w:cs="Verdana"/>
                <w:szCs w:val="18"/>
              </w:rPr>
              <w:t>4. Vroege fase opschaling</w:t>
            </w:r>
          </w:p>
        </w:tc>
        <w:tc>
          <w:tcPr>
            <w:tcW w:w="1738" w:type="dxa"/>
          </w:tcPr>
          <w:p w:rsidR="00797416" w:rsidP="00B52A03" w:rsidRDefault="00797416" w14:paraId="6D87C615" w14:textId="77777777">
            <w:pPr>
              <w:spacing w:line="278" w:lineRule="auto"/>
              <w:jc w:val="center"/>
              <w:rPr>
                <w:rFonts w:eastAsia="Verdana" w:cs="Verdana"/>
                <w:szCs w:val="18"/>
              </w:rPr>
            </w:pPr>
            <w:r w:rsidRPr="6E62098E">
              <w:rPr>
                <w:rFonts w:eastAsia="Verdana" w:cs="Verdana"/>
                <w:szCs w:val="18"/>
              </w:rPr>
              <w:t>754.785</w:t>
            </w:r>
          </w:p>
        </w:tc>
        <w:tc>
          <w:tcPr>
            <w:tcW w:w="1568" w:type="dxa"/>
          </w:tcPr>
          <w:p w:rsidR="00797416" w:rsidP="00B52A03" w:rsidRDefault="00797416" w14:paraId="0CC71063" w14:textId="77777777">
            <w:pPr>
              <w:spacing w:line="278" w:lineRule="auto"/>
              <w:jc w:val="center"/>
              <w:rPr>
                <w:rFonts w:eastAsia="Verdana" w:cs="Verdana"/>
                <w:szCs w:val="18"/>
              </w:rPr>
            </w:pPr>
            <w:r w:rsidRPr="6E62098E">
              <w:rPr>
                <w:rFonts w:eastAsia="Verdana" w:cs="Verdana"/>
                <w:szCs w:val="18"/>
              </w:rPr>
              <w:t>2.000.874</w:t>
            </w:r>
          </w:p>
        </w:tc>
        <w:tc>
          <w:tcPr>
            <w:tcW w:w="1606" w:type="dxa"/>
          </w:tcPr>
          <w:p w:rsidR="00797416" w:rsidP="00B52A03" w:rsidRDefault="00797416" w14:paraId="4BCC6A13" w14:textId="77777777">
            <w:pPr>
              <w:spacing w:line="278" w:lineRule="auto"/>
              <w:jc w:val="center"/>
              <w:rPr>
                <w:rFonts w:eastAsia="Verdana" w:cs="Verdana"/>
                <w:szCs w:val="18"/>
              </w:rPr>
            </w:pPr>
            <w:r w:rsidRPr="6E62098E">
              <w:rPr>
                <w:rFonts w:eastAsia="Verdana" w:cs="Verdana"/>
                <w:szCs w:val="18"/>
              </w:rPr>
              <w:t>624.456</w:t>
            </w:r>
          </w:p>
        </w:tc>
        <w:tc>
          <w:tcPr>
            <w:tcW w:w="1895" w:type="dxa"/>
          </w:tcPr>
          <w:p w:rsidR="00797416" w:rsidP="00B52A03" w:rsidRDefault="00797416" w14:paraId="7C0E3902" w14:textId="77777777">
            <w:pPr>
              <w:spacing w:line="278" w:lineRule="auto"/>
              <w:jc w:val="center"/>
              <w:rPr>
                <w:rFonts w:eastAsia="Verdana" w:cs="Verdana"/>
                <w:szCs w:val="18"/>
              </w:rPr>
            </w:pPr>
            <w:r w:rsidRPr="6E62098E">
              <w:rPr>
                <w:rFonts w:eastAsia="Verdana" w:cs="Verdana"/>
                <w:szCs w:val="18"/>
              </w:rPr>
              <w:t>62.223</w:t>
            </w:r>
          </w:p>
        </w:tc>
      </w:tr>
      <w:tr w:rsidR="00797416" w:rsidTr="00B52A03" w14:paraId="238B5068" w14:textId="77777777">
        <w:trPr>
          <w:trHeight w:val="300"/>
        </w:trPr>
        <w:tc>
          <w:tcPr>
            <w:tcW w:w="1523" w:type="dxa"/>
          </w:tcPr>
          <w:p w:rsidR="00797416" w:rsidP="00B52A03" w:rsidRDefault="00797416" w14:paraId="575BCFE5" w14:textId="77777777">
            <w:pPr>
              <w:spacing w:line="278" w:lineRule="auto"/>
              <w:rPr>
                <w:rFonts w:eastAsia="Verdana" w:cs="Verdana"/>
                <w:szCs w:val="18"/>
              </w:rPr>
            </w:pPr>
            <w:r w:rsidRPr="6E62098E">
              <w:rPr>
                <w:rFonts w:eastAsia="Verdana" w:cs="Verdana"/>
                <w:szCs w:val="18"/>
              </w:rPr>
              <w:t>5. Verduurzaming industrie en innovatie mkb</w:t>
            </w:r>
          </w:p>
        </w:tc>
        <w:tc>
          <w:tcPr>
            <w:tcW w:w="1738" w:type="dxa"/>
          </w:tcPr>
          <w:p w:rsidR="00797416" w:rsidP="00B52A03" w:rsidRDefault="00797416" w14:paraId="78436EBC" w14:textId="77777777">
            <w:pPr>
              <w:spacing w:line="278" w:lineRule="auto"/>
              <w:jc w:val="center"/>
              <w:rPr>
                <w:rFonts w:eastAsia="Verdana" w:cs="Verdana"/>
                <w:szCs w:val="18"/>
              </w:rPr>
            </w:pPr>
            <w:r w:rsidRPr="6E62098E">
              <w:rPr>
                <w:rFonts w:eastAsia="Verdana" w:cs="Verdana"/>
                <w:szCs w:val="18"/>
              </w:rPr>
              <w:t>259.035</w:t>
            </w:r>
          </w:p>
        </w:tc>
        <w:tc>
          <w:tcPr>
            <w:tcW w:w="1568" w:type="dxa"/>
          </w:tcPr>
          <w:p w:rsidR="00797416" w:rsidP="00B52A03" w:rsidRDefault="00797416" w14:paraId="4DFC2DBD" w14:textId="77777777">
            <w:pPr>
              <w:spacing w:line="278" w:lineRule="auto"/>
              <w:jc w:val="center"/>
              <w:rPr>
                <w:rFonts w:eastAsia="Verdana" w:cs="Verdana"/>
                <w:szCs w:val="18"/>
              </w:rPr>
            </w:pPr>
            <w:r w:rsidRPr="6E62098E">
              <w:rPr>
                <w:rFonts w:eastAsia="Verdana" w:cs="Verdana"/>
                <w:szCs w:val="18"/>
              </w:rPr>
              <w:t>1.626.497</w:t>
            </w:r>
          </w:p>
        </w:tc>
        <w:tc>
          <w:tcPr>
            <w:tcW w:w="1606" w:type="dxa"/>
          </w:tcPr>
          <w:p w:rsidR="00797416" w:rsidP="00B52A03" w:rsidRDefault="00797416" w14:paraId="5E7386D9" w14:textId="77777777">
            <w:pPr>
              <w:spacing w:line="278" w:lineRule="auto"/>
              <w:jc w:val="center"/>
              <w:rPr>
                <w:rFonts w:eastAsia="Verdana" w:cs="Verdana"/>
                <w:szCs w:val="18"/>
              </w:rPr>
            </w:pPr>
            <w:r w:rsidRPr="6E62098E">
              <w:rPr>
                <w:rFonts w:eastAsia="Verdana" w:cs="Verdana"/>
                <w:szCs w:val="18"/>
              </w:rPr>
              <w:t>689.365</w:t>
            </w:r>
          </w:p>
        </w:tc>
        <w:tc>
          <w:tcPr>
            <w:tcW w:w="1895" w:type="dxa"/>
          </w:tcPr>
          <w:p w:rsidR="00797416" w:rsidP="00B52A03" w:rsidRDefault="00797416" w14:paraId="11090ED9" w14:textId="77777777">
            <w:pPr>
              <w:spacing w:line="278" w:lineRule="auto"/>
              <w:jc w:val="center"/>
              <w:rPr>
                <w:rFonts w:eastAsia="Verdana" w:cs="Verdana"/>
                <w:szCs w:val="18"/>
              </w:rPr>
            </w:pPr>
            <w:r w:rsidRPr="6E62098E">
              <w:rPr>
                <w:rFonts w:eastAsia="Verdana" w:cs="Verdana"/>
                <w:szCs w:val="18"/>
              </w:rPr>
              <w:t>49.186</w:t>
            </w:r>
          </w:p>
        </w:tc>
      </w:tr>
      <w:tr w:rsidR="00797416" w:rsidTr="00B52A03" w14:paraId="6D60C227" w14:textId="77777777">
        <w:trPr>
          <w:trHeight w:val="300"/>
        </w:trPr>
        <w:tc>
          <w:tcPr>
            <w:tcW w:w="1523" w:type="dxa"/>
          </w:tcPr>
          <w:p w:rsidR="00797416" w:rsidP="00B52A03" w:rsidRDefault="00797416" w14:paraId="32987AC0" w14:textId="77777777">
            <w:pPr>
              <w:spacing w:line="278" w:lineRule="auto"/>
              <w:rPr>
                <w:rFonts w:eastAsia="Verdana" w:cs="Verdana"/>
                <w:szCs w:val="18"/>
              </w:rPr>
            </w:pPr>
            <w:r w:rsidRPr="6E62098E">
              <w:rPr>
                <w:rFonts w:eastAsia="Verdana" w:cs="Verdana"/>
                <w:szCs w:val="18"/>
              </w:rPr>
              <w:t>6. Verduurzaming gebouwde omgeving</w:t>
            </w:r>
          </w:p>
        </w:tc>
        <w:tc>
          <w:tcPr>
            <w:tcW w:w="1738" w:type="dxa"/>
          </w:tcPr>
          <w:p w:rsidR="00797416" w:rsidP="00B52A03" w:rsidRDefault="00797416" w14:paraId="1EA9F0D8" w14:textId="77777777">
            <w:pPr>
              <w:spacing w:line="278" w:lineRule="auto"/>
              <w:jc w:val="center"/>
              <w:rPr>
                <w:rFonts w:eastAsia="Verdana" w:cs="Verdana"/>
                <w:szCs w:val="18"/>
              </w:rPr>
            </w:pPr>
            <w:r w:rsidRPr="6E62098E">
              <w:rPr>
                <w:rFonts w:eastAsia="Verdana" w:cs="Verdana"/>
                <w:szCs w:val="18"/>
              </w:rPr>
              <w:t>123.000</w:t>
            </w:r>
          </w:p>
        </w:tc>
        <w:tc>
          <w:tcPr>
            <w:tcW w:w="1568" w:type="dxa"/>
          </w:tcPr>
          <w:p w:rsidR="00797416" w:rsidP="00B52A03" w:rsidRDefault="00797416" w14:paraId="788940D1" w14:textId="77777777">
            <w:pPr>
              <w:spacing w:line="278" w:lineRule="auto"/>
              <w:jc w:val="center"/>
              <w:rPr>
                <w:rFonts w:eastAsia="Verdana" w:cs="Verdana"/>
                <w:szCs w:val="18"/>
              </w:rPr>
            </w:pPr>
            <w:r w:rsidRPr="6E62098E">
              <w:rPr>
                <w:rFonts w:eastAsia="Verdana" w:cs="Verdana"/>
                <w:szCs w:val="18"/>
              </w:rPr>
              <w:t>22.000</w:t>
            </w:r>
          </w:p>
        </w:tc>
        <w:tc>
          <w:tcPr>
            <w:tcW w:w="1606" w:type="dxa"/>
          </w:tcPr>
          <w:p w:rsidR="00797416" w:rsidP="00B52A03" w:rsidRDefault="00797416" w14:paraId="44889487" w14:textId="77777777">
            <w:pPr>
              <w:spacing w:line="278" w:lineRule="auto"/>
              <w:jc w:val="center"/>
              <w:rPr>
                <w:rFonts w:eastAsia="Verdana" w:cs="Verdana"/>
                <w:szCs w:val="18"/>
              </w:rPr>
            </w:pPr>
            <w:r w:rsidRPr="6E62098E">
              <w:rPr>
                <w:rFonts w:eastAsia="Verdana" w:cs="Verdana"/>
                <w:szCs w:val="18"/>
              </w:rPr>
              <w:t>0</w:t>
            </w:r>
          </w:p>
        </w:tc>
        <w:tc>
          <w:tcPr>
            <w:tcW w:w="1895" w:type="dxa"/>
          </w:tcPr>
          <w:p w:rsidR="00797416" w:rsidP="00B52A03" w:rsidRDefault="00797416" w14:paraId="46B6C999" w14:textId="77777777">
            <w:pPr>
              <w:spacing w:line="278" w:lineRule="auto"/>
              <w:jc w:val="center"/>
              <w:rPr>
                <w:rFonts w:eastAsia="Verdana" w:cs="Verdana"/>
                <w:szCs w:val="18"/>
              </w:rPr>
            </w:pPr>
            <w:r w:rsidRPr="6E62098E">
              <w:rPr>
                <w:rFonts w:eastAsia="Verdana" w:cs="Verdana"/>
                <w:szCs w:val="18"/>
              </w:rPr>
              <w:t>3.430</w:t>
            </w:r>
          </w:p>
        </w:tc>
      </w:tr>
    </w:tbl>
    <w:p w:rsidR="00797416" w:rsidP="00797416" w:rsidRDefault="00797416" w14:paraId="34054EA0" w14:textId="77777777">
      <w:pPr>
        <w:spacing w:line="276" w:lineRule="auto"/>
        <w:rPr>
          <w:rFonts w:eastAsia="Verdana" w:cs="Verdana"/>
          <w:color w:val="000000" w:themeColor="text1"/>
          <w:szCs w:val="18"/>
        </w:rPr>
      </w:pPr>
    </w:p>
    <w:p w:rsidR="00797416" w:rsidP="00797416" w:rsidRDefault="00797416" w14:paraId="3971774F" w14:textId="77777777">
      <w:pPr>
        <w:spacing w:line="276" w:lineRule="auto"/>
        <w:rPr>
          <w:rFonts w:eastAsia="Verdana" w:cs="Verdana"/>
          <w:szCs w:val="18"/>
        </w:rPr>
      </w:pPr>
    </w:p>
    <w:p w:rsidR="00797416" w:rsidP="00797416" w:rsidRDefault="00797416" w14:paraId="4AA61EB9" w14:textId="5DFC7716">
      <w:pPr>
        <w:spacing w:line="276" w:lineRule="auto"/>
        <w:rPr>
          <w:rFonts w:eastAsia="Verdana" w:cs="Verdana"/>
          <w:szCs w:val="18"/>
        </w:rPr>
      </w:pPr>
      <w:r w:rsidRPr="6E62098E">
        <w:rPr>
          <w:rFonts w:eastAsia="Verdana" w:cs="Verdana"/>
          <w:szCs w:val="18"/>
        </w:rPr>
        <w:t>4.</w:t>
      </w:r>
    </w:p>
    <w:p w:rsidR="00797416" w:rsidP="00797416" w:rsidRDefault="00797416" w14:paraId="61F58DCD" w14:textId="77777777">
      <w:pPr>
        <w:spacing w:line="276" w:lineRule="auto"/>
        <w:rPr>
          <w:rFonts w:eastAsia="Verdana" w:cs="Verdana"/>
          <w:szCs w:val="18"/>
        </w:rPr>
      </w:pPr>
      <w:r w:rsidRPr="12F09A5D">
        <w:rPr>
          <w:rFonts w:eastAsia="Verdana" w:cs="Verdana"/>
          <w:szCs w:val="18"/>
        </w:rPr>
        <w:t xml:space="preserve">Welk deel van het Klimaatfondsbudget is uitgegeven en welk deel is gereserveerd?  </w:t>
      </w:r>
    </w:p>
    <w:p w:rsidR="00797416" w:rsidP="00797416" w:rsidRDefault="00797416" w14:paraId="244DCF36" w14:textId="77777777">
      <w:pPr>
        <w:spacing w:line="276" w:lineRule="auto"/>
        <w:rPr>
          <w:rFonts w:eastAsia="Verdana" w:cs="Verdana"/>
          <w:szCs w:val="18"/>
        </w:rPr>
      </w:pPr>
    </w:p>
    <w:p w:rsidR="00797416" w:rsidP="00797416" w:rsidRDefault="00797416" w14:paraId="58130702" w14:textId="77777777">
      <w:pPr>
        <w:spacing w:line="276" w:lineRule="auto"/>
        <w:rPr>
          <w:rFonts w:eastAsia="Verdana" w:cs="Verdana"/>
          <w:szCs w:val="18"/>
        </w:rPr>
      </w:pPr>
      <w:r w:rsidRPr="28200A5E">
        <w:rPr>
          <w:rFonts w:eastAsia="Verdana" w:cs="Verdana"/>
          <w:szCs w:val="18"/>
        </w:rPr>
        <w:t>Antwoord</w:t>
      </w:r>
      <w:r>
        <w:br/>
      </w:r>
      <w:r w:rsidRPr="28200A5E">
        <w:rPr>
          <w:rFonts w:eastAsia="Verdana" w:cs="Verdana"/>
          <w:szCs w:val="18"/>
        </w:rPr>
        <w:t xml:space="preserve">Zie het antwoord op vraag 3. </w:t>
      </w:r>
      <w:r>
        <w:br/>
      </w:r>
    </w:p>
    <w:p w:rsidR="00797416" w:rsidP="00797416" w:rsidRDefault="00797416" w14:paraId="6D00C100" w14:textId="77777777">
      <w:pPr>
        <w:spacing w:line="276" w:lineRule="auto"/>
        <w:rPr>
          <w:rFonts w:eastAsia="Verdana" w:cs="Verdana"/>
          <w:szCs w:val="18"/>
        </w:rPr>
      </w:pPr>
      <w:r w:rsidRPr="12F09A5D">
        <w:rPr>
          <w:rFonts w:eastAsia="Verdana" w:cs="Verdana"/>
          <w:szCs w:val="18"/>
        </w:rPr>
        <w:t>5.</w:t>
      </w:r>
    </w:p>
    <w:p w:rsidR="00797416" w:rsidP="00797416" w:rsidRDefault="00797416" w14:paraId="50F8FEB5" w14:textId="77777777">
      <w:pPr>
        <w:spacing w:line="276" w:lineRule="auto"/>
        <w:rPr>
          <w:rFonts w:eastAsia="Verdana" w:cs="Verdana"/>
          <w:szCs w:val="18"/>
        </w:rPr>
      </w:pPr>
      <w:r w:rsidRPr="12F09A5D">
        <w:rPr>
          <w:rFonts w:eastAsia="Verdana" w:cs="Verdana"/>
          <w:szCs w:val="18"/>
        </w:rPr>
        <w:t>Welk deel van de 19,4 miljard euro aan Klimaatfondsbudget vertaalt zich direct naar maatregelen voor huishoudens?</w:t>
      </w:r>
    </w:p>
    <w:p w:rsidR="00797416" w:rsidP="00797416" w:rsidRDefault="00797416" w14:paraId="7B503A32" w14:textId="77777777">
      <w:pPr>
        <w:spacing w:line="276" w:lineRule="auto"/>
        <w:rPr>
          <w:rFonts w:eastAsia="Verdana" w:cs="Verdana"/>
          <w:szCs w:val="18"/>
        </w:rPr>
      </w:pPr>
    </w:p>
    <w:p w:rsidR="00797416" w:rsidP="00797416" w:rsidRDefault="00797416" w14:paraId="4FD58534" w14:textId="77777777">
      <w:pPr>
        <w:spacing w:line="276" w:lineRule="auto"/>
        <w:rPr>
          <w:rFonts w:eastAsia="Verdana" w:cs="Verdana"/>
          <w:szCs w:val="18"/>
        </w:rPr>
      </w:pPr>
      <w:r w:rsidRPr="12F09A5D">
        <w:rPr>
          <w:rFonts w:eastAsia="Verdana" w:cs="Verdana"/>
          <w:szCs w:val="18"/>
        </w:rPr>
        <w:t>Antwoord</w:t>
      </w:r>
      <w:r>
        <w:br/>
      </w:r>
      <w:r w:rsidRPr="12F09A5D">
        <w:rPr>
          <w:rFonts w:eastAsia="Verdana" w:cs="Verdana"/>
          <w:szCs w:val="18"/>
        </w:rPr>
        <w:t xml:space="preserve">Er resteert voor het Meerjarenprogramma 2028 en verder nog € 19,4 </w:t>
      </w:r>
      <w:proofErr w:type="spellStart"/>
      <w:r w:rsidRPr="12F09A5D">
        <w:rPr>
          <w:rFonts w:eastAsia="Verdana" w:cs="Verdana"/>
          <w:szCs w:val="18"/>
        </w:rPr>
        <w:t>m</w:t>
      </w:r>
      <w:r>
        <w:rPr>
          <w:rFonts w:eastAsia="Verdana" w:cs="Verdana"/>
          <w:szCs w:val="18"/>
        </w:rPr>
        <w:t>ld</w:t>
      </w:r>
      <w:proofErr w:type="spellEnd"/>
      <w:r w:rsidRPr="12F09A5D">
        <w:rPr>
          <w:rFonts w:eastAsia="Verdana" w:cs="Verdana"/>
          <w:szCs w:val="18"/>
        </w:rPr>
        <w:t xml:space="preserve"> in het KEF waarvan € 6,2 </w:t>
      </w:r>
      <w:proofErr w:type="spellStart"/>
      <w:r w:rsidRPr="12F09A5D">
        <w:rPr>
          <w:rFonts w:eastAsia="Verdana" w:cs="Verdana"/>
          <w:szCs w:val="18"/>
        </w:rPr>
        <w:t>m</w:t>
      </w:r>
      <w:r>
        <w:rPr>
          <w:rFonts w:eastAsia="Verdana" w:cs="Verdana"/>
          <w:szCs w:val="18"/>
        </w:rPr>
        <w:t>ld</w:t>
      </w:r>
      <w:proofErr w:type="spellEnd"/>
      <w:r w:rsidRPr="12F09A5D">
        <w:rPr>
          <w:rFonts w:eastAsia="Verdana" w:cs="Verdana"/>
          <w:szCs w:val="18"/>
        </w:rPr>
        <w:t xml:space="preserve"> is toegekend onder voorwaarden of gereserveerd voor specifieke maatregelen die nader worden uitgewerkt. In totaal is € 13,2 </w:t>
      </w:r>
      <w:proofErr w:type="spellStart"/>
      <w:r w:rsidRPr="12F09A5D">
        <w:rPr>
          <w:rFonts w:eastAsia="Verdana" w:cs="Verdana"/>
          <w:szCs w:val="18"/>
        </w:rPr>
        <w:t>m</w:t>
      </w:r>
      <w:r>
        <w:rPr>
          <w:rFonts w:eastAsia="Verdana" w:cs="Verdana"/>
          <w:szCs w:val="18"/>
        </w:rPr>
        <w:t>ld</w:t>
      </w:r>
      <w:proofErr w:type="spellEnd"/>
      <w:r w:rsidRPr="12F09A5D">
        <w:rPr>
          <w:rFonts w:eastAsia="Verdana" w:cs="Verdana"/>
          <w:szCs w:val="18"/>
        </w:rPr>
        <w:t xml:space="preserve"> nog niet bestemd voor een specifieke maatregel. Deze middelen vallen vooral onder het perceel kernenergie. </w:t>
      </w:r>
    </w:p>
    <w:p w:rsidR="00797416" w:rsidP="00797416" w:rsidRDefault="00797416" w14:paraId="4D63EB3D" w14:textId="77777777">
      <w:pPr>
        <w:spacing w:line="276" w:lineRule="auto"/>
        <w:rPr>
          <w:rFonts w:eastAsia="Verdana" w:cs="Verdana"/>
          <w:szCs w:val="18"/>
        </w:rPr>
      </w:pPr>
      <w:r w:rsidRPr="12F09A5D">
        <w:rPr>
          <w:rFonts w:eastAsia="Verdana" w:cs="Verdana"/>
          <w:szCs w:val="18"/>
        </w:rPr>
        <w:lastRenderedPageBreak/>
        <w:t xml:space="preserve"> </w:t>
      </w:r>
    </w:p>
    <w:p w:rsidR="00797416" w:rsidP="00797416" w:rsidRDefault="00797416" w14:paraId="0D446AB7" w14:textId="77777777">
      <w:pPr>
        <w:spacing w:line="276" w:lineRule="auto"/>
        <w:rPr>
          <w:rFonts w:eastAsia="Verdana" w:cs="Verdana"/>
          <w:szCs w:val="18"/>
        </w:rPr>
      </w:pPr>
      <w:r w:rsidRPr="12F09A5D">
        <w:rPr>
          <w:rFonts w:eastAsia="Verdana" w:cs="Verdana"/>
          <w:szCs w:val="18"/>
        </w:rPr>
        <w:t xml:space="preserve">Binnen het perceel Verduurzaming gebouwde omgeving is de afgelopen jaren ruim € 8 </w:t>
      </w:r>
      <w:proofErr w:type="spellStart"/>
      <w:r w:rsidRPr="12F09A5D">
        <w:rPr>
          <w:rFonts w:eastAsia="Verdana" w:cs="Verdana"/>
          <w:szCs w:val="18"/>
        </w:rPr>
        <w:t>m</w:t>
      </w:r>
      <w:r>
        <w:rPr>
          <w:rFonts w:eastAsia="Verdana" w:cs="Verdana"/>
          <w:szCs w:val="18"/>
        </w:rPr>
        <w:t>ld</w:t>
      </w:r>
      <w:proofErr w:type="spellEnd"/>
      <w:r w:rsidRPr="12F09A5D">
        <w:rPr>
          <w:rFonts w:eastAsia="Verdana" w:cs="Verdana"/>
          <w:szCs w:val="18"/>
        </w:rPr>
        <w:t xml:space="preserve"> ingezet t.b.v. verduurzaming van de gebouwde omgeving (o.a. door isolatie van woningen). Dit perceel is op dit moment nagenoeg leeg: er is nog een bedrag opgenomen van € 22 </w:t>
      </w:r>
      <w:proofErr w:type="spellStart"/>
      <w:r w:rsidRPr="12F09A5D">
        <w:rPr>
          <w:rFonts w:eastAsia="Verdana" w:cs="Verdana"/>
          <w:szCs w:val="18"/>
        </w:rPr>
        <w:t>m</w:t>
      </w:r>
      <w:r>
        <w:rPr>
          <w:rFonts w:eastAsia="Verdana" w:cs="Verdana"/>
          <w:szCs w:val="18"/>
        </w:rPr>
        <w:t>ln</w:t>
      </w:r>
      <w:proofErr w:type="spellEnd"/>
      <w:r w:rsidRPr="12F09A5D">
        <w:rPr>
          <w:rFonts w:eastAsia="Verdana" w:cs="Verdana"/>
          <w:szCs w:val="18"/>
        </w:rPr>
        <w:t xml:space="preserve"> gericht op de Investeringssubsidie duurzame energie en energiebesparing (ISDE) en resteert er nog €</w:t>
      </w:r>
      <w:r>
        <w:rPr>
          <w:rFonts w:eastAsia="Verdana" w:cs="Verdana"/>
          <w:szCs w:val="18"/>
        </w:rPr>
        <w:t xml:space="preserve"> </w:t>
      </w:r>
      <w:r w:rsidRPr="12F09A5D">
        <w:rPr>
          <w:rFonts w:eastAsia="Verdana" w:cs="Verdana"/>
          <w:szCs w:val="18"/>
        </w:rPr>
        <w:t xml:space="preserve">3,4 </w:t>
      </w:r>
      <w:proofErr w:type="spellStart"/>
      <w:r w:rsidRPr="12F09A5D">
        <w:rPr>
          <w:rFonts w:eastAsia="Verdana" w:cs="Verdana"/>
          <w:szCs w:val="18"/>
        </w:rPr>
        <w:t>m</w:t>
      </w:r>
      <w:r>
        <w:rPr>
          <w:rFonts w:eastAsia="Verdana" w:cs="Verdana"/>
          <w:szCs w:val="18"/>
        </w:rPr>
        <w:t>ln</w:t>
      </w:r>
      <w:proofErr w:type="spellEnd"/>
      <w:r w:rsidRPr="12F09A5D">
        <w:rPr>
          <w:rFonts w:eastAsia="Verdana" w:cs="Verdana"/>
          <w:szCs w:val="18"/>
        </w:rPr>
        <w:t xml:space="preserve"> aan vrije ruimte voor nieuwe maatregelen. </w:t>
      </w:r>
    </w:p>
    <w:p w:rsidR="00797416" w:rsidP="00797416" w:rsidRDefault="00797416" w14:paraId="14BEA302" w14:textId="77777777">
      <w:pPr>
        <w:spacing w:line="276" w:lineRule="auto"/>
        <w:rPr>
          <w:rFonts w:eastAsia="Verdana" w:cs="Verdana"/>
          <w:szCs w:val="18"/>
        </w:rPr>
      </w:pPr>
      <w:r w:rsidRPr="12F09A5D">
        <w:rPr>
          <w:rFonts w:eastAsia="Verdana" w:cs="Verdana"/>
          <w:szCs w:val="18"/>
        </w:rPr>
        <w:t xml:space="preserve"> </w:t>
      </w:r>
    </w:p>
    <w:p w:rsidRPr="005461DA" w:rsidR="00797416" w:rsidP="00797416" w:rsidRDefault="00797416" w14:paraId="708043DD" w14:textId="77777777">
      <w:pPr>
        <w:spacing w:line="276" w:lineRule="auto"/>
        <w:rPr>
          <w:rFonts w:eastAsia="Verdana" w:cs="Verdana"/>
        </w:rPr>
      </w:pPr>
      <w:r w:rsidRPr="05536668">
        <w:rPr>
          <w:rFonts w:eastAsia="Verdana" w:cs="Verdana"/>
        </w:rPr>
        <w:t xml:space="preserve">Indirect dragen ook middelen uit andere percelen binnen het KEF bij aan maatregelen voor huishoudens. Door de inzet uit het KEF komen er versneld meer duurzame energiebronnen en -dragers beschikbaar. Dit draagt bij aan een betaalbaardere energierekening. Dit geldt bijvoorbeeld voor de maatregel ‘Nationale deelneming warmte’, waarvoor € 137 </w:t>
      </w:r>
      <w:proofErr w:type="spellStart"/>
      <w:r w:rsidRPr="05536668">
        <w:rPr>
          <w:rFonts w:eastAsia="Verdana" w:cs="Verdana"/>
        </w:rPr>
        <w:t>mln</w:t>
      </w:r>
      <w:proofErr w:type="spellEnd"/>
      <w:r w:rsidRPr="05536668">
        <w:rPr>
          <w:rFonts w:eastAsia="Verdana" w:cs="Verdana"/>
        </w:rPr>
        <w:t xml:space="preserve"> onder voorwaarden resteert binnen het fonds. Hiermee kunnen medeoverheden worden ondersteund in de uitrol van warmtenetten voor de gebouwde omgeving. Verder is € 6,4 </w:t>
      </w:r>
      <w:proofErr w:type="spellStart"/>
      <w:r w:rsidRPr="05536668">
        <w:rPr>
          <w:rFonts w:eastAsia="Verdana" w:cs="Verdana"/>
        </w:rPr>
        <w:t>mln</w:t>
      </w:r>
      <w:proofErr w:type="spellEnd"/>
      <w:r w:rsidRPr="05536668">
        <w:rPr>
          <w:rFonts w:eastAsia="Verdana" w:cs="Verdana"/>
        </w:rPr>
        <w:t xml:space="preserve"> onder voorwaarden voor de stimulering van inzameling bioafval bij huishoudens, door gemeenten.</w:t>
      </w:r>
    </w:p>
    <w:p w:rsidR="00225675" w:rsidRDefault="00225675" w14:paraId="55FD03C1" w14:textId="03B861B6">
      <w:pPr>
        <w:spacing w:after="200" w:line="276" w:lineRule="auto"/>
        <w:rPr>
          <w:b/>
        </w:rPr>
      </w:pPr>
    </w:p>
    <w:sectPr w:rsidR="00225675"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A94D8" w14:textId="77777777" w:rsidR="00AB6EF1" w:rsidRDefault="00AB6EF1">
      <w:r>
        <w:separator/>
      </w:r>
    </w:p>
    <w:p w14:paraId="190D0BE5" w14:textId="77777777" w:rsidR="00AB6EF1" w:rsidRDefault="00AB6EF1"/>
  </w:endnote>
  <w:endnote w:type="continuationSeparator" w:id="0">
    <w:p w14:paraId="7A740328" w14:textId="77777777" w:rsidR="00AB6EF1" w:rsidRDefault="00AB6EF1">
      <w:r>
        <w:continuationSeparator/>
      </w:r>
    </w:p>
    <w:p w14:paraId="4FAA0B51" w14:textId="77777777" w:rsidR="00AB6EF1" w:rsidRDefault="00AB6E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A94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109A1" w14:paraId="279F7CCB" w14:textId="77777777" w:rsidTr="00CA6A25">
      <w:trPr>
        <w:trHeight w:hRule="exact" w:val="240"/>
      </w:trPr>
      <w:tc>
        <w:tcPr>
          <w:tcW w:w="7601" w:type="dxa"/>
        </w:tcPr>
        <w:p w14:paraId="59217FC1" w14:textId="77777777" w:rsidR="00527BD4" w:rsidRDefault="00527BD4" w:rsidP="003F1F6B">
          <w:pPr>
            <w:pStyle w:val="Huisstijl-Rubricering"/>
          </w:pPr>
        </w:p>
      </w:tc>
      <w:tc>
        <w:tcPr>
          <w:tcW w:w="2156" w:type="dxa"/>
        </w:tcPr>
        <w:p w14:paraId="752F0353" w14:textId="5BD1F338" w:rsidR="00527BD4" w:rsidRPr="00645414" w:rsidRDefault="00AB6EF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666B16">
            <w:t>15</w:t>
          </w:r>
          <w:r w:rsidR="00721AE1">
            <w:fldChar w:fldCharType="end"/>
          </w:r>
        </w:p>
      </w:tc>
    </w:tr>
  </w:tbl>
  <w:p w14:paraId="2C83321E"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109A1" w14:paraId="2758A823" w14:textId="77777777" w:rsidTr="00CA6A25">
      <w:trPr>
        <w:trHeight w:hRule="exact" w:val="240"/>
      </w:trPr>
      <w:tc>
        <w:tcPr>
          <w:tcW w:w="7601" w:type="dxa"/>
        </w:tcPr>
        <w:p w14:paraId="5AD28C31" w14:textId="77777777" w:rsidR="00527BD4" w:rsidRDefault="00527BD4" w:rsidP="008C356D">
          <w:pPr>
            <w:pStyle w:val="Huisstijl-Rubricering"/>
          </w:pPr>
        </w:p>
      </w:tc>
      <w:tc>
        <w:tcPr>
          <w:tcW w:w="2170" w:type="dxa"/>
        </w:tcPr>
        <w:p w14:paraId="5A591A74" w14:textId="71DCF3F5" w:rsidR="00527BD4" w:rsidRPr="00ED539E" w:rsidRDefault="00AB6EF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666B16">
            <w:t>15</w:t>
          </w:r>
          <w:r w:rsidR="00442745">
            <w:fldChar w:fldCharType="end"/>
          </w:r>
        </w:p>
      </w:tc>
    </w:tr>
  </w:tbl>
  <w:p w14:paraId="0F3711F2" w14:textId="77777777" w:rsidR="00527BD4" w:rsidRPr="00BC3B53" w:rsidRDefault="00527BD4" w:rsidP="008C356D">
    <w:pPr>
      <w:pStyle w:val="Voettekst"/>
      <w:spacing w:line="240" w:lineRule="auto"/>
      <w:rPr>
        <w:sz w:val="2"/>
        <w:szCs w:val="2"/>
      </w:rPr>
    </w:pPr>
  </w:p>
  <w:p w14:paraId="4EB8327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87AE1" w14:textId="77777777" w:rsidR="00AB6EF1" w:rsidRDefault="00AB6EF1">
      <w:r>
        <w:separator/>
      </w:r>
    </w:p>
    <w:p w14:paraId="3CAEE886" w14:textId="77777777" w:rsidR="00AB6EF1" w:rsidRDefault="00AB6EF1"/>
  </w:footnote>
  <w:footnote w:type="continuationSeparator" w:id="0">
    <w:p w14:paraId="36BCCCDD" w14:textId="77777777" w:rsidR="00AB6EF1" w:rsidRDefault="00AB6EF1">
      <w:r>
        <w:continuationSeparator/>
      </w:r>
    </w:p>
    <w:p w14:paraId="040BFAE1" w14:textId="77777777" w:rsidR="00AB6EF1" w:rsidRDefault="00AB6EF1"/>
  </w:footnote>
  <w:footnote w:id="1">
    <w:p w14:paraId="5389304C" w14:textId="54FDD06F" w:rsidR="00797416" w:rsidRPr="00DD5DBF" w:rsidRDefault="00797416" w:rsidP="00797416">
      <w:pPr>
        <w:pStyle w:val="Voetnoottekst"/>
      </w:pPr>
      <w:r>
        <w:rPr>
          <w:rStyle w:val="Voetnootmarkering"/>
        </w:rPr>
        <w:footnoteRef/>
      </w:r>
      <w:r>
        <w:t xml:space="preserve"> </w:t>
      </w:r>
      <w:hyperlink r:id="rId1" w:history="1">
        <w:r w:rsidRPr="00DD5DBF">
          <w:rPr>
            <w:rStyle w:val="Hyperlink"/>
          </w:rPr>
          <w:t>Kamerbrief over maatregelenpakket Acties Weerbaarheid Energieschok, 20 april 2026</w:t>
        </w:r>
      </w:hyperlink>
    </w:p>
  </w:footnote>
  <w:footnote w:id="2">
    <w:p w14:paraId="510EC1C1" w14:textId="77777777" w:rsidR="00797416" w:rsidRPr="00797416" w:rsidRDefault="00797416" w:rsidP="00797416">
      <w:pPr>
        <w:pStyle w:val="Voetnoottekst"/>
        <w:rPr>
          <w:szCs w:val="13"/>
        </w:rPr>
      </w:pPr>
      <w:r w:rsidRPr="00797416">
        <w:rPr>
          <w:rStyle w:val="Voetnootmarkering"/>
          <w:szCs w:val="13"/>
        </w:rPr>
        <w:footnoteRef/>
      </w:r>
      <w:r w:rsidRPr="00797416">
        <w:rPr>
          <w:szCs w:val="13"/>
        </w:rPr>
        <w:t xml:space="preserve"> </w:t>
      </w:r>
      <w:r w:rsidRPr="00797416">
        <w:rPr>
          <w:rFonts w:eastAsia="Aptos" w:cs="Aptos"/>
          <w:szCs w:val="13"/>
        </w:rPr>
        <w:t xml:space="preserve">Kamerbrief Voortgang Noodfonds Energie (kamerstuk: 36933-44) </w:t>
      </w:r>
    </w:p>
  </w:footnote>
  <w:footnote w:id="3">
    <w:p w14:paraId="3E2BE367" w14:textId="4D132732" w:rsidR="00797416" w:rsidRPr="00115B44" w:rsidRDefault="00797416" w:rsidP="00797416">
      <w:pPr>
        <w:pStyle w:val="Voetnoottekst"/>
        <w:rPr>
          <w:rFonts w:eastAsia="Verdana" w:cs="Verdana"/>
          <w:sz w:val="16"/>
          <w:szCs w:val="16"/>
        </w:rPr>
      </w:pPr>
      <w:r w:rsidRPr="00797416">
        <w:rPr>
          <w:rStyle w:val="Voetnootmarkering"/>
          <w:rFonts w:eastAsia="Verdana" w:cs="Verdana"/>
          <w:szCs w:val="13"/>
        </w:rPr>
        <w:footnoteRef/>
      </w:r>
      <w:r w:rsidR="003D2005">
        <w:rPr>
          <w:rFonts w:eastAsia="Verdana" w:cs="Verdana"/>
          <w:szCs w:val="13"/>
        </w:rPr>
        <w:t xml:space="preserve"> </w:t>
      </w:r>
      <w:hyperlink r:id="rId2" w:history="1">
        <w:r w:rsidRPr="00797416">
          <w:rPr>
            <w:rStyle w:val="Hyperlink"/>
            <w:rFonts w:eastAsia="Verdana" w:cs="Verdana"/>
            <w:szCs w:val="13"/>
          </w:rPr>
          <w:t>https://www.warmtefonds.nl/jaarverslagen</w:t>
        </w:r>
      </w:hyperlink>
      <w:r w:rsidRPr="00797416">
        <w:rPr>
          <w:rFonts w:eastAsia="Verdana" w:cs="Verdana"/>
          <w:color w:val="000000" w:themeColor="text1"/>
          <w:szCs w:val="13"/>
        </w:rPr>
        <w:t xml:space="preserve"> </w:t>
      </w:r>
    </w:p>
  </w:footnote>
  <w:footnote w:id="4">
    <w:p w14:paraId="34BFBB8A" w14:textId="77777777" w:rsidR="00797416" w:rsidRPr="00797416" w:rsidRDefault="00797416" w:rsidP="00797416">
      <w:pPr>
        <w:pStyle w:val="Voetnoottekst"/>
        <w:rPr>
          <w:szCs w:val="13"/>
        </w:rPr>
      </w:pPr>
      <w:r w:rsidRPr="00797416">
        <w:rPr>
          <w:rStyle w:val="Voetnootmarkering"/>
          <w:szCs w:val="13"/>
        </w:rPr>
        <w:footnoteRef/>
      </w:r>
      <w:r w:rsidRPr="00797416">
        <w:rPr>
          <w:szCs w:val="13"/>
        </w:rPr>
        <w:t xml:space="preserve"> </w:t>
      </w:r>
      <w:r w:rsidRPr="00797416">
        <w:rPr>
          <w:rFonts w:eastAsia="Verdana" w:cs="Verdana"/>
          <w:szCs w:val="13"/>
        </w:rPr>
        <w:t>Aanbiedingsbrief Prinsjesdag Klimaat en Energie 2026 (Kamerstuk 2026Z18884)</w:t>
      </w:r>
    </w:p>
  </w:footnote>
  <w:footnote w:id="5">
    <w:p w14:paraId="3A8A5DCC" w14:textId="77777777" w:rsidR="00797416" w:rsidRPr="00797416" w:rsidRDefault="00797416" w:rsidP="00797416">
      <w:pPr>
        <w:pStyle w:val="Voetnoottekst"/>
        <w:rPr>
          <w:szCs w:val="13"/>
        </w:rPr>
      </w:pPr>
      <w:r w:rsidRPr="00797416">
        <w:rPr>
          <w:rStyle w:val="Voetnootmarkering"/>
          <w:rFonts w:eastAsia="Verdana" w:cs="Verdana"/>
          <w:szCs w:val="13"/>
        </w:rPr>
        <w:footnoteRef/>
      </w:r>
      <w:r w:rsidRPr="00797416">
        <w:rPr>
          <w:rFonts w:eastAsia="Verdana" w:cs="Verdana"/>
          <w:szCs w:val="13"/>
        </w:rPr>
        <w:t xml:space="preserve"> Kamerbrief 30821-326</w:t>
      </w:r>
    </w:p>
  </w:footnote>
  <w:footnote w:id="6">
    <w:p w14:paraId="693D2B95" w14:textId="77777777" w:rsidR="00797416" w:rsidRPr="00797416" w:rsidRDefault="00797416" w:rsidP="00797416">
      <w:pPr>
        <w:pStyle w:val="Voetnoottekst"/>
        <w:spacing w:line="278" w:lineRule="auto"/>
        <w:rPr>
          <w:szCs w:val="13"/>
        </w:rPr>
      </w:pPr>
      <w:r w:rsidRPr="00797416">
        <w:rPr>
          <w:rStyle w:val="Voetnootmarkering"/>
          <w:szCs w:val="13"/>
        </w:rPr>
        <w:footnoteRef/>
      </w:r>
      <w:r w:rsidRPr="00797416">
        <w:rPr>
          <w:szCs w:val="13"/>
        </w:rPr>
        <w:t xml:space="preserve"> </w:t>
      </w:r>
      <w:hyperlink r:id="rId3">
        <w:r w:rsidRPr="00797416">
          <w:rPr>
            <w:rStyle w:val="Hyperlink"/>
            <w:rFonts w:eastAsia="Aptos" w:cs="Aptos"/>
            <w:szCs w:val="13"/>
          </w:rPr>
          <w:t>https://www.tno.nl/nl/newsroom/2025/10/kernenergie-systeemkosten/</w:t>
        </w:r>
      </w:hyperlink>
    </w:p>
  </w:footnote>
  <w:footnote w:id="7">
    <w:p w14:paraId="6ABDD01D" w14:textId="77777777" w:rsidR="00797416" w:rsidRPr="00797416" w:rsidRDefault="00797416" w:rsidP="00797416">
      <w:pPr>
        <w:pStyle w:val="Voetnoottekst"/>
        <w:rPr>
          <w:rFonts w:eastAsia="Verdana" w:cs="Verdana"/>
          <w:szCs w:val="13"/>
        </w:rPr>
      </w:pPr>
      <w:r w:rsidRPr="00797416">
        <w:rPr>
          <w:rStyle w:val="Voetnootmarkering"/>
          <w:rFonts w:eastAsia="Verdana" w:cs="Verdana"/>
          <w:szCs w:val="13"/>
        </w:rPr>
        <w:footnoteRef/>
      </w:r>
      <w:r w:rsidRPr="00797416">
        <w:rPr>
          <w:rFonts w:eastAsia="Verdana" w:cs="Verdana"/>
          <w:szCs w:val="13"/>
        </w:rPr>
        <w:t xml:space="preserve"> Aanbiedingsbrief Prinsjesdag Klimaat en Energie 2026 (Kamerstuk 2026Z18884)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109A1" w14:paraId="0DBE5481" w14:textId="77777777" w:rsidTr="00A50CF6">
      <w:tc>
        <w:tcPr>
          <w:tcW w:w="2156" w:type="dxa"/>
        </w:tcPr>
        <w:p w14:paraId="6B82A344" w14:textId="77777777" w:rsidR="00527BD4" w:rsidRPr="005819CE" w:rsidRDefault="00AB6EF1" w:rsidP="00A50CF6">
          <w:pPr>
            <w:pStyle w:val="Huisstijl-Adres"/>
            <w:rPr>
              <w:b/>
            </w:rPr>
          </w:pPr>
          <w:r>
            <w:rPr>
              <w:b/>
            </w:rPr>
            <w:t>Directie Financieel Economische Zaken</w:t>
          </w:r>
          <w:r w:rsidRPr="005819CE">
            <w:rPr>
              <w:b/>
            </w:rPr>
            <w:br/>
          </w:r>
        </w:p>
      </w:tc>
    </w:tr>
    <w:tr w:rsidR="00C109A1" w14:paraId="2FE5485A" w14:textId="77777777" w:rsidTr="00A50CF6">
      <w:trPr>
        <w:trHeight w:hRule="exact" w:val="200"/>
      </w:trPr>
      <w:tc>
        <w:tcPr>
          <w:tcW w:w="2156" w:type="dxa"/>
        </w:tcPr>
        <w:p w14:paraId="59BC8272" w14:textId="77777777" w:rsidR="00527BD4" w:rsidRPr="005819CE" w:rsidRDefault="00527BD4" w:rsidP="00A50CF6"/>
      </w:tc>
    </w:tr>
    <w:tr w:rsidR="00C109A1" w14:paraId="0D6145FA" w14:textId="77777777" w:rsidTr="00502512">
      <w:trPr>
        <w:trHeight w:hRule="exact" w:val="774"/>
      </w:trPr>
      <w:tc>
        <w:tcPr>
          <w:tcW w:w="2156" w:type="dxa"/>
        </w:tcPr>
        <w:p w14:paraId="0A155E9E" w14:textId="77777777" w:rsidR="00527BD4" w:rsidRDefault="00AB6EF1" w:rsidP="003A5290">
          <w:pPr>
            <w:pStyle w:val="Huisstijl-Kopje"/>
          </w:pPr>
          <w:r>
            <w:t>Ons kenmerk</w:t>
          </w:r>
        </w:p>
        <w:p w14:paraId="70DB9688" w14:textId="2D0D91D2" w:rsidR="00502512" w:rsidRPr="00502512" w:rsidRDefault="00AB6EF1" w:rsidP="003A5290">
          <w:pPr>
            <w:pStyle w:val="Huisstijl-Kopje"/>
            <w:rPr>
              <w:b w:val="0"/>
            </w:rPr>
          </w:pPr>
          <w:r>
            <w:rPr>
              <w:b w:val="0"/>
            </w:rPr>
            <w:t>FEZ</w:t>
          </w:r>
          <w:r w:rsidRPr="00502512">
            <w:rPr>
              <w:b w:val="0"/>
            </w:rPr>
            <w:t xml:space="preserve"> / </w:t>
          </w:r>
          <w:sdt>
            <w:sdtPr>
              <w:rPr>
                <w:b w:val="0"/>
              </w:rPr>
              <w:alias w:val="documentId"/>
              <w:id w:val="762191242"/>
              <w:placeholder>
                <w:docPart w:val="DefaultPlaceholder_-1854013440"/>
              </w:placeholder>
            </w:sdtPr>
            <w:sdtEndPr/>
            <w:sdtContent>
              <w:r w:rsidR="00F05159" w:rsidRPr="00F05159">
                <w:rPr>
                  <w:b w:val="0"/>
                  <w:bCs/>
                </w:rPr>
                <w:t>108424738</w:t>
              </w:r>
            </w:sdtContent>
          </w:sdt>
        </w:p>
        <w:p w14:paraId="332AD605" w14:textId="77777777" w:rsidR="00527BD4" w:rsidRPr="005819CE" w:rsidRDefault="00527BD4" w:rsidP="00361A56">
          <w:pPr>
            <w:pStyle w:val="Huisstijl-Kopje"/>
          </w:pPr>
        </w:p>
      </w:tc>
    </w:tr>
  </w:tbl>
  <w:p w14:paraId="67C63839" w14:textId="77777777" w:rsidR="00527BD4" w:rsidRDefault="00527BD4" w:rsidP="008C356D">
    <w:pPr>
      <w:pStyle w:val="Koptekst"/>
      <w:rPr>
        <w:rFonts w:cs="Verdana-Bold"/>
        <w:b/>
        <w:bCs/>
        <w:smallCaps/>
        <w:szCs w:val="18"/>
      </w:rPr>
    </w:pPr>
  </w:p>
  <w:p w14:paraId="3A67C996" w14:textId="77777777" w:rsidR="00527BD4" w:rsidRDefault="00527BD4" w:rsidP="008C356D"/>
  <w:p w14:paraId="3AAD4207" w14:textId="77777777" w:rsidR="00527BD4" w:rsidRPr="00740712" w:rsidRDefault="00527BD4" w:rsidP="008C356D"/>
  <w:p w14:paraId="23CAEBC6" w14:textId="77777777" w:rsidR="00527BD4" w:rsidRPr="00217880" w:rsidRDefault="00527BD4" w:rsidP="008C356D">
    <w:pPr>
      <w:spacing w:line="0" w:lineRule="atLeast"/>
      <w:rPr>
        <w:sz w:val="2"/>
        <w:szCs w:val="2"/>
      </w:rPr>
    </w:pPr>
  </w:p>
  <w:p w14:paraId="3AC3CD9E" w14:textId="77777777" w:rsidR="00527BD4" w:rsidRDefault="00527BD4" w:rsidP="004F44C2">
    <w:pPr>
      <w:pStyle w:val="Koptekst"/>
      <w:rPr>
        <w:rFonts w:cs="Verdana-Bold"/>
        <w:b/>
        <w:bCs/>
        <w:smallCaps/>
        <w:szCs w:val="18"/>
      </w:rPr>
    </w:pPr>
  </w:p>
  <w:p w14:paraId="04B3F334" w14:textId="77777777" w:rsidR="00527BD4" w:rsidRDefault="00527BD4" w:rsidP="004F44C2"/>
  <w:p w14:paraId="0685CC57" w14:textId="77777777" w:rsidR="00527BD4" w:rsidRPr="00740712" w:rsidRDefault="00527BD4" w:rsidP="004F44C2"/>
  <w:p w14:paraId="55FCCCC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109A1" w14:paraId="4506E02B" w14:textId="77777777" w:rsidTr="00751A6A">
      <w:trPr>
        <w:trHeight w:val="2636"/>
      </w:trPr>
      <w:tc>
        <w:tcPr>
          <w:tcW w:w="737" w:type="dxa"/>
        </w:tcPr>
        <w:p w14:paraId="1D8F9F92" w14:textId="77777777" w:rsidR="00527BD4" w:rsidRDefault="00527BD4" w:rsidP="00D0609E">
          <w:pPr>
            <w:framePr w:w="6340" w:h="2750" w:hRule="exact" w:hSpace="180" w:wrap="around" w:vAnchor="page" w:hAnchor="text" w:x="3873" w:y="-140"/>
            <w:spacing w:line="240" w:lineRule="auto"/>
          </w:pPr>
        </w:p>
      </w:tc>
      <w:tc>
        <w:tcPr>
          <w:tcW w:w="5156" w:type="dxa"/>
        </w:tcPr>
        <w:p w14:paraId="29E96E5F" w14:textId="77777777" w:rsidR="00527BD4" w:rsidRDefault="00AB6EF1"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56AAF7AC" wp14:editId="77EC69B5">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B3BED2D" w14:textId="77777777" w:rsidR="00F4553F" w:rsidRDefault="00F4553F" w:rsidP="00651CEE">
          <w:pPr>
            <w:framePr w:w="6340" w:h="2750" w:hRule="exact" w:hSpace="180" w:wrap="around" w:vAnchor="page" w:hAnchor="text" w:x="3873" w:y="-140"/>
            <w:spacing w:line="240" w:lineRule="auto"/>
          </w:pPr>
        </w:p>
      </w:tc>
    </w:tr>
  </w:tbl>
  <w:p w14:paraId="33D29F2C" w14:textId="77777777" w:rsidR="00527BD4" w:rsidRDefault="00527BD4" w:rsidP="00D0609E">
    <w:pPr>
      <w:framePr w:w="6340" w:h="2750" w:hRule="exact" w:hSpace="180" w:wrap="around" w:vAnchor="page" w:hAnchor="text" w:x="3873" w:y="-140"/>
    </w:pPr>
  </w:p>
  <w:p w14:paraId="323134C0"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109A1" w14:paraId="558D1F53" w14:textId="77777777" w:rsidTr="00A50CF6">
      <w:tc>
        <w:tcPr>
          <w:tcW w:w="2160" w:type="dxa"/>
        </w:tcPr>
        <w:p w14:paraId="24C17475" w14:textId="77777777" w:rsidR="00527BD4" w:rsidRPr="005819CE" w:rsidRDefault="00AB6EF1" w:rsidP="00A50CF6">
          <w:pPr>
            <w:pStyle w:val="Huisstijl-Adres"/>
            <w:rPr>
              <w:b/>
            </w:rPr>
          </w:pPr>
          <w:r>
            <w:rPr>
              <w:b/>
            </w:rPr>
            <w:t>Directie Financieel Economische Zaken</w:t>
          </w:r>
          <w:r w:rsidRPr="005819CE">
            <w:rPr>
              <w:b/>
            </w:rPr>
            <w:br/>
          </w:r>
        </w:p>
        <w:p w14:paraId="2C9D63A7" w14:textId="77777777" w:rsidR="00527BD4" w:rsidRPr="00BE5ED9" w:rsidRDefault="00AB6EF1" w:rsidP="00A50CF6">
          <w:pPr>
            <w:pStyle w:val="Huisstijl-Adres"/>
          </w:pPr>
          <w:r>
            <w:rPr>
              <w:b/>
            </w:rPr>
            <w:t>Bezoekadres</w:t>
          </w:r>
          <w:r>
            <w:rPr>
              <w:b/>
            </w:rPr>
            <w:br/>
          </w:r>
          <w:r>
            <w:t>Bezuidenhoutseweg 73</w:t>
          </w:r>
          <w:r w:rsidRPr="005819CE">
            <w:br/>
          </w:r>
          <w:r>
            <w:t>2594 AC Den Haag</w:t>
          </w:r>
        </w:p>
        <w:p w14:paraId="2D04CB85" w14:textId="77777777" w:rsidR="00EF495B" w:rsidRDefault="00AB6EF1" w:rsidP="0098788A">
          <w:pPr>
            <w:pStyle w:val="Huisstijl-Adres"/>
          </w:pPr>
          <w:r>
            <w:rPr>
              <w:b/>
            </w:rPr>
            <w:t>Postadres</w:t>
          </w:r>
          <w:r>
            <w:rPr>
              <w:b/>
            </w:rPr>
            <w:br/>
          </w:r>
          <w:r>
            <w:t>Postbus 20401</w:t>
          </w:r>
          <w:r w:rsidRPr="005819CE">
            <w:br/>
            <w:t>2500 E</w:t>
          </w:r>
          <w:r>
            <w:t>K</w:t>
          </w:r>
          <w:r w:rsidRPr="005819CE">
            <w:t xml:space="preserve"> Den Haag</w:t>
          </w:r>
        </w:p>
        <w:p w14:paraId="2C007C98" w14:textId="77777777" w:rsidR="00EF495B" w:rsidRPr="005B3814" w:rsidRDefault="00AB6EF1" w:rsidP="0098788A">
          <w:pPr>
            <w:pStyle w:val="Huisstijl-Adres"/>
          </w:pPr>
          <w:r>
            <w:rPr>
              <w:b/>
            </w:rPr>
            <w:t>Overheidsidentificatienr</w:t>
          </w:r>
          <w:r>
            <w:rPr>
              <w:b/>
            </w:rPr>
            <w:br/>
          </w:r>
          <w:r w:rsidRPr="005B3814">
            <w:t>00000001003214369000</w:t>
          </w:r>
        </w:p>
        <w:p w14:paraId="10B6F2CB" w14:textId="0F0A343F" w:rsidR="00527BD4" w:rsidRPr="0021203F" w:rsidRDefault="00AB6EF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C109A1" w14:paraId="330AE560" w14:textId="77777777" w:rsidTr="00A50CF6">
      <w:trPr>
        <w:trHeight w:hRule="exact" w:val="200"/>
      </w:trPr>
      <w:tc>
        <w:tcPr>
          <w:tcW w:w="2160" w:type="dxa"/>
        </w:tcPr>
        <w:p w14:paraId="21F79B3B" w14:textId="77777777" w:rsidR="00527BD4" w:rsidRPr="005819CE" w:rsidRDefault="00527BD4" w:rsidP="00A50CF6"/>
      </w:tc>
    </w:tr>
    <w:tr w:rsidR="00C109A1" w14:paraId="083D9DF6" w14:textId="77777777" w:rsidTr="00A50CF6">
      <w:tc>
        <w:tcPr>
          <w:tcW w:w="2160" w:type="dxa"/>
        </w:tcPr>
        <w:p w14:paraId="440E5D88" w14:textId="77777777" w:rsidR="000C0163" w:rsidRPr="005819CE" w:rsidRDefault="00AB6EF1" w:rsidP="000C0163">
          <w:pPr>
            <w:pStyle w:val="Huisstijl-Kopje"/>
          </w:pPr>
          <w:r>
            <w:t>Ons kenmerk</w:t>
          </w:r>
          <w:r w:rsidRPr="005819CE">
            <w:t xml:space="preserve"> </w:t>
          </w:r>
        </w:p>
        <w:p w14:paraId="7626F315" w14:textId="77777777" w:rsidR="000C0163" w:rsidRPr="005819CE" w:rsidRDefault="00AB6EF1" w:rsidP="000C0163">
          <w:pPr>
            <w:pStyle w:val="Huisstijl-Gegeven"/>
          </w:pPr>
          <w:r>
            <w:t>FEZ</w:t>
          </w:r>
          <w:r w:rsidR="00926AE2">
            <w:t xml:space="preserve"> / </w:t>
          </w:r>
          <w:r>
            <w:t>108424738</w:t>
          </w:r>
        </w:p>
        <w:p w14:paraId="20EDAA45" w14:textId="77777777" w:rsidR="00527BD4" w:rsidRPr="005819CE" w:rsidRDefault="00AB6EF1" w:rsidP="00A50CF6">
          <w:pPr>
            <w:pStyle w:val="Huisstijl-Kopje"/>
          </w:pPr>
          <w:r>
            <w:t>Bijlage(n)</w:t>
          </w:r>
        </w:p>
        <w:p w14:paraId="58A9E185" w14:textId="77777777" w:rsidR="00527BD4" w:rsidRPr="005819CE" w:rsidRDefault="00AB6EF1" w:rsidP="00A50CF6">
          <w:pPr>
            <w:pStyle w:val="Huisstijl-Gegeven"/>
          </w:pPr>
          <w:r>
            <w:t>1</w:t>
          </w:r>
        </w:p>
      </w:tc>
    </w:tr>
  </w:tbl>
  <w:p w14:paraId="3EE1966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109A1" w14:paraId="730BC87F" w14:textId="77777777" w:rsidTr="007610AA">
      <w:trPr>
        <w:trHeight w:val="400"/>
      </w:trPr>
      <w:tc>
        <w:tcPr>
          <w:tcW w:w="7520" w:type="dxa"/>
          <w:gridSpan w:val="2"/>
        </w:tcPr>
        <w:p w14:paraId="6F538B16" w14:textId="77777777" w:rsidR="00527BD4" w:rsidRPr="00BC3B53" w:rsidRDefault="00AB6EF1" w:rsidP="00A50CF6">
          <w:pPr>
            <w:pStyle w:val="Huisstijl-Retouradres"/>
          </w:pPr>
          <w:r>
            <w:t>&gt; Retouradres Postbus 20401 2500 EK Den Haag</w:t>
          </w:r>
        </w:p>
      </w:tc>
    </w:tr>
    <w:tr w:rsidR="00C109A1" w14:paraId="7184FD03" w14:textId="77777777" w:rsidTr="007610AA">
      <w:tc>
        <w:tcPr>
          <w:tcW w:w="7520" w:type="dxa"/>
          <w:gridSpan w:val="2"/>
        </w:tcPr>
        <w:p w14:paraId="26179392" w14:textId="77777777" w:rsidR="00527BD4" w:rsidRPr="00983E8F" w:rsidRDefault="00527BD4" w:rsidP="00A50CF6">
          <w:pPr>
            <w:pStyle w:val="Huisstijl-Rubricering"/>
          </w:pPr>
        </w:p>
      </w:tc>
    </w:tr>
    <w:tr w:rsidR="00C109A1" w14:paraId="4481587C" w14:textId="77777777" w:rsidTr="007610AA">
      <w:trPr>
        <w:trHeight w:hRule="exact" w:val="2440"/>
      </w:trPr>
      <w:tc>
        <w:tcPr>
          <w:tcW w:w="7520" w:type="dxa"/>
          <w:gridSpan w:val="2"/>
        </w:tcPr>
        <w:p w14:paraId="15EB460B" w14:textId="77777777" w:rsidR="00527BD4" w:rsidRDefault="00AB6EF1" w:rsidP="00A50CF6">
          <w:pPr>
            <w:pStyle w:val="Huisstijl-NAW"/>
          </w:pPr>
          <w:r>
            <w:t xml:space="preserve">De Voorzitter van de Tweede Kamer </w:t>
          </w:r>
        </w:p>
        <w:p w14:paraId="7DEAC179" w14:textId="77777777" w:rsidR="00D87195" w:rsidRDefault="00AB6EF1" w:rsidP="00D87195">
          <w:pPr>
            <w:pStyle w:val="Huisstijl-NAW"/>
          </w:pPr>
          <w:r>
            <w:t>der Staten-Generaal</w:t>
          </w:r>
        </w:p>
        <w:p w14:paraId="320D48FA" w14:textId="77777777" w:rsidR="00EA0F13" w:rsidRDefault="00AB6EF1" w:rsidP="00EA0F13">
          <w:pPr>
            <w:rPr>
              <w:szCs w:val="18"/>
            </w:rPr>
          </w:pPr>
          <w:r>
            <w:rPr>
              <w:szCs w:val="18"/>
            </w:rPr>
            <w:t>Prinses Irenestraat 6</w:t>
          </w:r>
        </w:p>
        <w:p w14:paraId="42B568C6" w14:textId="77777777" w:rsidR="00985E56" w:rsidRDefault="00AB6EF1" w:rsidP="00EA0F13">
          <w:r>
            <w:rPr>
              <w:szCs w:val="18"/>
            </w:rPr>
            <w:t>2595 BD  DEN HAAG</w:t>
          </w:r>
        </w:p>
      </w:tc>
    </w:tr>
    <w:tr w:rsidR="00C109A1" w14:paraId="0E1533EB" w14:textId="77777777" w:rsidTr="007610AA">
      <w:trPr>
        <w:trHeight w:hRule="exact" w:val="400"/>
      </w:trPr>
      <w:tc>
        <w:tcPr>
          <w:tcW w:w="7520" w:type="dxa"/>
          <w:gridSpan w:val="2"/>
        </w:tcPr>
        <w:p w14:paraId="312C5DB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109A1" w14:paraId="10330002" w14:textId="77777777" w:rsidTr="007610AA">
      <w:trPr>
        <w:trHeight w:val="240"/>
      </w:trPr>
      <w:tc>
        <w:tcPr>
          <w:tcW w:w="900" w:type="dxa"/>
        </w:tcPr>
        <w:p w14:paraId="5E757571" w14:textId="77777777" w:rsidR="00527BD4" w:rsidRPr="007709EF" w:rsidRDefault="00AB6EF1" w:rsidP="00A50CF6">
          <w:pPr>
            <w:rPr>
              <w:szCs w:val="18"/>
            </w:rPr>
          </w:pPr>
          <w:r>
            <w:rPr>
              <w:szCs w:val="18"/>
            </w:rPr>
            <w:t>Datum</w:t>
          </w:r>
        </w:p>
      </w:tc>
      <w:tc>
        <w:tcPr>
          <w:tcW w:w="6620" w:type="dxa"/>
        </w:tcPr>
        <w:p w14:paraId="5B275D4B" w14:textId="2B5AF555" w:rsidR="00527BD4" w:rsidRPr="007709EF" w:rsidRDefault="0021203F" w:rsidP="00A50CF6">
          <w:r>
            <w:t>25 september 2026</w:t>
          </w:r>
        </w:p>
      </w:tc>
    </w:tr>
    <w:tr w:rsidR="00C109A1" w14:paraId="1D5C4269" w14:textId="77777777" w:rsidTr="007610AA">
      <w:trPr>
        <w:trHeight w:val="240"/>
      </w:trPr>
      <w:tc>
        <w:tcPr>
          <w:tcW w:w="900" w:type="dxa"/>
        </w:tcPr>
        <w:p w14:paraId="0F940693" w14:textId="77777777" w:rsidR="00527BD4" w:rsidRPr="007709EF" w:rsidRDefault="00AB6EF1" w:rsidP="00A50CF6">
          <w:pPr>
            <w:rPr>
              <w:szCs w:val="18"/>
            </w:rPr>
          </w:pPr>
          <w:r>
            <w:rPr>
              <w:szCs w:val="18"/>
            </w:rPr>
            <w:t>Betreft</w:t>
          </w:r>
        </w:p>
      </w:tc>
      <w:tc>
        <w:tcPr>
          <w:tcW w:w="6620" w:type="dxa"/>
        </w:tcPr>
        <w:p w14:paraId="3CCCF192" w14:textId="3722F80B" w:rsidR="00527BD4" w:rsidRPr="007709EF" w:rsidRDefault="00AB6EF1" w:rsidP="00A50CF6">
          <w:r>
            <w:t>Beantwoording Kamervragen over de suppletoire begrotingen september 2026 van KGG en KF</w:t>
          </w:r>
        </w:p>
      </w:tc>
    </w:tr>
  </w:tbl>
  <w:p w14:paraId="776C7DD9"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1C8C486">
      <w:start w:val="1"/>
      <w:numFmt w:val="bullet"/>
      <w:pStyle w:val="Lijstopsomteken"/>
      <w:lvlText w:val="•"/>
      <w:lvlJc w:val="left"/>
      <w:pPr>
        <w:tabs>
          <w:tab w:val="num" w:pos="227"/>
        </w:tabs>
        <w:ind w:left="227" w:hanging="227"/>
      </w:pPr>
      <w:rPr>
        <w:rFonts w:ascii="Verdana" w:hAnsi="Verdana" w:hint="default"/>
        <w:sz w:val="18"/>
        <w:szCs w:val="18"/>
      </w:rPr>
    </w:lvl>
    <w:lvl w:ilvl="1" w:tplc="D5F46972" w:tentative="1">
      <w:start w:val="1"/>
      <w:numFmt w:val="bullet"/>
      <w:lvlText w:val="o"/>
      <w:lvlJc w:val="left"/>
      <w:pPr>
        <w:tabs>
          <w:tab w:val="num" w:pos="1440"/>
        </w:tabs>
        <w:ind w:left="1440" w:hanging="360"/>
      </w:pPr>
      <w:rPr>
        <w:rFonts w:ascii="Courier New" w:hAnsi="Courier New" w:cs="Courier New" w:hint="default"/>
      </w:rPr>
    </w:lvl>
    <w:lvl w:ilvl="2" w:tplc="A870823C" w:tentative="1">
      <w:start w:val="1"/>
      <w:numFmt w:val="bullet"/>
      <w:lvlText w:val=""/>
      <w:lvlJc w:val="left"/>
      <w:pPr>
        <w:tabs>
          <w:tab w:val="num" w:pos="2160"/>
        </w:tabs>
        <w:ind w:left="2160" w:hanging="360"/>
      </w:pPr>
      <w:rPr>
        <w:rFonts w:ascii="Wingdings" w:hAnsi="Wingdings" w:hint="default"/>
      </w:rPr>
    </w:lvl>
    <w:lvl w:ilvl="3" w:tplc="C6FE7056" w:tentative="1">
      <w:start w:val="1"/>
      <w:numFmt w:val="bullet"/>
      <w:lvlText w:val=""/>
      <w:lvlJc w:val="left"/>
      <w:pPr>
        <w:tabs>
          <w:tab w:val="num" w:pos="2880"/>
        </w:tabs>
        <w:ind w:left="2880" w:hanging="360"/>
      </w:pPr>
      <w:rPr>
        <w:rFonts w:ascii="Symbol" w:hAnsi="Symbol" w:hint="default"/>
      </w:rPr>
    </w:lvl>
    <w:lvl w:ilvl="4" w:tplc="03E843BC" w:tentative="1">
      <w:start w:val="1"/>
      <w:numFmt w:val="bullet"/>
      <w:lvlText w:val="o"/>
      <w:lvlJc w:val="left"/>
      <w:pPr>
        <w:tabs>
          <w:tab w:val="num" w:pos="3600"/>
        </w:tabs>
        <w:ind w:left="3600" w:hanging="360"/>
      </w:pPr>
      <w:rPr>
        <w:rFonts w:ascii="Courier New" w:hAnsi="Courier New" w:cs="Courier New" w:hint="default"/>
      </w:rPr>
    </w:lvl>
    <w:lvl w:ilvl="5" w:tplc="FFEA3F64" w:tentative="1">
      <w:start w:val="1"/>
      <w:numFmt w:val="bullet"/>
      <w:lvlText w:val=""/>
      <w:lvlJc w:val="left"/>
      <w:pPr>
        <w:tabs>
          <w:tab w:val="num" w:pos="4320"/>
        </w:tabs>
        <w:ind w:left="4320" w:hanging="360"/>
      </w:pPr>
      <w:rPr>
        <w:rFonts w:ascii="Wingdings" w:hAnsi="Wingdings" w:hint="default"/>
      </w:rPr>
    </w:lvl>
    <w:lvl w:ilvl="6" w:tplc="7186AA5E" w:tentative="1">
      <w:start w:val="1"/>
      <w:numFmt w:val="bullet"/>
      <w:lvlText w:val=""/>
      <w:lvlJc w:val="left"/>
      <w:pPr>
        <w:tabs>
          <w:tab w:val="num" w:pos="5040"/>
        </w:tabs>
        <w:ind w:left="5040" w:hanging="360"/>
      </w:pPr>
      <w:rPr>
        <w:rFonts w:ascii="Symbol" w:hAnsi="Symbol" w:hint="default"/>
      </w:rPr>
    </w:lvl>
    <w:lvl w:ilvl="7" w:tplc="45A89A1A" w:tentative="1">
      <w:start w:val="1"/>
      <w:numFmt w:val="bullet"/>
      <w:lvlText w:val="o"/>
      <w:lvlJc w:val="left"/>
      <w:pPr>
        <w:tabs>
          <w:tab w:val="num" w:pos="5760"/>
        </w:tabs>
        <w:ind w:left="5760" w:hanging="360"/>
      </w:pPr>
      <w:rPr>
        <w:rFonts w:ascii="Courier New" w:hAnsi="Courier New" w:cs="Courier New" w:hint="default"/>
      </w:rPr>
    </w:lvl>
    <w:lvl w:ilvl="8" w:tplc="47141BB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23508D"/>
    <w:multiLevelType w:val="multilevel"/>
    <w:tmpl w:val="0444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CE0AFAF8">
      <w:start w:val="1"/>
      <w:numFmt w:val="bullet"/>
      <w:pStyle w:val="Lijstopsomteken2"/>
      <w:lvlText w:val="–"/>
      <w:lvlJc w:val="left"/>
      <w:pPr>
        <w:tabs>
          <w:tab w:val="num" w:pos="227"/>
        </w:tabs>
        <w:ind w:left="227" w:firstLine="0"/>
      </w:pPr>
      <w:rPr>
        <w:rFonts w:ascii="Verdana" w:hAnsi="Verdana" w:hint="default"/>
      </w:rPr>
    </w:lvl>
    <w:lvl w:ilvl="1" w:tplc="B20E50A8" w:tentative="1">
      <w:start w:val="1"/>
      <w:numFmt w:val="bullet"/>
      <w:lvlText w:val="o"/>
      <w:lvlJc w:val="left"/>
      <w:pPr>
        <w:tabs>
          <w:tab w:val="num" w:pos="1440"/>
        </w:tabs>
        <w:ind w:left="1440" w:hanging="360"/>
      </w:pPr>
      <w:rPr>
        <w:rFonts w:ascii="Courier New" w:hAnsi="Courier New" w:cs="Courier New" w:hint="default"/>
      </w:rPr>
    </w:lvl>
    <w:lvl w:ilvl="2" w:tplc="D37E07E0" w:tentative="1">
      <w:start w:val="1"/>
      <w:numFmt w:val="bullet"/>
      <w:lvlText w:val=""/>
      <w:lvlJc w:val="left"/>
      <w:pPr>
        <w:tabs>
          <w:tab w:val="num" w:pos="2160"/>
        </w:tabs>
        <w:ind w:left="2160" w:hanging="360"/>
      </w:pPr>
      <w:rPr>
        <w:rFonts w:ascii="Wingdings" w:hAnsi="Wingdings" w:hint="default"/>
      </w:rPr>
    </w:lvl>
    <w:lvl w:ilvl="3" w:tplc="99025730" w:tentative="1">
      <w:start w:val="1"/>
      <w:numFmt w:val="bullet"/>
      <w:lvlText w:val=""/>
      <w:lvlJc w:val="left"/>
      <w:pPr>
        <w:tabs>
          <w:tab w:val="num" w:pos="2880"/>
        </w:tabs>
        <w:ind w:left="2880" w:hanging="360"/>
      </w:pPr>
      <w:rPr>
        <w:rFonts w:ascii="Symbol" w:hAnsi="Symbol" w:hint="default"/>
      </w:rPr>
    </w:lvl>
    <w:lvl w:ilvl="4" w:tplc="514EB4C8" w:tentative="1">
      <w:start w:val="1"/>
      <w:numFmt w:val="bullet"/>
      <w:lvlText w:val="o"/>
      <w:lvlJc w:val="left"/>
      <w:pPr>
        <w:tabs>
          <w:tab w:val="num" w:pos="3600"/>
        </w:tabs>
        <w:ind w:left="3600" w:hanging="360"/>
      </w:pPr>
      <w:rPr>
        <w:rFonts w:ascii="Courier New" w:hAnsi="Courier New" w:cs="Courier New" w:hint="default"/>
      </w:rPr>
    </w:lvl>
    <w:lvl w:ilvl="5" w:tplc="D124EC80" w:tentative="1">
      <w:start w:val="1"/>
      <w:numFmt w:val="bullet"/>
      <w:lvlText w:val=""/>
      <w:lvlJc w:val="left"/>
      <w:pPr>
        <w:tabs>
          <w:tab w:val="num" w:pos="4320"/>
        </w:tabs>
        <w:ind w:left="4320" w:hanging="360"/>
      </w:pPr>
      <w:rPr>
        <w:rFonts w:ascii="Wingdings" w:hAnsi="Wingdings" w:hint="default"/>
      </w:rPr>
    </w:lvl>
    <w:lvl w:ilvl="6" w:tplc="B300B50E" w:tentative="1">
      <w:start w:val="1"/>
      <w:numFmt w:val="bullet"/>
      <w:lvlText w:val=""/>
      <w:lvlJc w:val="left"/>
      <w:pPr>
        <w:tabs>
          <w:tab w:val="num" w:pos="5040"/>
        </w:tabs>
        <w:ind w:left="5040" w:hanging="360"/>
      </w:pPr>
      <w:rPr>
        <w:rFonts w:ascii="Symbol" w:hAnsi="Symbol" w:hint="default"/>
      </w:rPr>
    </w:lvl>
    <w:lvl w:ilvl="7" w:tplc="5268CAE6" w:tentative="1">
      <w:start w:val="1"/>
      <w:numFmt w:val="bullet"/>
      <w:lvlText w:val="o"/>
      <w:lvlJc w:val="left"/>
      <w:pPr>
        <w:tabs>
          <w:tab w:val="num" w:pos="5760"/>
        </w:tabs>
        <w:ind w:left="5760" w:hanging="360"/>
      </w:pPr>
      <w:rPr>
        <w:rFonts w:ascii="Courier New" w:hAnsi="Courier New" w:cs="Courier New" w:hint="default"/>
      </w:rPr>
    </w:lvl>
    <w:lvl w:ilvl="8" w:tplc="5D0E3FE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C61864"/>
    <w:multiLevelType w:val="multilevel"/>
    <w:tmpl w:val="F6E8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1D475E"/>
    <w:multiLevelType w:val="multilevel"/>
    <w:tmpl w:val="59E63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BA42E2"/>
    <w:multiLevelType w:val="multilevel"/>
    <w:tmpl w:val="39503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356BBC"/>
    <w:multiLevelType w:val="multilevel"/>
    <w:tmpl w:val="9E26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3166089">
    <w:abstractNumId w:val="10"/>
  </w:num>
  <w:num w:numId="2" w16cid:durableId="603271373">
    <w:abstractNumId w:val="7"/>
  </w:num>
  <w:num w:numId="3" w16cid:durableId="779908393">
    <w:abstractNumId w:val="6"/>
  </w:num>
  <w:num w:numId="4" w16cid:durableId="506288393">
    <w:abstractNumId w:val="5"/>
  </w:num>
  <w:num w:numId="5" w16cid:durableId="837116423">
    <w:abstractNumId w:val="4"/>
  </w:num>
  <w:num w:numId="6" w16cid:durableId="1656568033">
    <w:abstractNumId w:val="8"/>
  </w:num>
  <w:num w:numId="7" w16cid:durableId="1877041259">
    <w:abstractNumId w:val="3"/>
  </w:num>
  <w:num w:numId="8" w16cid:durableId="145905769">
    <w:abstractNumId w:val="2"/>
  </w:num>
  <w:num w:numId="9" w16cid:durableId="172230437">
    <w:abstractNumId w:val="1"/>
  </w:num>
  <w:num w:numId="10" w16cid:durableId="522743247">
    <w:abstractNumId w:val="0"/>
  </w:num>
  <w:num w:numId="11" w16cid:durableId="56126420">
    <w:abstractNumId w:val="9"/>
  </w:num>
  <w:num w:numId="12" w16cid:durableId="251012953">
    <w:abstractNumId w:val="12"/>
  </w:num>
  <w:num w:numId="13" w16cid:durableId="1831142102">
    <w:abstractNumId w:val="14"/>
  </w:num>
  <w:num w:numId="14" w16cid:durableId="810712727">
    <w:abstractNumId w:val="13"/>
  </w:num>
  <w:num w:numId="15" w16cid:durableId="473110441">
    <w:abstractNumId w:val="17"/>
  </w:num>
  <w:num w:numId="16" w16cid:durableId="154149411">
    <w:abstractNumId w:val="16"/>
  </w:num>
  <w:num w:numId="17" w16cid:durableId="2034308190">
    <w:abstractNumId w:val="15"/>
  </w:num>
  <w:num w:numId="18" w16cid:durableId="1548374551">
    <w:abstractNumId w:val="11"/>
  </w:num>
  <w:num w:numId="19" w16cid:durableId="920018361">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26D34"/>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4809"/>
    <w:rsid w:val="000A65AC"/>
    <w:rsid w:val="000A7159"/>
    <w:rsid w:val="000B7281"/>
    <w:rsid w:val="000B7A7E"/>
    <w:rsid w:val="000B7FAB"/>
    <w:rsid w:val="000C0163"/>
    <w:rsid w:val="000C1BA1"/>
    <w:rsid w:val="000C3EA9"/>
    <w:rsid w:val="000D0225"/>
    <w:rsid w:val="000E7895"/>
    <w:rsid w:val="000F161D"/>
    <w:rsid w:val="000F3CAA"/>
    <w:rsid w:val="00102ABB"/>
    <w:rsid w:val="00115B44"/>
    <w:rsid w:val="00121BF0"/>
    <w:rsid w:val="00123704"/>
    <w:rsid w:val="001267EE"/>
    <w:rsid w:val="001270C7"/>
    <w:rsid w:val="00132540"/>
    <w:rsid w:val="00133F0F"/>
    <w:rsid w:val="00140D4D"/>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88A"/>
    <w:rsid w:val="001A6D93"/>
    <w:rsid w:val="001C32EC"/>
    <w:rsid w:val="001C38BD"/>
    <w:rsid w:val="001C4D5A"/>
    <w:rsid w:val="001E34C6"/>
    <w:rsid w:val="001E5581"/>
    <w:rsid w:val="001F3C70"/>
    <w:rsid w:val="00200D88"/>
    <w:rsid w:val="002012D4"/>
    <w:rsid w:val="00201F68"/>
    <w:rsid w:val="0021203F"/>
    <w:rsid w:val="00212F2A"/>
    <w:rsid w:val="00214F2B"/>
    <w:rsid w:val="0021530D"/>
    <w:rsid w:val="00217880"/>
    <w:rsid w:val="00222D66"/>
    <w:rsid w:val="00224A8A"/>
    <w:rsid w:val="00225675"/>
    <w:rsid w:val="002309A8"/>
    <w:rsid w:val="00236CFE"/>
    <w:rsid w:val="002428E3"/>
    <w:rsid w:val="00243031"/>
    <w:rsid w:val="002455B1"/>
    <w:rsid w:val="0025042A"/>
    <w:rsid w:val="00260BAF"/>
    <w:rsid w:val="00263155"/>
    <w:rsid w:val="002650F7"/>
    <w:rsid w:val="00273F3B"/>
    <w:rsid w:val="00274DB7"/>
    <w:rsid w:val="00275984"/>
    <w:rsid w:val="00277F54"/>
    <w:rsid w:val="00280F74"/>
    <w:rsid w:val="002822CA"/>
    <w:rsid w:val="00286998"/>
    <w:rsid w:val="0029019C"/>
    <w:rsid w:val="00291AB7"/>
    <w:rsid w:val="00292EB2"/>
    <w:rsid w:val="0029422B"/>
    <w:rsid w:val="002A0938"/>
    <w:rsid w:val="002A4811"/>
    <w:rsid w:val="002A4CF3"/>
    <w:rsid w:val="002B153C"/>
    <w:rsid w:val="002B52FC"/>
    <w:rsid w:val="002C2830"/>
    <w:rsid w:val="002C32D2"/>
    <w:rsid w:val="002D001A"/>
    <w:rsid w:val="002D28E2"/>
    <w:rsid w:val="002D317B"/>
    <w:rsid w:val="002D3587"/>
    <w:rsid w:val="002D502D"/>
    <w:rsid w:val="002E0F69"/>
    <w:rsid w:val="002F5147"/>
    <w:rsid w:val="002F7ABD"/>
    <w:rsid w:val="00312597"/>
    <w:rsid w:val="00312A4C"/>
    <w:rsid w:val="003203B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87F7E"/>
    <w:rsid w:val="00393696"/>
    <w:rsid w:val="00393963"/>
    <w:rsid w:val="00395575"/>
    <w:rsid w:val="00395672"/>
    <w:rsid w:val="003A06C8"/>
    <w:rsid w:val="003A0D7C"/>
    <w:rsid w:val="003A5290"/>
    <w:rsid w:val="003B0155"/>
    <w:rsid w:val="003B7EE7"/>
    <w:rsid w:val="003C2CCB"/>
    <w:rsid w:val="003D2005"/>
    <w:rsid w:val="003D39EC"/>
    <w:rsid w:val="003D5DED"/>
    <w:rsid w:val="003E3DD5"/>
    <w:rsid w:val="003F07C6"/>
    <w:rsid w:val="003F1F6B"/>
    <w:rsid w:val="003F3757"/>
    <w:rsid w:val="003F38BD"/>
    <w:rsid w:val="003F44B7"/>
    <w:rsid w:val="003F6205"/>
    <w:rsid w:val="004008E9"/>
    <w:rsid w:val="00405C2A"/>
    <w:rsid w:val="00413D48"/>
    <w:rsid w:val="00423A19"/>
    <w:rsid w:val="00441AC2"/>
    <w:rsid w:val="0044249B"/>
    <w:rsid w:val="00442745"/>
    <w:rsid w:val="0045023C"/>
    <w:rsid w:val="00451A5B"/>
    <w:rsid w:val="00452BCD"/>
    <w:rsid w:val="00452CEA"/>
    <w:rsid w:val="00455860"/>
    <w:rsid w:val="00462E1F"/>
    <w:rsid w:val="00465B52"/>
    <w:rsid w:val="0046708E"/>
    <w:rsid w:val="00467D1B"/>
    <w:rsid w:val="00472A65"/>
    <w:rsid w:val="00474463"/>
    <w:rsid w:val="00474B75"/>
    <w:rsid w:val="00481E36"/>
    <w:rsid w:val="00483F0B"/>
    <w:rsid w:val="00496319"/>
    <w:rsid w:val="00497279"/>
    <w:rsid w:val="004A163B"/>
    <w:rsid w:val="004A670A"/>
    <w:rsid w:val="004B2F0C"/>
    <w:rsid w:val="004B5465"/>
    <w:rsid w:val="004B70F0"/>
    <w:rsid w:val="004C21A8"/>
    <w:rsid w:val="004D505E"/>
    <w:rsid w:val="004D72CA"/>
    <w:rsid w:val="004E2242"/>
    <w:rsid w:val="004E505E"/>
    <w:rsid w:val="004F42FF"/>
    <w:rsid w:val="004F44C2"/>
    <w:rsid w:val="00502512"/>
    <w:rsid w:val="00503FD2"/>
    <w:rsid w:val="00505262"/>
    <w:rsid w:val="00516022"/>
    <w:rsid w:val="00521CEE"/>
    <w:rsid w:val="00524FB4"/>
    <w:rsid w:val="00527BD4"/>
    <w:rsid w:val="00537095"/>
    <w:rsid w:val="005403C8"/>
    <w:rsid w:val="005429DC"/>
    <w:rsid w:val="005461DA"/>
    <w:rsid w:val="005533C8"/>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E6FDA"/>
    <w:rsid w:val="005F0D54"/>
    <w:rsid w:val="005F2A94"/>
    <w:rsid w:val="005F62D3"/>
    <w:rsid w:val="005F6D11"/>
    <w:rsid w:val="006002E9"/>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32F"/>
    <w:rsid w:val="00666B16"/>
    <w:rsid w:val="00674A89"/>
    <w:rsid w:val="00674F3D"/>
    <w:rsid w:val="00685545"/>
    <w:rsid w:val="006864B3"/>
    <w:rsid w:val="00692D64"/>
    <w:rsid w:val="006A10F8"/>
    <w:rsid w:val="006A2100"/>
    <w:rsid w:val="006A50B4"/>
    <w:rsid w:val="006A5C3B"/>
    <w:rsid w:val="006A72E0"/>
    <w:rsid w:val="006B0BF3"/>
    <w:rsid w:val="006B775E"/>
    <w:rsid w:val="006B7A36"/>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1B66"/>
    <w:rsid w:val="00714DC5"/>
    <w:rsid w:val="00715237"/>
    <w:rsid w:val="00721AE1"/>
    <w:rsid w:val="007254A5"/>
    <w:rsid w:val="00725748"/>
    <w:rsid w:val="00735D88"/>
    <w:rsid w:val="0073720D"/>
    <w:rsid w:val="00737507"/>
    <w:rsid w:val="00740712"/>
    <w:rsid w:val="00742AB9"/>
    <w:rsid w:val="00747885"/>
    <w:rsid w:val="00751A6A"/>
    <w:rsid w:val="00754FBF"/>
    <w:rsid w:val="007610AA"/>
    <w:rsid w:val="007709EF"/>
    <w:rsid w:val="00776D7B"/>
    <w:rsid w:val="00782701"/>
    <w:rsid w:val="00783559"/>
    <w:rsid w:val="0079551B"/>
    <w:rsid w:val="00797416"/>
    <w:rsid w:val="00797AA5"/>
    <w:rsid w:val="007A26BD"/>
    <w:rsid w:val="007A4105"/>
    <w:rsid w:val="007B4503"/>
    <w:rsid w:val="007C406E"/>
    <w:rsid w:val="007C5183"/>
    <w:rsid w:val="007C7573"/>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467"/>
    <w:rsid w:val="00910642"/>
    <w:rsid w:val="00910DDF"/>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3F20"/>
    <w:rsid w:val="009C7CA1"/>
    <w:rsid w:val="009D043D"/>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1509"/>
    <w:rsid w:val="00A5305C"/>
    <w:rsid w:val="00A56946"/>
    <w:rsid w:val="00A6170E"/>
    <w:rsid w:val="00A63B8C"/>
    <w:rsid w:val="00A715F8"/>
    <w:rsid w:val="00A77F6F"/>
    <w:rsid w:val="00A831FD"/>
    <w:rsid w:val="00A83352"/>
    <w:rsid w:val="00A850A2"/>
    <w:rsid w:val="00A91FA3"/>
    <w:rsid w:val="00A927D3"/>
    <w:rsid w:val="00AA0C1B"/>
    <w:rsid w:val="00AA7FC9"/>
    <w:rsid w:val="00AB0EED"/>
    <w:rsid w:val="00AB1DA1"/>
    <w:rsid w:val="00AB237D"/>
    <w:rsid w:val="00AB5933"/>
    <w:rsid w:val="00AB6EF1"/>
    <w:rsid w:val="00AB71F5"/>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1B32"/>
    <w:rsid w:val="00B425F0"/>
    <w:rsid w:val="00B42DFA"/>
    <w:rsid w:val="00B531DD"/>
    <w:rsid w:val="00B55014"/>
    <w:rsid w:val="00B55136"/>
    <w:rsid w:val="00B62232"/>
    <w:rsid w:val="00B70BF3"/>
    <w:rsid w:val="00B71DC2"/>
    <w:rsid w:val="00B824F2"/>
    <w:rsid w:val="00B849F5"/>
    <w:rsid w:val="00B91CFC"/>
    <w:rsid w:val="00B93893"/>
    <w:rsid w:val="00BA1397"/>
    <w:rsid w:val="00BA51E1"/>
    <w:rsid w:val="00BA7E0A"/>
    <w:rsid w:val="00BC2C00"/>
    <w:rsid w:val="00BC3B53"/>
    <w:rsid w:val="00BC3B96"/>
    <w:rsid w:val="00BC4AE3"/>
    <w:rsid w:val="00BC5B28"/>
    <w:rsid w:val="00BD2370"/>
    <w:rsid w:val="00BE3F88"/>
    <w:rsid w:val="00BE4756"/>
    <w:rsid w:val="00BE5ED9"/>
    <w:rsid w:val="00BE7B41"/>
    <w:rsid w:val="00C109A1"/>
    <w:rsid w:val="00C15A91"/>
    <w:rsid w:val="00C206F1"/>
    <w:rsid w:val="00C217E1"/>
    <w:rsid w:val="00C219B1"/>
    <w:rsid w:val="00C4015B"/>
    <w:rsid w:val="00C40C60"/>
    <w:rsid w:val="00C435ED"/>
    <w:rsid w:val="00C5258E"/>
    <w:rsid w:val="00C530C9"/>
    <w:rsid w:val="00C619A7"/>
    <w:rsid w:val="00C73D5F"/>
    <w:rsid w:val="00C82AFE"/>
    <w:rsid w:val="00C83DBC"/>
    <w:rsid w:val="00C97C80"/>
    <w:rsid w:val="00CA47D3"/>
    <w:rsid w:val="00CA6533"/>
    <w:rsid w:val="00CA6A25"/>
    <w:rsid w:val="00CA6A3F"/>
    <w:rsid w:val="00CA7C99"/>
    <w:rsid w:val="00CC6290"/>
    <w:rsid w:val="00CD0AEB"/>
    <w:rsid w:val="00CD233D"/>
    <w:rsid w:val="00CD3499"/>
    <w:rsid w:val="00CD362D"/>
    <w:rsid w:val="00CE101D"/>
    <w:rsid w:val="00CE1814"/>
    <w:rsid w:val="00CE1A95"/>
    <w:rsid w:val="00CE1C84"/>
    <w:rsid w:val="00CE5055"/>
    <w:rsid w:val="00CE78E9"/>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407CD"/>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97CFA"/>
    <w:rsid w:val="00DA241E"/>
    <w:rsid w:val="00DA6D30"/>
    <w:rsid w:val="00DB36FE"/>
    <w:rsid w:val="00DB533A"/>
    <w:rsid w:val="00DB60AE"/>
    <w:rsid w:val="00DB6307"/>
    <w:rsid w:val="00DD1DCD"/>
    <w:rsid w:val="00DD338F"/>
    <w:rsid w:val="00DD5DB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1469"/>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EF6D37"/>
    <w:rsid w:val="00F00F54"/>
    <w:rsid w:val="00F03963"/>
    <w:rsid w:val="00F045C9"/>
    <w:rsid w:val="00F05159"/>
    <w:rsid w:val="00F0593E"/>
    <w:rsid w:val="00F11068"/>
    <w:rsid w:val="00F11E7C"/>
    <w:rsid w:val="00F1256D"/>
    <w:rsid w:val="00F13A4E"/>
    <w:rsid w:val="00F172BB"/>
    <w:rsid w:val="00F17B10"/>
    <w:rsid w:val="00F21BEF"/>
    <w:rsid w:val="00F2315B"/>
    <w:rsid w:val="00F41A6F"/>
    <w:rsid w:val="00F4553F"/>
    <w:rsid w:val="00F45A25"/>
    <w:rsid w:val="00F50F86"/>
    <w:rsid w:val="00F53F91"/>
    <w:rsid w:val="00F61569"/>
    <w:rsid w:val="00F61A72"/>
    <w:rsid w:val="00F62B67"/>
    <w:rsid w:val="00F66F13"/>
    <w:rsid w:val="00F72FC0"/>
    <w:rsid w:val="00F74073"/>
    <w:rsid w:val="00F74441"/>
    <w:rsid w:val="00F74566"/>
    <w:rsid w:val="00F75603"/>
    <w:rsid w:val="00F83300"/>
    <w:rsid w:val="00F845B4"/>
    <w:rsid w:val="00F8713B"/>
    <w:rsid w:val="00F93F9E"/>
    <w:rsid w:val="00FA2CD7"/>
    <w:rsid w:val="00FB06ED"/>
    <w:rsid w:val="00FC2311"/>
    <w:rsid w:val="00FC2E4E"/>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90F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styleId="Voetnootmarkering">
    <w:name w:val="footnote reference"/>
    <w:basedOn w:val="Standaardalinea-lettertype"/>
    <w:uiPriority w:val="99"/>
    <w:semiHidden/>
    <w:unhideWhenUsed/>
    <w:rsid w:val="00115B44"/>
    <w:rPr>
      <w:vertAlign w:val="superscript"/>
    </w:rPr>
  </w:style>
  <w:style w:type="character" w:styleId="Onopgelostemelding">
    <w:name w:val="Unresolved Mention"/>
    <w:basedOn w:val="Standaardalinea-lettertype"/>
    <w:uiPriority w:val="99"/>
    <w:semiHidden/>
    <w:unhideWhenUsed/>
    <w:rsid w:val="00115B44"/>
    <w:rPr>
      <w:color w:val="605E5C"/>
      <w:shd w:val="clear" w:color="auto" w:fill="E1DFDD"/>
    </w:rPr>
  </w:style>
  <w:style w:type="paragraph" w:styleId="Revisie">
    <w:name w:val="Revision"/>
    <w:hidden/>
    <w:uiPriority w:val="99"/>
    <w:semiHidden/>
    <w:rsid w:val="00F74441"/>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eur01.safelinks.protection.outlook.com/?url=https%3A%2F%2Fwww.rvo.nl%2Fsubsidies-financiering%2Fdei%2Fcirculaire-economie-en-grootschalige-biobased-projecten&amp;data=05%7C02%7Cp.l.c.tideman1%40minezk.nl%7C3e7141a0384d4ab3be7b08df18b3ba42%7C1321633ef6b944e2a44f59b9d264ecb7%7C0%7C0%7C639256832349215155%7CUnknown%7CTWFpbGZsb3d8eyJFbXB0eU1hcGkiOnRydWUsIlYiOiIwLjAuMDAwMCIsIlAiOiJXaW4zMiIsIkFOIjoiTWFpbCIsIldUIjoyfQ%3D%3D%7C0%7C%7C%7C&amp;sdata=3mfB4lcS1hSUIRbDdcs%2B4pjAR%2BCJLGjH8R18bTMkzA8%3D&amp;reserved=0"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tno.nl/nl/newsroom/2025/10/kernenergie-systeemkosten/" TargetMode="External"/><Relationship Id="rId2" Type="http://schemas.openxmlformats.org/officeDocument/2006/relationships/hyperlink" Target="https://www.warmtefonds.nl/jaarverslagen" TargetMode="External"/><Relationship Id="rId1" Type="http://schemas.openxmlformats.org/officeDocument/2006/relationships/hyperlink" Target="https://www.rijksoverheid.nl/documenten/2026/04/20/kamerbriefactiesweerbaarheidenergieschok"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6228E4">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0A4809"/>
    <w:rsid w:val="00261E47"/>
    <w:rsid w:val="003F0AF2"/>
    <w:rsid w:val="003F6205"/>
    <w:rsid w:val="00481E36"/>
    <w:rsid w:val="00512536"/>
    <w:rsid w:val="005438C4"/>
    <w:rsid w:val="005533C8"/>
    <w:rsid w:val="005624F2"/>
    <w:rsid w:val="006002E9"/>
    <w:rsid w:val="006228E4"/>
    <w:rsid w:val="0064338F"/>
    <w:rsid w:val="006A50B4"/>
    <w:rsid w:val="00776D7B"/>
    <w:rsid w:val="0084714A"/>
    <w:rsid w:val="008C7118"/>
    <w:rsid w:val="0092316D"/>
    <w:rsid w:val="009422AF"/>
    <w:rsid w:val="00A164D0"/>
    <w:rsid w:val="00A22FC5"/>
    <w:rsid w:val="00AB71F5"/>
    <w:rsid w:val="00C81FD5"/>
    <w:rsid w:val="00CB3906"/>
    <w:rsid w:val="00D45882"/>
    <w:rsid w:val="00D46920"/>
    <w:rsid w:val="00DA6D30"/>
    <w:rsid w:val="00DF6AF4"/>
    <w:rsid w:val="00ED7804"/>
    <w:rsid w:val="00F30C24"/>
    <w:rsid w:val="00F72F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15</ap:Pages>
  <ap:Words>4810</ap:Words>
  <ap:Characters>26456</ap:Characters>
  <ap:DocSecurity>0</ap:DocSecurity>
  <ap:Lines>220</ap:Lines>
  <ap:Paragraphs>62</ap:Paragraphs>
  <ap:ScaleCrop>false</ap:ScaleCrop>
  <ap:LinksUpToDate>false</ap:LinksUpToDate>
  <ap:CharactersWithSpaces>31204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2026-09-25T13:32:00.0000000Z</dcterms:created>
  <dcterms:modified xsi:type="dcterms:W3CDTF">2026-09-25T13:32:00.0000000Z</dcterms:modified>
  <dc:description>------------------------</dc:description>
  <dc:subject/>
  <keywords/>
  <version/>
  <category/>
</coreProperties>
</file>