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F19DB" w:rsidR="00D7334E" w:rsidP="00D7334E" w:rsidRDefault="00D7334E" w14:paraId="4847D5B1" w14:textId="5749AA99">
      <w:pPr>
        <w:spacing w:line="276" w:lineRule="auto"/>
        <w:rPr>
          <w:b/>
        </w:rPr>
      </w:pPr>
      <w:bookmarkStart w:name="_Hlk136435759" w:id="0"/>
      <w:r w:rsidRPr="001F19DB">
        <w:rPr>
          <w:b/>
        </w:rPr>
        <w:t xml:space="preserve">Bijlage 1 </w:t>
      </w:r>
      <w:bookmarkStart w:name="_Hlk137472000" w:id="1"/>
      <w:r w:rsidRPr="001F19DB">
        <w:rPr>
          <w:b/>
        </w:rPr>
        <w:t xml:space="preserve">Vragen en antwoorden bij </w:t>
      </w:r>
      <w:r w:rsidR="001668A8">
        <w:rPr>
          <w:b/>
        </w:rPr>
        <w:t>s</w:t>
      </w:r>
      <w:r w:rsidRPr="001F19DB">
        <w:rPr>
          <w:b/>
        </w:rPr>
        <w:t xml:space="preserve">uppletoire begroting </w:t>
      </w:r>
      <w:r w:rsidR="001668A8">
        <w:rPr>
          <w:b/>
        </w:rPr>
        <w:t>s</w:t>
      </w:r>
      <w:r w:rsidR="00E3202D">
        <w:rPr>
          <w:b/>
        </w:rPr>
        <w:t xml:space="preserve">eptember </w:t>
      </w:r>
      <w:r w:rsidR="004B0F91">
        <w:rPr>
          <w:b/>
        </w:rPr>
        <w:t>202</w:t>
      </w:r>
      <w:r w:rsidR="006266F6">
        <w:rPr>
          <w:b/>
        </w:rPr>
        <w:t>6</w:t>
      </w:r>
      <w:r w:rsidR="004B0F91">
        <w:rPr>
          <w:b/>
        </w:rPr>
        <w:t xml:space="preserve"> </w:t>
      </w:r>
      <w:r w:rsidRPr="001F19DB">
        <w:rPr>
          <w:b/>
        </w:rPr>
        <w:t xml:space="preserve">Ministerie van Sociale Zaken en Werkgelegenheid </w:t>
      </w:r>
      <w:bookmarkEnd w:id="1"/>
    </w:p>
    <w:bookmarkEnd w:id="0"/>
    <w:p w:rsidRPr="001F19DB" w:rsidR="00D7334E" w:rsidP="00D7334E" w:rsidRDefault="00D7334E" w14:paraId="06DDB2E8" w14:textId="77777777">
      <w:pPr>
        <w:spacing w:line="276" w:lineRule="auto"/>
        <w:rPr>
          <w:bCs/>
        </w:rPr>
      </w:pPr>
    </w:p>
    <w:p w:rsidR="00E82C98" w:rsidP="00B30C77" w:rsidRDefault="00E82C98" w14:paraId="30243734" w14:textId="06AF1A0F">
      <w:pPr>
        <w:spacing w:line="240" w:lineRule="auto"/>
        <w:rPr>
          <w:u w:val="single"/>
        </w:rPr>
      </w:pPr>
      <w:r>
        <w:rPr>
          <w:u w:val="single"/>
        </w:rPr>
        <w:t>Vraag 1</w:t>
      </w:r>
    </w:p>
    <w:p w:rsidR="00E82C98" w:rsidP="00B30C77" w:rsidRDefault="00DC101B" w14:paraId="6FB511C2" w14:textId="304E7F6E">
      <w:pPr>
        <w:spacing w:line="240" w:lineRule="auto"/>
      </w:pPr>
      <w:r w:rsidRPr="00DC101B">
        <w:t>Wat is de koopkrachtstijging of daling voor Werkloosheidswet (WW)- en Wet werk en inkomen naar arbeidsvermogen (WIA)-gerechtigden volgend jaar?</w:t>
      </w:r>
    </w:p>
    <w:p w:rsidR="00D25B43" w:rsidP="00B30C77" w:rsidRDefault="00D25B43" w14:paraId="726D1FB7" w14:textId="77777777">
      <w:pPr>
        <w:spacing w:line="240" w:lineRule="auto"/>
      </w:pPr>
    </w:p>
    <w:p w:rsidR="00E82C98" w:rsidP="00E82C98" w:rsidRDefault="00E82C98" w14:paraId="4E0E3894" w14:textId="3B806270">
      <w:pPr>
        <w:spacing w:line="240" w:lineRule="auto"/>
        <w:rPr>
          <w:u w:val="single"/>
        </w:rPr>
      </w:pPr>
      <w:r w:rsidRPr="00042552">
        <w:rPr>
          <w:u w:val="single"/>
        </w:rPr>
        <w:t xml:space="preserve">Antwoord </w:t>
      </w:r>
      <w:r>
        <w:rPr>
          <w:u w:val="single"/>
        </w:rPr>
        <w:t>1</w:t>
      </w:r>
    </w:p>
    <w:p w:rsidRPr="00AE058F" w:rsidR="00157A8C" w:rsidP="00595BFD" w:rsidRDefault="00AE058F" w14:paraId="2A628781" w14:textId="00319DAC">
      <w:pPr>
        <w:spacing w:line="240" w:lineRule="auto"/>
      </w:pPr>
      <w:r w:rsidRPr="00AE058F">
        <w:t>Huishoudens met als primaire inkomensbron een uitkering op grond van de Werkloosheidswet of de Wet werk en inkomen naar arbeidsvermogen vallen, samen met bijstandsgerechtigden, onder de groep uitkeringsgerechtigden. Deze groep gaat er naar verwachting in doorsnee 0,1% op achteruit in 2027.</w:t>
      </w:r>
    </w:p>
    <w:p w:rsidRPr="00990142" w:rsidR="00DC101B" w:rsidP="00595BFD" w:rsidRDefault="00DC101B" w14:paraId="6E412B66" w14:textId="77777777">
      <w:pPr>
        <w:spacing w:line="240" w:lineRule="auto"/>
        <w:rPr>
          <w:u w:val="single"/>
        </w:rPr>
      </w:pPr>
    </w:p>
    <w:p w:rsidR="00E96911" w:rsidP="00E96911" w:rsidRDefault="00E96911" w14:paraId="5DE3E903" w14:textId="527EBB4A">
      <w:pPr>
        <w:spacing w:line="240" w:lineRule="auto"/>
        <w:rPr>
          <w:u w:val="single"/>
        </w:rPr>
      </w:pPr>
      <w:r>
        <w:rPr>
          <w:u w:val="single"/>
        </w:rPr>
        <w:t>Vraag 2</w:t>
      </w:r>
    </w:p>
    <w:p w:rsidRPr="00DC101B" w:rsidR="00DC101B" w:rsidP="00DC101B" w:rsidRDefault="00DC101B" w14:paraId="7FD6CB6A" w14:textId="0CAF6EDA">
      <w:pPr>
        <w:spacing w:line="240" w:lineRule="auto"/>
      </w:pPr>
      <w:r w:rsidRPr="00DC101B">
        <w:t>Hoe hoog is het bruto</w:t>
      </w:r>
      <w:r w:rsidR="00B86BC9">
        <w:t>-</w:t>
      </w:r>
      <w:r w:rsidRPr="00DC101B">
        <w:t xml:space="preserve"> en het netto</w:t>
      </w:r>
      <w:r w:rsidR="00B86BC9">
        <w:t>-</w:t>
      </w:r>
      <w:r w:rsidRPr="00DC101B">
        <w:t>inkomen van WW- en WIA-gerechtigden gemiddeld? Wat is het gemiddelde percentage van het laatstverdiende loon dat WW- en WIA-gerechtigden netto ontvangen (dus niet bruto)? Hoe hoog zou dit zijn als deze groep ook recht zou hebben op arbeidskorting?</w:t>
      </w:r>
    </w:p>
    <w:p w:rsidRPr="00E96911" w:rsidR="00DC101B" w:rsidP="00E96911" w:rsidRDefault="00DC101B" w14:paraId="65D5CF12" w14:textId="77777777">
      <w:pPr>
        <w:autoSpaceDN/>
        <w:spacing w:line="240" w:lineRule="auto"/>
        <w:textAlignment w:val="auto"/>
      </w:pPr>
    </w:p>
    <w:p w:rsidR="00E96911" w:rsidP="00E96911" w:rsidRDefault="00E96911" w14:paraId="0822B89E" w14:textId="28D9F0E8">
      <w:pPr>
        <w:spacing w:line="240" w:lineRule="auto"/>
        <w:rPr>
          <w:u w:val="single"/>
        </w:rPr>
      </w:pPr>
      <w:r w:rsidRPr="00042552">
        <w:rPr>
          <w:u w:val="single"/>
        </w:rPr>
        <w:t xml:space="preserve">Antwoord </w:t>
      </w:r>
      <w:r>
        <w:rPr>
          <w:u w:val="single"/>
        </w:rPr>
        <w:t>2</w:t>
      </w:r>
    </w:p>
    <w:p w:rsidRPr="00AE058F" w:rsidR="00157A8C" w:rsidP="0097224B" w:rsidRDefault="00AE058F" w14:paraId="766F3134" w14:textId="3734849A">
      <w:pPr>
        <w:spacing w:line="240" w:lineRule="auto"/>
      </w:pPr>
      <w:r w:rsidRPr="00AE058F">
        <w:t>Een gemiddelde WW-uitkering bedraagt op basis van voorlopige inzichten € 26.678 in 2026, een gemiddelde WGA-uitkering bedraagt € 24.102 in 2026 en een gemiddelde IVA-uitkering bedraagt € 31.043 in 2026. Ter illustratie is in onderstaande tabel een bruto-netto</w:t>
      </w:r>
      <w:r w:rsidR="00B86BC9">
        <w:t>-</w:t>
      </w:r>
      <w:r w:rsidRPr="00AE058F">
        <w:t>berekening gemaakt om het netto</w:t>
      </w:r>
      <w:r w:rsidR="00B86BC9">
        <w:t>-</w:t>
      </w:r>
      <w:r w:rsidRPr="00AE058F">
        <w:t xml:space="preserve">inkomen af te leiden dat hoort bij deze inkomensniveaus voor uitkeringsgerechtigden (zonder arbeidskorting), en welk bedrag aan arbeidskorting een werkende zou krijgen bij deze inkomensniveaus in 2026. Als technische invulling van de koopkrachtmiddelen voor 2027 </w:t>
      </w:r>
      <w:r w:rsidR="0097224B">
        <w:t xml:space="preserve">wordt voorlopig rekening gehouden met het verhogen van </w:t>
      </w:r>
      <w:r w:rsidRPr="00AE058F">
        <w:t>de arbeidskorting in 2027 generiek met 173 euro.</w:t>
      </w:r>
      <w:r w:rsidR="0097224B">
        <w:t xml:space="preserve"> Het kabinet gaat graag het gesprek aan met de Kamer over de invulling van de koopkrachtmiddelen.</w:t>
      </w:r>
    </w:p>
    <w:p w:rsidR="00AE058F" w:rsidP="00E96911" w:rsidRDefault="00AE058F" w14:paraId="5C35D2D7" w14:textId="77777777">
      <w:pPr>
        <w:spacing w:line="240" w:lineRule="auto"/>
      </w:pPr>
    </w:p>
    <w:p w:rsidRPr="00AE058F" w:rsidR="00AE058F" w:rsidP="00AE058F" w:rsidRDefault="00AE058F" w14:paraId="3E7F50AC" w14:textId="640D6519">
      <w:pPr>
        <w:spacing w:line="240" w:lineRule="auto"/>
        <w:rPr>
          <w:i/>
          <w:iCs/>
        </w:rPr>
      </w:pPr>
      <w:bookmarkStart w:name="_Hlk240971061" w:id="2"/>
      <w:r w:rsidRPr="00AE058F">
        <w:rPr>
          <w:i/>
          <w:iCs/>
        </w:rPr>
        <w:t>Tabel: netto</w:t>
      </w:r>
      <w:r w:rsidR="00B86BC9">
        <w:rPr>
          <w:i/>
          <w:iCs/>
        </w:rPr>
        <w:t>-</w:t>
      </w:r>
      <w:r w:rsidRPr="00AE058F">
        <w:rPr>
          <w:i/>
          <w:iCs/>
        </w:rPr>
        <w:t>inkomen en misgelopen arbeidskorting bij verschillende inkomensniveaus (WW, WGA en IVA), x 1.000 euro</w:t>
      </w:r>
    </w:p>
    <w:bookmarkEnd w:id="2"/>
    <w:tbl>
      <w:tblPr>
        <w:tblW w:w="9990" w:type="dxa"/>
        <w:tblInd w:w="-75" w:type="dxa"/>
        <w:tblCellMar>
          <w:left w:w="0" w:type="dxa"/>
          <w:right w:w="0" w:type="dxa"/>
        </w:tblCellMar>
        <w:tblLook w:val="04A0" w:firstRow="1" w:lastRow="0" w:firstColumn="1" w:lastColumn="0" w:noHBand="0" w:noVBand="1"/>
      </w:tblPr>
      <w:tblGrid>
        <w:gridCol w:w="2480"/>
        <w:gridCol w:w="2410"/>
        <w:gridCol w:w="2550"/>
        <w:gridCol w:w="2550"/>
      </w:tblGrid>
      <w:tr w:rsidRPr="00AE058F" w:rsidR="00AE058F" w:rsidTr="00AE058F" w14:paraId="4630D7A6" w14:textId="77777777">
        <w:trPr>
          <w:trHeight w:val="315"/>
        </w:trPr>
        <w:tc>
          <w:tcPr>
            <w:tcW w:w="2480" w:type="dxa"/>
            <w:tcBorders>
              <w:top w:val="single" w:color="auto" w:sz="8" w:space="0"/>
              <w:left w:val="single" w:color="auto" w:sz="8" w:space="0"/>
              <w:bottom w:val="nil"/>
              <w:right w:val="nil"/>
            </w:tcBorders>
            <w:noWrap/>
            <w:tcMar>
              <w:top w:w="0" w:type="dxa"/>
              <w:left w:w="70" w:type="dxa"/>
              <w:bottom w:w="0" w:type="dxa"/>
              <w:right w:w="70" w:type="dxa"/>
            </w:tcMar>
            <w:vAlign w:val="center"/>
            <w:hideMark/>
          </w:tcPr>
          <w:p w:rsidRPr="00AE058F" w:rsidR="00AE058F" w:rsidP="00AE058F" w:rsidRDefault="00AE058F" w14:paraId="3546A3F6" w14:textId="77777777">
            <w:pPr>
              <w:spacing w:line="240" w:lineRule="auto"/>
              <w:rPr>
                <w:i/>
                <w:iCs/>
              </w:rPr>
            </w:pPr>
          </w:p>
        </w:tc>
        <w:tc>
          <w:tcPr>
            <w:tcW w:w="2410" w:type="dxa"/>
            <w:tcBorders>
              <w:top w:val="single" w:color="auto" w:sz="8" w:space="0"/>
              <w:left w:val="single" w:color="auto" w:sz="8" w:space="0"/>
              <w:bottom w:val="nil"/>
              <w:right w:val="single" w:color="auto" w:sz="8" w:space="0"/>
            </w:tcBorders>
            <w:noWrap/>
            <w:tcMar>
              <w:top w:w="0" w:type="dxa"/>
              <w:left w:w="70" w:type="dxa"/>
              <w:bottom w:w="0" w:type="dxa"/>
              <w:right w:w="70" w:type="dxa"/>
            </w:tcMar>
            <w:vAlign w:val="center"/>
            <w:hideMark/>
          </w:tcPr>
          <w:p w:rsidRPr="00AE058F" w:rsidR="00AE058F" w:rsidP="00AE058F" w:rsidRDefault="00AE058F" w14:paraId="720CE729" w14:textId="77777777">
            <w:pPr>
              <w:spacing w:line="240" w:lineRule="auto"/>
              <w:rPr>
                <w:b/>
                <w:bCs/>
                <w:i/>
                <w:iCs/>
              </w:rPr>
            </w:pPr>
            <w:r w:rsidRPr="00AE058F">
              <w:rPr>
                <w:b/>
                <w:bCs/>
                <w:i/>
                <w:iCs/>
              </w:rPr>
              <w:t>WW</w:t>
            </w:r>
          </w:p>
        </w:tc>
        <w:tc>
          <w:tcPr>
            <w:tcW w:w="2551" w:type="dxa"/>
            <w:tcBorders>
              <w:top w:val="single" w:color="auto" w:sz="8" w:space="0"/>
              <w:left w:val="nil"/>
              <w:bottom w:val="nil"/>
              <w:right w:val="single" w:color="auto" w:sz="8" w:space="0"/>
            </w:tcBorders>
            <w:tcMar>
              <w:top w:w="0" w:type="dxa"/>
              <w:left w:w="70" w:type="dxa"/>
              <w:bottom w:w="0" w:type="dxa"/>
              <w:right w:w="70" w:type="dxa"/>
            </w:tcMar>
            <w:vAlign w:val="center"/>
            <w:hideMark/>
          </w:tcPr>
          <w:p w:rsidRPr="00AE058F" w:rsidR="00AE058F" w:rsidP="00AE058F" w:rsidRDefault="00AE058F" w14:paraId="740D0514" w14:textId="77777777">
            <w:pPr>
              <w:spacing w:line="240" w:lineRule="auto"/>
              <w:rPr>
                <w:b/>
                <w:bCs/>
                <w:i/>
                <w:iCs/>
              </w:rPr>
            </w:pPr>
            <w:r w:rsidRPr="00AE058F">
              <w:rPr>
                <w:b/>
                <w:bCs/>
                <w:i/>
                <w:iCs/>
              </w:rPr>
              <w:t>WGA</w:t>
            </w:r>
          </w:p>
        </w:tc>
        <w:tc>
          <w:tcPr>
            <w:tcW w:w="2552" w:type="dxa"/>
            <w:tcBorders>
              <w:top w:val="single" w:color="auto" w:sz="8" w:space="0"/>
              <w:left w:val="nil"/>
              <w:bottom w:val="nil"/>
              <w:right w:val="single" w:color="auto" w:sz="8" w:space="0"/>
            </w:tcBorders>
            <w:tcMar>
              <w:top w:w="0" w:type="dxa"/>
              <w:left w:w="70" w:type="dxa"/>
              <w:bottom w:w="0" w:type="dxa"/>
              <w:right w:w="70" w:type="dxa"/>
            </w:tcMar>
            <w:vAlign w:val="center"/>
            <w:hideMark/>
          </w:tcPr>
          <w:p w:rsidRPr="00AE058F" w:rsidR="00AE058F" w:rsidP="00AE058F" w:rsidRDefault="00AE058F" w14:paraId="3288D3C4" w14:textId="77777777">
            <w:pPr>
              <w:spacing w:line="240" w:lineRule="auto"/>
              <w:rPr>
                <w:b/>
                <w:bCs/>
                <w:i/>
                <w:iCs/>
              </w:rPr>
            </w:pPr>
            <w:r w:rsidRPr="00AE058F">
              <w:rPr>
                <w:b/>
                <w:bCs/>
                <w:i/>
                <w:iCs/>
              </w:rPr>
              <w:t>IVA</w:t>
            </w:r>
          </w:p>
        </w:tc>
      </w:tr>
      <w:tr w:rsidRPr="00AE058F" w:rsidR="00AE058F" w:rsidTr="00AE058F" w14:paraId="22E02DAB" w14:textId="77777777">
        <w:trPr>
          <w:trHeight w:val="315"/>
        </w:trPr>
        <w:tc>
          <w:tcPr>
            <w:tcW w:w="2480" w:type="dxa"/>
            <w:tcBorders>
              <w:top w:val="single" w:color="auto" w:sz="8" w:space="0"/>
              <w:left w:val="single" w:color="auto" w:sz="8" w:space="0"/>
              <w:bottom w:val="nil"/>
              <w:right w:val="nil"/>
            </w:tcBorders>
            <w:noWrap/>
            <w:tcMar>
              <w:top w:w="0" w:type="dxa"/>
              <w:left w:w="70" w:type="dxa"/>
              <w:bottom w:w="0" w:type="dxa"/>
              <w:right w:w="70" w:type="dxa"/>
            </w:tcMar>
            <w:vAlign w:val="center"/>
            <w:hideMark/>
          </w:tcPr>
          <w:p w:rsidRPr="00AE058F" w:rsidR="00AE058F" w:rsidP="00AE058F" w:rsidRDefault="00AE058F" w14:paraId="5ACDE627" w14:textId="365AD7B2">
            <w:pPr>
              <w:spacing w:line="240" w:lineRule="auto"/>
              <w:rPr>
                <w:b/>
                <w:bCs/>
                <w:i/>
                <w:iCs/>
              </w:rPr>
            </w:pPr>
            <w:r w:rsidRPr="00AE058F">
              <w:rPr>
                <w:b/>
                <w:bCs/>
                <w:i/>
                <w:iCs/>
              </w:rPr>
              <w:t>Bruto</w:t>
            </w:r>
            <w:r w:rsidR="00B86BC9">
              <w:rPr>
                <w:b/>
                <w:bCs/>
                <w:i/>
                <w:iCs/>
              </w:rPr>
              <w:t>-</w:t>
            </w:r>
            <w:r w:rsidRPr="00AE058F">
              <w:rPr>
                <w:b/>
                <w:bCs/>
                <w:i/>
                <w:iCs/>
              </w:rPr>
              <w:t>inkomen</w:t>
            </w:r>
          </w:p>
        </w:tc>
        <w:tc>
          <w:tcPr>
            <w:tcW w:w="2410" w:type="dxa"/>
            <w:tcBorders>
              <w:top w:val="single" w:color="auto" w:sz="8" w:space="0"/>
              <w:left w:val="single" w:color="auto" w:sz="8" w:space="0"/>
              <w:bottom w:val="nil"/>
              <w:right w:val="single" w:color="auto" w:sz="8" w:space="0"/>
            </w:tcBorders>
            <w:noWrap/>
            <w:tcMar>
              <w:top w:w="0" w:type="dxa"/>
              <w:left w:w="70" w:type="dxa"/>
              <w:bottom w:w="0" w:type="dxa"/>
              <w:right w:w="70" w:type="dxa"/>
            </w:tcMar>
            <w:vAlign w:val="bottom"/>
            <w:hideMark/>
          </w:tcPr>
          <w:p w:rsidRPr="00AE058F" w:rsidR="00AE058F" w:rsidP="00AE058F" w:rsidRDefault="00AE058F" w14:paraId="280340C2" w14:textId="77777777">
            <w:pPr>
              <w:spacing w:line="240" w:lineRule="auto"/>
              <w:rPr>
                <w:i/>
                <w:iCs/>
              </w:rPr>
            </w:pPr>
            <w:r w:rsidRPr="00AE058F">
              <w:rPr>
                <w:i/>
                <w:iCs/>
              </w:rPr>
              <w:t>26,7</w:t>
            </w:r>
          </w:p>
        </w:tc>
        <w:tc>
          <w:tcPr>
            <w:tcW w:w="2551" w:type="dxa"/>
            <w:tcBorders>
              <w:top w:val="single" w:color="auto" w:sz="8" w:space="0"/>
              <w:left w:val="nil"/>
              <w:bottom w:val="nil"/>
              <w:right w:val="single" w:color="auto" w:sz="8" w:space="0"/>
            </w:tcBorders>
            <w:tcMar>
              <w:top w:w="0" w:type="dxa"/>
              <w:left w:w="70" w:type="dxa"/>
              <w:bottom w:w="0" w:type="dxa"/>
              <w:right w:w="70" w:type="dxa"/>
            </w:tcMar>
            <w:vAlign w:val="bottom"/>
            <w:hideMark/>
          </w:tcPr>
          <w:p w:rsidRPr="00AE058F" w:rsidR="00AE058F" w:rsidP="00AE058F" w:rsidRDefault="00AE058F" w14:paraId="1FD81D1C" w14:textId="77777777">
            <w:pPr>
              <w:spacing w:line="240" w:lineRule="auto"/>
              <w:rPr>
                <w:i/>
                <w:iCs/>
              </w:rPr>
            </w:pPr>
            <w:r w:rsidRPr="00AE058F">
              <w:rPr>
                <w:i/>
                <w:iCs/>
              </w:rPr>
              <w:t>24,1</w:t>
            </w:r>
          </w:p>
        </w:tc>
        <w:tc>
          <w:tcPr>
            <w:tcW w:w="2552" w:type="dxa"/>
            <w:tcBorders>
              <w:top w:val="single" w:color="auto" w:sz="8" w:space="0"/>
              <w:left w:val="nil"/>
              <w:bottom w:val="nil"/>
              <w:right w:val="single" w:color="auto" w:sz="8" w:space="0"/>
            </w:tcBorders>
            <w:tcMar>
              <w:top w:w="0" w:type="dxa"/>
              <w:left w:w="70" w:type="dxa"/>
              <w:bottom w:w="0" w:type="dxa"/>
              <w:right w:w="70" w:type="dxa"/>
            </w:tcMar>
            <w:vAlign w:val="bottom"/>
            <w:hideMark/>
          </w:tcPr>
          <w:p w:rsidRPr="00AE058F" w:rsidR="00AE058F" w:rsidP="00AE058F" w:rsidRDefault="00AE058F" w14:paraId="40E16B5A" w14:textId="77777777">
            <w:pPr>
              <w:spacing w:line="240" w:lineRule="auto"/>
              <w:rPr>
                <w:i/>
                <w:iCs/>
              </w:rPr>
            </w:pPr>
            <w:r w:rsidRPr="00AE058F">
              <w:rPr>
                <w:i/>
                <w:iCs/>
              </w:rPr>
              <w:t>31,0</w:t>
            </w:r>
          </w:p>
        </w:tc>
      </w:tr>
      <w:tr w:rsidRPr="00AE058F" w:rsidR="00AE058F" w:rsidTr="00AE058F" w14:paraId="486AAFA9" w14:textId="77777777">
        <w:trPr>
          <w:trHeight w:val="315"/>
        </w:trPr>
        <w:tc>
          <w:tcPr>
            <w:tcW w:w="2480" w:type="dxa"/>
            <w:tcBorders>
              <w:top w:val="single" w:color="auto" w:sz="8" w:space="0"/>
              <w:left w:val="single" w:color="auto" w:sz="8" w:space="0"/>
              <w:bottom w:val="nil"/>
              <w:right w:val="nil"/>
            </w:tcBorders>
            <w:noWrap/>
            <w:tcMar>
              <w:top w:w="0" w:type="dxa"/>
              <w:left w:w="70" w:type="dxa"/>
              <w:bottom w:w="0" w:type="dxa"/>
              <w:right w:w="70" w:type="dxa"/>
            </w:tcMar>
            <w:vAlign w:val="center"/>
            <w:hideMark/>
          </w:tcPr>
          <w:p w:rsidRPr="00AE058F" w:rsidR="00AE058F" w:rsidP="00AE058F" w:rsidRDefault="00AE058F" w14:paraId="0D44C806" w14:textId="617BB9CB">
            <w:pPr>
              <w:spacing w:line="240" w:lineRule="auto"/>
              <w:rPr>
                <w:b/>
                <w:bCs/>
                <w:i/>
                <w:iCs/>
              </w:rPr>
            </w:pPr>
            <w:r w:rsidRPr="00AE058F">
              <w:rPr>
                <w:b/>
                <w:bCs/>
                <w:i/>
                <w:iCs/>
              </w:rPr>
              <w:t>Netto</w:t>
            </w:r>
            <w:r w:rsidR="00B86BC9">
              <w:rPr>
                <w:b/>
                <w:bCs/>
                <w:i/>
                <w:iCs/>
              </w:rPr>
              <w:t>-</w:t>
            </w:r>
            <w:r w:rsidRPr="00AE058F">
              <w:rPr>
                <w:b/>
                <w:bCs/>
                <w:i/>
                <w:iCs/>
              </w:rPr>
              <w:t>inkomen (bij bruto</w:t>
            </w:r>
            <w:r w:rsidR="00B86BC9">
              <w:rPr>
                <w:b/>
                <w:bCs/>
                <w:i/>
                <w:iCs/>
              </w:rPr>
              <w:t>-</w:t>
            </w:r>
            <w:r w:rsidRPr="00AE058F">
              <w:rPr>
                <w:b/>
                <w:bCs/>
                <w:i/>
                <w:iCs/>
              </w:rPr>
              <w:t>inkomensniveau)</w:t>
            </w:r>
          </w:p>
        </w:tc>
        <w:tc>
          <w:tcPr>
            <w:tcW w:w="2410" w:type="dxa"/>
            <w:tcBorders>
              <w:top w:val="single" w:color="auto" w:sz="8" w:space="0"/>
              <w:left w:val="single" w:color="auto" w:sz="8" w:space="0"/>
              <w:bottom w:val="nil"/>
              <w:right w:val="single" w:color="auto" w:sz="8" w:space="0"/>
            </w:tcBorders>
            <w:noWrap/>
            <w:tcMar>
              <w:top w:w="0" w:type="dxa"/>
              <w:left w:w="70" w:type="dxa"/>
              <w:bottom w:w="0" w:type="dxa"/>
              <w:right w:w="70" w:type="dxa"/>
            </w:tcMar>
            <w:vAlign w:val="bottom"/>
            <w:hideMark/>
          </w:tcPr>
          <w:p w:rsidRPr="00AE058F" w:rsidR="00AE058F" w:rsidP="00AE058F" w:rsidRDefault="00AE058F" w14:paraId="22BA4BEC" w14:textId="77777777">
            <w:pPr>
              <w:spacing w:line="240" w:lineRule="auto"/>
              <w:rPr>
                <w:i/>
                <w:iCs/>
              </w:rPr>
            </w:pPr>
            <w:r w:rsidRPr="00AE058F">
              <w:rPr>
                <w:i/>
                <w:iCs/>
              </w:rPr>
              <w:t>20,3</w:t>
            </w:r>
          </w:p>
        </w:tc>
        <w:tc>
          <w:tcPr>
            <w:tcW w:w="2551" w:type="dxa"/>
            <w:tcBorders>
              <w:top w:val="single" w:color="auto" w:sz="8" w:space="0"/>
              <w:left w:val="nil"/>
              <w:bottom w:val="nil"/>
              <w:right w:val="single" w:color="auto" w:sz="8" w:space="0"/>
            </w:tcBorders>
            <w:tcMar>
              <w:top w:w="0" w:type="dxa"/>
              <w:left w:w="70" w:type="dxa"/>
              <w:bottom w:w="0" w:type="dxa"/>
              <w:right w:w="70" w:type="dxa"/>
            </w:tcMar>
            <w:vAlign w:val="bottom"/>
            <w:hideMark/>
          </w:tcPr>
          <w:p w:rsidRPr="00AE058F" w:rsidR="00AE058F" w:rsidP="00AE058F" w:rsidRDefault="00AE058F" w14:paraId="5FFF69FC" w14:textId="185724FA">
            <w:pPr>
              <w:spacing w:line="240" w:lineRule="auto"/>
              <w:rPr>
                <w:i/>
                <w:iCs/>
              </w:rPr>
            </w:pPr>
            <w:r w:rsidRPr="00AE058F">
              <w:rPr>
                <w:i/>
                <w:iCs/>
              </w:rPr>
              <w:t>18</w:t>
            </w:r>
            <w:r w:rsidR="004B5539">
              <w:rPr>
                <w:i/>
                <w:iCs/>
              </w:rPr>
              <w:t>,</w:t>
            </w:r>
            <w:r w:rsidRPr="00AE058F">
              <w:rPr>
                <w:i/>
                <w:iCs/>
              </w:rPr>
              <w:t>6</w:t>
            </w:r>
          </w:p>
        </w:tc>
        <w:tc>
          <w:tcPr>
            <w:tcW w:w="2552" w:type="dxa"/>
            <w:tcBorders>
              <w:top w:val="single" w:color="auto" w:sz="8" w:space="0"/>
              <w:left w:val="nil"/>
              <w:bottom w:val="nil"/>
              <w:right w:val="single" w:color="auto" w:sz="8" w:space="0"/>
            </w:tcBorders>
            <w:tcMar>
              <w:top w:w="0" w:type="dxa"/>
              <w:left w:w="70" w:type="dxa"/>
              <w:bottom w:w="0" w:type="dxa"/>
              <w:right w:w="70" w:type="dxa"/>
            </w:tcMar>
            <w:vAlign w:val="bottom"/>
            <w:hideMark/>
          </w:tcPr>
          <w:p w:rsidRPr="00AE058F" w:rsidR="00AE058F" w:rsidP="00AE058F" w:rsidRDefault="00AE058F" w14:paraId="6491CCCD" w14:textId="3E4A473C">
            <w:pPr>
              <w:spacing w:line="240" w:lineRule="auto"/>
              <w:rPr>
                <w:i/>
                <w:iCs/>
              </w:rPr>
            </w:pPr>
            <w:r w:rsidRPr="00AE058F">
              <w:rPr>
                <w:i/>
                <w:iCs/>
              </w:rPr>
              <w:t>23</w:t>
            </w:r>
            <w:r w:rsidR="004B5539">
              <w:rPr>
                <w:i/>
                <w:iCs/>
              </w:rPr>
              <w:t>,</w:t>
            </w:r>
            <w:r w:rsidRPr="00AE058F">
              <w:rPr>
                <w:i/>
                <w:iCs/>
              </w:rPr>
              <w:t>0</w:t>
            </w:r>
          </w:p>
        </w:tc>
      </w:tr>
      <w:tr w:rsidRPr="00AE058F" w:rsidR="00AE058F" w:rsidTr="00AE058F" w14:paraId="21B2C963" w14:textId="77777777">
        <w:trPr>
          <w:trHeight w:val="315"/>
        </w:trPr>
        <w:tc>
          <w:tcPr>
            <w:tcW w:w="2480" w:type="dxa"/>
            <w:tcBorders>
              <w:top w:val="nil"/>
              <w:left w:val="single" w:color="auto" w:sz="8" w:space="0"/>
              <w:bottom w:val="single" w:color="auto" w:sz="8" w:space="0"/>
              <w:right w:val="nil"/>
            </w:tcBorders>
            <w:noWrap/>
            <w:tcMar>
              <w:top w:w="0" w:type="dxa"/>
              <w:left w:w="70" w:type="dxa"/>
              <w:bottom w:w="0" w:type="dxa"/>
              <w:right w:w="70" w:type="dxa"/>
            </w:tcMar>
            <w:vAlign w:val="center"/>
            <w:hideMark/>
          </w:tcPr>
          <w:p w:rsidRPr="00AE058F" w:rsidR="00AE058F" w:rsidP="00AE058F" w:rsidRDefault="00AE058F" w14:paraId="3FE1C268" w14:textId="008B8BF3">
            <w:pPr>
              <w:spacing w:line="240" w:lineRule="auto"/>
              <w:rPr>
                <w:i/>
                <w:iCs/>
              </w:rPr>
            </w:pPr>
            <w:r w:rsidRPr="00AE058F">
              <w:rPr>
                <w:i/>
                <w:iCs/>
              </w:rPr>
              <w:t>Arbeidskorting werkende met vergelijkbaar bruto</w:t>
            </w:r>
            <w:r w:rsidR="00B86BC9">
              <w:rPr>
                <w:i/>
                <w:iCs/>
              </w:rPr>
              <w:t xml:space="preserve">- </w:t>
            </w:r>
            <w:r w:rsidRPr="00AE058F">
              <w:rPr>
                <w:i/>
                <w:iCs/>
              </w:rPr>
              <w:t>inkomen</w:t>
            </w:r>
          </w:p>
        </w:tc>
        <w:tc>
          <w:tcPr>
            <w:tcW w:w="2410" w:type="dxa"/>
            <w:tcBorders>
              <w:top w:val="nil"/>
              <w:left w:val="single" w:color="auto" w:sz="8" w:space="0"/>
              <w:bottom w:val="single" w:color="auto" w:sz="8" w:space="0"/>
              <w:right w:val="single" w:color="auto" w:sz="8" w:space="0"/>
            </w:tcBorders>
            <w:noWrap/>
            <w:tcMar>
              <w:top w:w="0" w:type="dxa"/>
              <w:left w:w="70" w:type="dxa"/>
              <w:bottom w:w="0" w:type="dxa"/>
              <w:right w:w="70" w:type="dxa"/>
            </w:tcMar>
            <w:hideMark/>
          </w:tcPr>
          <w:p w:rsidRPr="00AE058F" w:rsidR="00AE058F" w:rsidP="00AE058F" w:rsidRDefault="00AE058F" w14:paraId="52EBEBB8" w14:textId="77777777">
            <w:pPr>
              <w:spacing w:line="240" w:lineRule="auto"/>
              <w:rPr>
                <w:i/>
                <w:iCs/>
              </w:rPr>
            </w:pPr>
            <w:r w:rsidRPr="00AE058F">
              <w:rPr>
                <w:i/>
                <w:iCs/>
              </w:rPr>
              <w:t>5,3</w:t>
            </w:r>
          </w:p>
        </w:tc>
        <w:tc>
          <w:tcPr>
            <w:tcW w:w="2551" w:type="dxa"/>
            <w:tcBorders>
              <w:top w:val="nil"/>
              <w:left w:val="nil"/>
              <w:bottom w:val="single" w:color="auto" w:sz="8" w:space="0"/>
              <w:right w:val="single" w:color="auto" w:sz="8" w:space="0"/>
            </w:tcBorders>
            <w:tcMar>
              <w:top w:w="0" w:type="dxa"/>
              <w:left w:w="70" w:type="dxa"/>
              <w:bottom w:w="0" w:type="dxa"/>
              <w:right w:w="70" w:type="dxa"/>
            </w:tcMar>
            <w:hideMark/>
          </w:tcPr>
          <w:p w:rsidRPr="00AE058F" w:rsidR="00AE058F" w:rsidP="00AE058F" w:rsidRDefault="00AE058F" w14:paraId="3FBEC6D0" w14:textId="77777777">
            <w:pPr>
              <w:spacing w:line="240" w:lineRule="auto"/>
              <w:rPr>
                <w:i/>
                <w:iCs/>
              </w:rPr>
            </w:pPr>
            <w:r w:rsidRPr="00AE058F">
              <w:rPr>
                <w:i/>
                <w:iCs/>
              </w:rPr>
              <w:t>4,8</w:t>
            </w:r>
          </w:p>
        </w:tc>
        <w:tc>
          <w:tcPr>
            <w:tcW w:w="2552" w:type="dxa"/>
            <w:tcBorders>
              <w:top w:val="nil"/>
              <w:left w:val="nil"/>
              <w:bottom w:val="single" w:color="auto" w:sz="8" w:space="0"/>
              <w:right w:val="single" w:color="auto" w:sz="8" w:space="0"/>
            </w:tcBorders>
            <w:tcMar>
              <w:top w:w="0" w:type="dxa"/>
              <w:left w:w="70" w:type="dxa"/>
              <w:bottom w:w="0" w:type="dxa"/>
              <w:right w:w="70" w:type="dxa"/>
            </w:tcMar>
            <w:hideMark/>
          </w:tcPr>
          <w:p w:rsidRPr="00AE058F" w:rsidR="00AE058F" w:rsidP="00AE058F" w:rsidRDefault="00AE058F" w14:paraId="14DDF2A8" w14:textId="77777777">
            <w:pPr>
              <w:spacing w:line="240" w:lineRule="auto"/>
              <w:rPr>
                <w:i/>
                <w:iCs/>
              </w:rPr>
            </w:pPr>
            <w:r w:rsidRPr="00AE058F">
              <w:rPr>
                <w:i/>
                <w:iCs/>
              </w:rPr>
              <w:t>5,4</w:t>
            </w:r>
          </w:p>
        </w:tc>
      </w:tr>
    </w:tbl>
    <w:p w:rsidRPr="00AE058F" w:rsidR="00AE058F" w:rsidP="00E96911" w:rsidRDefault="00AE058F" w14:paraId="4337A5F9" w14:textId="77777777">
      <w:pPr>
        <w:spacing w:line="240" w:lineRule="auto"/>
      </w:pPr>
    </w:p>
    <w:p w:rsidRPr="00AE058F" w:rsidR="00AE058F" w:rsidP="00E96911" w:rsidRDefault="00AE058F" w14:paraId="7E676F6E" w14:textId="77777777">
      <w:pPr>
        <w:spacing w:line="240" w:lineRule="auto"/>
      </w:pPr>
    </w:p>
    <w:p w:rsidR="00E96911" w:rsidP="00E96911" w:rsidRDefault="00E96911" w14:paraId="718DCFC6" w14:textId="235E3B75">
      <w:pPr>
        <w:spacing w:line="240" w:lineRule="auto"/>
        <w:rPr>
          <w:u w:val="single"/>
        </w:rPr>
      </w:pPr>
      <w:r>
        <w:rPr>
          <w:u w:val="single"/>
        </w:rPr>
        <w:t>Vraag 3</w:t>
      </w:r>
    </w:p>
    <w:p w:rsidRPr="00DC101B" w:rsidR="00DC101B" w:rsidP="00DC101B" w:rsidRDefault="00DC101B" w14:paraId="06F99D4D" w14:textId="77777777">
      <w:pPr>
        <w:spacing w:line="240" w:lineRule="auto"/>
      </w:pPr>
      <w:r w:rsidRPr="00DC101B">
        <w:t>Hoelang ontvangen mensen gemiddeld een WW-uitkering?</w:t>
      </w:r>
    </w:p>
    <w:p w:rsidRPr="00E96911" w:rsidR="00157A8C" w:rsidP="00E96911" w:rsidRDefault="00157A8C" w14:paraId="2A20EF24" w14:textId="77777777">
      <w:pPr>
        <w:spacing w:line="240" w:lineRule="auto"/>
      </w:pPr>
    </w:p>
    <w:p w:rsidR="00E96911" w:rsidP="00B30C77" w:rsidRDefault="00E96911" w14:paraId="0288D1D4" w14:textId="04D2A202">
      <w:pPr>
        <w:spacing w:line="240" w:lineRule="auto"/>
        <w:rPr>
          <w:u w:val="single"/>
        </w:rPr>
      </w:pPr>
      <w:r w:rsidRPr="00E96911">
        <w:rPr>
          <w:u w:val="single"/>
        </w:rPr>
        <w:t>Antwoord 3</w:t>
      </w:r>
    </w:p>
    <w:p w:rsidRPr="00A1252C" w:rsidR="00A571AE" w:rsidP="00A571AE" w:rsidRDefault="00A571AE" w14:paraId="072EFA04" w14:textId="05AA7310">
      <w:pPr>
        <w:pStyle w:val="Geenafstand"/>
      </w:pPr>
      <w:r w:rsidRPr="00A1252C">
        <w:t xml:space="preserve">De gemiddelde </w:t>
      </w:r>
      <w:bookmarkStart w:name="_Hlk240983603" w:id="3"/>
      <w:r w:rsidRPr="00A1252C">
        <w:t xml:space="preserve">uitkeringsduur bedroeg </w:t>
      </w:r>
      <w:r>
        <w:t xml:space="preserve">in 2025 </w:t>
      </w:r>
      <w:r w:rsidRPr="00A1252C">
        <w:t>26 weken</w:t>
      </w:r>
      <w:bookmarkEnd w:id="3"/>
      <w:r w:rsidRPr="00A1252C">
        <w:t xml:space="preserve">. </w:t>
      </w:r>
    </w:p>
    <w:p w:rsidR="00DC101B" w:rsidP="00B30C77" w:rsidRDefault="00DC101B" w14:paraId="723B774F" w14:textId="77777777">
      <w:pPr>
        <w:spacing w:line="240" w:lineRule="auto"/>
        <w:rPr>
          <w:u w:val="single"/>
        </w:rPr>
      </w:pPr>
    </w:p>
    <w:p w:rsidRPr="00126720" w:rsidR="00E96911" w:rsidP="00B30C77" w:rsidRDefault="00E96911" w14:paraId="187955A7" w14:textId="3A468923">
      <w:pPr>
        <w:spacing w:line="240" w:lineRule="auto"/>
        <w:rPr>
          <w:u w:val="single"/>
        </w:rPr>
      </w:pPr>
      <w:r w:rsidRPr="00126720">
        <w:rPr>
          <w:u w:val="single"/>
        </w:rPr>
        <w:t>Vraag 4</w:t>
      </w:r>
    </w:p>
    <w:p w:rsidRPr="00DC101B" w:rsidR="00DC101B" w:rsidP="00DC101B" w:rsidRDefault="00DC101B" w14:paraId="4119483D" w14:textId="77777777">
      <w:pPr>
        <w:spacing w:line="240" w:lineRule="auto"/>
      </w:pPr>
      <w:r w:rsidRPr="00DC101B">
        <w:t>Kan de uitstroom uit de WW uitgesplitst worden naar oorzaak (afloop uitkering, werk gevonden, overgang naar bijv. WIA-uitkering)?</w:t>
      </w:r>
    </w:p>
    <w:p w:rsidRPr="00126720" w:rsidR="00DC101B" w:rsidP="00B30C77" w:rsidRDefault="00DC101B" w14:paraId="00EF7A6A" w14:textId="77777777">
      <w:pPr>
        <w:spacing w:line="240" w:lineRule="auto"/>
      </w:pPr>
    </w:p>
    <w:p w:rsidR="00E96911" w:rsidP="00B30C77" w:rsidRDefault="00E96911" w14:paraId="05F6CC7F" w14:textId="599EC0AD">
      <w:pPr>
        <w:spacing w:line="240" w:lineRule="auto"/>
        <w:rPr>
          <w:u w:val="single"/>
        </w:rPr>
      </w:pPr>
      <w:r w:rsidRPr="00126720">
        <w:rPr>
          <w:u w:val="single"/>
        </w:rPr>
        <w:t>Antwoord 4</w:t>
      </w:r>
    </w:p>
    <w:p w:rsidR="00A571AE" w:rsidP="00A571AE" w:rsidRDefault="00A571AE" w14:paraId="76A638B4" w14:textId="77777777">
      <w:pPr>
        <w:pStyle w:val="Geenafstand"/>
      </w:pPr>
      <w:bookmarkStart w:name="_Hlk240985887" w:id="4"/>
      <w:r>
        <w:t xml:space="preserve">Onderstaande tabel geeft het totaal beëindigde WW-uitkeringen van 2025 uitgesplitst naar reden van beëindiging. </w:t>
      </w:r>
    </w:p>
    <w:p w:rsidRPr="005B72A9" w:rsidR="00A571AE" w:rsidP="00A571AE" w:rsidRDefault="00A571AE" w14:paraId="61DA3A10" w14:textId="77777777">
      <w:pPr>
        <w:pStyle w:val="Geenafstand"/>
      </w:pPr>
    </w:p>
    <w:tbl>
      <w:tblPr>
        <w:tblW w:w="5954"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4395"/>
        <w:gridCol w:w="1559"/>
      </w:tblGrid>
      <w:tr w:rsidRPr="005B72A9" w:rsidR="00A571AE" w:rsidTr="001257CA" w14:paraId="12239DCB" w14:textId="77777777">
        <w:trPr>
          <w:trHeight w:val="300"/>
        </w:trPr>
        <w:tc>
          <w:tcPr>
            <w:tcW w:w="4395" w:type="dxa"/>
            <w:shd w:val="clear" w:color="auto" w:fill="auto"/>
            <w:noWrap/>
            <w:vAlign w:val="bottom"/>
          </w:tcPr>
          <w:p w:rsidRPr="00CF40C8" w:rsidR="00A571AE" w:rsidP="001257CA" w:rsidRDefault="00A571AE" w14:paraId="0BF26E94" w14:textId="77777777">
            <w:pPr>
              <w:spacing w:line="240" w:lineRule="auto"/>
              <w:rPr>
                <w:rFonts w:eastAsia="Times New Roman" w:cs="Times New Roman"/>
                <w:b/>
                <w:bCs/>
              </w:rPr>
            </w:pPr>
            <w:bookmarkStart w:name="_Hlk240983634" w:id="5"/>
            <w:r w:rsidRPr="00CF40C8">
              <w:rPr>
                <w:rFonts w:eastAsia="Times New Roman" w:cs="Times New Roman"/>
                <w:b/>
                <w:bCs/>
              </w:rPr>
              <w:t>Totaal beëindigde WW-uitkeringen 2025</w:t>
            </w:r>
          </w:p>
        </w:tc>
        <w:tc>
          <w:tcPr>
            <w:tcW w:w="1559" w:type="dxa"/>
            <w:shd w:val="clear" w:color="auto" w:fill="auto"/>
            <w:noWrap/>
            <w:vAlign w:val="bottom"/>
          </w:tcPr>
          <w:p w:rsidRPr="00CF40C8" w:rsidR="00A571AE" w:rsidP="001257CA" w:rsidRDefault="00A571AE" w14:paraId="6E88D36B" w14:textId="77777777">
            <w:pPr>
              <w:spacing w:line="240" w:lineRule="auto"/>
              <w:jc w:val="right"/>
              <w:rPr>
                <w:rFonts w:eastAsia="Times New Roman" w:cs="Times New Roman"/>
                <w:b/>
                <w:bCs/>
              </w:rPr>
            </w:pPr>
            <w:r w:rsidRPr="00CF40C8">
              <w:rPr>
                <w:rFonts w:eastAsia="Times New Roman" w:cs="Times New Roman"/>
                <w:b/>
                <w:bCs/>
              </w:rPr>
              <w:t>273.603</w:t>
            </w:r>
          </w:p>
        </w:tc>
      </w:tr>
      <w:tr w:rsidRPr="005B72A9" w:rsidR="00A571AE" w:rsidTr="001257CA" w14:paraId="5FA17C89" w14:textId="77777777">
        <w:trPr>
          <w:trHeight w:val="300"/>
        </w:trPr>
        <w:tc>
          <w:tcPr>
            <w:tcW w:w="4395" w:type="dxa"/>
            <w:shd w:val="clear" w:color="auto" w:fill="auto"/>
            <w:noWrap/>
            <w:vAlign w:val="bottom"/>
            <w:hideMark/>
          </w:tcPr>
          <w:p w:rsidRPr="00A571AE" w:rsidR="00A571AE" w:rsidP="001257CA" w:rsidRDefault="00A571AE" w14:paraId="7B693A34" w14:textId="04DDF9D3">
            <w:pPr>
              <w:spacing w:line="240" w:lineRule="auto"/>
              <w:rPr>
                <w:rFonts w:eastAsia="Times New Roman" w:cs="Times New Roman"/>
                <w:vertAlign w:val="superscript"/>
              </w:rPr>
            </w:pPr>
            <w:r w:rsidRPr="00CF40C8">
              <w:rPr>
                <w:rFonts w:eastAsia="Times New Roman" w:cs="Times New Roman"/>
              </w:rPr>
              <w:t>w.v. Redenen gerelateerd aan wer</w:t>
            </w:r>
            <w:r>
              <w:rPr>
                <w:rFonts w:eastAsia="Times New Roman" w:cs="Times New Roman"/>
              </w:rPr>
              <w:t>k</w:t>
            </w:r>
            <w:r>
              <w:rPr>
                <w:rFonts w:eastAsia="Times New Roman" w:cs="Times New Roman"/>
                <w:vertAlign w:val="superscript"/>
              </w:rPr>
              <w:t>1</w:t>
            </w:r>
          </w:p>
        </w:tc>
        <w:tc>
          <w:tcPr>
            <w:tcW w:w="1559" w:type="dxa"/>
            <w:shd w:val="clear" w:color="auto" w:fill="auto"/>
            <w:noWrap/>
            <w:vAlign w:val="bottom"/>
            <w:hideMark/>
          </w:tcPr>
          <w:p w:rsidRPr="00CF40C8" w:rsidR="00A571AE" w:rsidP="001257CA" w:rsidRDefault="00A571AE" w14:paraId="0EEAC558" w14:textId="77777777">
            <w:pPr>
              <w:spacing w:line="240" w:lineRule="auto"/>
              <w:jc w:val="right"/>
              <w:rPr>
                <w:rFonts w:eastAsia="Times New Roman" w:cs="Times New Roman"/>
              </w:rPr>
            </w:pPr>
            <w:r w:rsidRPr="00CF40C8">
              <w:rPr>
                <w:rFonts w:eastAsia="Times New Roman" w:cs="Times New Roman"/>
              </w:rPr>
              <w:t xml:space="preserve">       123.455 </w:t>
            </w:r>
          </w:p>
        </w:tc>
      </w:tr>
      <w:tr w:rsidRPr="005B72A9" w:rsidR="00A571AE" w:rsidTr="001257CA" w14:paraId="0D7567BB" w14:textId="77777777">
        <w:trPr>
          <w:trHeight w:val="300"/>
        </w:trPr>
        <w:tc>
          <w:tcPr>
            <w:tcW w:w="4395" w:type="dxa"/>
            <w:shd w:val="clear" w:color="auto" w:fill="auto"/>
            <w:noWrap/>
            <w:vAlign w:val="bottom"/>
            <w:hideMark/>
          </w:tcPr>
          <w:p w:rsidRPr="00CF40C8" w:rsidR="00A571AE" w:rsidP="001257CA" w:rsidRDefault="00A571AE" w14:paraId="51337D1E" w14:textId="77777777">
            <w:pPr>
              <w:spacing w:line="240" w:lineRule="auto"/>
              <w:rPr>
                <w:rFonts w:eastAsia="Times New Roman" w:cs="Times New Roman"/>
              </w:rPr>
            </w:pPr>
            <w:r w:rsidRPr="00CF40C8">
              <w:rPr>
                <w:rFonts w:eastAsia="Times New Roman" w:cs="Times New Roman"/>
              </w:rPr>
              <w:t>w.v. Maximum duur uitkering</w:t>
            </w:r>
          </w:p>
        </w:tc>
        <w:tc>
          <w:tcPr>
            <w:tcW w:w="1559" w:type="dxa"/>
            <w:shd w:val="clear" w:color="auto" w:fill="auto"/>
            <w:noWrap/>
            <w:vAlign w:val="bottom"/>
            <w:hideMark/>
          </w:tcPr>
          <w:p w:rsidRPr="00CF40C8" w:rsidR="00A571AE" w:rsidP="001257CA" w:rsidRDefault="00A571AE" w14:paraId="3F53D093" w14:textId="77777777">
            <w:pPr>
              <w:spacing w:line="240" w:lineRule="auto"/>
              <w:jc w:val="right"/>
              <w:rPr>
                <w:rFonts w:eastAsia="Times New Roman" w:cs="Times New Roman"/>
              </w:rPr>
            </w:pPr>
            <w:r w:rsidRPr="00CF40C8">
              <w:rPr>
                <w:rFonts w:eastAsia="Times New Roman" w:cs="Times New Roman"/>
              </w:rPr>
              <w:t xml:space="preserve">       105.300 </w:t>
            </w:r>
          </w:p>
        </w:tc>
      </w:tr>
      <w:tr w:rsidRPr="005B72A9" w:rsidR="00A571AE" w:rsidTr="001257CA" w14:paraId="752F1835" w14:textId="77777777">
        <w:trPr>
          <w:trHeight w:val="300"/>
        </w:trPr>
        <w:tc>
          <w:tcPr>
            <w:tcW w:w="4395" w:type="dxa"/>
            <w:shd w:val="clear" w:color="auto" w:fill="auto"/>
            <w:noWrap/>
            <w:vAlign w:val="bottom"/>
            <w:hideMark/>
          </w:tcPr>
          <w:p w:rsidRPr="00CF40C8" w:rsidR="00A571AE" w:rsidP="001257CA" w:rsidRDefault="00A571AE" w14:paraId="6C19199E" w14:textId="77777777">
            <w:pPr>
              <w:spacing w:line="240" w:lineRule="auto"/>
              <w:rPr>
                <w:rFonts w:eastAsia="Times New Roman" w:cs="Times New Roman"/>
              </w:rPr>
            </w:pPr>
            <w:r w:rsidRPr="00CF40C8">
              <w:rPr>
                <w:rFonts w:eastAsia="Times New Roman" w:cs="Times New Roman"/>
              </w:rPr>
              <w:t>w.v. AOW-leeftijd bereikt</w:t>
            </w:r>
          </w:p>
        </w:tc>
        <w:tc>
          <w:tcPr>
            <w:tcW w:w="1559" w:type="dxa"/>
            <w:shd w:val="clear" w:color="auto" w:fill="auto"/>
            <w:noWrap/>
            <w:vAlign w:val="bottom"/>
            <w:hideMark/>
          </w:tcPr>
          <w:p w:rsidRPr="00CF40C8" w:rsidR="00A571AE" w:rsidP="001257CA" w:rsidRDefault="00A571AE" w14:paraId="19F8B471" w14:textId="77777777">
            <w:pPr>
              <w:spacing w:line="240" w:lineRule="auto"/>
              <w:jc w:val="right"/>
              <w:rPr>
                <w:rFonts w:eastAsia="Times New Roman" w:cs="Times New Roman"/>
              </w:rPr>
            </w:pPr>
            <w:r w:rsidRPr="00CF40C8">
              <w:rPr>
                <w:rFonts w:eastAsia="Times New Roman" w:cs="Times New Roman"/>
              </w:rPr>
              <w:t xml:space="preserve">            4.314 </w:t>
            </w:r>
          </w:p>
        </w:tc>
      </w:tr>
      <w:tr w:rsidRPr="005B72A9" w:rsidR="00A571AE" w:rsidTr="001257CA" w14:paraId="1CD683D5" w14:textId="77777777">
        <w:trPr>
          <w:trHeight w:val="300"/>
        </w:trPr>
        <w:tc>
          <w:tcPr>
            <w:tcW w:w="4395" w:type="dxa"/>
            <w:shd w:val="clear" w:color="auto" w:fill="auto"/>
            <w:noWrap/>
            <w:vAlign w:val="bottom"/>
            <w:hideMark/>
          </w:tcPr>
          <w:p w:rsidRPr="00CF40C8" w:rsidR="00A571AE" w:rsidP="001257CA" w:rsidRDefault="00A571AE" w14:paraId="2AC09C32" w14:textId="77777777">
            <w:pPr>
              <w:spacing w:line="240" w:lineRule="auto"/>
              <w:rPr>
                <w:rFonts w:eastAsia="Times New Roman" w:cs="Times New Roman"/>
              </w:rPr>
            </w:pPr>
            <w:r w:rsidRPr="00CF40C8">
              <w:rPr>
                <w:rFonts w:eastAsia="Times New Roman" w:cs="Times New Roman"/>
              </w:rPr>
              <w:lastRenderedPageBreak/>
              <w:t>w.v. Ziektewet-uitkering</w:t>
            </w:r>
          </w:p>
        </w:tc>
        <w:tc>
          <w:tcPr>
            <w:tcW w:w="1559" w:type="dxa"/>
            <w:shd w:val="clear" w:color="auto" w:fill="auto"/>
            <w:noWrap/>
            <w:vAlign w:val="bottom"/>
            <w:hideMark/>
          </w:tcPr>
          <w:p w:rsidRPr="00CF40C8" w:rsidR="00A571AE" w:rsidP="001257CA" w:rsidRDefault="00A571AE" w14:paraId="3A34F638" w14:textId="77777777">
            <w:pPr>
              <w:spacing w:line="240" w:lineRule="auto"/>
              <w:jc w:val="right"/>
              <w:rPr>
                <w:rFonts w:eastAsia="Times New Roman" w:cs="Times New Roman"/>
              </w:rPr>
            </w:pPr>
            <w:r w:rsidRPr="00CF40C8">
              <w:rPr>
                <w:rFonts w:eastAsia="Times New Roman" w:cs="Times New Roman"/>
              </w:rPr>
              <w:t xml:space="preserve">          18.783 </w:t>
            </w:r>
          </w:p>
        </w:tc>
      </w:tr>
      <w:tr w:rsidRPr="005B72A9" w:rsidR="00A571AE" w:rsidTr="001257CA" w14:paraId="4F3E2E9E" w14:textId="77777777">
        <w:trPr>
          <w:trHeight w:val="300"/>
        </w:trPr>
        <w:tc>
          <w:tcPr>
            <w:tcW w:w="4395" w:type="dxa"/>
            <w:shd w:val="clear" w:color="auto" w:fill="auto"/>
            <w:noWrap/>
            <w:vAlign w:val="bottom"/>
            <w:hideMark/>
          </w:tcPr>
          <w:p w:rsidRPr="00CF40C8" w:rsidR="00A571AE" w:rsidP="001257CA" w:rsidRDefault="00A571AE" w14:paraId="6C8C52C6" w14:textId="77777777">
            <w:pPr>
              <w:spacing w:line="240" w:lineRule="auto"/>
              <w:rPr>
                <w:rFonts w:eastAsia="Times New Roman" w:cs="Times New Roman"/>
              </w:rPr>
            </w:pPr>
            <w:r w:rsidRPr="00CF40C8">
              <w:rPr>
                <w:rFonts w:eastAsia="Times New Roman" w:cs="Times New Roman"/>
              </w:rPr>
              <w:t>w.v. Nul-uitkering a.g.v. maatregel</w:t>
            </w:r>
          </w:p>
        </w:tc>
        <w:tc>
          <w:tcPr>
            <w:tcW w:w="1559" w:type="dxa"/>
            <w:shd w:val="clear" w:color="auto" w:fill="auto"/>
            <w:noWrap/>
            <w:vAlign w:val="bottom"/>
            <w:hideMark/>
          </w:tcPr>
          <w:p w:rsidRPr="00CF40C8" w:rsidR="00A571AE" w:rsidP="001257CA" w:rsidRDefault="00A571AE" w14:paraId="5E50724F" w14:textId="77777777">
            <w:pPr>
              <w:spacing w:line="240" w:lineRule="auto"/>
              <w:jc w:val="right"/>
              <w:rPr>
                <w:rFonts w:eastAsia="Times New Roman" w:cs="Times New Roman"/>
              </w:rPr>
            </w:pPr>
            <w:r w:rsidRPr="00CF40C8">
              <w:rPr>
                <w:rFonts w:eastAsia="Times New Roman" w:cs="Times New Roman"/>
              </w:rPr>
              <w:t xml:space="preserve">            1.408 </w:t>
            </w:r>
          </w:p>
        </w:tc>
      </w:tr>
      <w:tr w:rsidRPr="005B72A9" w:rsidR="00A571AE" w:rsidTr="001257CA" w14:paraId="32C186A3" w14:textId="77777777">
        <w:trPr>
          <w:trHeight w:val="300"/>
        </w:trPr>
        <w:tc>
          <w:tcPr>
            <w:tcW w:w="4395" w:type="dxa"/>
            <w:shd w:val="clear" w:color="auto" w:fill="auto"/>
            <w:noWrap/>
            <w:vAlign w:val="bottom"/>
            <w:hideMark/>
          </w:tcPr>
          <w:p w:rsidRPr="00CF40C8" w:rsidR="00A571AE" w:rsidP="001257CA" w:rsidRDefault="00A571AE" w14:paraId="1F8F4F26" w14:textId="77777777">
            <w:pPr>
              <w:spacing w:line="240" w:lineRule="auto"/>
              <w:rPr>
                <w:rFonts w:eastAsia="Times New Roman" w:cs="Times New Roman"/>
              </w:rPr>
            </w:pPr>
            <w:r w:rsidRPr="00CF40C8">
              <w:rPr>
                <w:rFonts w:eastAsia="Times New Roman" w:cs="Times New Roman"/>
              </w:rPr>
              <w:t>w.v. Detentie</w:t>
            </w:r>
          </w:p>
        </w:tc>
        <w:tc>
          <w:tcPr>
            <w:tcW w:w="1559" w:type="dxa"/>
            <w:shd w:val="clear" w:color="auto" w:fill="auto"/>
            <w:noWrap/>
            <w:vAlign w:val="bottom"/>
            <w:hideMark/>
          </w:tcPr>
          <w:p w:rsidRPr="00CF40C8" w:rsidR="00A571AE" w:rsidP="001257CA" w:rsidRDefault="00A571AE" w14:paraId="57DC1FEC" w14:textId="77777777">
            <w:pPr>
              <w:spacing w:line="240" w:lineRule="auto"/>
              <w:jc w:val="right"/>
              <w:rPr>
                <w:rFonts w:eastAsia="Times New Roman" w:cs="Times New Roman"/>
              </w:rPr>
            </w:pPr>
            <w:r w:rsidRPr="00CF40C8">
              <w:rPr>
                <w:rFonts w:eastAsia="Times New Roman" w:cs="Times New Roman"/>
              </w:rPr>
              <w:t xml:space="preserve">                116 </w:t>
            </w:r>
          </w:p>
        </w:tc>
      </w:tr>
      <w:tr w:rsidRPr="005B72A9" w:rsidR="00A571AE" w:rsidTr="001257CA" w14:paraId="79DEE91D" w14:textId="77777777">
        <w:trPr>
          <w:trHeight w:val="300"/>
        </w:trPr>
        <w:tc>
          <w:tcPr>
            <w:tcW w:w="4395" w:type="dxa"/>
            <w:shd w:val="clear" w:color="auto" w:fill="auto"/>
            <w:noWrap/>
            <w:vAlign w:val="bottom"/>
            <w:hideMark/>
          </w:tcPr>
          <w:p w:rsidRPr="00A571AE" w:rsidR="00A571AE" w:rsidP="001257CA" w:rsidRDefault="00A571AE" w14:paraId="4556F641" w14:textId="52C5C76D">
            <w:pPr>
              <w:spacing w:line="240" w:lineRule="auto"/>
              <w:rPr>
                <w:rFonts w:eastAsia="Times New Roman" w:cs="Times New Roman"/>
                <w:vertAlign w:val="superscript"/>
              </w:rPr>
            </w:pPr>
            <w:r w:rsidRPr="00CF40C8">
              <w:rPr>
                <w:rFonts w:eastAsia="Times New Roman" w:cs="Times New Roman"/>
              </w:rPr>
              <w:t>w.v. Afwijzingen</w:t>
            </w:r>
            <w:r>
              <w:rPr>
                <w:rFonts w:eastAsia="Times New Roman" w:cs="Times New Roman"/>
                <w:vertAlign w:val="superscript"/>
              </w:rPr>
              <w:t>2</w:t>
            </w:r>
          </w:p>
        </w:tc>
        <w:tc>
          <w:tcPr>
            <w:tcW w:w="1559" w:type="dxa"/>
            <w:shd w:val="clear" w:color="auto" w:fill="auto"/>
            <w:noWrap/>
            <w:vAlign w:val="bottom"/>
            <w:hideMark/>
          </w:tcPr>
          <w:p w:rsidRPr="00CF40C8" w:rsidR="00A571AE" w:rsidP="001257CA" w:rsidRDefault="00A571AE" w14:paraId="3431E9B1" w14:textId="77777777">
            <w:pPr>
              <w:spacing w:line="240" w:lineRule="auto"/>
              <w:jc w:val="right"/>
              <w:rPr>
                <w:rFonts w:eastAsia="Times New Roman" w:cs="Times New Roman"/>
              </w:rPr>
            </w:pPr>
            <w:r w:rsidRPr="00CF40C8">
              <w:rPr>
                <w:rFonts w:eastAsia="Times New Roman" w:cs="Times New Roman"/>
              </w:rPr>
              <w:t xml:space="preserve">          14.012 </w:t>
            </w:r>
          </w:p>
        </w:tc>
      </w:tr>
      <w:tr w:rsidRPr="005B72A9" w:rsidR="00A571AE" w:rsidTr="001257CA" w14:paraId="0EBB498C" w14:textId="77777777">
        <w:trPr>
          <w:trHeight w:val="300"/>
        </w:trPr>
        <w:tc>
          <w:tcPr>
            <w:tcW w:w="4395" w:type="dxa"/>
            <w:shd w:val="clear" w:color="auto" w:fill="auto"/>
            <w:noWrap/>
            <w:vAlign w:val="bottom"/>
            <w:hideMark/>
          </w:tcPr>
          <w:p w:rsidRPr="00CF40C8" w:rsidR="00A571AE" w:rsidP="001257CA" w:rsidRDefault="00A571AE" w14:paraId="77A1F81D" w14:textId="77777777">
            <w:pPr>
              <w:spacing w:line="240" w:lineRule="auto"/>
              <w:rPr>
                <w:rFonts w:eastAsia="Times New Roman" w:cs="Times New Roman"/>
              </w:rPr>
            </w:pPr>
            <w:r w:rsidRPr="00CF40C8">
              <w:rPr>
                <w:rFonts w:eastAsia="Times New Roman" w:cs="Times New Roman"/>
              </w:rPr>
              <w:t>w.v. Overlijden</w:t>
            </w:r>
          </w:p>
        </w:tc>
        <w:tc>
          <w:tcPr>
            <w:tcW w:w="1559" w:type="dxa"/>
            <w:shd w:val="clear" w:color="auto" w:fill="auto"/>
            <w:noWrap/>
            <w:vAlign w:val="bottom"/>
            <w:hideMark/>
          </w:tcPr>
          <w:p w:rsidRPr="00CF40C8" w:rsidR="00A571AE" w:rsidP="001257CA" w:rsidRDefault="00A571AE" w14:paraId="1BB87709" w14:textId="77777777">
            <w:pPr>
              <w:spacing w:line="240" w:lineRule="auto"/>
              <w:jc w:val="right"/>
              <w:rPr>
                <w:rFonts w:eastAsia="Times New Roman" w:cs="Times New Roman"/>
              </w:rPr>
            </w:pPr>
            <w:r w:rsidRPr="00CF40C8">
              <w:rPr>
                <w:rFonts w:eastAsia="Times New Roman" w:cs="Times New Roman"/>
              </w:rPr>
              <w:t xml:space="preserve">                270 </w:t>
            </w:r>
          </w:p>
        </w:tc>
      </w:tr>
      <w:tr w:rsidRPr="005B72A9" w:rsidR="00A571AE" w:rsidTr="001257CA" w14:paraId="55775F32" w14:textId="77777777">
        <w:trPr>
          <w:trHeight w:val="300"/>
        </w:trPr>
        <w:tc>
          <w:tcPr>
            <w:tcW w:w="4395" w:type="dxa"/>
            <w:shd w:val="clear" w:color="auto" w:fill="auto"/>
            <w:noWrap/>
            <w:vAlign w:val="bottom"/>
            <w:hideMark/>
          </w:tcPr>
          <w:p w:rsidRPr="00CF40C8" w:rsidR="00A571AE" w:rsidP="001257CA" w:rsidRDefault="00A571AE" w14:paraId="420138F4" w14:textId="77777777">
            <w:pPr>
              <w:spacing w:line="240" w:lineRule="auto"/>
              <w:rPr>
                <w:rFonts w:eastAsia="Times New Roman" w:cs="Times New Roman"/>
              </w:rPr>
            </w:pPr>
            <w:r w:rsidRPr="00CF40C8">
              <w:rPr>
                <w:rFonts w:eastAsia="Times New Roman" w:cs="Times New Roman"/>
              </w:rPr>
              <w:t xml:space="preserve">w.v. Overige niet genoemde redenen </w:t>
            </w:r>
          </w:p>
        </w:tc>
        <w:tc>
          <w:tcPr>
            <w:tcW w:w="1559" w:type="dxa"/>
            <w:shd w:val="clear" w:color="auto" w:fill="auto"/>
            <w:noWrap/>
            <w:vAlign w:val="bottom"/>
            <w:hideMark/>
          </w:tcPr>
          <w:p w:rsidRPr="00CF40C8" w:rsidR="00A571AE" w:rsidP="001257CA" w:rsidRDefault="00A571AE" w14:paraId="43F2D237" w14:textId="77777777">
            <w:pPr>
              <w:spacing w:line="240" w:lineRule="auto"/>
              <w:jc w:val="right"/>
              <w:rPr>
                <w:rFonts w:eastAsia="Times New Roman" w:cs="Times New Roman"/>
              </w:rPr>
            </w:pPr>
            <w:r w:rsidRPr="00CF40C8">
              <w:rPr>
                <w:rFonts w:eastAsia="Times New Roman" w:cs="Times New Roman"/>
              </w:rPr>
              <w:t xml:space="preserve">            5.945 </w:t>
            </w:r>
          </w:p>
        </w:tc>
      </w:tr>
    </w:tbl>
    <w:bookmarkEnd w:id="5"/>
    <w:p w:rsidR="00A571AE" w:rsidP="00A571AE" w:rsidRDefault="00A571AE" w14:paraId="5F8BEB7C" w14:textId="77777777">
      <w:pPr>
        <w:pStyle w:val="Geenafstand"/>
        <w:rPr>
          <w:sz w:val="16"/>
          <w:szCs w:val="16"/>
        </w:rPr>
      </w:pPr>
      <w:r>
        <w:rPr>
          <w:sz w:val="16"/>
          <w:szCs w:val="16"/>
        </w:rPr>
        <w:t>Bron: UWV, Kwantitatieve informatie 2025, geraadpleegd 22-09-2026</w:t>
      </w:r>
    </w:p>
    <w:p w:rsidRPr="00A571AE" w:rsidR="00A571AE" w:rsidP="00A571AE" w:rsidRDefault="00A571AE" w14:paraId="15D5EA96" w14:textId="77777777">
      <w:pPr>
        <w:pStyle w:val="Geenafstand"/>
        <w:rPr>
          <w:sz w:val="16"/>
          <w:szCs w:val="16"/>
        </w:rPr>
      </w:pPr>
      <w:r w:rsidRPr="00A571AE">
        <w:rPr>
          <w:sz w:val="16"/>
          <w:szCs w:val="16"/>
        </w:rPr>
        <w:t>1</w:t>
      </w:r>
      <w:r w:rsidRPr="00A571AE">
        <w:rPr>
          <w:b/>
          <w:bCs/>
          <w:sz w:val="16"/>
          <w:szCs w:val="16"/>
        </w:rPr>
        <w:t xml:space="preserve"> </w:t>
      </w:r>
      <w:r w:rsidRPr="00A571AE">
        <w:rPr>
          <w:sz w:val="16"/>
          <w:szCs w:val="16"/>
        </w:rPr>
        <w:t>Voor een nadere specificatie hiervan, zie pagina 38 van de kwantitatie</w:t>
      </w:r>
      <w:r>
        <w:rPr>
          <w:sz w:val="16"/>
          <w:szCs w:val="16"/>
        </w:rPr>
        <w:t>ve</w:t>
      </w:r>
      <w:r w:rsidRPr="00A571AE">
        <w:rPr>
          <w:sz w:val="16"/>
          <w:szCs w:val="16"/>
        </w:rPr>
        <w:t xml:space="preserve"> informatie UWV 2025</w:t>
      </w:r>
      <w:r>
        <w:rPr>
          <w:sz w:val="16"/>
          <w:szCs w:val="16"/>
        </w:rPr>
        <w:t>.</w:t>
      </w:r>
    </w:p>
    <w:p w:rsidRPr="00A571AE" w:rsidR="00A571AE" w:rsidP="00A571AE" w:rsidRDefault="00A571AE" w14:paraId="4A953D9B" w14:textId="77777777">
      <w:pPr>
        <w:pStyle w:val="Geenafstand"/>
        <w:rPr>
          <w:sz w:val="16"/>
          <w:szCs w:val="16"/>
        </w:rPr>
      </w:pPr>
      <w:r w:rsidRPr="00A571AE">
        <w:rPr>
          <w:sz w:val="16"/>
          <w:szCs w:val="16"/>
        </w:rPr>
        <w:t>2 Het gaat hier om uitkeringen die in eerste instantie toegekend maar bij herziening alsnog afgewezen zijn.</w:t>
      </w:r>
    </w:p>
    <w:bookmarkEnd w:id="4"/>
    <w:p w:rsidRPr="00126720" w:rsidR="00157A8C" w:rsidP="00B30C77" w:rsidRDefault="00157A8C" w14:paraId="059DAF93" w14:textId="77777777">
      <w:pPr>
        <w:spacing w:line="240" w:lineRule="auto"/>
        <w:rPr>
          <w:u w:val="single"/>
        </w:rPr>
      </w:pPr>
    </w:p>
    <w:p w:rsidRPr="00126720" w:rsidR="00E96911" w:rsidP="00B30C77" w:rsidRDefault="00E96911" w14:paraId="4BE91EA4" w14:textId="0B0A61E3">
      <w:pPr>
        <w:spacing w:line="240" w:lineRule="auto"/>
        <w:rPr>
          <w:u w:val="single"/>
        </w:rPr>
      </w:pPr>
      <w:r w:rsidRPr="00126720">
        <w:rPr>
          <w:u w:val="single"/>
        </w:rPr>
        <w:t>Vraag 5</w:t>
      </w:r>
    </w:p>
    <w:p w:rsidRPr="00DC101B" w:rsidR="00DC101B" w:rsidP="00DC101B" w:rsidRDefault="00DC101B" w14:paraId="3474E309" w14:textId="77777777">
      <w:pPr>
        <w:spacing w:line="240" w:lineRule="auto"/>
      </w:pPr>
      <w:r w:rsidRPr="00DC101B">
        <w:t>Hoe groot is de groep Algemene Ouderdomswet (AOW)-gerechtigden die alleen een AOW-uitkering ontvangt? En hoe groot is de groep die een aanvullend pensioen heeft dat niet hoger is dan €500 per maand?</w:t>
      </w:r>
    </w:p>
    <w:p w:rsidR="00E3202D" w:rsidP="00B30C77" w:rsidRDefault="00E3202D" w14:paraId="777BFEF8" w14:textId="77777777">
      <w:pPr>
        <w:spacing w:line="240" w:lineRule="auto"/>
        <w:rPr>
          <w:u w:val="single"/>
        </w:rPr>
      </w:pPr>
    </w:p>
    <w:p w:rsidRPr="00126720" w:rsidR="00E96911" w:rsidP="00B30C77" w:rsidRDefault="00E96911" w14:paraId="72322AEF" w14:textId="3E0F9961">
      <w:pPr>
        <w:spacing w:line="240" w:lineRule="auto"/>
        <w:rPr>
          <w:u w:val="single"/>
        </w:rPr>
      </w:pPr>
      <w:r w:rsidRPr="00126720">
        <w:rPr>
          <w:u w:val="single"/>
        </w:rPr>
        <w:t>Antwoord 5</w:t>
      </w:r>
    </w:p>
    <w:p w:rsidRPr="006429FE" w:rsidR="006429FE" w:rsidP="006429FE" w:rsidRDefault="006429FE" w14:paraId="4E787390" w14:textId="1FA63E5F">
      <w:pPr>
        <w:spacing w:line="240" w:lineRule="auto"/>
      </w:pPr>
      <w:r w:rsidRPr="006429FE">
        <w:t>Uit het CBS</w:t>
      </w:r>
      <w:r w:rsidR="00B86BC9">
        <w:t>-</w:t>
      </w:r>
      <w:r w:rsidRPr="006429FE">
        <w:t>onderzoek</w:t>
      </w:r>
      <w:r w:rsidRPr="006429FE">
        <w:rPr>
          <w:vertAlign w:val="superscript"/>
        </w:rPr>
        <w:footnoteReference w:id="1"/>
      </w:r>
      <w:r w:rsidRPr="006429FE">
        <w:t xml:space="preserve"> naar inkomens van huishoudens in 2022 blijkt dat een relatief kleine groep huishoudens (1,8% oftewel circa 40</w:t>
      </w:r>
      <w:r w:rsidR="00B44EF3">
        <w:t>.000</w:t>
      </w:r>
      <w:r w:rsidRPr="006429FE">
        <w:t xml:space="preserve"> huishoudens) bovenop hun AOW geen of hooguit 250 euro bruto per maand aan aanvullende inkomsten had. Dit betrof vooral alleenstaande AOW’er</w:t>
      </w:r>
      <w:r w:rsidR="004B5539">
        <w:t>s</w:t>
      </w:r>
      <w:r w:rsidRPr="006429FE">
        <w:t>, even vaak vrouw als man. Een wat grotere groep (7% oftewel ruim 160</w:t>
      </w:r>
      <w:r w:rsidR="00B44EF3">
        <w:t>.000</w:t>
      </w:r>
      <w:r w:rsidRPr="006429FE">
        <w:t xml:space="preserve"> huishoudens) moest het in 2022 stellen met maandelijks 250 tot 500 euro bovenop de AOW. Ook dit zijn relatief vaak alleenstaanden, met naar verhouding meer alleenstaande vrouwen dan alleenstaande mannen.</w:t>
      </w:r>
    </w:p>
    <w:p w:rsidRPr="00126720" w:rsidR="00DC101B" w:rsidP="00B30C77" w:rsidRDefault="00DC101B" w14:paraId="6D466ADF" w14:textId="77777777">
      <w:pPr>
        <w:spacing w:line="240" w:lineRule="auto"/>
        <w:rPr>
          <w:u w:val="single"/>
        </w:rPr>
      </w:pPr>
    </w:p>
    <w:p w:rsidRPr="00126720" w:rsidR="00E96911" w:rsidP="00B30C77" w:rsidRDefault="00E96911" w14:paraId="222EBBB5" w14:textId="66FE0545">
      <w:pPr>
        <w:spacing w:line="240" w:lineRule="auto"/>
        <w:rPr>
          <w:u w:val="single"/>
        </w:rPr>
      </w:pPr>
      <w:r w:rsidRPr="00126720">
        <w:rPr>
          <w:u w:val="single"/>
        </w:rPr>
        <w:t>Vraag 6</w:t>
      </w:r>
    </w:p>
    <w:p w:rsidRPr="00DC101B" w:rsidR="00DC101B" w:rsidP="00DC101B" w:rsidRDefault="00DC101B" w14:paraId="3B87BDF0" w14:textId="77777777">
      <w:pPr>
        <w:spacing w:line="240" w:lineRule="auto"/>
      </w:pPr>
      <w:r w:rsidRPr="00DC101B">
        <w:t>Hoe hoog is de daadwerkelijke netto bijstandsuitkering als percentage van het daadwerkelijke (fulltime) netto minimumloon per jaar sinds 2000?</w:t>
      </w:r>
    </w:p>
    <w:p w:rsidRPr="00126720" w:rsidR="00157A8C" w:rsidP="00E96911" w:rsidRDefault="00157A8C" w14:paraId="7B7D3432" w14:textId="77777777">
      <w:pPr>
        <w:autoSpaceDN/>
        <w:spacing w:line="240" w:lineRule="auto"/>
        <w:textAlignment w:val="auto"/>
      </w:pPr>
    </w:p>
    <w:p w:rsidRPr="00126720" w:rsidR="00E96911" w:rsidP="00E96911" w:rsidRDefault="00E96911" w14:paraId="05066257" w14:textId="42800610">
      <w:pPr>
        <w:spacing w:line="240" w:lineRule="auto"/>
        <w:rPr>
          <w:u w:val="single"/>
        </w:rPr>
      </w:pPr>
      <w:r w:rsidRPr="00126720">
        <w:rPr>
          <w:u w:val="single"/>
        </w:rPr>
        <w:t>Antwoord 6</w:t>
      </w:r>
    </w:p>
    <w:p w:rsidR="00BE7E90" w:rsidP="00BE7E90" w:rsidRDefault="00BE7E90" w14:paraId="5E4209A5" w14:textId="169248F3">
      <w:pPr>
        <w:autoSpaceDN/>
        <w:spacing w:line="240" w:lineRule="auto"/>
        <w:textAlignment w:val="auto"/>
      </w:pPr>
      <w:r>
        <w:t xml:space="preserve">De benodigde data over het netto minimumloon was </w:t>
      </w:r>
      <w:r w:rsidR="00B86BC9">
        <w:t xml:space="preserve">binnen de beperkte reactietermijn </w:t>
      </w:r>
      <w:r>
        <w:t xml:space="preserve">niet beschikbaar voor de jaren 2000 tot en met 2007. In onderstaand overzicht zijn daarom alleen de jaren 2008 tot en met 2026 opgenomen. Zowel het wettelijk minimumloon als de hoogte van de bijstandsuitkeringen worden halfjaarlijks geïndexeerd. In onderstaand overzicht wordt uitgegaan van de bedragen per 1 januari. Voor 2008 tot en met 2014 gaat het nog om de Wet werk en bijstand (WWB). Per 1 januari 2015 is de Participatiewet ingevoerd. </w:t>
      </w:r>
      <w:r w:rsidRPr="00463862" w:rsidR="00463862">
        <w:t>Alle bedragen zijn inclusief vakantietoeslag en exclusief toeslagen en gemeentelijke regelingen.</w:t>
      </w:r>
    </w:p>
    <w:p w:rsidR="00BE7E90" w:rsidP="00BE7E90" w:rsidRDefault="00BE7E90" w14:paraId="0CCAD758" w14:textId="77777777">
      <w:pPr>
        <w:autoSpaceDN/>
        <w:spacing w:line="240" w:lineRule="auto"/>
        <w:textAlignment w:val="auto"/>
      </w:pPr>
    </w:p>
    <w:p w:rsidR="00BE7E90" w:rsidP="00BE7E90" w:rsidRDefault="00BE7E90" w14:paraId="2678D93B" w14:textId="37BEDE5D">
      <w:pPr>
        <w:autoSpaceDN/>
        <w:spacing w:line="240" w:lineRule="auto"/>
        <w:textAlignment w:val="auto"/>
      </w:pPr>
      <w:r>
        <w:t xml:space="preserve">Bij </w:t>
      </w:r>
      <w:r w:rsidR="00463862">
        <w:t>het netto</w:t>
      </w:r>
      <w:r w:rsidR="00B86BC9">
        <w:t>-</w:t>
      </w:r>
      <w:r w:rsidR="00463862">
        <w:t xml:space="preserve">minimumloon voor </w:t>
      </w:r>
      <w:r>
        <w:t>alleenverdiener</w:t>
      </w:r>
      <w:r w:rsidR="00463862">
        <w:t>s en alleenstaanden</w:t>
      </w:r>
      <w:r>
        <w:t xml:space="preserve"> wordt uitgegaan van een 36-urige werkweek zonder kinderen. Bij de tweeverdieners gaat het om partners die allebei 18 uur per week werken en geen kinderen hebben. </w:t>
      </w:r>
    </w:p>
    <w:p w:rsidR="00BE7E90" w:rsidP="00BE7E90" w:rsidRDefault="00BE7E90" w14:paraId="0E623F01" w14:textId="77777777">
      <w:pPr>
        <w:autoSpaceDN/>
        <w:spacing w:line="240" w:lineRule="auto"/>
        <w:textAlignment w:val="auto"/>
      </w:pPr>
    </w:p>
    <w:p w:rsidR="006F4E05" w:rsidP="00BE7E90" w:rsidRDefault="00BE7E90" w14:paraId="1AD9C483" w14:textId="30655686">
      <w:pPr>
        <w:autoSpaceDN/>
        <w:spacing w:line="240" w:lineRule="auto"/>
        <w:textAlignment w:val="auto"/>
      </w:pPr>
      <w:r>
        <w:t xml:space="preserve">Bij de bijstandsnormen voor gehuwden en alleenstaanden wordt aangenomen dat er geen kostendelende medebewoners zijn. Verder wordt aangenomen dat de personen </w:t>
      </w:r>
      <w:r w:rsidR="00463862">
        <w:t xml:space="preserve">geen kinderen hebben en </w:t>
      </w:r>
      <w:r>
        <w:t xml:space="preserve">ouder dan 21 jaar </w:t>
      </w:r>
      <w:r w:rsidR="00463862">
        <w:t>maar</w:t>
      </w:r>
      <w:r>
        <w:t xml:space="preserve"> jonger dan de AOW-leeftijd.</w:t>
      </w:r>
    </w:p>
    <w:p w:rsidR="00BE7E90" w:rsidP="00BE7E90" w:rsidRDefault="00BE7E90" w14:paraId="39F1ECB4" w14:textId="77777777">
      <w:pPr>
        <w:autoSpaceDN/>
        <w:spacing w:line="240" w:lineRule="auto"/>
        <w:textAlignment w:val="auto"/>
      </w:pPr>
    </w:p>
    <w:tbl>
      <w:tblPr>
        <w:tblW w:w="10746" w:type="dxa"/>
        <w:tblInd w:w="-1064" w:type="dxa"/>
        <w:tblCellMar>
          <w:left w:w="70" w:type="dxa"/>
          <w:right w:w="70" w:type="dxa"/>
        </w:tblCellMar>
        <w:tblLook w:val="04A0" w:firstRow="1" w:lastRow="0" w:firstColumn="1" w:lastColumn="0" w:noHBand="0" w:noVBand="1"/>
      </w:tblPr>
      <w:tblGrid>
        <w:gridCol w:w="951"/>
        <w:gridCol w:w="1064"/>
        <w:gridCol w:w="1065"/>
        <w:gridCol w:w="1147"/>
        <w:gridCol w:w="1147"/>
        <w:gridCol w:w="1147"/>
        <w:gridCol w:w="1145"/>
        <w:gridCol w:w="624"/>
        <w:gridCol w:w="364"/>
        <w:gridCol w:w="624"/>
        <w:gridCol w:w="540"/>
        <w:gridCol w:w="384"/>
        <w:gridCol w:w="544"/>
      </w:tblGrid>
      <w:tr w:rsidRPr="0022153F" w:rsidR="00463862" w:rsidTr="00A2130B" w14:paraId="4148DDC9" w14:textId="77777777">
        <w:trPr>
          <w:trHeight w:val="180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5FD7FCA" w14:textId="77777777">
            <w:pPr>
              <w:spacing w:line="240" w:lineRule="auto"/>
              <w:rPr>
                <w:rFonts w:eastAsia="Times New Roman" w:cs="Times New Roman"/>
                <w:sz w:val="16"/>
                <w:szCs w:val="16"/>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bottom"/>
            <w:hideMark/>
          </w:tcPr>
          <w:p w:rsidRPr="00FA7D83" w:rsidR="00463862" w:rsidP="00A2130B" w:rsidRDefault="00463862" w14:paraId="491C509C" w14:textId="77777777">
            <w:pPr>
              <w:spacing w:line="240" w:lineRule="auto"/>
              <w:jc w:val="center"/>
              <w:rPr>
                <w:rFonts w:eastAsia="Times New Roman" w:cs="Calibri"/>
                <w:b/>
                <w:bCs/>
                <w:sz w:val="16"/>
                <w:szCs w:val="16"/>
              </w:rPr>
            </w:pPr>
            <w:r w:rsidRPr="00FA7D83">
              <w:rPr>
                <w:rFonts w:eastAsia="Times New Roman" w:cs="Calibri"/>
                <w:b/>
                <w:bCs/>
                <w:sz w:val="16"/>
                <w:szCs w:val="16"/>
              </w:rPr>
              <w:t>Alleen-verdiener op WML, zonder kinderen, 36 uur per week, netto</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bottom"/>
            <w:hideMark/>
          </w:tcPr>
          <w:p w:rsidRPr="00FA7D83" w:rsidR="00463862" w:rsidP="00A2130B" w:rsidRDefault="00463862" w14:paraId="5E4D3D8C" w14:textId="77777777">
            <w:pPr>
              <w:spacing w:line="240" w:lineRule="auto"/>
              <w:jc w:val="center"/>
              <w:rPr>
                <w:rFonts w:eastAsia="Times New Roman" w:cs="Calibri"/>
                <w:b/>
                <w:bCs/>
                <w:sz w:val="16"/>
                <w:szCs w:val="16"/>
              </w:rPr>
            </w:pPr>
            <w:r w:rsidRPr="00FA7D83">
              <w:rPr>
                <w:rFonts w:eastAsia="Times New Roman" w:cs="Calibri"/>
                <w:b/>
                <w:bCs/>
                <w:sz w:val="16"/>
                <w:szCs w:val="16"/>
              </w:rPr>
              <w:t>Twee-verdiener op WML, zonder kinderen, beiden 18 uur per week, netto</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bottom"/>
            <w:hideMark/>
          </w:tcPr>
          <w:p w:rsidRPr="00FA7D83" w:rsidR="00463862" w:rsidP="00A2130B" w:rsidRDefault="00463862" w14:paraId="543F0BA2" w14:textId="77777777">
            <w:pPr>
              <w:spacing w:line="240" w:lineRule="auto"/>
              <w:jc w:val="center"/>
              <w:rPr>
                <w:rFonts w:eastAsia="Times New Roman" w:cs="Calibri"/>
                <w:b/>
                <w:bCs/>
                <w:sz w:val="16"/>
                <w:szCs w:val="16"/>
              </w:rPr>
            </w:pPr>
            <w:r w:rsidRPr="00FA7D83">
              <w:rPr>
                <w:rFonts w:eastAsia="Times New Roman" w:cs="Calibri"/>
                <w:b/>
                <w:bCs/>
                <w:sz w:val="16"/>
                <w:szCs w:val="16"/>
              </w:rPr>
              <w:t>Bijstand gehuwden</w:t>
            </w:r>
            <w:r w:rsidRPr="00FA7D83">
              <w:rPr>
                <w:rFonts w:eastAsia="Times New Roman" w:cs="Calibri"/>
                <w:b/>
                <w:bCs/>
                <w:sz w:val="16"/>
                <w:szCs w:val="16"/>
                <w:vertAlign w:val="superscript"/>
              </w:rPr>
              <w:t>1</w:t>
            </w:r>
            <w:r w:rsidRPr="00FA7D83">
              <w:rPr>
                <w:rFonts w:eastAsia="Times New Roman" w:cs="Calibri"/>
                <w:b/>
                <w:bCs/>
                <w:sz w:val="16"/>
                <w:szCs w:val="16"/>
              </w:rPr>
              <w:t xml:space="preserve"> netto per maand</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bottom"/>
            <w:hideMark/>
          </w:tcPr>
          <w:p w:rsidRPr="00FA7D83" w:rsidR="00463862" w:rsidP="00A2130B" w:rsidRDefault="00463862" w14:paraId="11AE35A6" w14:textId="77777777">
            <w:pPr>
              <w:spacing w:line="240" w:lineRule="auto"/>
              <w:jc w:val="center"/>
              <w:rPr>
                <w:rFonts w:eastAsia="Times New Roman" w:cs="Calibri"/>
                <w:b/>
                <w:bCs/>
                <w:sz w:val="16"/>
                <w:szCs w:val="16"/>
              </w:rPr>
            </w:pPr>
            <w:r w:rsidRPr="00FA7D83">
              <w:rPr>
                <w:rFonts w:eastAsia="Times New Roman" w:cs="Calibri"/>
                <w:b/>
                <w:bCs/>
                <w:sz w:val="16"/>
                <w:szCs w:val="16"/>
              </w:rPr>
              <w:t>Bijstand gehuwden</w:t>
            </w:r>
            <w:r w:rsidRPr="00FA7D83">
              <w:rPr>
                <w:rFonts w:eastAsia="Times New Roman" w:cs="Calibri"/>
                <w:b/>
                <w:bCs/>
                <w:sz w:val="16"/>
                <w:szCs w:val="16"/>
                <w:vertAlign w:val="superscript"/>
              </w:rPr>
              <w:t>1</w:t>
            </w:r>
            <w:r w:rsidRPr="00FA7D83">
              <w:rPr>
                <w:rFonts w:eastAsia="Times New Roman" w:cs="Calibri"/>
                <w:b/>
                <w:bCs/>
                <w:sz w:val="16"/>
                <w:szCs w:val="16"/>
              </w:rPr>
              <w:t xml:space="preserve"> als % van netto WML alleen-verdiener</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bottom"/>
            <w:hideMark/>
          </w:tcPr>
          <w:p w:rsidRPr="00FA7D83" w:rsidR="00463862" w:rsidP="00A2130B" w:rsidRDefault="00463862" w14:paraId="634CD514" w14:textId="77777777">
            <w:pPr>
              <w:spacing w:line="240" w:lineRule="auto"/>
              <w:jc w:val="center"/>
              <w:rPr>
                <w:rFonts w:eastAsia="Times New Roman" w:cs="Calibri"/>
                <w:b/>
                <w:bCs/>
                <w:sz w:val="16"/>
                <w:szCs w:val="16"/>
              </w:rPr>
            </w:pPr>
            <w:r w:rsidRPr="00FA7D83">
              <w:rPr>
                <w:rFonts w:eastAsia="Times New Roman" w:cs="Calibri"/>
                <w:b/>
                <w:bCs/>
                <w:sz w:val="16"/>
                <w:szCs w:val="16"/>
              </w:rPr>
              <w:t>Bijstand gehuwden</w:t>
            </w:r>
            <w:r w:rsidRPr="00FA7D83">
              <w:rPr>
                <w:rFonts w:eastAsia="Times New Roman" w:cs="Calibri"/>
                <w:b/>
                <w:bCs/>
                <w:sz w:val="16"/>
                <w:szCs w:val="16"/>
                <w:vertAlign w:val="superscript"/>
              </w:rPr>
              <w:t>1</w:t>
            </w:r>
            <w:r w:rsidRPr="00FA7D83">
              <w:rPr>
                <w:rFonts w:eastAsia="Times New Roman" w:cs="Calibri"/>
                <w:b/>
                <w:bCs/>
                <w:sz w:val="16"/>
                <w:szCs w:val="16"/>
              </w:rPr>
              <w:t xml:space="preserve"> als % van netto WML twee-verdiener</w:t>
            </w:r>
          </w:p>
        </w:tc>
        <w:tc>
          <w:tcPr>
            <w:tcW w:w="1145" w:type="dxa"/>
            <w:tcBorders>
              <w:top w:val="single" w:color="auto" w:sz="4" w:space="0"/>
              <w:left w:val="single" w:color="auto" w:sz="4" w:space="0"/>
              <w:bottom w:val="single" w:color="auto" w:sz="4" w:space="0"/>
              <w:right w:val="single" w:color="auto" w:sz="4" w:space="0"/>
            </w:tcBorders>
            <w:vAlign w:val="bottom"/>
          </w:tcPr>
          <w:p w:rsidRPr="00FA7D83" w:rsidR="00463862" w:rsidP="00A2130B" w:rsidRDefault="00463862" w14:paraId="15974DD0" w14:textId="77777777">
            <w:pPr>
              <w:spacing w:line="240" w:lineRule="auto"/>
              <w:jc w:val="center"/>
              <w:rPr>
                <w:rFonts w:eastAsia="Times New Roman" w:cs="Calibri"/>
                <w:b/>
                <w:bCs/>
                <w:sz w:val="16"/>
                <w:szCs w:val="16"/>
              </w:rPr>
            </w:pPr>
            <w:r w:rsidRPr="00FA7D83">
              <w:rPr>
                <w:rFonts w:eastAsia="Times New Roman" w:cs="Calibri"/>
                <w:b/>
                <w:bCs/>
                <w:sz w:val="16"/>
                <w:szCs w:val="16"/>
              </w:rPr>
              <w:t>Alleen-</w:t>
            </w:r>
            <w:r>
              <w:rPr>
                <w:rFonts w:eastAsia="Times New Roman" w:cs="Calibri"/>
                <w:b/>
                <w:bCs/>
                <w:sz w:val="16"/>
                <w:szCs w:val="16"/>
              </w:rPr>
              <w:t xml:space="preserve"> staande </w:t>
            </w:r>
            <w:r w:rsidRPr="00FA7D83">
              <w:rPr>
                <w:rFonts w:eastAsia="Times New Roman" w:cs="Calibri"/>
                <w:b/>
                <w:bCs/>
                <w:sz w:val="16"/>
                <w:szCs w:val="16"/>
              </w:rPr>
              <w:t xml:space="preserve"> op WML, zonder kinderen, 36 uur per week, netto</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vAlign w:val="bottom"/>
            <w:hideMark/>
          </w:tcPr>
          <w:p w:rsidRPr="00AC5630" w:rsidR="00463862" w:rsidP="00A2130B" w:rsidRDefault="00463862" w14:paraId="6890ED77" w14:textId="77777777">
            <w:pPr>
              <w:spacing w:line="240" w:lineRule="auto"/>
              <w:jc w:val="center"/>
              <w:rPr>
                <w:rFonts w:eastAsia="Times New Roman" w:cs="Calibri"/>
                <w:b/>
                <w:bCs/>
                <w:sz w:val="16"/>
                <w:szCs w:val="16"/>
                <w:vertAlign w:val="superscript"/>
              </w:rPr>
            </w:pPr>
            <w:r w:rsidRPr="00FA7D83">
              <w:rPr>
                <w:rFonts w:eastAsia="Times New Roman" w:cs="Calibri"/>
                <w:b/>
                <w:bCs/>
                <w:sz w:val="16"/>
                <w:szCs w:val="16"/>
              </w:rPr>
              <w:t>Bijstand alleenstaande netto per maand</w:t>
            </w:r>
            <w:r>
              <w:rPr>
                <w:rFonts w:eastAsia="Times New Roman" w:cs="Calibri"/>
                <w:b/>
                <w:bCs/>
                <w:sz w:val="16"/>
                <w:szCs w:val="16"/>
                <w:vertAlign w:val="superscript"/>
              </w:rPr>
              <w:t>2</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vAlign w:val="bottom"/>
            <w:hideMark/>
          </w:tcPr>
          <w:p w:rsidR="00463862" w:rsidP="00A2130B" w:rsidRDefault="00463862" w14:paraId="1AF2E452" w14:textId="77777777">
            <w:pPr>
              <w:spacing w:line="240" w:lineRule="auto"/>
              <w:jc w:val="center"/>
              <w:rPr>
                <w:rFonts w:eastAsia="Times New Roman" w:cs="Calibri"/>
                <w:b/>
                <w:bCs/>
                <w:sz w:val="16"/>
                <w:szCs w:val="16"/>
              </w:rPr>
            </w:pPr>
            <w:r w:rsidRPr="00FA7D83">
              <w:rPr>
                <w:rFonts w:eastAsia="Times New Roman" w:cs="Calibri"/>
                <w:b/>
                <w:bCs/>
                <w:sz w:val="16"/>
                <w:szCs w:val="16"/>
              </w:rPr>
              <w:t xml:space="preserve">Bijstand alleenstaande als % van </w:t>
            </w:r>
          </w:p>
          <w:p w:rsidRPr="00AC5630" w:rsidR="00463862" w:rsidP="00A2130B" w:rsidRDefault="00463862" w14:paraId="732DDB74" w14:textId="77777777">
            <w:pPr>
              <w:spacing w:line="240" w:lineRule="auto"/>
              <w:jc w:val="center"/>
              <w:rPr>
                <w:rFonts w:eastAsia="Times New Roman" w:cs="Calibri"/>
                <w:b/>
                <w:bCs/>
                <w:sz w:val="16"/>
                <w:szCs w:val="16"/>
                <w:vertAlign w:val="superscript"/>
              </w:rPr>
            </w:pPr>
            <w:r w:rsidRPr="00FA7D83">
              <w:rPr>
                <w:rFonts w:eastAsia="Times New Roman" w:cs="Calibri"/>
                <w:b/>
                <w:bCs/>
                <w:sz w:val="16"/>
                <w:szCs w:val="16"/>
              </w:rPr>
              <w:t>netto WML alleen</w:t>
            </w:r>
            <w:r>
              <w:rPr>
                <w:rFonts w:eastAsia="Times New Roman" w:cs="Calibri"/>
                <w:b/>
                <w:bCs/>
                <w:sz w:val="16"/>
                <w:szCs w:val="16"/>
              </w:rPr>
              <w:t>staande</w:t>
            </w:r>
            <w:r>
              <w:rPr>
                <w:rFonts w:eastAsia="Times New Roman" w:cs="Calibri"/>
                <w:b/>
                <w:bCs/>
                <w:sz w:val="16"/>
                <w:szCs w:val="16"/>
                <w:vertAlign w:val="superscript"/>
              </w:rPr>
              <w:t>2</w:t>
            </w:r>
          </w:p>
        </w:tc>
      </w:tr>
      <w:tr w:rsidRPr="0022153F" w:rsidR="00463862" w:rsidTr="00A2130B" w14:paraId="6EEFC22E"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371508C" w14:textId="77777777">
            <w:pPr>
              <w:spacing w:line="240" w:lineRule="auto"/>
              <w:rPr>
                <w:rFonts w:eastAsia="Times New Roman" w:cs="Calibri"/>
                <w:sz w:val="16"/>
                <w:szCs w:val="16"/>
              </w:rPr>
            </w:pPr>
            <w:r w:rsidRPr="00FA7D83">
              <w:rPr>
                <w:rFonts w:eastAsia="Times New Roman" w:cs="Calibri"/>
                <w:sz w:val="16"/>
                <w:szCs w:val="16"/>
              </w:rPr>
              <w:t>Jan 2008</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D2BCD3F" w14:textId="77777777">
            <w:pPr>
              <w:spacing w:line="240" w:lineRule="auto"/>
              <w:jc w:val="center"/>
              <w:rPr>
                <w:rFonts w:eastAsia="Times New Roman" w:cs="Calibri"/>
                <w:sz w:val="16"/>
                <w:szCs w:val="16"/>
              </w:rPr>
            </w:pPr>
            <w:r w:rsidRPr="00FA7D83">
              <w:rPr>
                <w:rFonts w:eastAsia="Times New Roman" w:cs="Calibri"/>
                <w:sz w:val="16"/>
                <w:szCs w:val="16"/>
              </w:rPr>
              <w:t>€ 1.369</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46DC12E" w14:textId="77777777">
            <w:pPr>
              <w:spacing w:line="240" w:lineRule="auto"/>
              <w:jc w:val="center"/>
              <w:rPr>
                <w:rFonts w:eastAsia="Times New Roman" w:cs="Calibri"/>
                <w:sz w:val="16"/>
                <w:szCs w:val="16"/>
              </w:rPr>
            </w:pPr>
            <w:r w:rsidRPr="00FA7D83">
              <w:rPr>
                <w:rFonts w:eastAsia="Times New Roman" w:cs="Calibri"/>
                <w:sz w:val="16"/>
                <w:szCs w:val="16"/>
              </w:rPr>
              <w:t>€ 1.300</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198CCA4" w14:textId="77777777">
            <w:pPr>
              <w:spacing w:line="240" w:lineRule="auto"/>
              <w:jc w:val="center"/>
              <w:rPr>
                <w:rFonts w:eastAsia="Times New Roman" w:cs="Calibri"/>
                <w:sz w:val="16"/>
                <w:szCs w:val="16"/>
              </w:rPr>
            </w:pPr>
            <w:r w:rsidRPr="00FA7D83">
              <w:rPr>
                <w:rFonts w:eastAsia="Times New Roman" w:cs="Calibri"/>
                <w:sz w:val="16"/>
                <w:szCs w:val="16"/>
              </w:rPr>
              <w:t>€ 1.260</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DEF7BA0" w14:textId="77777777">
            <w:pPr>
              <w:spacing w:line="240" w:lineRule="auto"/>
              <w:jc w:val="center"/>
              <w:rPr>
                <w:rFonts w:eastAsia="Times New Roman" w:cs="Calibri"/>
                <w:sz w:val="16"/>
                <w:szCs w:val="16"/>
              </w:rPr>
            </w:pPr>
            <w:r w:rsidRPr="00FA7D83">
              <w:rPr>
                <w:rFonts w:eastAsia="Times New Roman" w:cs="Calibri"/>
                <w:sz w:val="16"/>
                <w:szCs w:val="16"/>
              </w:rPr>
              <w:t>92%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766B756" w14:textId="77777777">
            <w:pPr>
              <w:spacing w:line="240" w:lineRule="auto"/>
              <w:jc w:val="center"/>
              <w:rPr>
                <w:rFonts w:eastAsia="Times New Roman" w:cs="Calibri"/>
                <w:sz w:val="16"/>
                <w:szCs w:val="16"/>
              </w:rPr>
            </w:pPr>
            <w:r w:rsidRPr="00FA7D83">
              <w:rPr>
                <w:rFonts w:eastAsia="Times New Roman" w:cs="Calibri"/>
                <w:sz w:val="16"/>
                <w:szCs w:val="16"/>
              </w:rPr>
              <w:t>97%</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6A945527" w14:textId="77777777">
            <w:pPr>
              <w:spacing w:line="240" w:lineRule="auto"/>
              <w:jc w:val="center"/>
              <w:rPr>
                <w:rFonts w:eastAsia="Times New Roman" w:cs="Calibri"/>
                <w:sz w:val="16"/>
                <w:szCs w:val="16"/>
              </w:rPr>
            </w:pPr>
            <w:r w:rsidRPr="00FA7D83">
              <w:rPr>
                <w:sz w:val="16"/>
                <w:szCs w:val="16"/>
              </w:rPr>
              <w:t>€ 1.197</w:t>
            </w:r>
          </w:p>
        </w:tc>
        <w:tc>
          <w:tcPr>
            <w:tcW w:w="624" w:type="dxa"/>
            <w:tcBorders>
              <w:top w:val="single" w:color="auto" w:sz="4" w:space="0"/>
              <w:left w:val="single" w:color="auto" w:sz="4" w:space="0"/>
              <w:bottom w:val="single" w:color="auto" w:sz="4" w:space="0"/>
            </w:tcBorders>
            <w:shd w:val="clear" w:color="auto" w:fill="auto"/>
            <w:noWrap/>
            <w:vAlign w:val="center"/>
            <w:hideMark/>
          </w:tcPr>
          <w:p w:rsidRPr="00FA7D83" w:rsidR="00463862" w:rsidP="00A2130B" w:rsidRDefault="00463862" w14:paraId="57939D1F" w14:textId="77777777">
            <w:pPr>
              <w:spacing w:line="240" w:lineRule="auto"/>
              <w:jc w:val="right"/>
              <w:rPr>
                <w:rFonts w:eastAsia="Times New Roman" w:cs="Calibri"/>
                <w:sz w:val="16"/>
                <w:szCs w:val="16"/>
              </w:rPr>
            </w:pPr>
            <w:r w:rsidRPr="00FA7D83">
              <w:rPr>
                <w:rFonts w:eastAsia="Times New Roman" w:cs="Calibri"/>
                <w:sz w:val="16"/>
                <w:szCs w:val="16"/>
              </w:rPr>
              <w:t>€ 630</w:t>
            </w:r>
          </w:p>
        </w:tc>
        <w:tc>
          <w:tcPr>
            <w:tcW w:w="364" w:type="dxa"/>
            <w:tcBorders>
              <w:top w:val="single" w:color="auto" w:sz="4" w:space="0"/>
              <w:bottom w:val="single" w:color="auto" w:sz="4" w:space="0"/>
            </w:tcBorders>
            <w:vAlign w:val="center"/>
          </w:tcPr>
          <w:p w:rsidRPr="00FA7D83" w:rsidR="00463862" w:rsidP="00A2130B" w:rsidRDefault="00463862" w14:paraId="54FF93F0" w14:textId="77777777">
            <w:pPr>
              <w:spacing w:line="240" w:lineRule="auto"/>
              <w:jc w:val="right"/>
              <w:rPr>
                <w:rFonts w:eastAsia="Times New Roman" w:cs="Calibri"/>
                <w:sz w:val="16"/>
                <w:szCs w:val="16"/>
              </w:rPr>
            </w:pPr>
            <w:r>
              <w:rPr>
                <w:rFonts w:eastAsia="Times New Roman" w:cs="Calibri"/>
                <w:sz w:val="16"/>
                <w:szCs w:val="16"/>
              </w:rPr>
              <w:t>tot</w:t>
            </w:r>
          </w:p>
        </w:tc>
        <w:tc>
          <w:tcPr>
            <w:tcW w:w="624" w:type="dxa"/>
            <w:tcBorders>
              <w:top w:val="single" w:color="auto" w:sz="4" w:space="0"/>
              <w:left w:val="nil"/>
              <w:bottom w:val="single" w:color="auto" w:sz="4" w:space="0"/>
              <w:right w:val="single" w:color="auto" w:sz="4" w:space="0"/>
            </w:tcBorders>
            <w:vAlign w:val="center"/>
          </w:tcPr>
          <w:p w:rsidRPr="002F7268" w:rsidR="00463862" w:rsidP="00A2130B" w:rsidRDefault="00463862" w14:paraId="6BDB4AAE" w14:textId="77777777">
            <w:pPr>
              <w:spacing w:line="240" w:lineRule="auto"/>
              <w:rPr>
                <w:rFonts w:eastAsia="Times New Roman" w:cs="Calibri"/>
                <w:sz w:val="16"/>
                <w:szCs w:val="16"/>
              </w:rPr>
            </w:pPr>
            <w:r w:rsidRPr="002F7268">
              <w:rPr>
                <w:sz w:val="16"/>
                <w:szCs w:val="16"/>
              </w:rPr>
              <w:t>€ 882</w:t>
            </w:r>
          </w:p>
        </w:tc>
        <w:tc>
          <w:tcPr>
            <w:tcW w:w="540" w:type="dxa"/>
            <w:tcBorders>
              <w:top w:val="single" w:color="auto" w:sz="4" w:space="0"/>
              <w:left w:val="single" w:color="auto" w:sz="4" w:space="0"/>
              <w:bottom w:val="single" w:color="auto" w:sz="4" w:space="0"/>
            </w:tcBorders>
            <w:shd w:val="clear" w:color="auto" w:fill="auto"/>
            <w:noWrap/>
            <w:vAlign w:val="center"/>
            <w:hideMark/>
          </w:tcPr>
          <w:p w:rsidRPr="00AC5630" w:rsidR="00463862" w:rsidP="00A2130B" w:rsidRDefault="00463862" w14:paraId="56CCF603" w14:textId="77777777">
            <w:pPr>
              <w:spacing w:line="240" w:lineRule="auto"/>
              <w:jc w:val="right"/>
              <w:rPr>
                <w:rFonts w:eastAsia="Times New Roman" w:cs="Calibri"/>
                <w:sz w:val="16"/>
                <w:szCs w:val="16"/>
              </w:rPr>
            </w:pPr>
            <w:r w:rsidRPr="00AC5630">
              <w:rPr>
                <w:sz w:val="16"/>
                <w:szCs w:val="16"/>
              </w:rPr>
              <w:t>53%</w:t>
            </w:r>
          </w:p>
        </w:tc>
        <w:tc>
          <w:tcPr>
            <w:tcW w:w="384" w:type="dxa"/>
            <w:tcBorders>
              <w:top w:val="single" w:color="auto" w:sz="4" w:space="0"/>
              <w:bottom w:val="single" w:color="auto" w:sz="4" w:space="0"/>
            </w:tcBorders>
            <w:vAlign w:val="center"/>
          </w:tcPr>
          <w:p w:rsidRPr="00FA7D83" w:rsidR="00463862" w:rsidP="00A2130B" w:rsidRDefault="00463862" w14:paraId="1006B439" w14:textId="77777777">
            <w:pPr>
              <w:spacing w:line="240" w:lineRule="auto"/>
              <w:jc w:val="right"/>
              <w:rPr>
                <w:rFonts w:eastAsia="Times New Roman" w:cs="Calibri"/>
                <w:sz w:val="16"/>
                <w:szCs w:val="16"/>
              </w:rPr>
            </w:pPr>
            <w:r>
              <w:rPr>
                <w:rFonts w:eastAsia="Times New Roman" w:cs="Calibri"/>
                <w:sz w:val="16"/>
                <w:szCs w:val="16"/>
              </w:rPr>
              <w:t>tot</w:t>
            </w:r>
          </w:p>
        </w:tc>
        <w:tc>
          <w:tcPr>
            <w:tcW w:w="544" w:type="dxa"/>
            <w:tcBorders>
              <w:top w:val="single" w:color="auto" w:sz="4" w:space="0"/>
              <w:left w:val="nil"/>
              <w:bottom w:val="single" w:color="auto" w:sz="4" w:space="0"/>
              <w:right w:val="single" w:color="auto" w:sz="4" w:space="0"/>
            </w:tcBorders>
            <w:vAlign w:val="center"/>
          </w:tcPr>
          <w:p w:rsidRPr="002F7268" w:rsidR="00463862" w:rsidP="00A2130B" w:rsidRDefault="00463862" w14:paraId="6C3CAE18" w14:textId="77777777">
            <w:pPr>
              <w:spacing w:line="240" w:lineRule="auto"/>
              <w:rPr>
                <w:rFonts w:eastAsia="Times New Roman" w:cs="Calibri"/>
                <w:sz w:val="16"/>
                <w:szCs w:val="16"/>
              </w:rPr>
            </w:pPr>
            <w:r w:rsidRPr="002F7268">
              <w:rPr>
                <w:sz w:val="16"/>
                <w:szCs w:val="16"/>
              </w:rPr>
              <w:t>74%</w:t>
            </w:r>
          </w:p>
        </w:tc>
      </w:tr>
      <w:tr w:rsidRPr="0022153F" w:rsidR="00463862" w:rsidTr="00A2130B" w14:paraId="370A97C0"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EF95B77" w14:textId="77777777">
            <w:pPr>
              <w:spacing w:line="240" w:lineRule="auto"/>
              <w:rPr>
                <w:rFonts w:eastAsia="Times New Roman" w:cs="Calibri"/>
                <w:sz w:val="16"/>
                <w:szCs w:val="16"/>
              </w:rPr>
            </w:pPr>
            <w:r w:rsidRPr="00FA7D83">
              <w:rPr>
                <w:rFonts w:eastAsia="Times New Roman" w:cs="Calibri"/>
                <w:sz w:val="16"/>
                <w:szCs w:val="16"/>
              </w:rPr>
              <w:t>Jan 2009</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F36CEB4" w14:textId="77777777">
            <w:pPr>
              <w:spacing w:line="240" w:lineRule="auto"/>
              <w:jc w:val="center"/>
              <w:rPr>
                <w:rFonts w:eastAsia="Times New Roman" w:cs="Calibri"/>
                <w:sz w:val="16"/>
                <w:szCs w:val="16"/>
              </w:rPr>
            </w:pPr>
            <w:r w:rsidRPr="00FA7D83">
              <w:rPr>
                <w:rFonts w:eastAsia="Times New Roman" w:cs="Calibri"/>
                <w:sz w:val="16"/>
                <w:szCs w:val="16"/>
              </w:rPr>
              <w:t>€ 1.386</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4A4AD94" w14:textId="77777777">
            <w:pPr>
              <w:spacing w:line="240" w:lineRule="auto"/>
              <w:jc w:val="center"/>
              <w:rPr>
                <w:rFonts w:eastAsia="Times New Roman" w:cs="Calibri"/>
                <w:sz w:val="16"/>
                <w:szCs w:val="16"/>
              </w:rPr>
            </w:pPr>
            <w:r w:rsidRPr="00FA7D83">
              <w:rPr>
                <w:rFonts w:eastAsia="Times New Roman" w:cs="Calibri"/>
                <w:sz w:val="16"/>
                <w:szCs w:val="16"/>
              </w:rPr>
              <w:t>€ 1.329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CA3C69B" w14:textId="77777777">
            <w:pPr>
              <w:spacing w:line="240" w:lineRule="auto"/>
              <w:jc w:val="center"/>
              <w:rPr>
                <w:rFonts w:eastAsia="Times New Roman" w:cs="Calibri"/>
                <w:sz w:val="16"/>
                <w:szCs w:val="16"/>
              </w:rPr>
            </w:pPr>
            <w:r w:rsidRPr="00FA7D83">
              <w:rPr>
                <w:rFonts w:eastAsia="Times New Roman" w:cs="Calibri"/>
                <w:sz w:val="16"/>
                <w:szCs w:val="16"/>
              </w:rPr>
              <w:t>€ 1.284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206F8DC" w14:textId="77777777">
            <w:pPr>
              <w:spacing w:line="240" w:lineRule="auto"/>
              <w:jc w:val="center"/>
              <w:rPr>
                <w:rFonts w:eastAsia="Times New Roman" w:cs="Calibri"/>
                <w:sz w:val="16"/>
                <w:szCs w:val="16"/>
              </w:rPr>
            </w:pPr>
            <w:r w:rsidRPr="00FA7D83">
              <w:rPr>
                <w:rFonts w:eastAsia="Times New Roman" w:cs="Calibri"/>
                <w:sz w:val="16"/>
                <w:szCs w:val="16"/>
              </w:rPr>
              <w:t>93%</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085CD84" w14:textId="77777777">
            <w:pPr>
              <w:spacing w:line="240" w:lineRule="auto"/>
              <w:jc w:val="center"/>
              <w:rPr>
                <w:rFonts w:eastAsia="Times New Roman" w:cs="Calibri"/>
                <w:sz w:val="16"/>
                <w:szCs w:val="16"/>
              </w:rPr>
            </w:pPr>
            <w:r w:rsidRPr="00FA7D83">
              <w:rPr>
                <w:rFonts w:eastAsia="Times New Roman" w:cs="Calibri"/>
                <w:sz w:val="16"/>
                <w:szCs w:val="16"/>
              </w:rPr>
              <w:t>97%</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282A0045" w14:textId="77777777">
            <w:pPr>
              <w:spacing w:line="240" w:lineRule="auto"/>
              <w:jc w:val="center"/>
              <w:rPr>
                <w:rFonts w:eastAsia="Times New Roman" w:cs="Calibri"/>
                <w:sz w:val="16"/>
                <w:szCs w:val="16"/>
              </w:rPr>
            </w:pPr>
            <w:r w:rsidRPr="00FA7D83">
              <w:rPr>
                <w:sz w:val="16"/>
                <w:szCs w:val="16"/>
              </w:rPr>
              <w:t>€ 1.229</w:t>
            </w:r>
          </w:p>
        </w:tc>
        <w:tc>
          <w:tcPr>
            <w:tcW w:w="624" w:type="dxa"/>
            <w:tcBorders>
              <w:top w:val="single" w:color="auto" w:sz="4" w:space="0"/>
              <w:left w:val="single" w:color="auto" w:sz="4" w:space="0"/>
              <w:bottom w:val="single" w:color="auto" w:sz="4" w:space="0"/>
            </w:tcBorders>
            <w:shd w:val="clear" w:color="auto" w:fill="auto"/>
            <w:noWrap/>
            <w:vAlign w:val="center"/>
            <w:hideMark/>
          </w:tcPr>
          <w:p w:rsidRPr="00FA7D83" w:rsidR="00463862" w:rsidP="00A2130B" w:rsidRDefault="00463862" w14:paraId="6E591D33" w14:textId="77777777">
            <w:pPr>
              <w:spacing w:line="240" w:lineRule="auto"/>
              <w:jc w:val="right"/>
              <w:rPr>
                <w:rFonts w:eastAsia="Times New Roman" w:cs="Calibri"/>
                <w:sz w:val="16"/>
                <w:szCs w:val="16"/>
              </w:rPr>
            </w:pPr>
            <w:r w:rsidRPr="00FA7D83">
              <w:rPr>
                <w:rFonts w:eastAsia="Times New Roman" w:cs="Calibri"/>
                <w:sz w:val="16"/>
                <w:szCs w:val="16"/>
              </w:rPr>
              <w:t>€ 642</w:t>
            </w:r>
          </w:p>
        </w:tc>
        <w:tc>
          <w:tcPr>
            <w:tcW w:w="364" w:type="dxa"/>
            <w:tcBorders>
              <w:top w:val="single" w:color="auto" w:sz="4" w:space="0"/>
              <w:bottom w:val="single" w:color="auto" w:sz="4" w:space="0"/>
            </w:tcBorders>
            <w:vAlign w:val="center"/>
          </w:tcPr>
          <w:p w:rsidRPr="00FA7D83" w:rsidR="00463862" w:rsidP="00A2130B" w:rsidRDefault="00463862" w14:paraId="6BC21377"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624" w:type="dxa"/>
            <w:tcBorders>
              <w:top w:val="single" w:color="auto" w:sz="4" w:space="0"/>
              <w:left w:val="nil"/>
              <w:bottom w:val="single" w:color="auto" w:sz="4" w:space="0"/>
              <w:right w:val="single" w:color="auto" w:sz="4" w:space="0"/>
            </w:tcBorders>
            <w:vAlign w:val="center"/>
          </w:tcPr>
          <w:p w:rsidRPr="002F7268" w:rsidR="00463862" w:rsidP="00A2130B" w:rsidRDefault="00463862" w14:paraId="0F71AE0D" w14:textId="77777777">
            <w:pPr>
              <w:spacing w:line="240" w:lineRule="auto"/>
              <w:rPr>
                <w:rFonts w:eastAsia="Times New Roman" w:cs="Calibri"/>
                <w:sz w:val="16"/>
                <w:szCs w:val="16"/>
              </w:rPr>
            </w:pPr>
            <w:r w:rsidRPr="002F7268">
              <w:rPr>
                <w:sz w:val="16"/>
                <w:szCs w:val="16"/>
              </w:rPr>
              <w:t>€ 899</w:t>
            </w:r>
          </w:p>
        </w:tc>
        <w:tc>
          <w:tcPr>
            <w:tcW w:w="540" w:type="dxa"/>
            <w:tcBorders>
              <w:top w:val="single" w:color="auto" w:sz="4" w:space="0"/>
              <w:left w:val="single" w:color="auto" w:sz="4" w:space="0"/>
              <w:bottom w:val="single" w:color="auto" w:sz="4" w:space="0"/>
            </w:tcBorders>
            <w:shd w:val="clear" w:color="auto" w:fill="auto"/>
            <w:noWrap/>
            <w:vAlign w:val="center"/>
            <w:hideMark/>
          </w:tcPr>
          <w:p w:rsidRPr="00AC5630" w:rsidR="00463862" w:rsidP="00A2130B" w:rsidRDefault="00463862" w14:paraId="172ED8E8" w14:textId="77777777">
            <w:pPr>
              <w:spacing w:line="240" w:lineRule="auto"/>
              <w:jc w:val="right"/>
              <w:rPr>
                <w:rFonts w:eastAsia="Times New Roman" w:cs="Calibri"/>
                <w:sz w:val="16"/>
                <w:szCs w:val="16"/>
              </w:rPr>
            </w:pPr>
            <w:r w:rsidRPr="00AC5630">
              <w:rPr>
                <w:sz w:val="16"/>
                <w:szCs w:val="16"/>
              </w:rPr>
              <w:t>52%</w:t>
            </w:r>
          </w:p>
        </w:tc>
        <w:tc>
          <w:tcPr>
            <w:tcW w:w="384" w:type="dxa"/>
            <w:tcBorders>
              <w:top w:val="single" w:color="auto" w:sz="4" w:space="0"/>
              <w:bottom w:val="single" w:color="auto" w:sz="4" w:space="0"/>
            </w:tcBorders>
            <w:vAlign w:val="center"/>
          </w:tcPr>
          <w:p w:rsidRPr="00FA7D83" w:rsidR="00463862" w:rsidP="00A2130B" w:rsidRDefault="00463862" w14:paraId="7B43E7E3"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544" w:type="dxa"/>
            <w:tcBorders>
              <w:top w:val="single" w:color="auto" w:sz="4" w:space="0"/>
              <w:left w:val="nil"/>
              <w:bottom w:val="single" w:color="auto" w:sz="4" w:space="0"/>
              <w:right w:val="single" w:color="auto" w:sz="4" w:space="0"/>
            </w:tcBorders>
            <w:vAlign w:val="center"/>
          </w:tcPr>
          <w:p w:rsidRPr="002F7268" w:rsidR="00463862" w:rsidP="00A2130B" w:rsidRDefault="00463862" w14:paraId="7723E4B9" w14:textId="77777777">
            <w:pPr>
              <w:spacing w:line="240" w:lineRule="auto"/>
              <w:rPr>
                <w:rFonts w:eastAsia="Times New Roman" w:cs="Calibri"/>
                <w:sz w:val="16"/>
                <w:szCs w:val="16"/>
              </w:rPr>
            </w:pPr>
            <w:r w:rsidRPr="002F7268">
              <w:rPr>
                <w:sz w:val="16"/>
                <w:szCs w:val="16"/>
              </w:rPr>
              <w:t>73%</w:t>
            </w:r>
          </w:p>
        </w:tc>
      </w:tr>
      <w:tr w:rsidRPr="0022153F" w:rsidR="00463862" w:rsidTr="00A2130B" w14:paraId="0A1C750D"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C6C750C" w14:textId="77777777">
            <w:pPr>
              <w:spacing w:line="240" w:lineRule="auto"/>
              <w:rPr>
                <w:rFonts w:eastAsia="Times New Roman" w:cs="Calibri"/>
                <w:sz w:val="16"/>
                <w:szCs w:val="16"/>
              </w:rPr>
            </w:pPr>
            <w:r w:rsidRPr="00FA7D83">
              <w:rPr>
                <w:rFonts w:eastAsia="Times New Roman" w:cs="Calibri"/>
                <w:sz w:val="16"/>
                <w:szCs w:val="16"/>
              </w:rPr>
              <w:t>Jan 2010</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7D30E19" w14:textId="77777777">
            <w:pPr>
              <w:spacing w:line="240" w:lineRule="auto"/>
              <w:jc w:val="center"/>
              <w:rPr>
                <w:rFonts w:eastAsia="Times New Roman" w:cs="Calibri"/>
                <w:sz w:val="16"/>
                <w:szCs w:val="16"/>
              </w:rPr>
            </w:pPr>
            <w:r w:rsidRPr="00FA7D83">
              <w:rPr>
                <w:rFonts w:eastAsia="Times New Roman" w:cs="Calibri"/>
                <w:sz w:val="16"/>
                <w:szCs w:val="16"/>
              </w:rPr>
              <w:t>€ 1.394</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6D0AC86" w14:textId="77777777">
            <w:pPr>
              <w:spacing w:line="240" w:lineRule="auto"/>
              <w:jc w:val="center"/>
              <w:rPr>
                <w:rFonts w:eastAsia="Times New Roman" w:cs="Calibri"/>
                <w:sz w:val="16"/>
                <w:szCs w:val="16"/>
              </w:rPr>
            </w:pPr>
            <w:r w:rsidRPr="00FA7D83">
              <w:rPr>
                <w:rFonts w:eastAsia="Times New Roman" w:cs="Calibri"/>
                <w:sz w:val="16"/>
                <w:szCs w:val="16"/>
              </w:rPr>
              <w:t>€ 1.349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E77698C" w14:textId="77777777">
            <w:pPr>
              <w:spacing w:line="240" w:lineRule="auto"/>
              <w:jc w:val="center"/>
              <w:rPr>
                <w:rFonts w:eastAsia="Times New Roman" w:cs="Calibri"/>
                <w:sz w:val="16"/>
                <w:szCs w:val="16"/>
              </w:rPr>
            </w:pPr>
            <w:r w:rsidRPr="00FA7D83">
              <w:rPr>
                <w:rFonts w:eastAsia="Times New Roman" w:cs="Calibri"/>
                <w:sz w:val="16"/>
                <w:szCs w:val="16"/>
              </w:rPr>
              <w:t>€ 1.299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618E3AB" w14:textId="77777777">
            <w:pPr>
              <w:spacing w:line="240" w:lineRule="auto"/>
              <w:jc w:val="center"/>
              <w:rPr>
                <w:rFonts w:eastAsia="Times New Roman" w:cs="Calibri"/>
                <w:sz w:val="16"/>
                <w:szCs w:val="16"/>
              </w:rPr>
            </w:pPr>
            <w:r w:rsidRPr="00FA7D83">
              <w:rPr>
                <w:rFonts w:eastAsia="Times New Roman" w:cs="Calibri"/>
                <w:sz w:val="16"/>
                <w:szCs w:val="16"/>
              </w:rPr>
              <w:t>93%</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3E2FFB8" w14:textId="77777777">
            <w:pPr>
              <w:spacing w:line="240" w:lineRule="auto"/>
              <w:jc w:val="center"/>
              <w:rPr>
                <w:rFonts w:eastAsia="Times New Roman" w:cs="Calibri"/>
                <w:sz w:val="16"/>
                <w:szCs w:val="16"/>
              </w:rPr>
            </w:pPr>
            <w:r w:rsidRPr="00FA7D83">
              <w:rPr>
                <w:rFonts w:eastAsia="Times New Roman" w:cs="Calibri"/>
                <w:sz w:val="16"/>
                <w:szCs w:val="16"/>
              </w:rPr>
              <w:t>96%</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16792591" w14:textId="77777777">
            <w:pPr>
              <w:spacing w:line="240" w:lineRule="auto"/>
              <w:jc w:val="center"/>
              <w:rPr>
                <w:rFonts w:eastAsia="Times New Roman" w:cs="Calibri"/>
                <w:sz w:val="16"/>
                <w:szCs w:val="16"/>
              </w:rPr>
            </w:pPr>
            <w:r w:rsidRPr="00FA7D83">
              <w:rPr>
                <w:sz w:val="16"/>
                <w:szCs w:val="16"/>
              </w:rPr>
              <w:t>€ 1.250</w:t>
            </w:r>
          </w:p>
        </w:tc>
        <w:tc>
          <w:tcPr>
            <w:tcW w:w="624" w:type="dxa"/>
            <w:tcBorders>
              <w:top w:val="single" w:color="auto" w:sz="4" w:space="0"/>
              <w:left w:val="single" w:color="auto" w:sz="4" w:space="0"/>
              <w:bottom w:val="single" w:color="auto" w:sz="4" w:space="0"/>
            </w:tcBorders>
            <w:shd w:val="clear" w:color="auto" w:fill="auto"/>
            <w:noWrap/>
            <w:vAlign w:val="center"/>
            <w:hideMark/>
          </w:tcPr>
          <w:p w:rsidRPr="00FA7D83" w:rsidR="00463862" w:rsidP="00A2130B" w:rsidRDefault="00463862" w14:paraId="40A2D87C" w14:textId="77777777">
            <w:pPr>
              <w:spacing w:line="240" w:lineRule="auto"/>
              <w:jc w:val="right"/>
              <w:rPr>
                <w:rFonts w:eastAsia="Times New Roman" w:cs="Calibri"/>
                <w:sz w:val="16"/>
                <w:szCs w:val="16"/>
              </w:rPr>
            </w:pPr>
            <w:r w:rsidRPr="00FA7D83">
              <w:rPr>
                <w:rFonts w:eastAsia="Times New Roman" w:cs="Calibri"/>
                <w:sz w:val="16"/>
                <w:szCs w:val="16"/>
              </w:rPr>
              <w:t>€ 650</w:t>
            </w:r>
          </w:p>
        </w:tc>
        <w:tc>
          <w:tcPr>
            <w:tcW w:w="364" w:type="dxa"/>
            <w:tcBorders>
              <w:top w:val="single" w:color="auto" w:sz="4" w:space="0"/>
              <w:bottom w:val="single" w:color="auto" w:sz="4" w:space="0"/>
            </w:tcBorders>
            <w:vAlign w:val="center"/>
          </w:tcPr>
          <w:p w:rsidRPr="00FA7D83" w:rsidR="00463862" w:rsidP="00A2130B" w:rsidRDefault="00463862" w14:paraId="4257D85A"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624" w:type="dxa"/>
            <w:tcBorders>
              <w:top w:val="single" w:color="auto" w:sz="4" w:space="0"/>
              <w:left w:val="nil"/>
              <w:bottom w:val="single" w:color="auto" w:sz="4" w:space="0"/>
              <w:right w:val="single" w:color="auto" w:sz="4" w:space="0"/>
            </w:tcBorders>
            <w:vAlign w:val="center"/>
          </w:tcPr>
          <w:p w:rsidRPr="002F7268" w:rsidR="00463862" w:rsidP="00A2130B" w:rsidRDefault="00463862" w14:paraId="3F13BD3A" w14:textId="77777777">
            <w:pPr>
              <w:spacing w:line="240" w:lineRule="auto"/>
              <w:rPr>
                <w:rFonts w:eastAsia="Times New Roman" w:cs="Calibri"/>
                <w:sz w:val="16"/>
                <w:szCs w:val="16"/>
              </w:rPr>
            </w:pPr>
            <w:r w:rsidRPr="002F7268">
              <w:rPr>
                <w:sz w:val="16"/>
                <w:szCs w:val="16"/>
              </w:rPr>
              <w:t>€ 909</w:t>
            </w:r>
          </w:p>
        </w:tc>
        <w:tc>
          <w:tcPr>
            <w:tcW w:w="540" w:type="dxa"/>
            <w:tcBorders>
              <w:top w:val="single" w:color="auto" w:sz="4" w:space="0"/>
              <w:left w:val="single" w:color="auto" w:sz="4" w:space="0"/>
              <w:bottom w:val="single" w:color="auto" w:sz="4" w:space="0"/>
            </w:tcBorders>
            <w:shd w:val="clear" w:color="auto" w:fill="auto"/>
            <w:noWrap/>
            <w:vAlign w:val="center"/>
            <w:hideMark/>
          </w:tcPr>
          <w:p w:rsidRPr="00AC5630" w:rsidR="00463862" w:rsidP="00A2130B" w:rsidRDefault="00463862" w14:paraId="734F2D50" w14:textId="77777777">
            <w:pPr>
              <w:spacing w:line="240" w:lineRule="auto"/>
              <w:jc w:val="right"/>
              <w:rPr>
                <w:rFonts w:eastAsia="Times New Roman" w:cs="Calibri"/>
                <w:sz w:val="16"/>
                <w:szCs w:val="16"/>
              </w:rPr>
            </w:pPr>
            <w:r w:rsidRPr="00AC5630">
              <w:rPr>
                <w:sz w:val="16"/>
                <w:szCs w:val="16"/>
              </w:rPr>
              <w:t>52%</w:t>
            </w:r>
          </w:p>
        </w:tc>
        <w:tc>
          <w:tcPr>
            <w:tcW w:w="384" w:type="dxa"/>
            <w:tcBorders>
              <w:top w:val="single" w:color="auto" w:sz="4" w:space="0"/>
              <w:bottom w:val="single" w:color="auto" w:sz="4" w:space="0"/>
            </w:tcBorders>
            <w:vAlign w:val="center"/>
          </w:tcPr>
          <w:p w:rsidRPr="00FA7D83" w:rsidR="00463862" w:rsidP="00A2130B" w:rsidRDefault="00463862" w14:paraId="3F8A4EB3"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544" w:type="dxa"/>
            <w:tcBorders>
              <w:top w:val="single" w:color="auto" w:sz="4" w:space="0"/>
              <w:left w:val="nil"/>
              <w:bottom w:val="single" w:color="auto" w:sz="4" w:space="0"/>
              <w:right w:val="single" w:color="auto" w:sz="4" w:space="0"/>
            </w:tcBorders>
            <w:vAlign w:val="center"/>
          </w:tcPr>
          <w:p w:rsidRPr="002F7268" w:rsidR="00463862" w:rsidP="00A2130B" w:rsidRDefault="00463862" w14:paraId="37F9ED96" w14:textId="77777777">
            <w:pPr>
              <w:spacing w:line="240" w:lineRule="auto"/>
              <w:rPr>
                <w:rFonts w:eastAsia="Times New Roman" w:cs="Calibri"/>
                <w:sz w:val="16"/>
                <w:szCs w:val="16"/>
              </w:rPr>
            </w:pPr>
            <w:r w:rsidRPr="002F7268">
              <w:rPr>
                <w:sz w:val="16"/>
                <w:szCs w:val="16"/>
              </w:rPr>
              <w:t>73%</w:t>
            </w:r>
          </w:p>
        </w:tc>
      </w:tr>
      <w:tr w:rsidRPr="0022153F" w:rsidR="00463862" w:rsidTr="00A2130B" w14:paraId="7B8A6614"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0C33A3C" w14:textId="77777777">
            <w:pPr>
              <w:spacing w:line="240" w:lineRule="auto"/>
              <w:rPr>
                <w:rFonts w:eastAsia="Times New Roman" w:cs="Calibri"/>
                <w:sz w:val="16"/>
                <w:szCs w:val="16"/>
              </w:rPr>
            </w:pPr>
            <w:r w:rsidRPr="00FA7D83">
              <w:rPr>
                <w:rFonts w:eastAsia="Times New Roman" w:cs="Calibri"/>
                <w:sz w:val="16"/>
                <w:szCs w:val="16"/>
              </w:rPr>
              <w:t>Jan 2011</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C9DC059" w14:textId="77777777">
            <w:pPr>
              <w:spacing w:line="240" w:lineRule="auto"/>
              <w:jc w:val="center"/>
              <w:rPr>
                <w:rFonts w:eastAsia="Times New Roman" w:cs="Calibri"/>
                <w:sz w:val="16"/>
                <w:szCs w:val="16"/>
              </w:rPr>
            </w:pPr>
            <w:r w:rsidRPr="00FA7D83">
              <w:rPr>
                <w:rFonts w:eastAsia="Times New Roman" w:cs="Calibri"/>
                <w:sz w:val="16"/>
                <w:szCs w:val="16"/>
              </w:rPr>
              <w:t>€ 1.402</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AE90B26" w14:textId="77777777">
            <w:pPr>
              <w:spacing w:line="240" w:lineRule="auto"/>
              <w:jc w:val="center"/>
              <w:rPr>
                <w:rFonts w:eastAsia="Times New Roman" w:cs="Calibri"/>
                <w:sz w:val="16"/>
                <w:szCs w:val="16"/>
              </w:rPr>
            </w:pPr>
            <w:r w:rsidRPr="00FA7D83">
              <w:rPr>
                <w:rFonts w:eastAsia="Times New Roman" w:cs="Calibri"/>
                <w:sz w:val="16"/>
                <w:szCs w:val="16"/>
              </w:rPr>
              <w:t>€ 1.364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95D7690" w14:textId="77777777">
            <w:pPr>
              <w:spacing w:line="240" w:lineRule="auto"/>
              <w:jc w:val="center"/>
              <w:rPr>
                <w:rFonts w:eastAsia="Times New Roman" w:cs="Calibri"/>
                <w:sz w:val="16"/>
                <w:szCs w:val="16"/>
              </w:rPr>
            </w:pPr>
            <w:r w:rsidRPr="00FA7D83">
              <w:rPr>
                <w:rFonts w:eastAsia="Times New Roman" w:cs="Calibri"/>
                <w:sz w:val="16"/>
                <w:szCs w:val="16"/>
              </w:rPr>
              <w:t>€ 1.314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19A5046" w14:textId="77777777">
            <w:pPr>
              <w:spacing w:line="240" w:lineRule="auto"/>
              <w:jc w:val="center"/>
              <w:rPr>
                <w:rFonts w:eastAsia="Times New Roman" w:cs="Calibri"/>
                <w:sz w:val="16"/>
                <w:szCs w:val="16"/>
              </w:rPr>
            </w:pPr>
            <w:r w:rsidRPr="00FA7D83">
              <w:rPr>
                <w:rFonts w:eastAsia="Times New Roman" w:cs="Calibri"/>
                <w:sz w:val="16"/>
                <w:szCs w:val="16"/>
              </w:rPr>
              <w:t>94%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8065EBA" w14:textId="77777777">
            <w:pPr>
              <w:spacing w:line="240" w:lineRule="auto"/>
              <w:jc w:val="center"/>
              <w:rPr>
                <w:rFonts w:eastAsia="Times New Roman" w:cs="Calibri"/>
                <w:sz w:val="16"/>
                <w:szCs w:val="16"/>
              </w:rPr>
            </w:pPr>
            <w:r w:rsidRPr="00FA7D83">
              <w:rPr>
                <w:rFonts w:eastAsia="Times New Roman" w:cs="Calibri"/>
                <w:sz w:val="16"/>
                <w:szCs w:val="16"/>
              </w:rPr>
              <w:t>96%</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676CE27B" w14:textId="77777777">
            <w:pPr>
              <w:spacing w:line="240" w:lineRule="auto"/>
              <w:jc w:val="center"/>
              <w:rPr>
                <w:rFonts w:eastAsia="Times New Roman" w:cs="Calibri"/>
                <w:sz w:val="16"/>
                <w:szCs w:val="16"/>
              </w:rPr>
            </w:pPr>
            <w:r w:rsidRPr="00FA7D83">
              <w:rPr>
                <w:sz w:val="16"/>
                <w:szCs w:val="16"/>
              </w:rPr>
              <w:t>€ 1.269</w:t>
            </w:r>
          </w:p>
        </w:tc>
        <w:tc>
          <w:tcPr>
            <w:tcW w:w="624" w:type="dxa"/>
            <w:tcBorders>
              <w:top w:val="single" w:color="auto" w:sz="4" w:space="0"/>
              <w:left w:val="single" w:color="auto" w:sz="4" w:space="0"/>
              <w:bottom w:val="single" w:color="auto" w:sz="4" w:space="0"/>
            </w:tcBorders>
            <w:shd w:val="clear" w:color="auto" w:fill="auto"/>
            <w:noWrap/>
            <w:vAlign w:val="center"/>
            <w:hideMark/>
          </w:tcPr>
          <w:p w:rsidRPr="00FA7D83" w:rsidR="00463862" w:rsidP="00A2130B" w:rsidRDefault="00463862" w14:paraId="57396B83" w14:textId="77777777">
            <w:pPr>
              <w:spacing w:line="240" w:lineRule="auto"/>
              <w:jc w:val="right"/>
              <w:rPr>
                <w:rFonts w:eastAsia="Times New Roman" w:cs="Calibri"/>
                <w:sz w:val="16"/>
                <w:szCs w:val="16"/>
              </w:rPr>
            </w:pPr>
            <w:r w:rsidRPr="00FA7D83">
              <w:rPr>
                <w:rFonts w:eastAsia="Times New Roman" w:cs="Calibri"/>
                <w:sz w:val="16"/>
                <w:szCs w:val="16"/>
              </w:rPr>
              <w:t>€ 657</w:t>
            </w:r>
          </w:p>
        </w:tc>
        <w:tc>
          <w:tcPr>
            <w:tcW w:w="364" w:type="dxa"/>
            <w:tcBorders>
              <w:top w:val="single" w:color="auto" w:sz="4" w:space="0"/>
              <w:bottom w:val="single" w:color="auto" w:sz="4" w:space="0"/>
            </w:tcBorders>
            <w:vAlign w:val="center"/>
          </w:tcPr>
          <w:p w:rsidRPr="00FA7D83" w:rsidR="00463862" w:rsidP="00A2130B" w:rsidRDefault="00463862" w14:paraId="50DE70D5"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624" w:type="dxa"/>
            <w:tcBorders>
              <w:top w:val="single" w:color="auto" w:sz="4" w:space="0"/>
              <w:left w:val="nil"/>
              <w:bottom w:val="single" w:color="auto" w:sz="4" w:space="0"/>
              <w:right w:val="single" w:color="auto" w:sz="4" w:space="0"/>
            </w:tcBorders>
            <w:vAlign w:val="center"/>
          </w:tcPr>
          <w:p w:rsidRPr="002F7268" w:rsidR="00463862" w:rsidP="00A2130B" w:rsidRDefault="00463862" w14:paraId="009B78F8" w14:textId="77777777">
            <w:pPr>
              <w:spacing w:line="240" w:lineRule="auto"/>
              <w:rPr>
                <w:rFonts w:eastAsia="Times New Roman" w:cs="Calibri"/>
                <w:sz w:val="16"/>
                <w:szCs w:val="16"/>
              </w:rPr>
            </w:pPr>
            <w:r w:rsidRPr="002F7268">
              <w:rPr>
                <w:sz w:val="16"/>
                <w:szCs w:val="16"/>
              </w:rPr>
              <w:t>€ 920</w:t>
            </w:r>
          </w:p>
        </w:tc>
        <w:tc>
          <w:tcPr>
            <w:tcW w:w="540" w:type="dxa"/>
            <w:tcBorders>
              <w:top w:val="single" w:color="auto" w:sz="4" w:space="0"/>
              <w:left w:val="single" w:color="auto" w:sz="4" w:space="0"/>
              <w:bottom w:val="single" w:color="auto" w:sz="4" w:space="0"/>
            </w:tcBorders>
            <w:shd w:val="clear" w:color="auto" w:fill="auto"/>
            <w:noWrap/>
            <w:vAlign w:val="center"/>
            <w:hideMark/>
          </w:tcPr>
          <w:p w:rsidRPr="00AC5630" w:rsidR="00463862" w:rsidP="00A2130B" w:rsidRDefault="00463862" w14:paraId="677C708C" w14:textId="77777777">
            <w:pPr>
              <w:spacing w:line="240" w:lineRule="auto"/>
              <w:jc w:val="right"/>
              <w:rPr>
                <w:rFonts w:eastAsia="Times New Roman" w:cs="Calibri"/>
                <w:sz w:val="16"/>
                <w:szCs w:val="16"/>
              </w:rPr>
            </w:pPr>
            <w:r w:rsidRPr="00AC5630">
              <w:rPr>
                <w:sz w:val="16"/>
                <w:szCs w:val="16"/>
              </w:rPr>
              <w:t>52%</w:t>
            </w:r>
          </w:p>
        </w:tc>
        <w:tc>
          <w:tcPr>
            <w:tcW w:w="384" w:type="dxa"/>
            <w:tcBorders>
              <w:top w:val="single" w:color="auto" w:sz="4" w:space="0"/>
              <w:bottom w:val="single" w:color="auto" w:sz="4" w:space="0"/>
            </w:tcBorders>
            <w:vAlign w:val="center"/>
          </w:tcPr>
          <w:p w:rsidRPr="00FA7D83" w:rsidR="00463862" w:rsidP="00A2130B" w:rsidRDefault="00463862" w14:paraId="2BF69C61"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544" w:type="dxa"/>
            <w:tcBorders>
              <w:top w:val="single" w:color="auto" w:sz="4" w:space="0"/>
              <w:left w:val="nil"/>
              <w:bottom w:val="single" w:color="auto" w:sz="4" w:space="0"/>
              <w:right w:val="single" w:color="auto" w:sz="4" w:space="0"/>
            </w:tcBorders>
            <w:vAlign w:val="center"/>
          </w:tcPr>
          <w:p w:rsidRPr="002F7268" w:rsidR="00463862" w:rsidP="00A2130B" w:rsidRDefault="00463862" w14:paraId="2ED9FB4C" w14:textId="77777777">
            <w:pPr>
              <w:spacing w:line="240" w:lineRule="auto"/>
              <w:rPr>
                <w:rFonts w:eastAsia="Times New Roman" w:cs="Calibri"/>
                <w:sz w:val="16"/>
                <w:szCs w:val="16"/>
              </w:rPr>
            </w:pPr>
            <w:r w:rsidRPr="002F7268">
              <w:rPr>
                <w:sz w:val="16"/>
                <w:szCs w:val="16"/>
              </w:rPr>
              <w:t>72%</w:t>
            </w:r>
          </w:p>
        </w:tc>
      </w:tr>
      <w:tr w:rsidRPr="0022153F" w:rsidR="00463862" w:rsidTr="00A2130B" w14:paraId="44FBA06D"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77AF472" w14:textId="77777777">
            <w:pPr>
              <w:spacing w:line="240" w:lineRule="auto"/>
              <w:rPr>
                <w:rFonts w:eastAsia="Times New Roman" w:cs="Calibri"/>
                <w:sz w:val="16"/>
                <w:szCs w:val="16"/>
              </w:rPr>
            </w:pPr>
            <w:r w:rsidRPr="00FA7D83">
              <w:rPr>
                <w:rFonts w:eastAsia="Times New Roman" w:cs="Calibri"/>
                <w:sz w:val="16"/>
                <w:szCs w:val="16"/>
              </w:rPr>
              <w:t>Jan 2012</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300718A" w14:textId="77777777">
            <w:pPr>
              <w:spacing w:line="240" w:lineRule="auto"/>
              <w:jc w:val="center"/>
              <w:rPr>
                <w:rFonts w:eastAsia="Times New Roman" w:cs="Calibri"/>
                <w:sz w:val="16"/>
                <w:szCs w:val="16"/>
              </w:rPr>
            </w:pPr>
            <w:r w:rsidRPr="00FA7D83">
              <w:rPr>
                <w:rFonts w:eastAsia="Times New Roman" w:cs="Calibri"/>
                <w:sz w:val="16"/>
                <w:szCs w:val="16"/>
              </w:rPr>
              <w:t>€ 1.419</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310707C" w14:textId="77777777">
            <w:pPr>
              <w:spacing w:line="240" w:lineRule="auto"/>
              <w:jc w:val="center"/>
              <w:rPr>
                <w:rFonts w:eastAsia="Times New Roman" w:cs="Calibri"/>
                <w:sz w:val="16"/>
                <w:szCs w:val="16"/>
              </w:rPr>
            </w:pPr>
            <w:r w:rsidRPr="00FA7D83">
              <w:rPr>
                <w:rFonts w:eastAsia="Times New Roman" w:cs="Calibri"/>
                <w:sz w:val="16"/>
                <w:szCs w:val="16"/>
              </w:rPr>
              <w:t>€ 1.391</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8B8051C" w14:textId="77777777">
            <w:pPr>
              <w:spacing w:line="240" w:lineRule="auto"/>
              <w:jc w:val="center"/>
              <w:rPr>
                <w:rFonts w:eastAsia="Times New Roman" w:cs="Calibri"/>
                <w:sz w:val="16"/>
                <w:szCs w:val="16"/>
              </w:rPr>
            </w:pPr>
            <w:r w:rsidRPr="00FA7D83">
              <w:rPr>
                <w:rFonts w:eastAsia="Times New Roman" w:cs="Calibri"/>
                <w:sz w:val="16"/>
                <w:szCs w:val="16"/>
              </w:rPr>
              <w:t>€ 1.336</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6A8E8A0" w14:textId="77777777">
            <w:pPr>
              <w:spacing w:line="240" w:lineRule="auto"/>
              <w:jc w:val="center"/>
              <w:rPr>
                <w:rFonts w:eastAsia="Times New Roman" w:cs="Calibri"/>
                <w:sz w:val="16"/>
                <w:szCs w:val="16"/>
              </w:rPr>
            </w:pPr>
            <w:r w:rsidRPr="00FA7D83">
              <w:rPr>
                <w:rFonts w:eastAsia="Times New Roman" w:cs="Calibri"/>
                <w:sz w:val="16"/>
                <w:szCs w:val="16"/>
              </w:rPr>
              <w:t>94%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8F119DD" w14:textId="77777777">
            <w:pPr>
              <w:spacing w:line="240" w:lineRule="auto"/>
              <w:jc w:val="center"/>
              <w:rPr>
                <w:rFonts w:eastAsia="Times New Roman" w:cs="Calibri"/>
                <w:sz w:val="16"/>
                <w:szCs w:val="16"/>
              </w:rPr>
            </w:pPr>
            <w:r w:rsidRPr="00FA7D83">
              <w:rPr>
                <w:rFonts w:eastAsia="Times New Roman" w:cs="Calibri"/>
                <w:sz w:val="16"/>
                <w:szCs w:val="16"/>
              </w:rPr>
              <w:t>96%</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347A2806" w14:textId="77777777">
            <w:pPr>
              <w:spacing w:line="240" w:lineRule="auto"/>
              <w:jc w:val="center"/>
              <w:rPr>
                <w:rFonts w:eastAsia="Times New Roman" w:cs="Calibri"/>
                <w:sz w:val="16"/>
                <w:szCs w:val="16"/>
              </w:rPr>
            </w:pPr>
            <w:r w:rsidRPr="00FA7D83">
              <w:rPr>
                <w:sz w:val="16"/>
                <w:szCs w:val="16"/>
              </w:rPr>
              <w:t>€ 1.295</w:t>
            </w:r>
          </w:p>
        </w:tc>
        <w:tc>
          <w:tcPr>
            <w:tcW w:w="624" w:type="dxa"/>
            <w:tcBorders>
              <w:top w:val="single" w:color="auto" w:sz="4" w:space="0"/>
              <w:left w:val="single" w:color="auto" w:sz="4" w:space="0"/>
              <w:bottom w:val="single" w:color="auto" w:sz="4" w:space="0"/>
            </w:tcBorders>
            <w:shd w:val="clear" w:color="auto" w:fill="auto"/>
            <w:noWrap/>
            <w:vAlign w:val="center"/>
            <w:hideMark/>
          </w:tcPr>
          <w:p w:rsidRPr="00FA7D83" w:rsidR="00463862" w:rsidP="00A2130B" w:rsidRDefault="00463862" w14:paraId="4D5E47DE" w14:textId="77777777">
            <w:pPr>
              <w:spacing w:line="240" w:lineRule="auto"/>
              <w:jc w:val="right"/>
              <w:rPr>
                <w:rFonts w:eastAsia="Times New Roman" w:cs="Calibri"/>
                <w:sz w:val="16"/>
                <w:szCs w:val="16"/>
              </w:rPr>
            </w:pPr>
            <w:r w:rsidRPr="00FA7D83">
              <w:rPr>
                <w:rFonts w:eastAsia="Times New Roman" w:cs="Calibri"/>
                <w:sz w:val="16"/>
                <w:szCs w:val="16"/>
              </w:rPr>
              <w:t>€ 668</w:t>
            </w:r>
          </w:p>
        </w:tc>
        <w:tc>
          <w:tcPr>
            <w:tcW w:w="364" w:type="dxa"/>
            <w:tcBorders>
              <w:top w:val="single" w:color="auto" w:sz="4" w:space="0"/>
              <w:bottom w:val="single" w:color="auto" w:sz="4" w:space="0"/>
            </w:tcBorders>
            <w:vAlign w:val="center"/>
          </w:tcPr>
          <w:p w:rsidRPr="00FA7D83" w:rsidR="00463862" w:rsidP="00A2130B" w:rsidRDefault="00463862" w14:paraId="34F7F9BF"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624" w:type="dxa"/>
            <w:tcBorders>
              <w:top w:val="single" w:color="auto" w:sz="4" w:space="0"/>
              <w:left w:val="nil"/>
              <w:bottom w:val="single" w:color="auto" w:sz="4" w:space="0"/>
              <w:right w:val="single" w:color="auto" w:sz="4" w:space="0"/>
            </w:tcBorders>
            <w:vAlign w:val="center"/>
          </w:tcPr>
          <w:p w:rsidRPr="002F7268" w:rsidR="00463862" w:rsidP="00A2130B" w:rsidRDefault="00463862" w14:paraId="2834F605" w14:textId="77777777">
            <w:pPr>
              <w:spacing w:line="240" w:lineRule="auto"/>
              <w:rPr>
                <w:rFonts w:eastAsia="Times New Roman" w:cs="Calibri"/>
                <w:sz w:val="16"/>
                <w:szCs w:val="16"/>
              </w:rPr>
            </w:pPr>
            <w:r w:rsidRPr="002F7268">
              <w:rPr>
                <w:sz w:val="16"/>
                <w:szCs w:val="16"/>
              </w:rPr>
              <w:t>€ 935</w:t>
            </w:r>
          </w:p>
        </w:tc>
        <w:tc>
          <w:tcPr>
            <w:tcW w:w="540" w:type="dxa"/>
            <w:tcBorders>
              <w:top w:val="single" w:color="auto" w:sz="4" w:space="0"/>
              <w:left w:val="single" w:color="auto" w:sz="4" w:space="0"/>
              <w:bottom w:val="single" w:color="auto" w:sz="4" w:space="0"/>
            </w:tcBorders>
            <w:shd w:val="clear" w:color="auto" w:fill="auto"/>
            <w:noWrap/>
            <w:vAlign w:val="center"/>
            <w:hideMark/>
          </w:tcPr>
          <w:p w:rsidRPr="00AC5630" w:rsidR="00463862" w:rsidP="00A2130B" w:rsidRDefault="00463862" w14:paraId="12CEEB4C" w14:textId="77777777">
            <w:pPr>
              <w:spacing w:line="240" w:lineRule="auto"/>
              <w:jc w:val="right"/>
              <w:rPr>
                <w:rFonts w:eastAsia="Times New Roman" w:cs="Calibri"/>
                <w:sz w:val="16"/>
                <w:szCs w:val="16"/>
              </w:rPr>
            </w:pPr>
            <w:r w:rsidRPr="00AC5630">
              <w:rPr>
                <w:sz w:val="16"/>
                <w:szCs w:val="16"/>
              </w:rPr>
              <w:t>52%</w:t>
            </w:r>
          </w:p>
        </w:tc>
        <w:tc>
          <w:tcPr>
            <w:tcW w:w="384" w:type="dxa"/>
            <w:tcBorders>
              <w:top w:val="single" w:color="auto" w:sz="4" w:space="0"/>
              <w:bottom w:val="single" w:color="auto" w:sz="4" w:space="0"/>
            </w:tcBorders>
            <w:vAlign w:val="center"/>
          </w:tcPr>
          <w:p w:rsidRPr="00FA7D83" w:rsidR="00463862" w:rsidP="00A2130B" w:rsidRDefault="00463862" w14:paraId="27256F0B"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544" w:type="dxa"/>
            <w:tcBorders>
              <w:top w:val="single" w:color="auto" w:sz="4" w:space="0"/>
              <w:left w:val="nil"/>
              <w:bottom w:val="single" w:color="auto" w:sz="4" w:space="0"/>
              <w:right w:val="single" w:color="auto" w:sz="4" w:space="0"/>
            </w:tcBorders>
            <w:vAlign w:val="center"/>
          </w:tcPr>
          <w:p w:rsidRPr="002F7268" w:rsidR="00463862" w:rsidP="00A2130B" w:rsidRDefault="00463862" w14:paraId="6221C7D2" w14:textId="77777777">
            <w:pPr>
              <w:spacing w:line="240" w:lineRule="auto"/>
              <w:rPr>
                <w:rFonts w:eastAsia="Times New Roman" w:cs="Calibri"/>
                <w:sz w:val="16"/>
                <w:szCs w:val="16"/>
              </w:rPr>
            </w:pPr>
            <w:r w:rsidRPr="002F7268">
              <w:rPr>
                <w:sz w:val="16"/>
                <w:szCs w:val="16"/>
              </w:rPr>
              <w:t>72%</w:t>
            </w:r>
          </w:p>
        </w:tc>
      </w:tr>
      <w:tr w:rsidRPr="0022153F" w:rsidR="00463862" w:rsidTr="00A2130B" w14:paraId="086EB3B3"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44646F9" w14:textId="77777777">
            <w:pPr>
              <w:spacing w:line="240" w:lineRule="auto"/>
              <w:rPr>
                <w:rFonts w:eastAsia="Times New Roman" w:cs="Calibri"/>
                <w:sz w:val="16"/>
                <w:szCs w:val="16"/>
              </w:rPr>
            </w:pPr>
            <w:r w:rsidRPr="00FA7D83">
              <w:rPr>
                <w:rFonts w:eastAsia="Times New Roman" w:cs="Calibri"/>
                <w:sz w:val="16"/>
                <w:szCs w:val="16"/>
              </w:rPr>
              <w:lastRenderedPageBreak/>
              <w:t>Jan 2013</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71D7BFA" w14:textId="77777777">
            <w:pPr>
              <w:spacing w:line="240" w:lineRule="auto"/>
              <w:jc w:val="center"/>
              <w:rPr>
                <w:rFonts w:eastAsia="Times New Roman" w:cs="Calibri"/>
                <w:sz w:val="16"/>
                <w:szCs w:val="16"/>
              </w:rPr>
            </w:pPr>
            <w:r w:rsidRPr="00FA7D83">
              <w:rPr>
                <w:rFonts w:eastAsia="Times New Roman" w:cs="Calibri"/>
                <w:sz w:val="16"/>
                <w:szCs w:val="16"/>
              </w:rPr>
              <w:t>€ 1.422</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129DE2A" w14:textId="77777777">
            <w:pPr>
              <w:spacing w:line="240" w:lineRule="auto"/>
              <w:jc w:val="center"/>
              <w:rPr>
                <w:rFonts w:eastAsia="Times New Roman" w:cs="Calibri"/>
                <w:sz w:val="16"/>
                <w:szCs w:val="16"/>
              </w:rPr>
            </w:pPr>
            <w:r w:rsidRPr="00FA7D83">
              <w:rPr>
                <w:rFonts w:eastAsia="Times New Roman" w:cs="Calibri"/>
                <w:sz w:val="16"/>
                <w:szCs w:val="16"/>
              </w:rPr>
              <w:t>€ 1.379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E3CE1E1" w14:textId="77777777">
            <w:pPr>
              <w:spacing w:line="240" w:lineRule="auto"/>
              <w:jc w:val="center"/>
              <w:rPr>
                <w:rFonts w:eastAsia="Times New Roman" w:cs="Calibri"/>
                <w:sz w:val="16"/>
                <w:szCs w:val="16"/>
              </w:rPr>
            </w:pPr>
            <w:r w:rsidRPr="00FA7D83">
              <w:rPr>
                <w:rFonts w:eastAsia="Times New Roman" w:cs="Calibri"/>
                <w:sz w:val="16"/>
                <w:szCs w:val="16"/>
              </w:rPr>
              <w:t>€ 1.322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0B22871" w14:textId="77777777">
            <w:pPr>
              <w:spacing w:line="240" w:lineRule="auto"/>
              <w:jc w:val="center"/>
              <w:rPr>
                <w:rFonts w:eastAsia="Times New Roman" w:cs="Calibri"/>
                <w:sz w:val="16"/>
                <w:szCs w:val="16"/>
              </w:rPr>
            </w:pPr>
            <w:r w:rsidRPr="00FA7D83">
              <w:rPr>
                <w:rFonts w:eastAsia="Times New Roman" w:cs="Calibri"/>
                <w:sz w:val="16"/>
                <w:szCs w:val="16"/>
              </w:rPr>
              <w:t>93%</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DC63743" w14:textId="77777777">
            <w:pPr>
              <w:spacing w:line="240" w:lineRule="auto"/>
              <w:jc w:val="center"/>
              <w:rPr>
                <w:rFonts w:eastAsia="Times New Roman" w:cs="Calibri"/>
                <w:sz w:val="16"/>
                <w:szCs w:val="16"/>
              </w:rPr>
            </w:pPr>
            <w:r w:rsidRPr="00FA7D83">
              <w:rPr>
                <w:rFonts w:eastAsia="Times New Roman" w:cs="Calibri"/>
                <w:sz w:val="16"/>
                <w:szCs w:val="16"/>
              </w:rPr>
              <w:t>96%</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6842F8BA" w14:textId="77777777">
            <w:pPr>
              <w:spacing w:line="240" w:lineRule="auto"/>
              <w:jc w:val="center"/>
              <w:rPr>
                <w:rFonts w:eastAsia="Times New Roman" w:cs="Calibri"/>
                <w:sz w:val="16"/>
                <w:szCs w:val="16"/>
              </w:rPr>
            </w:pPr>
            <w:r w:rsidRPr="00FA7D83">
              <w:rPr>
                <w:sz w:val="16"/>
                <w:szCs w:val="16"/>
              </w:rPr>
              <w:t>€ 1.311</w:t>
            </w:r>
          </w:p>
        </w:tc>
        <w:tc>
          <w:tcPr>
            <w:tcW w:w="624" w:type="dxa"/>
            <w:tcBorders>
              <w:top w:val="single" w:color="auto" w:sz="4" w:space="0"/>
              <w:left w:val="single" w:color="auto" w:sz="4" w:space="0"/>
              <w:bottom w:val="single" w:color="auto" w:sz="4" w:space="0"/>
            </w:tcBorders>
            <w:shd w:val="clear" w:color="auto" w:fill="auto"/>
            <w:noWrap/>
            <w:vAlign w:val="center"/>
            <w:hideMark/>
          </w:tcPr>
          <w:p w:rsidRPr="00FA7D83" w:rsidR="00463862" w:rsidP="00A2130B" w:rsidRDefault="00463862" w14:paraId="6C4CED48" w14:textId="77777777">
            <w:pPr>
              <w:spacing w:line="240" w:lineRule="auto"/>
              <w:jc w:val="right"/>
              <w:rPr>
                <w:rFonts w:eastAsia="Times New Roman" w:cs="Calibri"/>
                <w:sz w:val="16"/>
                <w:szCs w:val="16"/>
              </w:rPr>
            </w:pPr>
            <w:r w:rsidRPr="00FA7D83">
              <w:rPr>
                <w:rFonts w:eastAsia="Times New Roman" w:cs="Calibri"/>
                <w:sz w:val="16"/>
                <w:szCs w:val="16"/>
              </w:rPr>
              <w:t>€ 661</w:t>
            </w:r>
          </w:p>
        </w:tc>
        <w:tc>
          <w:tcPr>
            <w:tcW w:w="364" w:type="dxa"/>
            <w:tcBorders>
              <w:top w:val="single" w:color="auto" w:sz="4" w:space="0"/>
              <w:bottom w:val="single" w:color="auto" w:sz="4" w:space="0"/>
            </w:tcBorders>
            <w:vAlign w:val="center"/>
          </w:tcPr>
          <w:p w:rsidRPr="00FA7D83" w:rsidR="00463862" w:rsidP="00A2130B" w:rsidRDefault="00463862" w14:paraId="5E37CAB5"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624" w:type="dxa"/>
            <w:tcBorders>
              <w:top w:val="single" w:color="auto" w:sz="4" w:space="0"/>
              <w:left w:val="nil"/>
              <w:bottom w:val="single" w:color="auto" w:sz="4" w:space="0"/>
              <w:right w:val="single" w:color="auto" w:sz="4" w:space="0"/>
            </w:tcBorders>
            <w:vAlign w:val="center"/>
          </w:tcPr>
          <w:p w:rsidRPr="002F7268" w:rsidR="00463862" w:rsidP="00A2130B" w:rsidRDefault="00463862" w14:paraId="1D685CCB" w14:textId="77777777">
            <w:pPr>
              <w:spacing w:line="240" w:lineRule="auto"/>
              <w:rPr>
                <w:rFonts w:eastAsia="Times New Roman" w:cs="Calibri"/>
                <w:sz w:val="16"/>
                <w:szCs w:val="16"/>
              </w:rPr>
            </w:pPr>
            <w:r w:rsidRPr="002F7268">
              <w:rPr>
                <w:sz w:val="16"/>
                <w:szCs w:val="16"/>
              </w:rPr>
              <w:t>€ 925</w:t>
            </w:r>
          </w:p>
        </w:tc>
        <w:tc>
          <w:tcPr>
            <w:tcW w:w="540" w:type="dxa"/>
            <w:tcBorders>
              <w:top w:val="single" w:color="auto" w:sz="4" w:space="0"/>
              <w:left w:val="single" w:color="auto" w:sz="4" w:space="0"/>
              <w:bottom w:val="single" w:color="auto" w:sz="4" w:space="0"/>
            </w:tcBorders>
            <w:shd w:val="clear" w:color="auto" w:fill="auto"/>
            <w:noWrap/>
            <w:vAlign w:val="center"/>
            <w:hideMark/>
          </w:tcPr>
          <w:p w:rsidRPr="00AC5630" w:rsidR="00463862" w:rsidP="00A2130B" w:rsidRDefault="00463862" w14:paraId="47BCA5D2" w14:textId="77777777">
            <w:pPr>
              <w:spacing w:line="240" w:lineRule="auto"/>
              <w:jc w:val="right"/>
              <w:rPr>
                <w:rFonts w:eastAsia="Times New Roman" w:cs="Calibri"/>
                <w:sz w:val="16"/>
                <w:szCs w:val="16"/>
              </w:rPr>
            </w:pPr>
            <w:r w:rsidRPr="00AC5630">
              <w:rPr>
                <w:sz w:val="16"/>
                <w:szCs w:val="16"/>
              </w:rPr>
              <w:t>50%</w:t>
            </w:r>
          </w:p>
        </w:tc>
        <w:tc>
          <w:tcPr>
            <w:tcW w:w="384" w:type="dxa"/>
            <w:tcBorders>
              <w:top w:val="single" w:color="auto" w:sz="4" w:space="0"/>
              <w:bottom w:val="single" w:color="auto" w:sz="4" w:space="0"/>
            </w:tcBorders>
            <w:vAlign w:val="center"/>
          </w:tcPr>
          <w:p w:rsidRPr="00FA7D83" w:rsidR="00463862" w:rsidP="00A2130B" w:rsidRDefault="00463862" w14:paraId="2B324D78"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544" w:type="dxa"/>
            <w:tcBorders>
              <w:top w:val="single" w:color="auto" w:sz="4" w:space="0"/>
              <w:left w:val="nil"/>
              <w:bottom w:val="single" w:color="auto" w:sz="4" w:space="0"/>
              <w:right w:val="single" w:color="auto" w:sz="4" w:space="0"/>
            </w:tcBorders>
            <w:vAlign w:val="center"/>
          </w:tcPr>
          <w:p w:rsidRPr="002F7268" w:rsidR="00463862" w:rsidP="00A2130B" w:rsidRDefault="00463862" w14:paraId="43D2C8D0" w14:textId="77777777">
            <w:pPr>
              <w:spacing w:line="240" w:lineRule="auto"/>
              <w:rPr>
                <w:rFonts w:eastAsia="Times New Roman" w:cs="Calibri"/>
                <w:sz w:val="16"/>
                <w:szCs w:val="16"/>
              </w:rPr>
            </w:pPr>
            <w:r w:rsidRPr="002F7268">
              <w:rPr>
                <w:sz w:val="16"/>
                <w:szCs w:val="16"/>
              </w:rPr>
              <w:t>71%</w:t>
            </w:r>
          </w:p>
        </w:tc>
      </w:tr>
      <w:tr w:rsidRPr="0022153F" w:rsidR="00463862" w:rsidTr="00A2130B" w14:paraId="31C7BAA0"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9F08F3B" w14:textId="77777777">
            <w:pPr>
              <w:spacing w:line="240" w:lineRule="auto"/>
              <w:rPr>
                <w:rFonts w:eastAsia="Times New Roman" w:cs="Calibri"/>
                <w:sz w:val="16"/>
                <w:szCs w:val="16"/>
              </w:rPr>
            </w:pPr>
            <w:r w:rsidRPr="00FA7D83">
              <w:rPr>
                <w:rFonts w:eastAsia="Times New Roman" w:cs="Calibri"/>
                <w:sz w:val="16"/>
                <w:szCs w:val="16"/>
              </w:rPr>
              <w:t>Jan 2014</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CB37C90" w14:textId="77777777">
            <w:pPr>
              <w:spacing w:line="240" w:lineRule="auto"/>
              <w:jc w:val="center"/>
              <w:rPr>
                <w:rFonts w:eastAsia="Times New Roman" w:cs="Calibri"/>
                <w:sz w:val="16"/>
                <w:szCs w:val="16"/>
              </w:rPr>
            </w:pPr>
            <w:r w:rsidRPr="00FA7D83">
              <w:rPr>
                <w:rFonts w:eastAsia="Times New Roman" w:cs="Calibri"/>
                <w:sz w:val="16"/>
                <w:szCs w:val="16"/>
              </w:rPr>
              <w:t>€ 1.479</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CBE67A5" w14:textId="77777777">
            <w:pPr>
              <w:spacing w:line="240" w:lineRule="auto"/>
              <w:jc w:val="center"/>
              <w:rPr>
                <w:rFonts w:eastAsia="Times New Roman" w:cs="Calibri"/>
                <w:sz w:val="16"/>
                <w:szCs w:val="16"/>
              </w:rPr>
            </w:pPr>
            <w:r w:rsidRPr="00FA7D83">
              <w:rPr>
                <w:rFonts w:eastAsia="Times New Roman" w:cs="Calibri"/>
                <w:sz w:val="16"/>
                <w:szCs w:val="16"/>
              </w:rPr>
              <w:t>€ 1.423</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F9AFBC9" w14:textId="77777777">
            <w:pPr>
              <w:spacing w:line="240" w:lineRule="auto"/>
              <w:jc w:val="center"/>
              <w:rPr>
                <w:rFonts w:eastAsia="Times New Roman" w:cs="Calibri"/>
                <w:sz w:val="16"/>
                <w:szCs w:val="16"/>
              </w:rPr>
            </w:pPr>
            <w:r w:rsidRPr="00FA7D83">
              <w:rPr>
                <w:rFonts w:eastAsia="Times New Roman" w:cs="Calibri"/>
                <w:sz w:val="16"/>
                <w:szCs w:val="16"/>
              </w:rPr>
              <w:t>€ 1.355</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7BA1581" w14:textId="77777777">
            <w:pPr>
              <w:spacing w:line="240" w:lineRule="auto"/>
              <w:jc w:val="center"/>
              <w:rPr>
                <w:rFonts w:eastAsia="Times New Roman" w:cs="Calibri"/>
                <w:sz w:val="16"/>
                <w:szCs w:val="16"/>
              </w:rPr>
            </w:pPr>
            <w:r w:rsidRPr="00FA7D83">
              <w:rPr>
                <w:rFonts w:eastAsia="Times New Roman" w:cs="Calibri"/>
                <w:sz w:val="16"/>
                <w:szCs w:val="16"/>
              </w:rPr>
              <w:t>92%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8D7B447" w14:textId="77777777">
            <w:pPr>
              <w:spacing w:line="240" w:lineRule="auto"/>
              <w:jc w:val="center"/>
              <w:rPr>
                <w:rFonts w:eastAsia="Times New Roman" w:cs="Calibri"/>
                <w:sz w:val="16"/>
                <w:szCs w:val="16"/>
              </w:rPr>
            </w:pPr>
            <w:r w:rsidRPr="00FA7D83">
              <w:rPr>
                <w:rFonts w:eastAsia="Times New Roman" w:cs="Calibri"/>
                <w:sz w:val="16"/>
                <w:szCs w:val="16"/>
              </w:rPr>
              <w:t>95%</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062BED66" w14:textId="77777777">
            <w:pPr>
              <w:spacing w:line="240" w:lineRule="auto"/>
              <w:jc w:val="center"/>
              <w:rPr>
                <w:rFonts w:eastAsia="Times New Roman" w:cs="Calibri"/>
                <w:sz w:val="16"/>
                <w:szCs w:val="16"/>
              </w:rPr>
            </w:pPr>
            <w:r w:rsidRPr="00FA7D83">
              <w:rPr>
                <w:sz w:val="16"/>
                <w:szCs w:val="16"/>
              </w:rPr>
              <w:t>€ 1.373</w:t>
            </w:r>
          </w:p>
        </w:tc>
        <w:tc>
          <w:tcPr>
            <w:tcW w:w="624" w:type="dxa"/>
            <w:tcBorders>
              <w:top w:val="single" w:color="auto" w:sz="4" w:space="0"/>
              <w:left w:val="single" w:color="auto" w:sz="4" w:space="0"/>
              <w:bottom w:val="single" w:color="auto" w:sz="4" w:space="0"/>
            </w:tcBorders>
            <w:shd w:val="clear" w:color="auto" w:fill="auto"/>
            <w:noWrap/>
            <w:vAlign w:val="center"/>
            <w:hideMark/>
          </w:tcPr>
          <w:p w:rsidRPr="00FA7D83" w:rsidR="00463862" w:rsidP="00A2130B" w:rsidRDefault="00463862" w14:paraId="5E3F2138" w14:textId="77777777">
            <w:pPr>
              <w:spacing w:line="240" w:lineRule="auto"/>
              <w:jc w:val="right"/>
              <w:rPr>
                <w:rFonts w:eastAsia="Times New Roman" w:cs="Calibri"/>
                <w:sz w:val="16"/>
                <w:szCs w:val="16"/>
              </w:rPr>
            </w:pPr>
            <w:r w:rsidRPr="00FA7D83">
              <w:rPr>
                <w:rFonts w:eastAsia="Times New Roman" w:cs="Calibri"/>
                <w:sz w:val="16"/>
                <w:szCs w:val="16"/>
              </w:rPr>
              <w:t>€ 677</w:t>
            </w:r>
          </w:p>
        </w:tc>
        <w:tc>
          <w:tcPr>
            <w:tcW w:w="364" w:type="dxa"/>
            <w:tcBorders>
              <w:top w:val="single" w:color="auto" w:sz="4" w:space="0"/>
              <w:bottom w:val="single" w:color="auto" w:sz="4" w:space="0"/>
            </w:tcBorders>
            <w:vAlign w:val="center"/>
          </w:tcPr>
          <w:p w:rsidRPr="00FA7D83" w:rsidR="00463862" w:rsidP="00A2130B" w:rsidRDefault="00463862" w14:paraId="36EA3FE7"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624" w:type="dxa"/>
            <w:tcBorders>
              <w:top w:val="single" w:color="auto" w:sz="4" w:space="0"/>
              <w:left w:val="nil"/>
              <w:bottom w:val="single" w:color="auto" w:sz="4" w:space="0"/>
              <w:right w:val="single" w:color="auto" w:sz="4" w:space="0"/>
            </w:tcBorders>
            <w:vAlign w:val="center"/>
          </w:tcPr>
          <w:p w:rsidRPr="002F7268" w:rsidR="00463862" w:rsidP="00A2130B" w:rsidRDefault="00463862" w14:paraId="53A26399" w14:textId="77777777">
            <w:pPr>
              <w:spacing w:line="240" w:lineRule="auto"/>
              <w:rPr>
                <w:rFonts w:eastAsia="Times New Roman" w:cs="Calibri"/>
                <w:sz w:val="16"/>
                <w:szCs w:val="16"/>
              </w:rPr>
            </w:pPr>
            <w:r w:rsidRPr="002F7268">
              <w:rPr>
                <w:sz w:val="16"/>
                <w:szCs w:val="16"/>
              </w:rPr>
              <w:t>€ 948</w:t>
            </w:r>
          </w:p>
        </w:tc>
        <w:tc>
          <w:tcPr>
            <w:tcW w:w="540" w:type="dxa"/>
            <w:tcBorders>
              <w:top w:val="single" w:color="auto" w:sz="4" w:space="0"/>
              <w:left w:val="single" w:color="auto" w:sz="4" w:space="0"/>
              <w:bottom w:val="single" w:color="auto" w:sz="4" w:space="0"/>
            </w:tcBorders>
            <w:shd w:val="clear" w:color="auto" w:fill="auto"/>
            <w:noWrap/>
            <w:vAlign w:val="center"/>
            <w:hideMark/>
          </w:tcPr>
          <w:p w:rsidRPr="00AC5630" w:rsidR="00463862" w:rsidP="00A2130B" w:rsidRDefault="00463862" w14:paraId="17D3C6E4" w14:textId="77777777">
            <w:pPr>
              <w:spacing w:line="240" w:lineRule="auto"/>
              <w:jc w:val="right"/>
              <w:rPr>
                <w:rFonts w:eastAsia="Times New Roman" w:cs="Calibri"/>
                <w:sz w:val="16"/>
                <w:szCs w:val="16"/>
              </w:rPr>
            </w:pPr>
            <w:r w:rsidRPr="00AC5630">
              <w:rPr>
                <w:sz w:val="16"/>
                <w:szCs w:val="16"/>
              </w:rPr>
              <w:t>49%</w:t>
            </w:r>
          </w:p>
        </w:tc>
        <w:tc>
          <w:tcPr>
            <w:tcW w:w="384" w:type="dxa"/>
            <w:tcBorders>
              <w:top w:val="single" w:color="auto" w:sz="4" w:space="0"/>
              <w:bottom w:val="single" w:color="auto" w:sz="4" w:space="0"/>
            </w:tcBorders>
            <w:vAlign w:val="center"/>
          </w:tcPr>
          <w:p w:rsidRPr="00FA7D83" w:rsidR="00463862" w:rsidP="00A2130B" w:rsidRDefault="00463862" w14:paraId="3281D84B" w14:textId="77777777">
            <w:pPr>
              <w:spacing w:line="240" w:lineRule="auto"/>
              <w:jc w:val="right"/>
              <w:rPr>
                <w:rFonts w:eastAsia="Times New Roman" w:cs="Calibri"/>
                <w:sz w:val="16"/>
                <w:szCs w:val="16"/>
              </w:rPr>
            </w:pPr>
            <w:r w:rsidRPr="00B038EA">
              <w:rPr>
                <w:rFonts w:eastAsia="Times New Roman" w:cs="Calibri"/>
                <w:sz w:val="16"/>
                <w:szCs w:val="16"/>
              </w:rPr>
              <w:t>tot</w:t>
            </w:r>
          </w:p>
        </w:tc>
        <w:tc>
          <w:tcPr>
            <w:tcW w:w="544" w:type="dxa"/>
            <w:tcBorders>
              <w:top w:val="single" w:color="auto" w:sz="4" w:space="0"/>
              <w:left w:val="nil"/>
              <w:bottom w:val="single" w:color="auto" w:sz="4" w:space="0"/>
              <w:right w:val="single" w:color="auto" w:sz="4" w:space="0"/>
            </w:tcBorders>
            <w:vAlign w:val="center"/>
          </w:tcPr>
          <w:p w:rsidRPr="002F7268" w:rsidR="00463862" w:rsidP="00A2130B" w:rsidRDefault="00463862" w14:paraId="3A538951" w14:textId="77777777">
            <w:pPr>
              <w:spacing w:line="240" w:lineRule="auto"/>
              <w:rPr>
                <w:rFonts w:eastAsia="Times New Roman" w:cs="Calibri"/>
                <w:sz w:val="16"/>
                <w:szCs w:val="16"/>
              </w:rPr>
            </w:pPr>
            <w:r w:rsidRPr="002F7268">
              <w:rPr>
                <w:sz w:val="16"/>
                <w:szCs w:val="16"/>
              </w:rPr>
              <w:t>69%</w:t>
            </w:r>
          </w:p>
        </w:tc>
      </w:tr>
      <w:tr w:rsidRPr="0022153F" w:rsidR="00463862" w:rsidTr="00A2130B" w14:paraId="3AE30E1A"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64F4991" w14:textId="77777777">
            <w:pPr>
              <w:spacing w:line="240" w:lineRule="auto"/>
              <w:rPr>
                <w:rFonts w:eastAsia="Times New Roman" w:cs="Calibri"/>
                <w:sz w:val="16"/>
                <w:szCs w:val="16"/>
                <w:vertAlign w:val="superscript"/>
              </w:rPr>
            </w:pPr>
            <w:r w:rsidRPr="00FA7D83">
              <w:rPr>
                <w:rFonts w:eastAsia="Times New Roman" w:cs="Calibri"/>
                <w:sz w:val="16"/>
                <w:szCs w:val="16"/>
              </w:rPr>
              <w:t>Jan 2015</w:t>
            </w:r>
            <w:r>
              <w:rPr>
                <w:rFonts w:eastAsia="Times New Roman" w:cs="Calibri"/>
                <w:sz w:val="16"/>
                <w:szCs w:val="16"/>
                <w:vertAlign w:val="superscript"/>
              </w:rPr>
              <w:t>3</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AC6176B" w14:textId="77777777">
            <w:pPr>
              <w:spacing w:line="240" w:lineRule="auto"/>
              <w:jc w:val="center"/>
              <w:rPr>
                <w:rFonts w:eastAsia="Times New Roman" w:cs="Calibri"/>
                <w:sz w:val="16"/>
                <w:szCs w:val="16"/>
              </w:rPr>
            </w:pPr>
            <w:r w:rsidRPr="00FA7D83">
              <w:rPr>
                <w:rFonts w:eastAsia="Times New Roman" w:cs="Calibri"/>
                <w:sz w:val="16"/>
                <w:szCs w:val="16"/>
              </w:rPr>
              <w:t>€ 1.497</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C7D323F" w14:textId="77777777">
            <w:pPr>
              <w:spacing w:line="240" w:lineRule="auto"/>
              <w:jc w:val="center"/>
              <w:rPr>
                <w:rFonts w:eastAsia="Times New Roman" w:cs="Calibri"/>
                <w:sz w:val="16"/>
                <w:szCs w:val="16"/>
              </w:rPr>
            </w:pPr>
            <w:r w:rsidRPr="00FA7D83">
              <w:rPr>
                <w:rFonts w:eastAsia="Times New Roman" w:cs="Calibri"/>
                <w:sz w:val="16"/>
                <w:szCs w:val="16"/>
              </w:rPr>
              <w:t>€ 1.448</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9FD7493" w14:textId="77777777">
            <w:pPr>
              <w:spacing w:line="240" w:lineRule="auto"/>
              <w:jc w:val="center"/>
              <w:rPr>
                <w:rFonts w:eastAsia="Times New Roman" w:cs="Calibri"/>
                <w:sz w:val="16"/>
                <w:szCs w:val="16"/>
              </w:rPr>
            </w:pPr>
            <w:r w:rsidRPr="00FA7D83">
              <w:rPr>
                <w:rFonts w:eastAsia="Times New Roman" w:cs="Calibri"/>
                <w:sz w:val="16"/>
                <w:szCs w:val="16"/>
              </w:rPr>
              <w:t>€ 1.373</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B6E1581" w14:textId="77777777">
            <w:pPr>
              <w:spacing w:line="240" w:lineRule="auto"/>
              <w:jc w:val="center"/>
              <w:rPr>
                <w:rFonts w:eastAsia="Times New Roman" w:cs="Calibri"/>
                <w:sz w:val="16"/>
                <w:szCs w:val="16"/>
              </w:rPr>
            </w:pPr>
            <w:r w:rsidRPr="00FA7D83">
              <w:rPr>
                <w:rFonts w:eastAsia="Times New Roman" w:cs="Calibri"/>
                <w:sz w:val="16"/>
                <w:szCs w:val="16"/>
              </w:rPr>
              <w:t>92%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93BB121" w14:textId="77777777">
            <w:pPr>
              <w:spacing w:line="240" w:lineRule="auto"/>
              <w:jc w:val="center"/>
              <w:rPr>
                <w:rFonts w:eastAsia="Times New Roman" w:cs="Calibri"/>
                <w:sz w:val="16"/>
                <w:szCs w:val="16"/>
              </w:rPr>
            </w:pPr>
            <w:r w:rsidRPr="00FA7D83">
              <w:rPr>
                <w:rFonts w:eastAsia="Times New Roman" w:cs="Calibri"/>
                <w:sz w:val="16"/>
                <w:szCs w:val="16"/>
              </w:rPr>
              <w:t>95%</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320732D4" w14:textId="77777777">
            <w:pPr>
              <w:spacing w:line="240" w:lineRule="auto"/>
              <w:jc w:val="center"/>
              <w:rPr>
                <w:rFonts w:eastAsia="Times New Roman" w:cs="Calibri"/>
                <w:sz w:val="16"/>
                <w:szCs w:val="16"/>
              </w:rPr>
            </w:pPr>
            <w:r w:rsidRPr="00FA7D83">
              <w:rPr>
                <w:sz w:val="16"/>
                <w:szCs w:val="16"/>
              </w:rPr>
              <w:t>€ 1.399</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5935C1CF" w14:textId="77777777">
            <w:pPr>
              <w:spacing w:line="240" w:lineRule="auto"/>
              <w:jc w:val="center"/>
              <w:rPr>
                <w:rFonts w:eastAsia="Times New Roman" w:cs="Calibri"/>
                <w:sz w:val="16"/>
                <w:szCs w:val="16"/>
              </w:rPr>
            </w:pPr>
            <w:r w:rsidRPr="00FA7D83">
              <w:rPr>
                <w:rFonts w:eastAsia="Times New Roman" w:cs="Calibri"/>
                <w:sz w:val="16"/>
                <w:szCs w:val="16"/>
              </w:rPr>
              <w:t>€ 961</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E591762" w14:textId="77777777">
            <w:pPr>
              <w:spacing w:line="240" w:lineRule="auto"/>
              <w:jc w:val="center"/>
              <w:rPr>
                <w:rFonts w:eastAsia="Times New Roman" w:cs="Calibri"/>
                <w:sz w:val="16"/>
                <w:szCs w:val="16"/>
              </w:rPr>
            </w:pPr>
            <w:r w:rsidRPr="00AC5630">
              <w:rPr>
                <w:sz w:val="16"/>
                <w:szCs w:val="16"/>
              </w:rPr>
              <w:t>69%</w:t>
            </w:r>
          </w:p>
        </w:tc>
      </w:tr>
      <w:tr w:rsidRPr="0022153F" w:rsidR="00463862" w:rsidTr="00A2130B" w14:paraId="14035C14"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3A0CCE5" w14:textId="77777777">
            <w:pPr>
              <w:spacing w:line="240" w:lineRule="auto"/>
              <w:rPr>
                <w:rFonts w:eastAsia="Times New Roman" w:cs="Calibri"/>
                <w:sz w:val="16"/>
                <w:szCs w:val="16"/>
              </w:rPr>
            </w:pPr>
            <w:r w:rsidRPr="00FA7D83">
              <w:rPr>
                <w:rFonts w:eastAsia="Times New Roman" w:cs="Calibri"/>
                <w:sz w:val="16"/>
                <w:szCs w:val="16"/>
              </w:rPr>
              <w:t>Jan 2016</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AE131AD" w14:textId="77777777">
            <w:pPr>
              <w:spacing w:line="240" w:lineRule="auto"/>
              <w:jc w:val="center"/>
              <w:rPr>
                <w:rFonts w:eastAsia="Times New Roman" w:cs="Calibri"/>
                <w:sz w:val="16"/>
                <w:szCs w:val="16"/>
              </w:rPr>
            </w:pPr>
            <w:r w:rsidRPr="00FA7D83">
              <w:rPr>
                <w:rFonts w:eastAsia="Times New Roman" w:cs="Calibri"/>
                <w:sz w:val="16"/>
                <w:szCs w:val="16"/>
              </w:rPr>
              <w:t>€ 1.578</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C3B946F" w14:textId="77777777">
            <w:pPr>
              <w:spacing w:line="240" w:lineRule="auto"/>
              <w:jc w:val="center"/>
              <w:rPr>
                <w:rFonts w:eastAsia="Times New Roman" w:cs="Calibri"/>
                <w:sz w:val="16"/>
                <w:szCs w:val="16"/>
              </w:rPr>
            </w:pPr>
            <w:r w:rsidRPr="00FA7D83">
              <w:rPr>
                <w:rFonts w:eastAsia="Times New Roman" w:cs="Calibri"/>
                <w:sz w:val="16"/>
                <w:szCs w:val="16"/>
              </w:rPr>
              <w:t>€ 1.480</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4BA5751" w14:textId="77777777">
            <w:pPr>
              <w:spacing w:line="240" w:lineRule="auto"/>
              <w:jc w:val="center"/>
              <w:rPr>
                <w:rFonts w:eastAsia="Times New Roman" w:cs="Calibri"/>
                <w:sz w:val="16"/>
                <w:szCs w:val="16"/>
              </w:rPr>
            </w:pPr>
            <w:r w:rsidRPr="00FA7D83">
              <w:rPr>
                <w:rFonts w:eastAsia="Times New Roman" w:cs="Calibri"/>
                <w:sz w:val="16"/>
                <w:szCs w:val="16"/>
              </w:rPr>
              <w:t>€ 1.390</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BB494F8" w14:textId="77777777">
            <w:pPr>
              <w:spacing w:line="240" w:lineRule="auto"/>
              <w:jc w:val="center"/>
              <w:rPr>
                <w:rFonts w:eastAsia="Times New Roman" w:cs="Calibri"/>
                <w:sz w:val="16"/>
                <w:szCs w:val="16"/>
              </w:rPr>
            </w:pPr>
            <w:r w:rsidRPr="00FA7D83">
              <w:rPr>
                <w:rFonts w:eastAsia="Times New Roman" w:cs="Calibri"/>
                <w:sz w:val="16"/>
                <w:szCs w:val="16"/>
              </w:rPr>
              <w:t>88%</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9C3C011" w14:textId="77777777">
            <w:pPr>
              <w:spacing w:line="240" w:lineRule="auto"/>
              <w:jc w:val="center"/>
              <w:rPr>
                <w:rFonts w:eastAsia="Times New Roman" w:cs="Calibri"/>
                <w:sz w:val="16"/>
                <w:szCs w:val="16"/>
              </w:rPr>
            </w:pPr>
            <w:r w:rsidRPr="00FA7D83">
              <w:rPr>
                <w:rFonts w:eastAsia="Times New Roman" w:cs="Calibri"/>
                <w:sz w:val="16"/>
                <w:szCs w:val="16"/>
              </w:rPr>
              <w:t>94%</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05AC1B14" w14:textId="77777777">
            <w:pPr>
              <w:spacing w:line="240" w:lineRule="auto"/>
              <w:jc w:val="center"/>
              <w:rPr>
                <w:rFonts w:eastAsia="Times New Roman" w:cs="Calibri"/>
                <w:sz w:val="16"/>
                <w:szCs w:val="16"/>
              </w:rPr>
            </w:pPr>
            <w:r w:rsidRPr="00FA7D83">
              <w:rPr>
                <w:sz w:val="16"/>
                <w:szCs w:val="16"/>
              </w:rPr>
              <w:t>€ 1.491</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36978C02" w14:textId="77777777">
            <w:pPr>
              <w:spacing w:line="240" w:lineRule="auto"/>
              <w:jc w:val="center"/>
              <w:rPr>
                <w:rFonts w:eastAsia="Times New Roman" w:cs="Calibri"/>
                <w:sz w:val="16"/>
                <w:szCs w:val="16"/>
              </w:rPr>
            </w:pPr>
            <w:r w:rsidRPr="00FA7D83">
              <w:rPr>
                <w:rFonts w:eastAsia="Times New Roman" w:cs="Calibri"/>
                <w:sz w:val="16"/>
                <w:szCs w:val="16"/>
              </w:rPr>
              <w:t>€ 973</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EE2F5FA" w14:textId="77777777">
            <w:pPr>
              <w:spacing w:line="240" w:lineRule="auto"/>
              <w:jc w:val="center"/>
              <w:rPr>
                <w:rFonts w:eastAsia="Times New Roman" w:cs="Calibri"/>
                <w:sz w:val="16"/>
                <w:szCs w:val="16"/>
              </w:rPr>
            </w:pPr>
            <w:r w:rsidRPr="00AC5630">
              <w:rPr>
                <w:sz w:val="16"/>
                <w:szCs w:val="16"/>
              </w:rPr>
              <w:t>65%</w:t>
            </w:r>
          </w:p>
        </w:tc>
      </w:tr>
      <w:tr w:rsidRPr="0022153F" w:rsidR="00463862" w:rsidTr="00A2130B" w14:paraId="14742109"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FF0203D" w14:textId="77777777">
            <w:pPr>
              <w:spacing w:line="240" w:lineRule="auto"/>
              <w:rPr>
                <w:rFonts w:eastAsia="Times New Roman" w:cs="Calibri"/>
                <w:sz w:val="16"/>
                <w:szCs w:val="16"/>
              </w:rPr>
            </w:pPr>
            <w:r w:rsidRPr="00FA7D83">
              <w:rPr>
                <w:rFonts w:eastAsia="Times New Roman" w:cs="Calibri"/>
                <w:sz w:val="16"/>
                <w:szCs w:val="16"/>
              </w:rPr>
              <w:t>Jan 2017</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A11AE1D" w14:textId="77777777">
            <w:pPr>
              <w:spacing w:line="240" w:lineRule="auto"/>
              <w:jc w:val="center"/>
              <w:rPr>
                <w:rFonts w:eastAsia="Times New Roman" w:cs="Calibri"/>
                <w:sz w:val="16"/>
                <w:szCs w:val="16"/>
              </w:rPr>
            </w:pPr>
            <w:r w:rsidRPr="00FA7D83">
              <w:rPr>
                <w:rFonts w:eastAsia="Times New Roman" w:cs="Calibri"/>
                <w:sz w:val="16"/>
                <w:szCs w:val="16"/>
              </w:rPr>
              <w:t>€ 1.594</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3513BDE" w14:textId="77777777">
            <w:pPr>
              <w:spacing w:line="240" w:lineRule="auto"/>
              <w:jc w:val="center"/>
              <w:rPr>
                <w:rFonts w:eastAsia="Times New Roman" w:cs="Calibri"/>
                <w:sz w:val="16"/>
                <w:szCs w:val="16"/>
              </w:rPr>
            </w:pPr>
            <w:r w:rsidRPr="00FA7D83">
              <w:rPr>
                <w:rFonts w:eastAsia="Times New Roman" w:cs="Calibri"/>
                <w:sz w:val="16"/>
                <w:szCs w:val="16"/>
              </w:rPr>
              <w:t>€ 1.502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E72895E" w14:textId="77777777">
            <w:pPr>
              <w:spacing w:line="240" w:lineRule="auto"/>
              <w:jc w:val="center"/>
              <w:rPr>
                <w:rFonts w:eastAsia="Times New Roman" w:cs="Calibri"/>
                <w:sz w:val="16"/>
                <w:szCs w:val="16"/>
              </w:rPr>
            </w:pPr>
            <w:r w:rsidRPr="00FA7D83">
              <w:rPr>
                <w:rFonts w:eastAsia="Times New Roman" w:cs="Calibri"/>
                <w:sz w:val="16"/>
                <w:szCs w:val="16"/>
              </w:rPr>
              <w:t>€ 1.404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B0CAD33" w14:textId="77777777">
            <w:pPr>
              <w:spacing w:line="240" w:lineRule="auto"/>
              <w:jc w:val="center"/>
              <w:rPr>
                <w:rFonts w:eastAsia="Times New Roman" w:cs="Calibri"/>
                <w:sz w:val="16"/>
                <w:szCs w:val="16"/>
              </w:rPr>
            </w:pPr>
            <w:r w:rsidRPr="00FA7D83">
              <w:rPr>
                <w:rFonts w:eastAsia="Times New Roman" w:cs="Calibri"/>
                <w:sz w:val="16"/>
                <w:szCs w:val="16"/>
              </w:rPr>
              <w:t>88%</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05D2D08" w14:textId="77777777">
            <w:pPr>
              <w:spacing w:line="240" w:lineRule="auto"/>
              <w:jc w:val="center"/>
              <w:rPr>
                <w:rFonts w:eastAsia="Times New Roman" w:cs="Calibri"/>
                <w:sz w:val="16"/>
                <w:szCs w:val="16"/>
              </w:rPr>
            </w:pPr>
            <w:r w:rsidRPr="00FA7D83">
              <w:rPr>
                <w:rFonts w:eastAsia="Times New Roman" w:cs="Calibri"/>
                <w:sz w:val="16"/>
                <w:szCs w:val="16"/>
              </w:rPr>
              <w:t>93%</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21956BE4" w14:textId="77777777">
            <w:pPr>
              <w:spacing w:line="240" w:lineRule="auto"/>
              <w:jc w:val="center"/>
              <w:rPr>
                <w:rFonts w:eastAsia="Times New Roman" w:cs="Calibri"/>
                <w:sz w:val="16"/>
                <w:szCs w:val="16"/>
              </w:rPr>
            </w:pPr>
            <w:r w:rsidRPr="00FA7D83">
              <w:rPr>
                <w:sz w:val="16"/>
                <w:szCs w:val="16"/>
              </w:rPr>
              <w:t>€ 1.519</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7C58D773" w14:textId="77777777">
            <w:pPr>
              <w:spacing w:line="240" w:lineRule="auto"/>
              <w:jc w:val="center"/>
              <w:rPr>
                <w:rFonts w:eastAsia="Times New Roman" w:cs="Calibri"/>
                <w:sz w:val="16"/>
                <w:szCs w:val="16"/>
              </w:rPr>
            </w:pPr>
            <w:r w:rsidRPr="00FA7D83">
              <w:rPr>
                <w:rFonts w:eastAsia="Times New Roman" w:cs="Calibri"/>
                <w:sz w:val="16"/>
                <w:szCs w:val="16"/>
              </w:rPr>
              <w:t>€ 983</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74E5DDF" w14:textId="77777777">
            <w:pPr>
              <w:spacing w:line="240" w:lineRule="auto"/>
              <w:jc w:val="center"/>
              <w:rPr>
                <w:rFonts w:eastAsia="Times New Roman" w:cs="Calibri"/>
                <w:sz w:val="16"/>
                <w:szCs w:val="16"/>
              </w:rPr>
            </w:pPr>
            <w:r w:rsidRPr="00AC5630">
              <w:rPr>
                <w:sz w:val="16"/>
                <w:szCs w:val="16"/>
              </w:rPr>
              <w:t>65%</w:t>
            </w:r>
          </w:p>
        </w:tc>
      </w:tr>
      <w:tr w:rsidRPr="0022153F" w:rsidR="00463862" w:rsidTr="00A2130B" w14:paraId="4B1C7574"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62414D6" w14:textId="77777777">
            <w:pPr>
              <w:spacing w:line="240" w:lineRule="auto"/>
              <w:rPr>
                <w:rFonts w:eastAsia="Times New Roman" w:cs="Calibri"/>
                <w:sz w:val="16"/>
                <w:szCs w:val="16"/>
              </w:rPr>
            </w:pPr>
            <w:r w:rsidRPr="00FA7D83">
              <w:rPr>
                <w:rFonts w:eastAsia="Times New Roman" w:cs="Calibri"/>
                <w:sz w:val="16"/>
                <w:szCs w:val="16"/>
              </w:rPr>
              <w:t>Jan 2018</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14022EA" w14:textId="77777777">
            <w:pPr>
              <w:spacing w:line="240" w:lineRule="auto"/>
              <w:jc w:val="center"/>
              <w:rPr>
                <w:rFonts w:eastAsia="Times New Roman" w:cs="Calibri"/>
                <w:sz w:val="16"/>
                <w:szCs w:val="16"/>
              </w:rPr>
            </w:pPr>
            <w:r w:rsidRPr="00FA7D83">
              <w:rPr>
                <w:rFonts w:eastAsia="Times New Roman" w:cs="Calibri"/>
                <w:sz w:val="16"/>
                <w:szCs w:val="16"/>
              </w:rPr>
              <w:t>€ 1.602</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4886EA8" w14:textId="77777777">
            <w:pPr>
              <w:spacing w:line="240" w:lineRule="auto"/>
              <w:jc w:val="center"/>
              <w:rPr>
                <w:rFonts w:eastAsia="Times New Roman" w:cs="Calibri"/>
                <w:sz w:val="16"/>
                <w:szCs w:val="16"/>
              </w:rPr>
            </w:pPr>
            <w:r w:rsidRPr="00FA7D83">
              <w:rPr>
                <w:rFonts w:eastAsia="Times New Roman" w:cs="Calibri"/>
                <w:sz w:val="16"/>
                <w:szCs w:val="16"/>
              </w:rPr>
              <w:t>€ 1.522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10A026A" w14:textId="77777777">
            <w:pPr>
              <w:spacing w:line="240" w:lineRule="auto"/>
              <w:jc w:val="center"/>
              <w:rPr>
                <w:rFonts w:eastAsia="Times New Roman" w:cs="Calibri"/>
                <w:sz w:val="16"/>
                <w:szCs w:val="16"/>
              </w:rPr>
            </w:pPr>
            <w:r w:rsidRPr="00FA7D83">
              <w:rPr>
                <w:rFonts w:eastAsia="Times New Roman" w:cs="Calibri"/>
                <w:sz w:val="16"/>
                <w:szCs w:val="16"/>
              </w:rPr>
              <w:t>€ 1.417</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80B7F1D" w14:textId="77777777">
            <w:pPr>
              <w:spacing w:line="240" w:lineRule="auto"/>
              <w:jc w:val="center"/>
              <w:rPr>
                <w:rFonts w:eastAsia="Times New Roman" w:cs="Calibri"/>
                <w:sz w:val="16"/>
                <w:szCs w:val="16"/>
              </w:rPr>
            </w:pPr>
            <w:r w:rsidRPr="00FA7D83">
              <w:rPr>
                <w:rFonts w:eastAsia="Times New Roman" w:cs="Calibri"/>
                <w:sz w:val="16"/>
                <w:szCs w:val="16"/>
              </w:rPr>
              <w:t>88%</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C1856E0" w14:textId="77777777">
            <w:pPr>
              <w:spacing w:line="240" w:lineRule="auto"/>
              <w:jc w:val="center"/>
              <w:rPr>
                <w:rFonts w:eastAsia="Times New Roman" w:cs="Calibri"/>
                <w:sz w:val="16"/>
                <w:szCs w:val="16"/>
              </w:rPr>
            </w:pPr>
            <w:r w:rsidRPr="00FA7D83">
              <w:rPr>
                <w:rFonts w:eastAsia="Times New Roman" w:cs="Calibri"/>
                <w:sz w:val="16"/>
                <w:szCs w:val="16"/>
              </w:rPr>
              <w:t>93%</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3CC992F6" w14:textId="77777777">
            <w:pPr>
              <w:spacing w:line="240" w:lineRule="auto"/>
              <w:jc w:val="center"/>
              <w:rPr>
                <w:rFonts w:eastAsia="Times New Roman" w:cs="Calibri"/>
                <w:sz w:val="16"/>
                <w:szCs w:val="16"/>
              </w:rPr>
            </w:pPr>
            <w:r w:rsidRPr="00FA7D83">
              <w:rPr>
                <w:sz w:val="16"/>
                <w:szCs w:val="16"/>
              </w:rPr>
              <w:t>€ 1.539</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1C17BB11" w14:textId="77777777">
            <w:pPr>
              <w:spacing w:line="240" w:lineRule="auto"/>
              <w:jc w:val="center"/>
              <w:rPr>
                <w:rFonts w:eastAsia="Times New Roman" w:cs="Calibri"/>
                <w:sz w:val="16"/>
                <w:szCs w:val="16"/>
              </w:rPr>
            </w:pPr>
            <w:r w:rsidRPr="00FA7D83">
              <w:rPr>
                <w:rFonts w:eastAsia="Times New Roman" w:cs="Calibri"/>
                <w:sz w:val="16"/>
                <w:szCs w:val="16"/>
              </w:rPr>
              <w:t>€ 992</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5702A88" w14:textId="77777777">
            <w:pPr>
              <w:spacing w:line="240" w:lineRule="auto"/>
              <w:jc w:val="center"/>
              <w:rPr>
                <w:rFonts w:eastAsia="Times New Roman" w:cs="Calibri"/>
                <w:sz w:val="16"/>
                <w:szCs w:val="16"/>
              </w:rPr>
            </w:pPr>
            <w:r w:rsidRPr="00AC5630">
              <w:rPr>
                <w:sz w:val="16"/>
                <w:szCs w:val="16"/>
              </w:rPr>
              <w:t>64%</w:t>
            </w:r>
          </w:p>
        </w:tc>
      </w:tr>
      <w:tr w:rsidRPr="0022153F" w:rsidR="00463862" w:rsidTr="00A2130B" w14:paraId="2FC14E30"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DD2B903" w14:textId="77777777">
            <w:pPr>
              <w:spacing w:line="240" w:lineRule="auto"/>
              <w:rPr>
                <w:rFonts w:eastAsia="Times New Roman" w:cs="Calibri"/>
                <w:sz w:val="16"/>
                <w:szCs w:val="16"/>
              </w:rPr>
            </w:pPr>
            <w:r w:rsidRPr="00FA7D83">
              <w:rPr>
                <w:rFonts w:eastAsia="Times New Roman" w:cs="Calibri"/>
                <w:sz w:val="16"/>
                <w:szCs w:val="16"/>
              </w:rPr>
              <w:t>Jan 2019</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81061B6" w14:textId="77777777">
            <w:pPr>
              <w:spacing w:line="240" w:lineRule="auto"/>
              <w:jc w:val="center"/>
              <w:rPr>
                <w:rFonts w:eastAsia="Times New Roman" w:cs="Calibri"/>
                <w:sz w:val="16"/>
                <w:szCs w:val="16"/>
              </w:rPr>
            </w:pPr>
            <w:r w:rsidRPr="00FA7D83">
              <w:rPr>
                <w:rFonts w:eastAsia="Times New Roman" w:cs="Calibri"/>
                <w:sz w:val="16"/>
                <w:szCs w:val="16"/>
              </w:rPr>
              <w:t>€ 1.648</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78150BE" w14:textId="77777777">
            <w:pPr>
              <w:spacing w:line="240" w:lineRule="auto"/>
              <w:jc w:val="center"/>
              <w:rPr>
                <w:rFonts w:eastAsia="Times New Roman" w:cs="Calibri"/>
                <w:sz w:val="16"/>
                <w:szCs w:val="16"/>
              </w:rPr>
            </w:pPr>
            <w:r w:rsidRPr="00FA7D83">
              <w:rPr>
                <w:rFonts w:eastAsia="Times New Roman" w:cs="Calibri"/>
                <w:sz w:val="16"/>
                <w:szCs w:val="16"/>
              </w:rPr>
              <w:t>€ 1.585</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70369C1" w14:textId="77777777">
            <w:pPr>
              <w:spacing w:line="240" w:lineRule="auto"/>
              <w:jc w:val="center"/>
              <w:rPr>
                <w:rFonts w:eastAsia="Times New Roman" w:cs="Calibri"/>
                <w:sz w:val="16"/>
                <w:szCs w:val="16"/>
              </w:rPr>
            </w:pPr>
            <w:r w:rsidRPr="00FA7D83">
              <w:rPr>
                <w:rFonts w:eastAsia="Times New Roman" w:cs="Calibri"/>
                <w:sz w:val="16"/>
                <w:szCs w:val="16"/>
              </w:rPr>
              <w:t>€ 1.465</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8FCFE10" w14:textId="77777777">
            <w:pPr>
              <w:spacing w:line="240" w:lineRule="auto"/>
              <w:jc w:val="center"/>
              <w:rPr>
                <w:rFonts w:eastAsia="Times New Roman" w:cs="Calibri"/>
                <w:sz w:val="16"/>
                <w:szCs w:val="16"/>
              </w:rPr>
            </w:pPr>
            <w:r w:rsidRPr="00FA7D83">
              <w:rPr>
                <w:rFonts w:eastAsia="Times New Roman" w:cs="Calibri"/>
                <w:sz w:val="16"/>
                <w:szCs w:val="16"/>
              </w:rPr>
              <w:t>89%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CAB6355" w14:textId="77777777">
            <w:pPr>
              <w:spacing w:line="240" w:lineRule="auto"/>
              <w:jc w:val="center"/>
              <w:rPr>
                <w:rFonts w:eastAsia="Times New Roman" w:cs="Calibri"/>
                <w:sz w:val="16"/>
                <w:szCs w:val="16"/>
              </w:rPr>
            </w:pPr>
            <w:r w:rsidRPr="00FA7D83">
              <w:rPr>
                <w:rFonts w:eastAsia="Times New Roman" w:cs="Calibri"/>
                <w:sz w:val="16"/>
                <w:szCs w:val="16"/>
              </w:rPr>
              <w:t>92%</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060EA493" w14:textId="77777777">
            <w:pPr>
              <w:spacing w:line="240" w:lineRule="auto"/>
              <w:jc w:val="center"/>
              <w:rPr>
                <w:rFonts w:eastAsia="Times New Roman" w:cs="Calibri"/>
                <w:sz w:val="16"/>
                <w:szCs w:val="16"/>
              </w:rPr>
            </w:pPr>
            <w:r w:rsidRPr="00FA7D83">
              <w:rPr>
                <w:sz w:val="16"/>
                <w:szCs w:val="16"/>
              </w:rPr>
              <w:t>€ 1.593</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7ACC5611" w14:textId="77777777">
            <w:pPr>
              <w:spacing w:line="240" w:lineRule="auto"/>
              <w:jc w:val="center"/>
              <w:rPr>
                <w:rFonts w:eastAsia="Times New Roman" w:cs="Calibri"/>
                <w:sz w:val="16"/>
                <w:szCs w:val="16"/>
              </w:rPr>
            </w:pPr>
            <w:r w:rsidRPr="00FA7D83">
              <w:rPr>
                <w:rFonts w:eastAsia="Times New Roman" w:cs="Calibri"/>
                <w:sz w:val="16"/>
                <w:szCs w:val="16"/>
              </w:rPr>
              <w:t>€ 1.026</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C0ED300" w14:textId="77777777">
            <w:pPr>
              <w:spacing w:line="240" w:lineRule="auto"/>
              <w:jc w:val="center"/>
              <w:rPr>
                <w:rFonts w:eastAsia="Times New Roman" w:cs="Calibri"/>
                <w:sz w:val="16"/>
                <w:szCs w:val="16"/>
              </w:rPr>
            </w:pPr>
            <w:r w:rsidRPr="00AC5630">
              <w:rPr>
                <w:sz w:val="16"/>
                <w:szCs w:val="16"/>
              </w:rPr>
              <w:t>64%</w:t>
            </w:r>
          </w:p>
        </w:tc>
      </w:tr>
      <w:tr w:rsidRPr="0022153F" w:rsidR="00463862" w:rsidTr="00A2130B" w14:paraId="0FAC1E11"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5E16134" w14:textId="77777777">
            <w:pPr>
              <w:spacing w:line="240" w:lineRule="auto"/>
              <w:rPr>
                <w:rFonts w:eastAsia="Times New Roman" w:cs="Calibri"/>
                <w:sz w:val="16"/>
                <w:szCs w:val="16"/>
              </w:rPr>
            </w:pPr>
            <w:r w:rsidRPr="00FA7D83">
              <w:rPr>
                <w:rFonts w:eastAsia="Times New Roman" w:cs="Calibri"/>
                <w:sz w:val="16"/>
                <w:szCs w:val="16"/>
              </w:rPr>
              <w:t>Jan 2020</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25AD298" w14:textId="77777777">
            <w:pPr>
              <w:spacing w:line="240" w:lineRule="auto"/>
              <w:jc w:val="center"/>
              <w:rPr>
                <w:rFonts w:eastAsia="Times New Roman" w:cs="Calibri"/>
                <w:sz w:val="16"/>
                <w:szCs w:val="16"/>
              </w:rPr>
            </w:pPr>
            <w:r w:rsidRPr="00FA7D83">
              <w:rPr>
                <w:rFonts w:eastAsia="Times New Roman" w:cs="Calibri"/>
                <w:sz w:val="16"/>
                <w:szCs w:val="16"/>
              </w:rPr>
              <w:t>€ 1.687</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14DEEBC" w14:textId="77777777">
            <w:pPr>
              <w:spacing w:line="240" w:lineRule="auto"/>
              <w:jc w:val="center"/>
              <w:rPr>
                <w:rFonts w:eastAsia="Times New Roman" w:cs="Calibri"/>
                <w:sz w:val="16"/>
                <w:szCs w:val="16"/>
              </w:rPr>
            </w:pPr>
            <w:r w:rsidRPr="00FA7D83">
              <w:rPr>
                <w:rFonts w:eastAsia="Times New Roman" w:cs="Calibri"/>
                <w:sz w:val="16"/>
                <w:szCs w:val="16"/>
              </w:rPr>
              <w:t>€ 1.656</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5CC49C9" w14:textId="77777777">
            <w:pPr>
              <w:spacing w:line="240" w:lineRule="auto"/>
              <w:jc w:val="center"/>
              <w:rPr>
                <w:rFonts w:eastAsia="Times New Roman" w:cs="Calibri"/>
                <w:sz w:val="16"/>
                <w:szCs w:val="16"/>
              </w:rPr>
            </w:pPr>
            <w:r w:rsidRPr="00FA7D83">
              <w:rPr>
                <w:rFonts w:eastAsia="Times New Roman" w:cs="Calibri"/>
                <w:sz w:val="16"/>
                <w:szCs w:val="16"/>
              </w:rPr>
              <w:t>€ 1.503</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937734C" w14:textId="77777777">
            <w:pPr>
              <w:spacing w:line="240" w:lineRule="auto"/>
              <w:jc w:val="center"/>
              <w:rPr>
                <w:rFonts w:eastAsia="Times New Roman" w:cs="Calibri"/>
                <w:sz w:val="16"/>
                <w:szCs w:val="16"/>
              </w:rPr>
            </w:pPr>
            <w:r w:rsidRPr="00FA7D83">
              <w:rPr>
                <w:rFonts w:eastAsia="Times New Roman" w:cs="Calibri"/>
                <w:sz w:val="16"/>
                <w:szCs w:val="16"/>
              </w:rPr>
              <w:t>89%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F4EF054" w14:textId="77777777">
            <w:pPr>
              <w:spacing w:line="240" w:lineRule="auto"/>
              <w:jc w:val="center"/>
              <w:rPr>
                <w:rFonts w:eastAsia="Times New Roman" w:cs="Calibri"/>
                <w:sz w:val="16"/>
                <w:szCs w:val="16"/>
              </w:rPr>
            </w:pPr>
            <w:r w:rsidRPr="00FA7D83">
              <w:rPr>
                <w:rFonts w:eastAsia="Times New Roman" w:cs="Calibri"/>
                <w:sz w:val="16"/>
                <w:szCs w:val="16"/>
              </w:rPr>
              <w:t>91%</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2266B42D" w14:textId="77777777">
            <w:pPr>
              <w:spacing w:line="240" w:lineRule="auto"/>
              <w:jc w:val="center"/>
              <w:rPr>
                <w:rFonts w:eastAsia="Times New Roman" w:cs="Calibri"/>
                <w:sz w:val="16"/>
                <w:szCs w:val="16"/>
              </w:rPr>
            </w:pPr>
            <w:r w:rsidRPr="00FA7D83">
              <w:rPr>
                <w:sz w:val="16"/>
                <w:szCs w:val="16"/>
              </w:rPr>
              <w:t>€ 1.642</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591AE27C" w14:textId="77777777">
            <w:pPr>
              <w:spacing w:line="240" w:lineRule="auto"/>
              <w:jc w:val="center"/>
              <w:rPr>
                <w:rFonts w:eastAsia="Times New Roman" w:cs="Calibri"/>
                <w:sz w:val="16"/>
                <w:szCs w:val="16"/>
              </w:rPr>
            </w:pPr>
            <w:r w:rsidRPr="00FA7D83">
              <w:rPr>
                <w:rFonts w:eastAsia="Times New Roman" w:cs="Calibri"/>
                <w:sz w:val="16"/>
                <w:szCs w:val="16"/>
              </w:rPr>
              <w:t>€ 1.052</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76F9B77" w14:textId="77777777">
            <w:pPr>
              <w:spacing w:line="240" w:lineRule="auto"/>
              <w:jc w:val="center"/>
              <w:rPr>
                <w:rFonts w:eastAsia="Times New Roman" w:cs="Calibri"/>
                <w:sz w:val="16"/>
                <w:szCs w:val="16"/>
              </w:rPr>
            </w:pPr>
            <w:r w:rsidRPr="00AC5630">
              <w:rPr>
                <w:sz w:val="16"/>
                <w:szCs w:val="16"/>
              </w:rPr>
              <w:t>64%</w:t>
            </w:r>
          </w:p>
        </w:tc>
      </w:tr>
      <w:tr w:rsidRPr="0022153F" w:rsidR="00463862" w:rsidTr="00A2130B" w14:paraId="6A7B64F2"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90A3323" w14:textId="77777777">
            <w:pPr>
              <w:spacing w:line="240" w:lineRule="auto"/>
              <w:rPr>
                <w:rFonts w:eastAsia="Times New Roman" w:cs="Calibri"/>
                <w:sz w:val="16"/>
                <w:szCs w:val="16"/>
              </w:rPr>
            </w:pPr>
            <w:r w:rsidRPr="00FA7D83">
              <w:rPr>
                <w:rFonts w:eastAsia="Times New Roman" w:cs="Calibri"/>
                <w:sz w:val="16"/>
                <w:szCs w:val="16"/>
              </w:rPr>
              <w:t>Jan 2021</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758B20F" w14:textId="77777777">
            <w:pPr>
              <w:spacing w:line="240" w:lineRule="auto"/>
              <w:jc w:val="center"/>
              <w:rPr>
                <w:rFonts w:eastAsia="Times New Roman" w:cs="Calibri"/>
                <w:sz w:val="16"/>
                <w:szCs w:val="16"/>
              </w:rPr>
            </w:pPr>
            <w:r w:rsidRPr="00FA7D83">
              <w:rPr>
                <w:rFonts w:eastAsia="Times New Roman" w:cs="Calibri"/>
                <w:sz w:val="16"/>
                <w:szCs w:val="16"/>
              </w:rPr>
              <w:t>€ 1.729</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0B3DC51" w14:textId="77777777">
            <w:pPr>
              <w:spacing w:line="240" w:lineRule="auto"/>
              <w:jc w:val="center"/>
              <w:rPr>
                <w:rFonts w:eastAsia="Times New Roman" w:cs="Calibri"/>
                <w:sz w:val="16"/>
                <w:szCs w:val="16"/>
              </w:rPr>
            </w:pPr>
            <w:r w:rsidRPr="00FA7D83">
              <w:rPr>
                <w:rFonts w:eastAsia="Times New Roman" w:cs="Calibri"/>
                <w:sz w:val="16"/>
                <w:szCs w:val="16"/>
              </w:rPr>
              <w:t>€ 1.734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F17D470" w14:textId="77777777">
            <w:pPr>
              <w:spacing w:line="240" w:lineRule="auto"/>
              <w:jc w:val="center"/>
              <w:rPr>
                <w:rFonts w:eastAsia="Times New Roman" w:cs="Calibri"/>
                <w:sz w:val="16"/>
                <w:szCs w:val="16"/>
              </w:rPr>
            </w:pPr>
            <w:r w:rsidRPr="00FA7D83">
              <w:rPr>
                <w:rFonts w:eastAsia="Times New Roman" w:cs="Calibri"/>
                <w:sz w:val="16"/>
                <w:szCs w:val="16"/>
              </w:rPr>
              <w:t>€ 1.536</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03D8B54" w14:textId="77777777">
            <w:pPr>
              <w:spacing w:line="240" w:lineRule="auto"/>
              <w:jc w:val="center"/>
              <w:rPr>
                <w:rFonts w:eastAsia="Times New Roman" w:cs="Calibri"/>
                <w:sz w:val="16"/>
                <w:szCs w:val="16"/>
              </w:rPr>
            </w:pPr>
            <w:r w:rsidRPr="00FA7D83">
              <w:rPr>
                <w:rFonts w:eastAsia="Times New Roman" w:cs="Calibri"/>
                <w:sz w:val="16"/>
                <w:szCs w:val="16"/>
              </w:rPr>
              <w:t>89%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416E9AA" w14:textId="77777777">
            <w:pPr>
              <w:spacing w:line="240" w:lineRule="auto"/>
              <w:jc w:val="center"/>
              <w:rPr>
                <w:rFonts w:eastAsia="Times New Roman" w:cs="Calibri"/>
                <w:sz w:val="16"/>
                <w:szCs w:val="16"/>
              </w:rPr>
            </w:pPr>
            <w:r w:rsidRPr="00FA7D83">
              <w:rPr>
                <w:rFonts w:eastAsia="Times New Roman" w:cs="Calibri"/>
                <w:sz w:val="16"/>
                <w:szCs w:val="16"/>
              </w:rPr>
              <w:t>89%</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4E0ED18F" w14:textId="77777777">
            <w:pPr>
              <w:spacing w:line="240" w:lineRule="auto"/>
              <w:jc w:val="center"/>
              <w:rPr>
                <w:rFonts w:eastAsia="Times New Roman" w:cs="Calibri"/>
                <w:sz w:val="16"/>
                <w:szCs w:val="16"/>
              </w:rPr>
            </w:pPr>
            <w:r w:rsidRPr="00FA7D83">
              <w:rPr>
                <w:sz w:val="16"/>
                <w:szCs w:val="16"/>
              </w:rPr>
              <w:t>€ 1.697</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298A3AA2" w14:textId="77777777">
            <w:pPr>
              <w:spacing w:line="240" w:lineRule="auto"/>
              <w:jc w:val="center"/>
              <w:rPr>
                <w:rFonts w:eastAsia="Times New Roman" w:cs="Calibri"/>
                <w:sz w:val="16"/>
                <w:szCs w:val="16"/>
              </w:rPr>
            </w:pPr>
            <w:r w:rsidRPr="00FA7D83">
              <w:rPr>
                <w:rFonts w:eastAsia="Times New Roman" w:cs="Calibri"/>
                <w:sz w:val="16"/>
                <w:szCs w:val="16"/>
              </w:rPr>
              <w:t>€ 1.075</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6F830F8" w14:textId="77777777">
            <w:pPr>
              <w:spacing w:line="240" w:lineRule="auto"/>
              <w:jc w:val="center"/>
              <w:rPr>
                <w:rFonts w:eastAsia="Times New Roman" w:cs="Calibri"/>
                <w:sz w:val="16"/>
                <w:szCs w:val="16"/>
              </w:rPr>
            </w:pPr>
            <w:r w:rsidRPr="00AC5630">
              <w:rPr>
                <w:sz w:val="16"/>
                <w:szCs w:val="16"/>
              </w:rPr>
              <w:t>63%</w:t>
            </w:r>
          </w:p>
        </w:tc>
      </w:tr>
      <w:tr w:rsidRPr="0022153F" w:rsidR="00463862" w:rsidTr="00A2130B" w14:paraId="471C2BA3"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ADC835D" w14:textId="77777777">
            <w:pPr>
              <w:spacing w:line="240" w:lineRule="auto"/>
              <w:rPr>
                <w:rFonts w:eastAsia="Times New Roman" w:cs="Calibri"/>
                <w:sz w:val="16"/>
                <w:szCs w:val="16"/>
              </w:rPr>
            </w:pPr>
            <w:r w:rsidRPr="00FA7D83">
              <w:rPr>
                <w:rFonts w:eastAsia="Times New Roman" w:cs="Calibri"/>
                <w:sz w:val="16"/>
                <w:szCs w:val="16"/>
              </w:rPr>
              <w:t>Jan 2022</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8A84C65" w14:textId="77777777">
            <w:pPr>
              <w:spacing w:line="240" w:lineRule="auto"/>
              <w:jc w:val="center"/>
              <w:rPr>
                <w:rFonts w:eastAsia="Times New Roman" w:cs="Calibri"/>
                <w:sz w:val="16"/>
                <w:szCs w:val="16"/>
              </w:rPr>
            </w:pPr>
            <w:r w:rsidRPr="00FA7D83">
              <w:rPr>
                <w:rFonts w:eastAsia="Times New Roman" w:cs="Calibri"/>
                <w:sz w:val="16"/>
                <w:szCs w:val="16"/>
              </w:rPr>
              <w:t>€ 1.748</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B878EB8" w14:textId="77777777">
            <w:pPr>
              <w:spacing w:line="240" w:lineRule="auto"/>
              <w:jc w:val="center"/>
              <w:rPr>
                <w:rFonts w:eastAsia="Times New Roman" w:cs="Calibri"/>
                <w:sz w:val="16"/>
                <w:szCs w:val="16"/>
              </w:rPr>
            </w:pPr>
            <w:r w:rsidRPr="00FA7D83">
              <w:rPr>
                <w:rFonts w:eastAsia="Times New Roman" w:cs="Calibri"/>
                <w:sz w:val="16"/>
                <w:szCs w:val="16"/>
              </w:rPr>
              <w:t>€ 1.772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A7ADC04" w14:textId="77777777">
            <w:pPr>
              <w:spacing w:line="240" w:lineRule="auto"/>
              <w:jc w:val="center"/>
              <w:rPr>
                <w:rFonts w:eastAsia="Times New Roman" w:cs="Calibri"/>
                <w:sz w:val="16"/>
                <w:szCs w:val="16"/>
              </w:rPr>
            </w:pPr>
            <w:r w:rsidRPr="00FA7D83">
              <w:rPr>
                <w:rFonts w:eastAsia="Times New Roman" w:cs="Calibri"/>
                <w:sz w:val="16"/>
                <w:szCs w:val="16"/>
              </w:rPr>
              <w:t>€ 1.560</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65787FB" w14:textId="77777777">
            <w:pPr>
              <w:spacing w:line="240" w:lineRule="auto"/>
              <w:jc w:val="center"/>
              <w:rPr>
                <w:rFonts w:eastAsia="Times New Roman" w:cs="Calibri"/>
                <w:sz w:val="16"/>
                <w:szCs w:val="16"/>
              </w:rPr>
            </w:pPr>
            <w:r w:rsidRPr="00FA7D83">
              <w:rPr>
                <w:rFonts w:eastAsia="Times New Roman" w:cs="Calibri"/>
                <w:sz w:val="16"/>
                <w:szCs w:val="16"/>
              </w:rPr>
              <w:t>89%</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7086BB1" w14:textId="77777777">
            <w:pPr>
              <w:spacing w:line="240" w:lineRule="auto"/>
              <w:jc w:val="center"/>
              <w:rPr>
                <w:rFonts w:eastAsia="Times New Roman" w:cs="Calibri"/>
                <w:sz w:val="16"/>
                <w:szCs w:val="16"/>
              </w:rPr>
            </w:pPr>
            <w:r w:rsidRPr="00FA7D83">
              <w:rPr>
                <w:rFonts w:eastAsia="Times New Roman" w:cs="Calibri"/>
                <w:sz w:val="16"/>
                <w:szCs w:val="16"/>
              </w:rPr>
              <w:t>88%</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49185864" w14:textId="77777777">
            <w:pPr>
              <w:spacing w:line="240" w:lineRule="auto"/>
              <w:jc w:val="center"/>
              <w:rPr>
                <w:rFonts w:eastAsia="Times New Roman" w:cs="Calibri"/>
                <w:sz w:val="16"/>
                <w:szCs w:val="16"/>
              </w:rPr>
            </w:pPr>
            <w:r w:rsidRPr="00FA7D83">
              <w:rPr>
                <w:sz w:val="16"/>
                <w:szCs w:val="16"/>
              </w:rPr>
              <w:t>€ 1.732</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4603CE2B" w14:textId="77777777">
            <w:pPr>
              <w:spacing w:line="240" w:lineRule="auto"/>
              <w:jc w:val="center"/>
              <w:rPr>
                <w:rFonts w:eastAsia="Times New Roman" w:cs="Calibri"/>
                <w:sz w:val="16"/>
                <w:szCs w:val="16"/>
              </w:rPr>
            </w:pPr>
            <w:r w:rsidRPr="00FA7D83">
              <w:rPr>
                <w:rFonts w:eastAsia="Times New Roman" w:cs="Calibri"/>
                <w:sz w:val="16"/>
                <w:szCs w:val="16"/>
              </w:rPr>
              <w:t>€ 1.092</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B09194C" w14:textId="77777777">
            <w:pPr>
              <w:spacing w:line="240" w:lineRule="auto"/>
              <w:jc w:val="center"/>
              <w:rPr>
                <w:rFonts w:eastAsia="Times New Roman" w:cs="Calibri"/>
                <w:sz w:val="16"/>
                <w:szCs w:val="16"/>
              </w:rPr>
            </w:pPr>
            <w:r w:rsidRPr="00AC5630">
              <w:rPr>
                <w:sz w:val="16"/>
                <w:szCs w:val="16"/>
              </w:rPr>
              <w:t>63%</w:t>
            </w:r>
          </w:p>
        </w:tc>
      </w:tr>
      <w:tr w:rsidRPr="0022153F" w:rsidR="00463862" w:rsidTr="00A2130B" w14:paraId="40E62BD3"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EC2DA71" w14:textId="77777777">
            <w:pPr>
              <w:spacing w:line="240" w:lineRule="auto"/>
              <w:rPr>
                <w:rFonts w:eastAsia="Times New Roman" w:cs="Calibri"/>
                <w:sz w:val="16"/>
                <w:szCs w:val="16"/>
              </w:rPr>
            </w:pPr>
            <w:r w:rsidRPr="00FA7D83">
              <w:rPr>
                <w:rFonts w:eastAsia="Times New Roman" w:cs="Calibri"/>
                <w:sz w:val="16"/>
                <w:szCs w:val="16"/>
              </w:rPr>
              <w:t>Jan 2023</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442ECCE" w14:textId="77777777">
            <w:pPr>
              <w:spacing w:line="240" w:lineRule="auto"/>
              <w:jc w:val="center"/>
              <w:rPr>
                <w:rFonts w:eastAsia="Times New Roman" w:cs="Calibri"/>
                <w:sz w:val="16"/>
                <w:szCs w:val="16"/>
              </w:rPr>
            </w:pPr>
            <w:r w:rsidRPr="00FA7D83">
              <w:rPr>
                <w:rFonts w:eastAsia="Times New Roman" w:cs="Calibri"/>
                <w:sz w:val="16"/>
                <w:szCs w:val="16"/>
              </w:rPr>
              <w:t>€ 1.950</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68366D1" w14:textId="77777777">
            <w:pPr>
              <w:spacing w:line="240" w:lineRule="auto"/>
              <w:jc w:val="center"/>
              <w:rPr>
                <w:rFonts w:eastAsia="Times New Roman" w:cs="Calibri"/>
                <w:sz w:val="16"/>
                <w:szCs w:val="16"/>
              </w:rPr>
            </w:pPr>
            <w:r w:rsidRPr="00FA7D83">
              <w:rPr>
                <w:rFonts w:eastAsia="Times New Roman" w:cs="Calibri"/>
                <w:sz w:val="16"/>
                <w:szCs w:val="16"/>
              </w:rPr>
              <w:t>€ 2.066</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A0C1A71" w14:textId="77777777">
            <w:pPr>
              <w:spacing w:line="240" w:lineRule="auto"/>
              <w:jc w:val="center"/>
              <w:rPr>
                <w:rFonts w:eastAsia="Times New Roman" w:cs="Calibri"/>
                <w:sz w:val="16"/>
                <w:szCs w:val="16"/>
              </w:rPr>
            </w:pPr>
            <w:r w:rsidRPr="00FA7D83">
              <w:rPr>
                <w:rFonts w:eastAsia="Times New Roman" w:cs="Calibri"/>
                <w:sz w:val="16"/>
                <w:szCs w:val="16"/>
              </w:rPr>
              <w:t>€ 1.708</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D5F5BEF" w14:textId="77777777">
            <w:pPr>
              <w:spacing w:line="240" w:lineRule="auto"/>
              <w:jc w:val="center"/>
              <w:rPr>
                <w:rFonts w:eastAsia="Times New Roman" w:cs="Calibri"/>
                <w:sz w:val="16"/>
                <w:szCs w:val="16"/>
              </w:rPr>
            </w:pPr>
            <w:r w:rsidRPr="00FA7D83">
              <w:rPr>
                <w:rFonts w:eastAsia="Times New Roman" w:cs="Calibri"/>
                <w:sz w:val="16"/>
                <w:szCs w:val="16"/>
              </w:rPr>
              <w:t>88%</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E56B578" w14:textId="77777777">
            <w:pPr>
              <w:spacing w:line="240" w:lineRule="auto"/>
              <w:jc w:val="center"/>
              <w:rPr>
                <w:rFonts w:eastAsia="Times New Roman" w:cs="Calibri"/>
                <w:sz w:val="16"/>
                <w:szCs w:val="16"/>
              </w:rPr>
            </w:pPr>
            <w:r w:rsidRPr="00FA7D83">
              <w:rPr>
                <w:rFonts w:eastAsia="Times New Roman" w:cs="Calibri"/>
                <w:sz w:val="16"/>
                <w:szCs w:val="16"/>
              </w:rPr>
              <w:t>83%</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2F7C87AC" w14:textId="77777777">
            <w:pPr>
              <w:spacing w:line="240" w:lineRule="auto"/>
              <w:jc w:val="center"/>
              <w:rPr>
                <w:rFonts w:eastAsia="Times New Roman" w:cs="Calibri"/>
                <w:sz w:val="16"/>
                <w:szCs w:val="16"/>
              </w:rPr>
            </w:pPr>
            <w:r w:rsidRPr="00FA7D83">
              <w:rPr>
                <w:sz w:val="16"/>
                <w:szCs w:val="16"/>
              </w:rPr>
              <w:t>€ 1.950</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576DAB79" w14:textId="77777777">
            <w:pPr>
              <w:spacing w:line="240" w:lineRule="auto"/>
              <w:jc w:val="center"/>
              <w:rPr>
                <w:rFonts w:eastAsia="Times New Roman" w:cs="Calibri"/>
                <w:sz w:val="16"/>
                <w:szCs w:val="16"/>
              </w:rPr>
            </w:pPr>
            <w:r w:rsidRPr="00FA7D83">
              <w:rPr>
                <w:rFonts w:eastAsia="Times New Roman" w:cs="Calibri"/>
                <w:sz w:val="16"/>
                <w:szCs w:val="16"/>
              </w:rPr>
              <w:t>€ 1.196</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5582091" w14:textId="77777777">
            <w:pPr>
              <w:spacing w:line="240" w:lineRule="auto"/>
              <w:jc w:val="center"/>
              <w:rPr>
                <w:rFonts w:eastAsia="Times New Roman" w:cs="Calibri"/>
                <w:sz w:val="16"/>
                <w:szCs w:val="16"/>
              </w:rPr>
            </w:pPr>
            <w:r w:rsidRPr="00AC5630">
              <w:rPr>
                <w:sz w:val="16"/>
                <w:szCs w:val="16"/>
              </w:rPr>
              <w:t>61%</w:t>
            </w:r>
          </w:p>
        </w:tc>
      </w:tr>
      <w:tr w:rsidRPr="0022153F" w:rsidR="00463862" w:rsidTr="00A2130B" w14:paraId="150AE68B"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92C0CA0" w14:textId="77777777">
            <w:pPr>
              <w:spacing w:line="240" w:lineRule="auto"/>
              <w:rPr>
                <w:rFonts w:eastAsia="Times New Roman" w:cs="Calibri"/>
                <w:sz w:val="16"/>
                <w:szCs w:val="16"/>
              </w:rPr>
            </w:pPr>
            <w:r w:rsidRPr="00FA7D83">
              <w:rPr>
                <w:rFonts w:eastAsia="Times New Roman" w:cs="Calibri"/>
                <w:sz w:val="16"/>
                <w:szCs w:val="16"/>
              </w:rPr>
              <w:t>Jan 2024</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9ED4133" w14:textId="77777777">
            <w:pPr>
              <w:spacing w:line="240" w:lineRule="auto"/>
              <w:jc w:val="center"/>
              <w:rPr>
                <w:rFonts w:eastAsia="Times New Roman" w:cs="Calibri"/>
                <w:sz w:val="16"/>
                <w:szCs w:val="16"/>
              </w:rPr>
            </w:pPr>
            <w:r w:rsidRPr="00FA7D83">
              <w:rPr>
                <w:rFonts w:eastAsia="Times New Roman" w:cs="Calibri"/>
                <w:sz w:val="16"/>
                <w:szCs w:val="16"/>
              </w:rPr>
              <w:t>€ 2.114</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DEB0AA8" w14:textId="77777777">
            <w:pPr>
              <w:spacing w:line="240" w:lineRule="auto"/>
              <w:jc w:val="center"/>
              <w:rPr>
                <w:rFonts w:eastAsia="Times New Roman" w:cs="Calibri"/>
                <w:sz w:val="16"/>
                <w:szCs w:val="16"/>
              </w:rPr>
            </w:pPr>
            <w:r w:rsidRPr="00FA7D83">
              <w:rPr>
                <w:rFonts w:eastAsia="Times New Roman" w:cs="Calibri"/>
                <w:sz w:val="16"/>
                <w:szCs w:val="16"/>
              </w:rPr>
              <w:t>€ 2.231</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D04B3A8" w14:textId="77777777">
            <w:pPr>
              <w:spacing w:line="240" w:lineRule="auto"/>
              <w:jc w:val="center"/>
              <w:rPr>
                <w:rFonts w:eastAsia="Times New Roman" w:cs="Calibri"/>
                <w:sz w:val="16"/>
                <w:szCs w:val="16"/>
              </w:rPr>
            </w:pPr>
            <w:r w:rsidRPr="00FA7D83">
              <w:rPr>
                <w:rFonts w:eastAsia="Times New Roman" w:cs="Calibri"/>
                <w:sz w:val="16"/>
                <w:szCs w:val="16"/>
              </w:rPr>
              <w:t>€ 1.834</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86D3222" w14:textId="77777777">
            <w:pPr>
              <w:spacing w:line="240" w:lineRule="auto"/>
              <w:jc w:val="center"/>
              <w:rPr>
                <w:rFonts w:eastAsia="Times New Roman" w:cs="Calibri"/>
                <w:sz w:val="16"/>
                <w:szCs w:val="16"/>
              </w:rPr>
            </w:pPr>
            <w:r w:rsidRPr="00FA7D83">
              <w:rPr>
                <w:rFonts w:eastAsia="Times New Roman" w:cs="Calibri"/>
                <w:sz w:val="16"/>
                <w:szCs w:val="16"/>
              </w:rPr>
              <w:t>87%</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029372A" w14:textId="77777777">
            <w:pPr>
              <w:spacing w:line="240" w:lineRule="auto"/>
              <w:jc w:val="center"/>
              <w:rPr>
                <w:rFonts w:eastAsia="Times New Roman" w:cs="Calibri"/>
                <w:sz w:val="16"/>
                <w:szCs w:val="16"/>
              </w:rPr>
            </w:pPr>
            <w:r w:rsidRPr="00FA7D83">
              <w:rPr>
                <w:rFonts w:eastAsia="Times New Roman" w:cs="Calibri"/>
                <w:sz w:val="16"/>
                <w:szCs w:val="16"/>
              </w:rPr>
              <w:t>82%</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083626EB" w14:textId="77777777">
            <w:pPr>
              <w:spacing w:line="240" w:lineRule="auto"/>
              <w:jc w:val="center"/>
              <w:rPr>
                <w:rFonts w:eastAsia="Times New Roman" w:cs="Calibri"/>
                <w:sz w:val="16"/>
                <w:szCs w:val="16"/>
              </w:rPr>
            </w:pPr>
            <w:r w:rsidRPr="00FA7D83">
              <w:rPr>
                <w:sz w:val="16"/>
                <w:szCs w:val="16"/>
              </w:rPr>
              <w:t>€ 2.114</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207FC4FD" w14:textId="77777777">
            <w:pPr>
              <w:spacing w:line="240" w:lineRule="auto"/>
              <w:jc w:val="center"/>
              <w:rPr>
                <w:rFonts w:eastAsia="Times New Roman" w:cs="Calibri"/>
                <w:sz w:val="16"/>
                <w:szCs w:val="16"/>
              </w:rPr>
            </w:pPr>
            <w:r w:rsidRPr="00FA7D83">
              <w:rPr>
                <w:rFonts w:eastAsia="Times New Roman" w:cs="Calibri"/>
                <w:sz w:val="16"/>
                <w:szCs w:val="16"/>
              </w:rPr>
              <w:t>€ 1.284</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0B4D98D" w14:textId="77777777">
            <w:pPr>
              <w:spacing w:line="240" w:lineRule="auto"/>
              <w:jc w:val="center"/>
              <w:rPr>
                <w:rFonts w:eastAsia="Times New Roman" w:cs="Calibri"/>
                <w:sz w:val="16"/>
                <w:szCs w:val="16"/>
              </w:rPr>
            </w:pPr>
            <w:r w:rsidRPr="00AC5630">
              <w:rPr>
                <w:sz w:val="16"/>
                <w:szCs w:val="16"/>
              </w:rPr>
              <w:t>61%</w:t>
            </w:r>
          </w:p>
        </w:tc>
      </w:tr>
      <w:tr w:rsidRPr="0022153F" w:rsidR="00463862" w:rsidTr="00A2130B" w14:paraId="3882ADED"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5E3B20AF" w14:textId="77777777">
            <w:pPr>
              <w:spacing w:line="240" w:lineRule="auto"/>
              <w:rPr>
                <w:rFonts w:eastAsia="Times New Roman" w:cs="Calibri"/>
                <w:sz w:val="16"/>
                <w:szCs w:val="16"/>
              </w:rPr>
            </w:pPr>
            <w:r w:rsidRPr="00FA7D83">
              <w:rPr>
                <w:rFonts w:eastAsia="Times New Roman" w:cs="Calibri"/>
                <w:sz w:val="16"/>
                <w:szCs w:val="16"/>
              </w:rPr>
              <w:t>Jan 2025</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D61D0A3" w14:textId="77777777">
            <w:pPr>
              <w:spacing w:line="240" w:lineRule="auto"/>
              <w:jc w:val="center"/>
              <w:rPr>
                <w:rFonts w:eastAsia="Times New Roman" w:cs="Calibri"/>
                <w:sz w:val="16"/>
                <w:szCs w:val="16"/>
              </w:rPr>
            </w:pPr>
            <w:r w:rsidRPr="00FA7D83">
              <w:rPr>
                <w:rFonts w:eastAsia="Times New Roman" w:cs="Calibri"/>
                <w:sz w:val="16"/>
                <w:szCs w:val="16"/>
              </w:rPr>
              <w:t>€ 2.216</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4C8DC8BE" w14:textId="77777777">
            <w:pPr>
              <w:spacing w:line="240" w:lineRule="auto"/>
              <w:jc w:val="center"/>
              <w:rPr>
                <w:rFonts w:eastAsia="Times New Roman" w:cs="Calibri"/>
                <w:sz w:val="16"/>
                <w:szCs w:val="16"/>
              </w:rPr>
            </w:pPr>
            <w:r w:rsidRPr="00FA7D83">
              <w:rPr>
                <w:rFonts w:eastAsia="Times New Roman" w:cs="Calibri"/>
                <w:sz w:val="16"/>
                <w:szCs w:val="16"/>
              </w:rPr>
              <w:t>€ 2.296</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65AFE75" w14:textId="77777777">
            <w:pPr>
              <w:spacing w:line="240" w:lineRule="auto"/>
              <w:jc w:val="center"/>
              <w:rPr>
                <w:rFonts w:eastAsia="Times New Roman" w:cs="Calibri"/>
                <w:sz w:val="16"/>
                <w:szCs w:val="16"/>
              </w:rPr>
            </w:pPr>
            <w:r w:rsidRPr="00FA7D83">
              <w:rPr>
                <w:rFonts w:eastAsia="Times New Roman" w:cs="Calibri"/>
                <w:sz w:val="16"/>
                <w:szCs w:val="16"/>
              </w:rPr>
              <w:t>€ 1.922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BE0BBC0" w14:textId="77777777">
            <w:pPr>
              <w:spacing w:line="240" w:lineRule="auto"/>
              <w:jc w:val="center"/>
              <w:rPr>
                <w:rFonts w:eastAsia="Times New Roman" w:cs="Calibri"/>
                <w:sz w:val="16"/>
                <w:szCs w:val="16"/>
              </w:rPr>
            </w:pPr>
            <w:r w:rsidRPr="00FA7D83">
              <w:rPr>
                <w:rFonts w:eastAsia="Times New Roman" w:cs="Calibri"/>
                <w:sz w:val="16"/>
                <w:szCs w:val="16"/>
              </w:rPr>
              <w:t>87%</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78F884C" w14:textId="77777777">
            <w:pPr>
              <w:spacing w:line="240" w:lineRule="auto"/>
              <w:jc w:val="center"/>
              <w:rPr>
                <w:rFonts w:eastAsia="Times New Roman" w:cs="Calibri"/>
                <w:sz w:val="16"/>
                <w:szCs w:val="16"/>
              </w:rPr>
            </w:pPr>
            <w:r w:rsidRPr="00FA7D83">
              <w:rPr>
                <w:rFonts w:eastAsia="Times New Roman" w:cs="Calibri"/>
                <w:sz w:val="16"/>
                <w:szCs w:val="16"/>
              </w:rPr>
              <w:t>84%</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786C9363" w14:textId="77777777">
            <w:pPr>
              <w:spacing w:line="240" w:lineRule="auto"/>
              <w:jc w:val="center"/>
              <w:rPr>
                <w:rFonts w:eastAsia="Times New Roman" w:cs="Calibri"/>
                <w:sz w:val="16"/>
                <w:szCs w:val="16"/>
              </w:rPr>
            </w:pPr>
            <w:r w:rsidRPr="00FA7D83">
              <w:rPr>
                <w:sz w:val="16"/>
                <w:szCs w:val="16"/>
              </w:rPr>
              <w:t>€ 2.216</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785F3D9D" w14:textId="77777777">
            <w:pPr>
              <w:spacing w:line="240" w:lineRule="auto"/>
              <w:jc w:val="center"/>
              <w:rPr>
                <w:rFonts w:eastAsia="Times New Roman" w:cs="Calibri"/>
                <w:sz w:val="16"/>
                <w:szCs w:val="16"/>
              </w:rPr>
            </w:pPr>
            <w:r w:rsidRPr="00FA7D83">
              <w:rPr>
                <w:rFonts w:eastAsia="Times New Roman" w:cs="Calibri"/>
                <w:sz w:val="16"/>
                <w:szCs w:val="16"/>
              </w:rPr>
              <w:t>€ 1.345</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78CBAB97" w14:textId="77777777">
            <w:pPr>
              <w:spacing w:line="240" w:lineRule="auto"/>
              <w:jc w:val="center"/>
              <w:rPr>
                <w:rFonts w:eastAsia="Times New Roman" w:cs="Calibri"/>
                <w:sz w:val="16"/>
                <w:szCs w:val="16"/>
              </w:rPr>
            </w:pPr>
            <w:r w:rsidRPr="00AC5630">
              <w:rPr>
                <w:sz w:val="16"/>
                <w:szCs w:val="16"/>
              </w:rPr>
              <w:t>61%</w:t>
            </w:r>
          </w:p>
        </w:tc>
      </w:tr>
      <w:tr w:rsidRPr="0022153F" w:rsidR="00463862" w:rsidTr="00A2130B" w14:paraId="7DCBF6F9" w14:textId="77777777">
        <w:trPr>
          <w:trHeight w:val="290"/>
        </w:trPr>
        <w:tc>
          <w:tcPr>
            <w:tcW w:w="951"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857307F" w14:textId="77777777">
            <w:pPr>
              <w:spacing w:line="240" w:lineRule="auto"/>
              <w:rPr>
                <w:rFonts w:eastAsia="Times New Roman" w:cs="Calibri"/>
                <w:sz w:val="16"/>
                <w:szCs w:val="16"/>
              </w:rPr>
            </w:pPr>
            <w:r w:rsidRPr="00FA7D83">
              <w:rPr>
                <w:rFonts w:eastAsia="Times New Roman" w:cs="Calibri"/>
                <w:sz w:val="16"/>
                <w:szCs w:val="16"/>
              </w:rPr>
              <w:t>Jan 2026</w:t>
            </w:r>
          </w:p>
        </w:tc>
        <w:tc>
          <w:tcPr>
            <w:tcW w:w="1064"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3EC31FC" w14:textId="77777777">
            <w:pPr>
              <w:spacing w:line="240" w:lineRule="auto"/>
              <w:jc w:val="center"/>
              <w:rPr>
                <w:rFonts w:eastAsia="Times New Roman" w:cs="Calibri"/>
                <w:sz w:val="16"/>
                <w:szCs w:val="16"/>
              </w:rPr>
            </w:pPr>
            <w:r w:rsidRPr="00FA7D83">
              <w:rPr>
                <w:rFonts w:eastAsia="Times New Roman" w:cs="Calibri"/>
                <w:sz w:val="16"/>
                <w:szCs w:val="16"/>
              </w:rPr>
              <w:t>€ 2.301</w:t>
            </w:r>
          </w:p>
        </w:tc>
        <w:tc>
          <w:tcPr>
            <w:tcW w:w="1065"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67464CB6" w14:textId="77777777">
            <w:pPr>
              <w:spacing w:line="240" w:lineRule="auto"/>
              <w:jc w:val="center"/>
              <w:rPr>
                <w:rFonts w:eastAsia="Times New Roman" w:cs="Calibri"/>
                <w:sz w:val="16"/>
                <w:szCs w:val="16"/>
              </w:rPr>
            </w:pPr>
            <w:r w:rsidRPr="00FA7D83">
              <w:rPr>
                <w:rFonts w:eastAsia="Times New Roman" w:cs="Calibri"/>
                <w:sz w:val="16"/>
                <w:szCs w:val="16"/>
              </w:rPr>
              <w:t>€ 2.428</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0EF9DCDA" w14:textId="77777777">
            <w:pPr>
              <w:spacing w:line="240" w:lineRule="auto"/>
              <w:jc w:val="center"/>
              <w:rPr>
                <w:rFonts w:eastAsia="Times New Roman" w:cs="Calibri"/>
                <w:sz w:val="16"/>
                <w:szCs w:val="16"/>
              </w:rPr>
            </w:pPr>
            <w:r w:rsidRPr="00FA7D83">
              <w:rPr>
                <w:rFonts w:eastAsia="Times New Roman" w:cs="Calibri"/>
                <w:sz w:val="16"/>
                <w:szCs w:val="16"/>
              </w:rPr>
              <w:t>€ 2.002</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229A5EE7" w14:textId="77777777">
            <w:pPr>
              <w:spacing w:line="240" w:lineRule="auto"/>
              <w:jc w:val="center"/>
              <w:rPr>
                <w:rFonts w:eastAsia="Times New Roman" w:cs="Calibri"/>
                <w:sz w:val="16"/>
                <w:szCs w:val="16"/>
              </w:rPr>
            </w:pPr>
            <w:r w:rsidRPr="00FA7D83">
              <w:rPr>
                <w:rFonts w:eastAsia="Times New Roman" w:cs="Calibri"/>
                <w:sz w:val="16"/>
                <w:szCs w:val="16"/>
              </w:rPr>
              <w:t>87%</w:t>
            </w:r>
          </w:p>
        </w:tc>
        <w:tc>
          <w:tcPr>
            <w:tcW w:w="114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1737973E" w14:textId="77777777">
            <w:pPr>
              <w:spacing w:line="240" w:lineRule="auto"/>
              <w:jc w:val="center"/>
              <w:rPr>
                <w:rFonts w:eastAsia="Times New Roman" w:cs="Calibri"/>
                <w:sz w:val="16"/>
                <w:szCs w:val="16"/>
              </w:rPr>
            </w:pPr>
            <w:r w:rsidRPr="00FA7D83">
              <w:rPr>
                <w:rFonts w:eastAsia="Times New Roman" w:cs="Calibri"/>
                <w:sz w:val="16"/>
                <w:szCs w:val="16"/>
              </w:rPr>
              <w:t>82%</w:t>
            </w:r>
          </w:p>
        </w:tc>
        <w:tc>
          <w:tcPr>
            <w:tcW w:w="1145" w:type="dxa"/>
            <w:tcBorders>
              <w:top w:val="single" w:color="auto" w:sz="4" w:space="0"/>
              <w:left w:val="single" w:color="auto" w:sz="4" w:space="0"/>
              <w:bottom w:val="single" w:color="auto" w:sz="4" w:space="0"/>
              <w:right w:val="single" w:color="auto" w:sz="4" w:space="0"/>
            </w:tcBorders>
            <w:vAlign w:val="center"/>
          </w:tcPr>
          <w:p w:rsidRPr="00FA7D83" w:rsidR="00463862" w:rsidP="00A2130B" w:rsidRDefault="00463862" w14:paraId="4AB1D866" w14:textId="77777777">
            <w:pPr>
              <w:spacing w:line="240" w:lineRule="auto"/>
              <w:jc w:val="center"/>
              <w:rPr>
                <w:rFonts w:eastAsia="Times New Roman" w:cs="Calibri"/>
                <w:sz w:val="16"/>
                <w:szCs w:val="16"/>
              </w:rPr>
            </w:pPr>
            <w:r w:rsidRPr="00FA7D83">
              <w:rPr>
                <w:sz w:val="16"/>
                <w:szCs w:val="16"/>
              </w:rPr>
              <w:t>€ 2.301</w:t>
            </w:r>
          </w:p>
        </w:tc>
        <w:tc>
          <w:tcPr>
            <w:tcW w:w="1612"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2F7268" w:rsidR="00463862" w:rsidP="00A2130B" w:rsidRDefault="00463862" w14:paraId="23C7A7B5" w14:textId="77777777">
            <w:pPr>
              <w:spacing w:line="240" w:lineRule="auto"/>
              <w:jc w:val="center"/>
              <w:rPr>
                <w:rFonts w:eastAsia="Times New Roman" w:cs="Calibri"/>
                <w:sz w:val="16"/>
                <w:szCs w:val="16"/>
              </w:rPr>
            </w:pPr>
            <w:r w:rsidRPr="00FA7D83">
              <w:rPr>
                <w:rFonts w:eastAsia="Times New Roman" w:cs="Calibri"/>
                <w:sz w:val="16"/>
                <w:szCs w:val="16"/>
              </w:rPr>
              <w:t>€ 1.402</w:t>
            </w:r>
          </w:p>
        </w:tc>
        <w:tc>
          <w:tcPr>
            <w:tcW w:w="1468" w:type="dxa"/>
            <w:gridSpan w:val="3"/>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FA7D83" w:rsidR="00463862" w:rsidP="00A2130B" w:rsidRDefault="00463862" w14:paraId="3D799EC0" w14:textId="77777777">
            <w:pPr>
              <w:spacing w:line="240" w:lineRule="auto"/>
              <w:jc w:val="center"/>
              <w:rPr>
                <w:rFonts w:eastAsia="Times New Roman" w:cs="Calibri"/>
                <w:sz w:val="16"/>
                <w:szCs w:val="16"/>
              </w:rPr>
            </w:pPr>
            <w:r w:rsidRPr="00AC5630">
              <w:rPr>
                <w:sz w:val="16"/>
                <w:szCs w:val="16"/>
              </w:rPr>
              <w:t>61%</w:t>
            </w:r>
          </w:p>
        </w:tc>
      </w:tr>
    </w:tbl>
    <w:p w:rsidRPr="00683537" w:rsidR="00463862" w:rsidP="00463862" w:rsidRDefault="00463862" w14:paraId="5CE3FBCF" w14:textId="77777777">
      <w:pPr>
        <w:autoSpaceDN/>
        <w:spacing w:line="240" w:lineRule="auto"/>
        <w:textAlignment w:val="auto"/>
        <w:rPr>
          <w:sz w:val="16"/>
          <w:szCs w:val="16"/>
        </w:rPr>
      </w:pPr>
      <w:r w:rsidRPr="00683537">
        <w:rPr>
          <w:sz w:val="16"/>
          <w:szCs w:val="16"/>
          <w:vertAlign w:val="superscript"/>
        </w:rPr>
        <w:t>1</w:t>
      </w:r>
      <w:r w:rsidRPr="00683537">
        <w:rPr>
          <w:sz w:val="16"/>
          <w:szCs w:val="16"/>
        </w:rPr>
        <w:t xml:space="preserve"> Gehuwden of daaraan gelijk gestelde ongehuwd samenwonenden. </w:t>
      </w:r>
    </w:p>
    <w:p w:rsidRPr="00683537" w:rsidR="00463862" w:rsidP="00463862" w:rsidRDefault="00463862" w14:paraId="31400B6B" w14:textId="77777777">
      <w:pPr>
        <w:autoSpaceDN/>
        <w:spacing w:line="240" w:lineRule="auto"/>
        <w:textAlignment w:val="auto"/>
        <w:rPr>
          <w:sz w:val="16"/>
          <w:szCs w:val="16"/>
        </w:rPr>
      </w:pPr>
      <w:r w:rsidRPr="00683537">
        <w:rPr>
          <w:sz w:val="16"/>
          <w:szCs w:val="16"/>
          <w:vertAlign w:val="superscript"/>
        </w:rPr>
        <w:t>2</w:t>
      </w:r>
      <w:r w:rsidRPr="00683537">
        <w:rPr>
          <w:sz w:val="16"/>
          <w:szCs w:val="16"/>
        </w:rPr>
        <w:t xml:space="preserve"> Bij de Wet werk en bijstand (WWB) was de alleenstaandennorm 50% van het netto referentieminimumloon. Een alleenstaande kon echter ook een toeslag van maximaal 20% krijgen, waarmee een alleenstaande op 70% van het netto referentieminimumloon kon uitkomen. Voor de volledigheid zijn daarom voor de jaren 2008 t/m 2014 zowel de minimale 50%-norm als de maximale 70%-norm opgenomen in de tabel. </w:t>
      </w:r>
    </w:p>
    <w:p w:rsidRPr="00683537" w:rsidR="00463862" w:rsidP="00463862" w:rsidRDefault="00463862" w14:paraId="75D87D4F" w14:textId="0102CBD6">
      <w:pPr>
        <w:autoSpaceDN/>
        <w:spacing w:line="240" w:lineRule="auto"/>
        <w:textAlignment w:val="auto"/>
        <w:rPr>
          <w:sz w:val="16"/>
          <w:szCs w:val="16"/>
        </w:rPr>
      </w:pPr>
      <w:r w:rsidRPr="00683537">
        <w:rPr>
          <w:sz w:val="16"/>
          <w:szCs w:val="16"/>
          <w:vertAlign w:val="superscript"/>
        </w:rPr>
        <w:t>3</w:t>
      </w:r>
      <w:r w:rsidRPr="00683537">
        <w:rPr>
          <w:sz w:val="16"/>
          <w:szCs w:val="16"/>
        </w:rPr>
        <w:t xml:space="preserve"> Per 1 januari 2015 is de Participatiewet ingevoerd.</w:t>
      </w:r>
    </w:p>
    <w:p w:rsidRPr="00126720" w:rsidR="00DC101B" w:rsidP="006F4E05" w:rsidRDefault="00DC101B" w14:paraId="30B2DE50" w14:textId="77777777">
      <w:pPr>
        <w:autoSpaceDN/>
        <w:spacing w:line="240" w:lineRule="auto"/>
        <w:textAlignment w:val="auto"/>
      </w:pPr>
    </w:p>
    <w:p w:rsidRPr="00126720" w:rsidR="00E96911" w:rsidP="00E96911" w:rsidRDefault="00E96911" w14:paraId="0CAF4B63" w14:textId="64D2667C">
      <w:pPr>
        <w:spacing w:line="240" w:lineRule="auto"/>
        <w:rPr>
          <w:u w:val="single"/>
        </w:rPr>
      </w:pPr>
      <w:r w:rsidRPr="00126720">
        <w:rPr>
          <w:u w:val="single"/>
        </w:rPr>
        <w:t>Vraag 7</w:t>
      </w:r>
    </w:p>
    <w:p w:rsidRPr="00DC101B" w:rsidR="00DC101B" w:rsidP="00DC101B" w:rsidRDefault="00DC101B" w14:paraId="0D91EFA4" w14:textId="77777777">
      <w:pPr>
        <w:spacing w:line="240" w:lineRule="auto"/>
      </w:pPr>
      <w:r w:rsidRPr="00DC101B">
        <w:t>Op welke posten is de daadwerkelijke stijging van uitgaven groter dan de verwachte loon- en prijsbijstelling?</w:t>
      </w:r>
    </w:p>
    <w:p w:rsidRPr="00126720" w:rsidR="00157A8C" w:rsidP="00E96911" w:rsidRDefault="00157A8C" w14:paraId="142230B4" w14:textId="77777777">
      <w:pPr>
        <w:autoSpaceDN/>
        <w:spacing w:line="240" w:lineRule="auto"/>
        <w:textAlignment w:val="auto"/>
      </w:pPr>
    </w:p>
    <w:p w:rsidRPr="00126720" w:rsidR="00E96911" w:rsidP="00E96911" w:rsidRDefault="00E96911" w14:paraId="7D23D6C7" w14:textId="35710482">
      <w:pPr>
        <w:spacing w:line="240" w:lineRule="auto"/>
        <w:rPr>
          <w:u w:val="single"/>
        </w:rPr>
      </w:pPr>
      <w:r w:rsidRPr="00126720">
        <w:rPr>
          <w:u w:val="single"/>
        </w:rPr>
        <w:t>Antwoord 7</w:t>
      </w:r>
    </w:p>
    <w:p w:rsidRPr="00925BE8" w:rsidR="00925BE8" w:rsidP="00925BE8" w:rsidRDefault="00925BE8" w14:paraId="4B25C958" w14:textId="3E657B21">
      <w:pPr>
        <w:spacing w:line="240" w:lineRule="auto"/>
      </w:pPr>
      <w:r w:rsidRPr="00925BE8">
        <w:t xml:space="preserve">Voor de uitkeringsregelingen geldt dat de toegekende loon- en prijsbijstelling (de zogenoemde nominale ontwikkeling) is gebaseerd op de wettelijke indexatie. De prijscomponent van deze uitgaven stijgt daardoor niet meer of minder dan verwacht. Voor de overige budgetten </w:t>
      </w:r>
      <w:r w:rsidR="00B86BC9">
        <w:t>is</w:t>
      </w:r>
      <w:r w:rsidRPr="00925BE8">
        <w:t xml:space="preserve"> het niet mogelijk om bij te houden of de toegekende loon- en prijsbijstelling in de pas loopt met de daadwerkelijke ontwikkeling. </w:t>
      </w:r>
    </w:p>
    <w:p w:rsidR="00157A8C" w:rsidP="00E96911" w:rsidRDefault="00157A8C" w14:paraId="4977A818" w14:textId="77777777">
      <w:pPr>
        <w:spacing w:line="240" w:lineRule="auto"/>
        <w:rPr>
          <w:u w:val="single"/>
        </w:rPr>
      </w:pPr>
    </w:p>
    <w:p w:rsidRPr="00126720" w:rsidR="00E96911" w:rsidP="00E96911" w:rsidRDefault="00E96911" w14:paraId="64A8B5BE" w14:textId="74038673">
      <w:pPr>
        <w:spacing w:line="240" w:lineRule="auto"/>
        <w:rPr>
          <w:u w:val="single"/>
        </w:rPr>
      </w:pPr>
      <w:r w:rsidRPr="00126720">
        <w:rPr>
          <w:u w:val="single"/>
        </w:rPr>
        <w:t>Vraag 8</w:t>
      </w:r>
    </w:p>
    <w:p w:rsidRPr="00DC101B" w:rsidR="00DC101B" w:rsidP="00DC101B" w:rsidRDefault="00DC101B" w14:paraId="7F1BB85C" w14:textId="77777777">
      <w:pPr>
        <w:spacing w:line="240" w:lineRule="auto"/>
      </w:pPr>
      <w:r w:rsidRPr="00DC101B">
        <w:t>Constaterende dat er € 7 miljoen is overgeheveld van artikel 11 naar artikel 96 Apparaat voor de vernieuwing van het applicatielandschap bij de Rijksdienst Caribisch Nederland (RCN)-unit Sociale Zaken en Werkgelegenheid (SZW), hoe staat het uitgeven van deze middelen ervoor? Volgt de verbetering van de RCN-unit SZW het vooraf bepaalde tijdspad of is er vertraging in de opvolging van aanbevelingen van de Rekenkamer?</w:t>
      </w:r>
    </w:p>
    <w:p w:rsidR="00157A8C" w:rsidP="00E96911" w:rsidRDefault="00157A8C" w14:paraId="3F644D39" w14:textId="77777777">
      <w:pPr>
        <w:spacing w:line="240" w:lineRule="auto"/>
        <w:rPr>
          <w:u w:val="single"/>
        </w:rPr>
      </w:pPr>
    </w:p>
    <w:p w:rsidRPr="00E96911" w:rsidR="00E96911" w:rsidP="00E96911" w:rsidRDefault="00E96911" w14:paraId="59322BC3" w14:textId="0B3BDE1B">
      <w:pPr>
        <w:spacing w:line="240" w:lineRule="auto"/>
        <w:rPr>
          <w:u w:val="single"/>
        </w:rPr>
      </w:pPr>
      <w:r w:rsidRPr="00E96911">
        <w:rPr>
          <w:u w:val="single"/>
        </w:rPr>
        <w:t>Antwoord 8</w:t>
      </w:r>
    </w:p>
    <w:p w:rsidR="00AD57D3" w:rsidP="00AD57D3" w:rsidRDefault="00AD57D3" w14:paraId="63470F89" w14:textId="77777777">
      <w:pPr>
        <w:pStyle w:val="Geenafstand"/>
      </w:pPr>
      <w:r>
        <w:t>D</w:t>
      </w:r>
      <w:r w:rsidRPr="00D45C6E">
        <w:t xml:space="preserve">e </w:t>
      </w:r>
      <w:r>
        <w:t>overheveling van de middelen van artikel 11 naar artikel 96 is van administratieve aard. D</w:t>
      </w:r>
      <w:r w:rsidRPr="00D45C6E">
        <w:t xml:space="preserve">e </w:t>
      </w:r>
      <w:r>
        <w:t xml:space="preserve">incidentele middelen voor de </w:t>
      </w:r>
      <w:r w:rsidRPr="00D45C6E">
        <w:t xml:space="preserve">vernieuwing van het applicatielandschap bij de RCN-unit SZW </w:t>
      </w:r>
      <w:r>
        <w:t xml:space="preserve">worden zo </w:t>
      </w:r>
      <w:r w:rsidRPr="00D45C6E">
        <w:t>gescheiden van de reguliere uitvoeringskosten van de RCN-unit SZW</w:t>
      </w:r>
      <w:r>
        <w:t xml:space="preserve"> en op de juiste plek in de begroting verantwoord</w:t>
      </w:r>
      <w:r w:rsidRPr="00D45C6E">
        <w:t>.</w:t>
      </w:r>
      <w:r>
        <w:t xml:space="preserve"> Tegelijkertijd wordt in deze september suppletoire € 4,4 miljoen van de € 7 miljoen doorgeschoven naar 2027 en 2028, zodat het</w:t>
      </w:r>
      <w:r w:rsidRPr="00E82A7B">
        <w:t xml:space="preserve"> kasritme </w:t>
      </w:r>
      <w:r>
        <w:t>weer overeenkomt met de verwachte voortgang en uitbetalingen van het project</w:t>
      </w:r>
      <w:r w:rsidRPr="00E82A7B">
        <w:t xml:space="preserve">. </w:t>
      </w:r>
    </w:p>
    <w:p w:rsidR="00AD57D3" w:rsidP="00AD57D3" w:rsidRDefault="00AD57D3" w14:paraId="382BEB03" w14:textId="77777777">
      <w:pPr>
        <w:pStyle w:val="Geenafstand"/>
      </w:pPr>
    </w:p>
    <w:p w:rsidR="00AD57D3" w:rsidP="00AD57D3" w:rsidRDefault="00AD57D3" w14:paraId="07E3AFAE" w14:textId="1DE329C1">
      <w:pPr>
        <w:pStyle w:val="Geenafstand"/>
      </w:pPr>
      <w:r>
        <w:t>De RCN-unit SZW is bezig de aanbevelingen van de A</w:t>
      </w:r>
      <w:r w:rsidR="004B5539">
        <w:t>uditdienst Rijk</w:t>
      </w:r>
      <w:r>
        <w:t xml:space="preserve"> en </w:t>
      </w:r>
      <w:r w:rsidR="004B5539">
        <w:t xml:space="preserve">de </w:t>
      </w:r>
      <w:r>
        <w:t>A</w:t>
      </w:r>
      <w:r w:rsidR="004B5539">
        <w:t xml:space="preserve">lgemene </w:t>
      </w:r>
      <w:r>
        <w:t>R</w:t>
      </w:r>
      <w:r w:rsidR="004B5539">
        <w:t>ekenkamer</w:t>
      </w:r>
      <w:r>
        <w:t xml:space="preserve"> verder te implementeren. I</w:t>
      </w:r>
      <w:r w:rsidRPr="009616F6">
        <w:t xml:space="preserve">n 2026 </w:t>
      </w:r>
      <w:r>
        <w:t xml:space="preserve">worden de (interne) eerste- en tweedelijnscontroles verder verstevigd. Tegelijkertijd is de aanbesteding gestart om </w:t>
      </w:r>
      <w:r w:rsidRPr="009616F6">
        <w:t xml:space="preserve">het ICT-landschap te </w:t>
      </w:r>
      <w:r w:rsidRPr="00BC115D">
        <w:t xml:space="preserve">moderniseren. Het streven was </w:t>
      </w:r>
      <w:r>
        <w:t xml:space="preserve">daarbij om </w:t>
      </w:r>
      <w:r w:rsidRPr="00BC115D">
        <w:t xml:space="preserve">in het najaar van 2026 een ICT-leverancier te contracteren, </w:t>
      </w:r>
      <w:r>
        <w:t>echter hierbij</w:t>
      </w:r>
      <w:r w:rsidR="004B5539">
        <w:t xml:space="preserve"> is</w:t>
      </w:r>
      <w:r>
        <w:t xml:space="preserve"> </w:t>
      </w:r>
      <w:r w:rsidRPr="00BC115D">
        <w:t xml:space="preserve">een vertraging van </w:t>
      </w:r>
      <w:r>
        <w:t>ongeveer</w:t>
      </w:r>
      <w:r w:rsidRPr="00BC115D">
        <w:t xml:space="preserve"> </w:t>
      </w:r>
      <w:r>
        <w:t>zes</w:t>
      </w:r>
      <w:r w:rsidRPr="00BC115D">
        <w:t xml:space="preserve"> maanden </w:t>
      </w:r>
      <w:r>
        <w:t>opgetreden</w:t>
      </w:r>
      <w:r w:rsidRPr="00BC115D">
        <w:t>. Totdat</w:t>
      </w:r>
      <w:r>
        <w:t xml:space="preserve"> de volledige modernisering van het ICT-landschap is afgerond, wat wordt verwacht in 2028, worden</w:t>
      </w:r>
      <w:r w:rsidRPr="009616F6">
        <w:t xml:space="preserve"> de benodigde handmatige en organisatorische controles gehandhaafd.</w:t>
      </w:r>
    </w:p>
    <w:p w:rsidR="00DC101B" w:rsidP="00E96911" w:rsidRDefault="00DC101B" w14:paraId="771B026C" w14:textId="77777777">
      <w:pPr>
        <w:spacing w:line="240" w:lineRule="auto"/>
        <w:rPr>
          <w:u w:val="single"/>
        </w:rPr>
      </w:pPr>
    </w:p>
    <w:p w:rsidRPr="00E96911" w:rsidR="00E96911" w:rsidP="00E96911" w:rsidRDefault="00E3202D" w14:paraId="788F7E2D" w14:textId="70D620C8">
      <w:pPr>
        <w:spacing w:line="240" w:lineRule="auto"/>
        <w:rPr>
          <w:u w:val="single"/>
        </w:rPr>
      </w:pPr>
      <w:r>
        <w:rPr>
          <w:u w:val="single"/>
        </w:rPr>
        <w:t>V</w:t>
      </w:r>
      <w:r w:rsidRPr="00E96911" w:rsidR="00E96911">
        <w:rPr>
          <w:u w:val="single"/>
        </w:rPr>
        <w:t>raag 9</w:t>
      </w:r>
    </w:p>
    <w:p w:rsidRPr="00DC101B" w:rsidR="00DC101B" w:rsidP="00DC101B" w:rsidRDefault="00DC101B" w14:paraId="39947FB6" w14:textId="77777777">
      <w:pPr>
        <w:spacing w:line="240" w:lineRule="auto"/>
      </w:pPr>
      <w:r w:rsidRPr="00DC101B">
        <w:t xml:space="preserve">Gegeven dat over de Stimuleringsregeling Leren en Ontwikkelen in midden- en kleinbedrijf (SLIM-MKB) in de memorie van toelichting te lezen is: 'Een deel (€10,5 miljoen van de €60 miljoen) van het kasbudget voor de SLIM in 2026 wordt ingezet ter dekking bij de augustusbesluit-vorming.' en </w:t>
      </w:r>
      <w:r w:rsidRPr="00DC101B">
        <w:lastRenderedPageBreak/>
        <w:t>concluderende dat dit deel van het kasbudget wordt dus niet besteed aan de SLIM-subsidie, waar gaat dit van ten koste met betrekking tot de doelstelling van deze regeling?</w:t>
      </w:r>
    </w:p>
    <w:p w:rsidR="00157A8C" w:rsidP="00E96911" w:rsidRDefault="00157A8C" w14:paraId="7C6954AF" w14:textId="77777777">
      <w:pPr>
        <w:autoSpaceDN/>
        <w:spacing w:line="240" w:lineRule="auto"/>
        <w:textAlignment w:val="auto"/>
        <w:rPr>
          <w:u w:val="single"/>
        </w:rPr>
      </w:pPr>
    </w:p>
    <w:p w:rsidR="00E96911" w:rsidP="00E96911" w:rsidRDefault="00E96911" w14:paraId="3DAC45BE" w14:textId="7BB76489">
      <w:pPr>
        <w:autoSpaceDN/>
        <w:spacing w:line="240" w:lineRule="auto"/>
        <w:textAlignment w:val="auto"/>
        <w:rPr>
          <w:u w:val="single"/>
        </w:rPr>
      </w:pPr>
      <w:r w:rsidRPr="00E96911">
        <w:rPr>
          <w:u w:val="single"/>
        </w:rPr>
        <w:t>Antwoord 9</w:t>
      </w:r>
    </w:p>
    <w:p w:rsidR="00E96911" w:rsidP="004B5539" w:rsidRDefault="00925BE8" w14:paraId="64F4164D" w14:textId="6974564E">
      <w:pPr>
        <w:spacing w:line="240" w:lineRule="auto"/>
        <w:contextualSpacing/>
      </w:pPr>
      <w:r w:rsidRPr="009239FA">
        <w:t>De SLIM-regeling stimuleert werknemers in het mkb om zich te ontwikkelen en uiteindelijk scholing te volgen. De regeling is specifiek gericht op het mkb omdat mkb-ondernemers vaak minder tijd, budget of HR-capaciteit hebben dan grote ondernemingen. Het helpt hen daarmee om een Leven Lang Ontwikkelen (LLO) structureel in te bedden.</w:t>
      </w:r>
      <w:r w:rsidRPr="009239FA">
        <w:rPr>
          <w:b/>
          <w:bCs/>
        </w:rPr>
        <w:t xml:space="preserve"> </w:t>
      </w:r>
      <w:r w:rsidRPr="009239FA">
        <w:t>De regeling draagt bij aan voldoende gekwalificeerde werknemers en aan een wendbare beroepsbevolking, wat in het kader van de Talentstrategie van belang is.</w:t>
      </w:r>
      <w:r>
        <w:t xml:space="preserve"> Door het inzetten van het budget voor SLIM MKB</w:t>
      </w:r>
      <w:r w:rsidRPr="009239FA">
        <w:t xml:space="preserve"> kunnen </w:t>
      </w:r>
      <w:r>
        <w:t xml:space="preserve">tijdelijk </w:t>
      </w:r>
      <w:r w:rsidRPr="009239FA">
        <w:t xml:space="preserve">minder </w:t>
      </w:r>
      <w:r w:rsidR="004B5539">
        <w:t>mkb</w:t>
      </w:r>
      <w:r w:rsidRPr="009239FA">
        <w:t>-werknemers worden gestimuleerd om zich te ontwikkelen en uiteindelijk scholing te volgen.</w:t>
      </w:r>
      <w:r w:rsidR="000C1E1D">
        <w:t xml:space="preserve"> Voor een deel van het budget van SLIM MKB geldt dat dit anders is ingezet omdat de uitgaven aan SLIM MKB dit jaar naar verwachting lager uit zullen vallen dan eerder verwacht.</w:t>
      </w:r>
    </w:p>
    <w:p w:rsidR="00DC101B" w:rsidP="00E96911" w:rsidRDefault="00DC101B" w14:paraId="064C1C15" w14:textId="77777777">
      <w:pPr>
        <w:autoSpaceDN/>
        <w:spacing w:line="240" w:lineRule="auto"/>
        <w:textAlignment w:val="auto"/>
      </w:pPr>
    </w:p>
    <w:p w:rsidR="00B81C3B" w:rsidP="00B81C3B" w:rsidRDefault="00E96911" w14:paraId="164D409D" w14:textId="77777777">
      <w:pPr>
        <w:autoSpaceDN/>
        <w:spacing w:line="240" w:lineRule="auto"/>
        <w:textAlignment w:val="auto"/>
        <w:rPr>
          <w:u w:val="single"/>
        </w:rPr>
      </w:pPr>
      <w:r w:rsidRPr="00E96911">
        <w:rPr>
          <w:u w:val="single"/>
        </w:rPr>
        <w:t>Vraag 10</w:t>
      </w:r>
    </w:p>
    <w:p w:rsidRPr="00DC101B" w:rsidR="00DC101B" w:rsidP="00DC101B" w:rsidRDefault="00DC101B" w14:paraId="148F320D" w14:textId="77777777">
      <w:pPr>
        <w:spacing w:line="240" w:lineRule="auto"/>
      </w:pPr>
      <w:r w:rsidRPr="00DC101B">
        <w:t>Hoe verklaart u de verhoging van de geraamde uitgaven aan de compensatieregeling transitievergoeding bij langdurige arbeidsongeschiktheid (AO) met ongeveer € 116 miljoen?</w:t>
      </w:r>
    </w:p>
    <w:p w:rsidR="00E96911" w:rsidP="00E96911" w:rsidRDefault="00E96911" w14:paraId="6D3F5D87" w14:textId="77777777">
      <w:pPr>
        <w:autoSpaceDN/>
        <w:spacing w:line="240" w:lineRule="auto"/>
        <w:textAlignment w:val="auto"/>
        <w:rPr>
          <w:u w:val="single"/>
        </w:rPr>
      </w:pPr>
    </w:p>
    <w:p w:rsidR="00E96911" w:rsidP="00E96911" w:rsidRDefault="00E96911" w14:paraId="0C288DC1" w14:textId="6023634F">
      <w:pPr>
        <w:autoSpaceDN/>
        <w:spacing w:line="240" w:lineRule="auto"/>
        <w:textAlignment w:val="auto"/>
        <w:rPr>
          <w:u w:val="single"/>
        </w:rPr>
      </w:pPr>
      <w:r>
        <w:rPr>
          <w:u w:val="single"/>
        </w:rPr>
        <w:t>Antwoord 10</w:t>
      </w:r>
    </w:p>
    <w:p w:rsidR="0073112E" w:rsidP="004B5539" w:rsidRDefault="0073112E" w14:paraId="26E87949" w14:textId="2998EF97">
      <w:pPr>
        <w:spacing w:line="240" w:lineRule="auto"/>
      </w:pPr>
      <w:r w:rsidRPr="00CA02DB">
        <w:t xml:space="preserve">De opwaartse bijstelling van de geraamde uitgaven aan de compensatieregeling transitievergoeding bij langdurige arbeidsongeschiktheid met circa € 116 miljoen is het gevolg van de uitstel </w:t>
      </w:r>
      <w:r w:rsidRPr="001257CA">
        <w:t>en de wijziging van</w:t>
      </w:r>
      <w:r>
        <w:t xml:space="preserve"> </w:t>
      </w:r>
      <w:r w:rsidRPr="0073112E">
        <w:t>de beperking van de compensatieregeling transitievergoeding tot kleine werkgevers van 1 juli 2026</w:t>
      </w:r>
      <w:r w:rsidRPr="009868C7">
        <w:rPr>
          <w:i/>
          <w:iCs/>
        </w:rPr>
        <w:t xml:space="preserve"> </w:t>
      </w:r>
      <w:r>
        <w:t>naar een</w:t>
      </w:r>
      <w:r w:rsidRPr="00CA02DB">
        <w:t xml:space="preserve"> volledige afschaffing </w:t>
      </w:r>
      <w:r w:rsidR="00570151">
        <w:t>per</w:t>
      </w:r>
      <w:r w:rsidRPr="00CA02DB">
        <w:t xml:space="preserve"> 1 januari 2028. Hierdoor treedt er niet langer een besparing op in 2026. Dit heeft in 2026 een opwaarts effect van circa € 91 miljoen. Daarnaast is de raming voor 2026 aangepast voor de loon- en prijsontwikkeling in 2026. Dit heeft een opwaarts</w:t>
      </w:r>
      <w:r>
        <w:t xml:space="preserve"> </w:t>
      </w:r>
      <w:r w:rsidRPr="00CA02DB">
        <w:t>effect van circa € 24 miljoen.</w:t>
      </w:r>
    </w:p>
    <w:p w:rsidR="00DC101B" w:rsidP="00E96911" w:rsidRDefault="00DC101B" w14:paraId="4A42B995" w14:textId="77777777">
      <w:pPr>
        <w:autoSpaceDN/>
        <w:spacing w:line="240" w:lineRule="auto"/>
        <w:textAlignment w:val="auto"/>
        <w:rPr>
          <w:u w:val="single"/>
        </w:rPr>
      </w:pPr>
    </w:p>
    <w:p w:rsidR="00E96911" w:rsidP="00E96911" w:rsidRDefault="00E96911" w14:paraId="3B80508A" w14:textId="66C693C6">
      <w:pPr>
        <w:autoSpaceDN/>
        <w:spacing w:line="240" w:lineRule="auto"/>
        <w:textAlignment w:val="auto"/>
        <w:rPr>
          <w:u w:val="single"/>
        </w:rPr>
      </w:pPr>
      <w:r>
        <w:rPr>
          <w:u w:val="single"/>
        </w:rPr>
        <w:t>Vraag 11</w:t>
      </w:r>
    </w:p>
    <w:p w:rsidRPr="00DC101B" w:rsidR="00DC101B" w:rsidP="00DC101B" w:rsidRDefault="00DC101B" w14:paraId="47353A8D" w14:textId="77777777">
      <w:pPr>
        <w:spacing w:line="240" w:lineRule="auto"/>
      </w:pPr>
      <w:r w:rsidRPr="00DC101B">
        <w:t>Hoeveel werkgevers zullen naar verwachting vanaf 1 januari 2028 geen aanspraak meer kunnen maken op compensatie van de transitievergoeding als gevolg van de voorgenomen volledige afschaffing van de regeling, uitgesplitst naar kleine, middelgrote en grote werkgevers</w:t>
      </w:r>
    </w:p>
    <w:p w:rsidRPr="00E96911" w:rsidR="00E96911" w:rsidP="00E96911" w:rsidRDefault="00E96911" w14:paraId="4F9038AF" w14:textId="77777777">
      <w:pPr>
        <w:autoSpaceDN/>
        <w:spacing w:line="240" w:lineRule="auto"/>
        <w:textAlignment w:val="auto"/>
      </w:pPr>
    </w:p>
    <w:p w:rsidR="00E96911" w:rsidP="00E96911" w:rsidRDefault="00E96911" w14:paraId="3074D576" w14:textId="6930DFEA">
      <w:pPr>
        <w:autoSpaceDN/>
        <w:spacing w:line="240" w:lineRule="auto"/>
        <w:textAlignment w:val="auto"/>
        <w:rPr>
          <w:u w:val="single"/>
        </w:rPr>
      </w:pPr>
      <w:r>
        <w:rPr>
          <w:u w:val="single"/>
        </w:rPr>
        <w:t>Antwoord 11</w:t>
      </w:r>
    </w:p>
    <w:p w:rsidR="0073125C" w:rsidP="008E6EE3" w:rsidRDefault="0073125C" w14:paraId="1D325233" w14:textId="1640992A">
      <w:pPr>
        <w:spacing w:line="240" w:lineRule="auto"/>
      </w:pPr>
      <w:r w:rsidRPr="00CA02DB">
        <w:t>Het</w:t>
      </w:r>
      <w:r>
        <w:t xml:space="preserve"> aantal toekenningen neemt </w:t>
      </w:r>
      <w:r w:rsidRPr="00CA02DB">
        <w:t xml:space="preserve">vanaf 1 januari 2028 </w:t>
      </w:r>
      <w:r w:rsidR="00570151">
        <w:t xml:space="preserve">af </w:t>
      </w:r>
      <w:r>
        <w:t xml:space="preserve">met </w:t>
      </w:r>
      <w:r w:rsidRPr="00CA02DB">
        <w:t xml:space="preserve">circa 45.000 </w:t>
      </w:r>
      <w:r>
        <w:t>per jaar</w:t>
      </w:r>
      <w:r w:rsidRPr="00CA02DB">
        <w:t xml:space="preserve">. Het aandeel </w:t>
      </w:r>
      <w:r>
        <w:t xml:space="preserve">van deze toekenningen bij </w:t>
      </w:r>
      <w:r w:rsidRPr="00CA02DB">
        <w:t>kleine werkgevers en (middel)groot werkgevers wordt geraamd op respectievelijk 19% en 81%.</w:t>
      </w:r>
      <w:r>
        <w:t xml:space="preserve"> Er kunnen meerdere toekenningen per werkgever plaatsvinden in een jaar. </w:t>
      </w:r>
    </w:p>
    <w:p w:rsidR="00E3202D" w:rsidP="006266F6" w:rsidRDefault="00E3202D" w14:paraId="1B1C26EE" w14:textId="77777777">
      <w:pPr>
        <w:autoSpaceDN/>
        <w:spacing w:line="240" w:lineRule="auto"/>
        <w:textAlignment w:val="auto"/>
        <w:rPr>
          <w:u w:val="single"/>
        </w:rPr>
      </w:pPr>
    </w:p>
    <w:p w:rsidR="006266F6" w:rsidP="006266F6" w:rsidRDefault="006266F6" w14:paraId="5082A853" w14:textId="43FEA567">
      <w:pPr>
        <w:autoSpaceDN/>
        <w:spacing w:line="240" w:lineRule="auto"/>
        <w:textAlignment w:val="auto"/>
        <w:rPr>
          <w:u w:val="single"/>
        </w:rPr>
      </w:pPr>
      <w:r>
        <w:rPr>
          <w:u w:val="single"/>
        </w:rPr>
        <w:t>Vraag 12</w:t>
      </w:r>
    </w:p>
    <w:p w:rsidRPr="00DC101B" w:rsidR="00DC101B" w:rsidP="00DC101B" w:rsidRDefault="00DC101B" w14:paraId="4CC6868D" w14:textId="682CA0D8">
      <w:pPr>
        <w:spacing w:line="240" w:lineRule="auto"/>
      </w:pPr>
      <w:r w:rsidRPr="00DC101B">
        <w:t>Constaterende dat de uitgaven aan de Compensatieregeling transitievergoeding worden herzien, kunt u een actuele raming geven van de omvang van deze regeling voor langdurige AO en bij pensionering en overlijden? Wat levert het afschaffen hiervan op t/m 2031 en structureel, voor respectievelijk kleine en grote werkgevers?</w:t>
      </w:r>
    </w:p>
    <w:p w:rsidRPr="00E96911" w:rsidR="00157A8C" w:rsidP="006266F6" w:rsidRDefault="00157A8C" w14:paraId="7BE6CFE7" w14:textId="77777777">
      <w:pPr>
        <w:autoSpaceDN/>
        <w:spacing w:line="240" w:lineRule="auto"/>
        <w:textAlignment w:val="auto"/>
      </w:pPr>
    </w:p>
    <w:p w:rsidRPr="00E96911" w:rsidR="006266F6" w:rsidP="006266F6" w:rsidRDefault="006266F6" w14:paraId="3AB3797A" w14:textId="3D52EC44">
      <w:pPr>
        <w:autoSpaceDN/>
        <w:spacing w:line="240" w:lineRule="auto"/>
        <w:textAlignment w:val="auto"/>
        <w:rPr>
          <w:u w:val="single"/>
        </w:rPr>
      </w:pPr>
      <w:r>
        <w:rPr>
          <w:u w:val="single"/>
        </w:rPr>
        <w:t>Antwoord 12</w:t>
      </w:r>
    </w:p>
    <w:p w:rsidR="0073112E" w:rsidP="0073112E" w:rsidRDefault="0073112E" w14:paraId="3C6E5CF4" w14:textId="1F5B8A6D">
      <w:r>
        <w:t>De onderstaande tabel geeft de</w:t>
      </w:r>
      <w:r w:rsidRPr="00CA02DB">
        <w:t xml:space="preserve"> huidige raming voor de </w:t>
      </w:r>
      <w:r>
        <w:t>C</w:t>
      </w:r>
      <w:r w:rsidRPr="00CA02DB">
        <w:t>ompensatieregeling transitievergoeding voor langdurige AO en bij pensionering en overlijden</w:t>
      </w:r>
      <w:r>
        <w:t xml:space="preserve">. </w:t>
      </w:r>
    </w:p>
    <w:p w:rsidR="0073112E" w:rsidP="0073112E" w:rsidRDefault="0073112E" w14:paraId="03D53F6B" w14:textId="77777777"/>
    <w:tbl>
      <w:tblPr>
        <w:tblW w:w="84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845"/>
        <w:gridCol w:w="767"/>
        <w:gridCol w:w="767"/>
        <w:gridCol w:w="767"/>
        <w:gridCol w:w="767"/>
        <w:gridCol w:w="767"/>
        <w:gridCol w:w="761"/>
      </w:tblGrid>
      <w:tr w:rsidRPr="00CA02DB" w:rsidR="0073112E" w:rsidTr="001257CA" w14:paraId="5E351B1F" w14:textId="77777777">
        <w:trPr>
          <w:trHeight w:val="260"/>
        </w:trPr>
        <w:tc>
          <w:tcPr>
            <w:tcW w:w="3845" w:type="dxa"/>
            <w:shd w:val="clear" w:color="auto" w:fill="FFFFFF" w:themeFill="background1"/>
            <w:noWrap/>
            <w:vAlign w:val="bottom"/>
            <w:hideMark/>
          </w:tcPr>
          <w:p w:rsidRPr="0073112E" w:rsidR="0073112E" w:rsidP="001257CA" w:rsidRDefault="0073112E" w14:paraId="2048F3D8" w14:textId="77777777">
            <w:pPr>
              <w:rPr>
                <w:rFonts w:cs="Calibri"/>
                <w:b/>
                <w:bCs/>
                <w:color w:val="000000" w:themeColor="text1"/>
              </w:rPr>
            </w:pPr>
            <w:r w:rsidRPr="0073112E">
              <w:rPr>
                <w:rFonts w:cs="Calibri"/>
                <w:b/>
                <w:bCs/>
                <w:color w:val="000000" w:themeColor="text1"/>
              </w:rPr>
              <w:t>(x € mln.)</w:t>
            </w:r>
          </w:p>
        </w:tc>
        <w:tc>
          <w:tcPr>
            <w:tcW w:w="767" w:type="dxa"/>
            <w:shd w:val="clear" w:color="auto" w:fill="FFFFFF" w:themeFill="background1"/>
            <w:noWrap/>
            <w:vAlign w:val="bottom"/>
            <w:hideMark/>
          </w:tcPr>
          <w:p w:rsidRPr="0073112E" w:rsidR="0073112E" w:rsidP="001257CA" w:rsidRDefault="0073112E" w14:paraId="29BF5A85" w14:textId="77777777">
            <w:pPr>
              <w:jc w:val="right"/>
              <w:rPr>
                <w:rFonts w:cs="Calibri"/>
                <w:b/>
                <w:bCs/>
                <w:color w:val="000000" w:themeColor="text1"/>
              </w:rPr>
            </w:pPr>
            <w:r w:rsidRPr="0073112E">
              <w:rPr>
                <w:rFonts w:cs="Calibri"/>
                <w:b/>
                <w:bCs/>
                <w:color w:val="000000" w:themeColor="text1"/>
              </w:rPr>
              <w:t>2026</w:t>
            </w:r>
          </w:p>
        </w:tc>
        <w:tc>
          <w:tcPr>
            <w:tcW w:w="767" w:type="dxa"/>
            <w:shd w:val="clear" w:color="auto" w:fill="FFFFFF" w:themeFill="background1"/>
            <w:noWrap/>
            <w:vAlign w:val="bottom"/>
            <w:hideMark/>
          </w:tcPr>
          <w:p w:rsidRPr="0073112E" w:rsidR="0073112E" w:rsidP="001257CA" w:rsidRDefault="0073112E" w14:paraId="2D006ADF" w14:textId="77777777">
            <w:pPr>
              <w:jc w:val="right"/>
              <w:rPr>
                <w:rFonts w:cs="Calibri"/>
                <w:b/>
                <w:bCs/>
                <w:color w:val="000000" w:themeColor="text1"/>
              </w:rPr>
            </w:pPr>
            <w:r w:rsidRPr="0073112E">
              <w:rPr>
                <w:rFonts w:cs="Calibri"/>
                <w:b/>
                <w:bCs/>
                <w:color w:val="000000" w:themeColor="text1"/>
              </w:rPr>
              <w:t>2027</w:t>
            </w:r>
          </w:p>
        </w:tc>
        <w:tc>
          <w:tcPr>
            <w:tcW w:w="767" w:type="dxa"/>
            <w:shd w:val="clear" w:color="auto" w:fill="FFFFFF" w:themeFill="background1"/>
            <w:noWrap/>
            <w:vAlign w:val="bottom"/>
            <w:hideMark/>
          </w:tcPr>
          <w:p w:rsidRPr="0073112E" w:rsidR="0073112E" w:rsidP="001257CA" w:rsidRDefault="0073112E" w14:paraId="0410BC97" w14:textId="77777777">
            <w:pPr>
              <w:jc w:val="right"/>
              <w:rPr>
                <w:rFonts w:cs="Calibri"/>
                <w:b/>
                <w:bCs/>
                <w:color w:val="000000" w:themeColor="text1"/>
              </w:rPr>
            </w:pPr>
            <w:r w:rsidRPr="0073112E">
              <w:rPr>
                <w:rFonts w:cs="Calibri"/>
                <w:b/>
                <w:bCs/>
                <w:color w:val="000000" w:themeColor="text1"/>
              </w:rPr>
              <w:t>2028</w:t>
            </w:r>
          </w:p>
        </w:tc>
        <w:tc>
          <w:tcPr>
            <w:tcW w:w="767" w:type="dxa"/>
            <w:shd w:val="clear" w:color="auto" w:fill="FFFFFF" w:themeFill="background1"/>
            <w:noWrap/>
            <w:vAlign w:val="bottom"/>
            <w:hideMark/>
          </w:tcPr>
          <w:p w:rsidRPr="0073112E" w:rsidR="0073112E" w:rsidP="001257CA" w:rsidRDefault="0073112E" w14:paraId="111F9C97" w14:textId="77777777">
            <w:pPr>
              <w:jc w:val="right"/>
              <w:rPr>
                <w:rFonts w:cs="Calibri"/>
                <w:b/>
                <w:bCs/>
                <w:color w:val="000000" w:themeColor="text1"/>
              </w:rPr>
            </w:pPr>
            <w:r w:rsidRPr="0073112E">
              <w:rPr>
                <w:rFonts w:cs="Calibri"/>
                <w:b/>
                <w:bCs/>
                <w:color w:val="000000" w:themeColor="text1"/>
              </w:rPr>
              <w:t>2029</w:t>
            </w:r>
          </w:p>
        </w:tc>
        <w:tc>
          <w:tcPr>
            <w:tcW w:w="767" w:type="dxa"/>
            <w:shd w:val="clear" w:color="auto" w:fill="FFFFFF" w:themeFill="background1"/>
            <w:noWrap/>
            <w:vAlign w:val="bottom"/>
            <w:hideMark/>
          </w:tcPr>
          <w:p w:rsidRPr="0073112E" w:rsidR="0073112E" w:rsidP="001257CA" w:rsidRDefault="0073112E" w14:paraId="04C6F505" w14:textId="77777777">
            <w:pPr>
              <w:jc w:val="right"/>
              <w:rPr>
                <w:rFonts w:cs="Calibri"/>
                <w:b/>
                <w:bCs/>
                <w:color w:val="000000" w:themeColor="text1"/>
              </w:rPr>
            </w:pPr>
            <w:r w:rsidRPr="0073112E">
              <w:rPr>
                <w:rFonts w:cs="Calibri"/>
                <w:b/>
                <w:bCs/>
                <w:color w:val="000000" w:themeColor="text1"/>
              </w:rPr>
              <w:t>2030</w:t>
            </w:r>
          </w:p>
        </w:tc>
        <w:tc>
          <w:tcPr>
            <w:tcW w:w="761" w:type="dxa"/>
            <w:shd w:val="clear" w:color="auto" w:fill="FFFFFF" w:themeFill="background1"/>
            <w:noWrap/>
            <w:vAlign w:val="bottom"/>
            <w:hideMark/>
          </w:tcPr>
          <w:p w:rsidRPr="0073112E" w:rsidR="0073112E" w:rsidP="001257CA" w:rsidRDefault="0073112E" w14:paraId="5FB28214" w14:textId="77777777">
            <w:pPr>
              <w:jc w:val="right"/>
              <w:rPr>
                <w:rFonts w:cs="Calibri"/>
                <w:b/>
                <w:bCs/>
                <w:color w:val="000000" w:themeColor="text1"/>
              </w:rPr>
            </w:pPr>
            <w:r w:rsidRPr="0073112E">
              <w:rPr>
                <w:rFonts w:cs="Calibri"/>
                <w:b/>
                <w:bCs/>
                <w:color w:val="000000" w:themeColor="text1"/>
              </w:rPr>
              <w:t>2031</w:t>
            </w:r>
          </w:p>
        </w:tc>
      </w:tr>
      <w:tr w:rsidRPr="00CA02DB" w:rsidR="0073112E" w:rsidTr="001257CA" w14:paraId="0DC19CC7" w14:textId="77777777">
        <w:trPr>
          <w:trHeight w:val="260"/>
        </w:trPr>
        <w:tc>
          <w:tcPr>
            <w:tcW w:w="3845" w:type="dxa"/>
            <w:shd w:val="clear" w:color="auto" w:fill="FFFFFF" w:themeFill="background1"/>
            <w:noWrap/>
            <w:vAlign w:val="bottom"/>
          </w:tcPr>
          <w:p w:rsidRPr="0073112E" w:rsidR="0073112E" w:rsidP="001257CA" w:rsidRDefault="0073112E" w14:paraId="365E56A5" w14:textId="77777777">
            <w:pPr>
              <w:rPr>
                <w:rFonts w:cs="Calibri"/>
                <w:i/>
                <w:iCs/>
                <w:color w:val="000000" w:themeColor="text1"/>
              </w:rPr>
            </w:pPr>
            <w:r w:rsidRPr="0073112E">
              <w:rPr>
                <w:rFonts w:cs="Calibri"/>
                <w:color w:val="000000" w:themeColor="text1"/>
              </w:rPr>
              <w:t>Uitgaven Compensatieregeling LAO</w:t>
            </w:r>
          </w:p>
        </w:tc>
        <w:tc>
          <w:tcPr>
            <w:tcW w:w="767" w:type="dxa"/>
            <w:shd w:val="clear" w:color="auto" w:fill="FFFFFF" w:themeFill="background1"/>
            <w:noWrap/>
            <w:vAlign w:val="bottom"/>
          </w:tcPr>
          <w:p w:rsidRPr="0073112E" w:rsidR="0073112E" w:rsidP="001257CA" w:rsidRDefault="0073112E" w14:paraId="5C2EBE5F" w14:textId="77777777">
            <w:pPr>
              <w:jc w:val="right"/>
              <w:rPr>
                <w:rFonts w:cs="Calibri"/>
                <w:i/>
                <w:iCs/>
                <w:color w:val="000000" w:themeColor="text1"/>
              </w:rPr>
            </w:pPr>
            <w:r w:rsidRPr="0073112E">
              <w:rPr>
                <w:rFonts w:cs="Calibri"/>
                <w:color w:val="000000" w:themeColor="text1"/>
              </w:rPr>
              <w:t>677</w:t>
            </w:r>
          </w:p>
        </w:tc>
        <w:tc>
          <w:tcPr>
            <w:tcW w:w="767" w:type="dxa"/>
            <w:shd w:val="clear" w:color="auto" w:fill="FFFFFF" w:themeFill="background1"/>
            <w:noWrap/>
            <w:vAlign w:val="bottom"/>
          </w:tcPr>
          <w:p w:rsidRPr="0073112E" w:rsidR="0073112E" w:rsidP="001257CA" w:rsidRDefault="0073112E" w14:paraId="084A38D4" w14:textId="77777777">
            <w:pPr>
              <w:jc w:val="right"/>
              <w:rPr>
                <w:rFonts w:cs="Calibri"/>
                <w:i/>
                <w:iCs/>
                <w:color w:val="000000" w:themeColor="text1"/>
              </w:rPr>
            </w:pPr>
            <w:r w:rsidRPr="0073112E">
              <w:rPr>
                <w:rFonts w:cs="Calibri"/>
                <w:color w:val="000000" w:themeColor="text1"/>
              </w:rPr>
              <w:t>709</w:t>
            </w:r>
          </w:p>
        </w:tc>
        <w:tc>
          <w:tcPr>
            <w:tcW w:w="767" w:type="dxa"/>
            <w:shd w:val="clear" w:color="auto" w:fill="FFFFFF" w:themeFill="background1"/>
            <w:noWrap/>
            <w:vAlign w:val="bottom"/>
          </w:tcPr>
          <w:p w:rsidRPr="0073112E" w:rsidR="0073112E" w:rsidP="001257CA" w:rsidRDefault="0073112E" w14:paraId="2272C93A" w14:textId="77777777">
            <w:pPr>
              <w:jc w:val="right"/>
              <w:rPr>
                <w:rFonts w:cs="Calibri"/>
                <w:i/>
                <w:iCs/>
                <w:color w:val="000000" w:themeColor="text1"/>
              </w:rPr>
            </w:pPr>
            <w:r w:rsidRPr="0073112E">
              <w:rPr>
                <w:rFonts w:cs="Calibri"/>
                <w:color w:val="000000" w:themeColor="text1"/>
              </w:rPr>
              <w:t>247</w:t>
            </w:r>
          </w:p>
        </w:tc>
        <w:tc>
          <w:tcPr>
            <w:tcW w:w="767" w:type="dxa"/>
            <w:shd w:val="clear" w:color="auto" w:fill="FFFFFF" w:themeFill="background1"/>
            <w:noWrap/>
            <w:vAlign w:val="bottom"/>
          </w:tcPr>
          <w:p w:rsidRPr="0073112E" w:rsidR="0073112E" w:rsidP="001257CA" w:rsidRDefault="0073112E" w14:paraId="289E6FFE" w14:textId="77777777">
            <w:pPr>
              <w:jc w:val="right"/>
              <w:rPr>
                <w:rFonts w:cs="Calibri"/>
                <w:i/>
                <w:iCs/>
                <w:color w:val="000000" w:themeColor="text1"/>
              </w:rPr>
            </w:pPr>
            <w:r w:rsidRPr="0073112E">
              <w:rPr>
                <w:rFonts w:cs="Calibri"/>
                <w:color w:val="000000" w:themeColor="text1"/>
              </w:rPr>
              <w:t>0</w:t>
            </w:r>
          </w:p>
        </w:tc>
        <w:tc>
          <w:tcPr>
            <w:tcW w:w="767" w:type="dxa"/>
            <w:shd w:val="clear" w:color="auto" w:fill="FFFFFF" w:themeFill="background1"/>
            <w:noWrap/>
            <w:vAlign w:val="bottom"/>
          </w:tcPr>
          <w:p w:rsidRPr="0073112E" w:rsidR="0073112E" w:rsidP="001257CA" w:rsidRDefault="0073112E" w14:paraId="613B2668" w14:textId="77777777">
            <w:pPr>
              <w:jc w:val="right"/>
              <w:rPr>
                <w:rFonts w:cs="Calibri"/>
                <w:i/>
                <w:iCs/>
                <w:color w:val="000000" w:themeColor="text1"/>
              </w:rPr>
            </w:pPr>
            <w:r w:rsidRPr="0073112E">
              <w:rPr>
                <w:rFonts w:cs="Calibri"/>
                <w:color w:val="000000" w:themeColor="text1"/>
              </w:rPr>
              <w:t>0</w:t>
            </w:r>
          </w:p>
        </w:tc>
        <w:tc>
          <w:tcPr>
            <w:tcW w:w="761" w:type="dxa"/>
            <w:shd w:val="clear" w:color="auto" w:fill="FFFFFF" w:themeFill="background1"/>
            <w:noWrap/>
            <w:vAlign w:val="bottom"/>
          </w:tcPr>
          <w:p w:rsidRPr="0073112E" w:rsidR="0073112E" w:rsidP="001257CA" w:rsidRDefault="0073112E" w14:paraId="353D5A65" w14:textId="77777777">
            <w:pPr>
              <w:jc w:val="right"/>
              <w:rPr>
                <w:rFonts w:cs="Calibri"/>
                <w:i/>
                <w:iCs/>
                <w:color w:val="000000" w:themeColor="text1"/>
              </w:rPr>
            </w:pPr>
            <w:r w:rsidRPr="0073112E">
              <w:rPr>
                <w:rFonts w:cs="Calibri"/>
                <w:color w:val="000000" w:themeColor="text1"/>
              </w:rPr>
              <w:t>0</w:t>
            </w:r>
          </w:p>
        </w:tc>
      </w:tr>
      <w:tr w:rsidRPr="00CA02DB" w:rsidR="0073112E" w:rsidTr="001257CA" w14:paraId="05ACD3B6" w14:textId="77777777">
        <w:trPr>
          <w:trHeight w:val="260"/>
        </w:trPr>
        <w:tc>
          <w:tcPr>
            <w:tcW w:w="3845" w:type="dxa"/>
            <w:shd w:val="clear" w:color="auto" w:fill="FFFFFF" w:themeFill="background1"/>
            <w:noWrap/>
            <w:vAlign w:val="bottom"/>
            <w:hideMark/>
          </w:tcPr>
          <w:p w:rsidRPr="0073112E" w:rsidR="0073112E" w:rsidP="001257CA" w:rsidRDefault="0073112E" w14:paraId="57A827BA" w14:textId="77777777">
            <w:pPr>
              <w:rPr>
                <w:rFonts w:cs="Calibri"/>
                <w:color w:val="000000" w:themeColor="text1"/>
              </w:rPr>
            </w:pPr>
            <w:r w:rsidRPr="0073112E">
              <w:rPr>
                <w:rFonts w:cs="Calibri"/>
                <w:color w:val="000000" w:themeColor="text1"/>
              </w:rPr>
              <w:t>Uitgaven Compensatieregeling BE</w:t>
            </w:r>
          </w:p>
        </w:tc>
        <w:tc>
          <w:tcPr>
            <w:tcW w:w="767" w:type="dxa"/>
            <w:shd w:val="clear" w:color="auto" w:fill="FFFFFF" w:themeFill="background1"/>
            <w:noWrap/>
            <w:vAlign w:val="bottom"/>
            <w:hideMark/>
          </w:tcPr>
          <w:p w:rsidRPr="0073112E" w:rsidR="0073112E" w:rsidP="001257CA" w:rsidRDefault="0073112E" w14:paraId="6908F591" w14:textId="77777777">
            <w:pPr>
              <w:jc w:val="right"/>
              <w:rPr>
                <w:rFonts w:cs="Calibri"/>
                <w:color w:val="000000" w:themeColor="text1"/>
              </w:rPr>
            </w:pPr>
            <w:r w:rsidRPr="0073112E">
              <w:rPr>
                <w:rFonts w:cs="Calibri"/>
                <w:color w:val="000000" w:themeColor="text1"/>
              </w:rPr>
              <w:t>11</w:t>
            </w:r>
          </w:p>
        </w:tc>
        <w:tc>
          <w:tcPr>
            <w:tcW w:w="767" w:type="dxa"/>
            <w:shd w:val="clear" w:color="auto" w:fill="FFFFFF" w:themeFill="background1"/>
            <w:noWrap/>
            <w:vAlign w:val="bottom"/>
            <w:hideMark/>
          </w:tcPr>
          <w:p w:rsidRPr="0073112E" w:rsidR="0073112E" w:rsidP="001257CA" w:rsidRDefault="0073112E" w14:paraId="17C1A434" w14:textId="77777777">
            <w:pPr>
              <w:jc w:val="right"/>
              <w:rPr>
                <w:rFonts w:cs="Calibri"/>
                <w:color w:val="000000" w:themeColor="text1"/>
              </w:rPr>
            </w:pPr>
            <w:r w:rsidRPr="0073112E">
              <w:rPr>
                <w:rFonts w:cs="Calibri"/>
                <w:color w:val="000000" w:themeColor="text1"/>
              </w:rPr>
              <w:t>11</w:t>
            </w:r>
          </w:p>
        </w:tc>
        <w:tc>
          <w:tcPr>
            <w:tcW w:w="767" w:type="dxa"/>
            <w:shd w:val="clear" w:color="auto" w:fill="FFFFFF" w:themeFill="background1"/>
            <w:noWrap/>
            <w:vAlign w:val="bottom"/>
            <w:hideMark/>
          </w:tcPr>
          <w:p w:rsidRPr="0073112E" w:rsidR="0073112E" w:rsidP="001257CA" w:rsidRDefault="0073112E" w14:paraId="7AC52146" w14:textId="77777777">
            <w:pPr>
              <w:jc w:val="right"/>
              <w:rPr>
                <w:rFonts w:cs="Calibri"/>
                <w:color w:val="000000" w:themeColor="text1"/>
              </w:rPr>
            </w:pPr>
            <w:r w:rsidRPr="0073112E">
              <w:rPr>
                <w:rFonts w:cs="Calibri"/>
                <w:color w:val="000000" w:themeColor="text1"/>
              </w:rPr>
              <w:t>4</w:t>
            </w:r>
          </w:p>
        </w:tc>
        <w:tc>
          <w:tcPr>
            <w:tcW w:w="767" w:type="dxa"/>
            <w:shd w:val="clear" w:color="auto" w:fill="FFFFFF" w:themeFill="background1"/>
            <w:noWrap/>
            <w:vAlign w:val="bottom"/>
            <w:hideMark/>
          </w:tcPr>
          <w:p w:rsidRPr="0073112E" w:rsidR="0073112E" w:rsidP="001257CA" w:rsidRDefault="0073112E" w14:paraId="779A7815" w14:textId="77777777">
            <w:pPr>
              <w:jc w:val="right"/>
              <w:rPr>
                <w:rFonts w:cs="Calibri"/>
                <w:color w:val="000000" w:themeColor="text1"/>
              </w:rPr>
            </w:pPr>
            <w:r w:rsidRPr="0073112E">
              <w:rPr>
                <w:rFonts w:cs="Calibri"/>
                <w:color w:val="000000" w:themeColor="text1"/>
              </w:rPr>
              <w:t>0</w:t>
            </w:r>
          </w:p>
        </w:tc>
        <w:tc>
          <w:tcPr>
            <w:tcW w:w="767" w:type="dxa"/>
            <w:shd w:val="clear" w:color="auto" w:fill="FFFFFF" w:themeFill="background1"/>
            <w:noWrap/>
            <w:vAlign w:val="bottom"/>
            <w:hideMark/>
          </w:tcPr>
          <w:p w:rsidRPr="0073112E" w:rsidR="0073112E" w:rsidP="001257CA" w:rsidRDefault="0073112E" w14:paraId="7BFDAEFE" w14:textId="77777777">
            <w:pPr>
              <w:jc w:val="right"/>
              <w:rPr>
                <w:rFonts w:cs="Calibri"/>
                <w:color w:val="000000" w:themeColor="text1"/>
              </w:rPr>
            </w:pPr>
            <w:r w:rsidRPr="0073112E">
              <w:rPr>
                <w:rFonts w:cs="Calibri"/>
                <w:color w:val="000000" w:themeColor="text1"/>
              </w:rPr>
              <w:t>0</w:t>
            </w:r>
          </w:p>
        </w:tc>
        <w:tc>
          <w:tcPr>
            <w:tcW w:w="761" w:type="dxa"/>
            <w:shd w:val="clear" w:color="auto" w:fill="FFFFFF" w:themeFill="background1"/>
            <w:noWrap/>
            <w:vAlign w:val="bottom"/>
            <w:hideMark/>
          </w:tcPr>
          <w:p w:rsidRPr="0073112E" w:rsidR="0073112E" w:rsidP="001257CA" w:rsidRDefault="0073112E" w14:paraId="4E2F3FBB" w14:textId="77777777">
            <w:pPr>
              <w:jc w:val="right"/>
              <w:rPr>
                <w:rFonts w:cs="Calibri"/>
                <w:color w:val="000000" w:themeColor="text1"/>
              </w:rPr>
            </w:pPr>
            <w:r w:rsidRPr="0073112E">
              <w:rPr>
                <w:rFonts w:cs="Calibri"/>
                <w:color w:val="000000" w:themeColor="text1"/>
              </w:rPr>
              <w:t>0</w:t>
            </w:r>
          </w:p>
        </w:tc>
      </w:tr>
    </w:tbl>
    <w:p w:rsidR="0073112E" w:rsidP="0073112E" w:rsidRDefault="0073112E" w14:paraId="7141EF7F" w14:textId="77777777"/>
    <w:p w:rsidRPr="0073112E" w:rsidR="00E3202D" w:rsidP="006266F6" w:rsidRDefault="0073112E" w14:paraId="14484CE8" w14:textId="57C7F23D">
      <w:pPr>
        <w:autoSpaceDN/>
        <w:spacing w:line="240" w:lineRule="auto"/>
        <w:textAlignment w:val="auto"/>
      </w:pPr>
      <w:r>
        <w:t xml:space="preserve">In de tabel hieronder </w:t>
      </w:r>
      <w:r w:rsidRPr="004F09DC">
        <w:t>wordt het geraamde budgettaire effect van de</w:t>
      </w:r>
      <w:r w:rsidRPr="00CA02DB">
        <w:t xml:space="preserve"> afschaffing van de compensatieregeling transitievergoeding per 1 januari 2028</w:t>
      </w:r>
      <w:r w:rsidRPr="004F09DC">
        <w:t xml:space="preserve"> weergegeven</w:t>
      </w:r>
      <w:r w:rsidR="00734FC7">
        <w:t xml:space="preserve">, zoals </w:t>
      </w:r>
      <w:r w:rsidR="008D4056">
        <w:t>verwerkt in de b</w:t>
      </w:r>
      <w:r w:rsidR="00734FC7">
        <w:t>egroting 2027</w:t>
      </w:r>
      <w:r w:rsidRPr="004F09DC">
        <w:t>.</w:t>
      </w:r>
    </w:p>
    <w:p w:rsidR="0073112E" w:rsidP="006266F6" w:rsidRDefault="0073112E" w14:paraId="52CDE905" w14:textId="77777777">
      <w:pPr>
        <w:autoSpaceDN/>
        <w:spacing w:line="240" w:lineRule="auto"/>
        <w:textAlignment w:val="auto"/>
        <w:rPr>
          <w:u w:val="single"/>
        </w:rPr>
      </w:pPr>
    </w:p>
    <w:tbl>
      <w:tblPr>
        <w:tblW w:w="9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left w:w="70" w:type="dxa"/>
          <w:right w:w="70" w:type="dxa"/>
        </w:tblCellMar>
        <w:tblLook w:val="04A0" w:firstRow="1" w:lastRow="0" w:firstColumn="1" w:lastColumn="0" w:noHBand="0" w:noVBand="1"/>
      </w:tblPr>
      <w:tblGrid>
        <w:gridCol w:w="3845"/>
        <w:gridCol w:w="767"/>
        <w:gridCol w:w="767"/>
        <w:gridCol w:w="767"/>
        <w:gridCol w:w="767"/>
        <w:gridCol w:w="767"/>
        <w:gridCol w:w="761"/>
        <w:gridCol w:w="754"/>
      </w:tblGrid>
      <w:tr w:rsidRPr="008F2923" w:rsidR="0073112E" w:rsidTr="001257CA" w14:paraId="06183698" w14:textId="77777777">
        <w:trPr>
          <w:trHeight w:val="260"/>
        </w:trPr>
        <w:tc>
          <w:tcPr>
            <w:tcW w:w="3845" w:type="dxa"/>
            <w:shd w:val="clear" w:color="auto" w:fill="FFFFFF" w:themeFill="background1"/>
            <w:noWrap/>
            <w:vAlign w:val="bottom"/>
            <w:hideMark/>
          </w:tcPr>
          <w:p w:rsidRPr="0073112E" w:rsidR="0073112E" w:rsidP="001257CA" w:rsidRDefault="0073112E" w14:paraId="0F4F868B" w14:textId="77777777">
            <w:pPr>
              <w:rPr>
                <w:rFonts w:cs="Calibri"/>
                <w:b/>
                <w:bCs/>
                <w:color w:val="000000" w:themeColor="text1"/>
              </w:rPr>
            </w:pPr>
            <w:r w:rsidRPr="0073112E">
              <w:rPr>
                <w:rFonts w:cs="Calibri"/>
                <w:b/>
                <w:bCs/>
                <w:color w:val="000000" w:themeColor="text1"/>
              </w:rPr>
              <w:t>(x € mln.)</w:t>
            </w:r>
          </w:p>
        </w:tc>
        <w:tc>
          <w:tcPr>
            <w:tcW w:w="767" w:type="dxa"/>
            <w:shd w:val="clear" w:color="auto" w:fill="FFFFFF" w:themeFill="background1"/>
            <w:noWrap/>
            <w:vAlign w:val="bottom"/>
            <w:hideMark/>
          </w:tcPr>
          <w:p w:rsidRPr="0073112E" w:rsidR="0073112E" w:rsidP="001257CA" w:rsidRDefault="0073112E" w14:paraId="78E942C8" w14:textId="77777777">
            <w:pPr>
              <w:jc w:val="right"/>
              <w:rPr>
                <w:rFonts w:cs="Calibri"/>
                <w:b/>
                <w:bCs/>
                <w:color w:val="000000" w:themeColor="text1"/>
              </w:rPr>
            </w:pPr>
            <w:r w:rsidRPr="0073112E">
              <w:rPr>
                <w:rFonts w:cs="Calibri"/>
                <w:b/>
                <w:bCs/>
                <w:color w:val="000000" w:themeColor="text1"/>
              </w:rPr>
              <w:t>2026</w:t>
            </w:r>
          </w:p>
        </w:tc>
        <w:tc>
          <w:tcPr>
            <w:tcW w:w="767" w:type="dxa"/>
            <w:shd w:val="clear" w:color="auto" w:fill="FFFFFF" w:themeFill="background1"/>
            <w:noWrap/>
            <w:vAlign w:val="bottom"/>
            <w:hideMark/>
          </w:tcPr>
          <w:p w:rsidRPr="0073112E" w:rsidR="0073112E" w:rsidP="001257CA" w:rsidRDefault="0073112E" w14:paraId="27B3ED04" w14:textId="77777777">
            <w:pPr>
              <w:jc w:val="right"/>
              <w:rPr>
                <w:rFonts w:cs="Calibri"/>
                <w:b/>
                <w:bCs/>
                <w:color w:val="000000" w:themeColor="text1"/>
              </w:rPr>
            </w:pPr>
            <w:r w:rsidRPr="0073112E">
              <w:rPr>
                <w:rFonts w:cs="Calibri"/>
                <w:b/>
                <w:bCs/>
                <w:color w:val="000000" w:themeColor="text1"/>
              </w:rPr>
              <w:t>2027</w:t>
            </w:r>
          </w:p>
        </w:tc>
        <w:tc>
          <w:tcPr>
            <w:tcW w:w="767" w:type="dxa"/>
            <w:shd w:val="clear" w:color="auto" w:fill="FFFFFF" w:themeFill="background1"/>
            <w:noWrap/>
            <w:vAlign w:val="bottom"/>
            <w:hideMark/>
          </w:tcPr>
          <w:p w:rsidRPr="0073112E" w:rsidR="0073112E" w:rsidP="001257CA" w:rsidRDefault="0073112E" w14:paraId="3C987DC2" w14:textId="77777777">
            <w:pPr>
              <w:jc w:val="right"/>
              <w:rPr>
                <w:rFonts w:cs="Calibri"/>
                <w:b/>
                <w:bCs/>
                <w:color w:val="000000" w:themeColor="text1"/>
              </w:rPr>
            </w:pPr>
            <w:r w:rsidRPr="0073112E">
              <w:rPr>
                <w:rFonts w:cs="Calibri"/>
                <w:b/>
                <w:bCs/>
                <w:color w:val="000000" w:themeColor="text1"/>
              </w:rPr>
              <w:t>2028</w:t>
            </w:r>
          </w:p>
        </w:tc>
        <w:tc>
          <w:tcPr>
            <w:tcW w:w="767" w:type="dxa"/>
            <w:shd w:val="clear" w:color="auto" w:fill="FFFFFF" w:themeFill="background1"/>
            <w:noWrap/>
            <w:vAlign w:val="bottom"/>
            <w:hideMark/>
          </w:tcPr>
          <w:p w:rsidRPr="0073112E" w:rsidR="0073112E" w:rsidP="001257CA" w:rsidRDefault="0073112E" w14:paraId="411D4402" w14:textId="77777777">
            <w:pPr>
              <w:jc w:val="right"/>
              <w:rPr>
                <w:rFonts w:cs="Calibri"/>
                <w:b/>
                <w:bCs/>
                <w:color w:val="000000" w:themeColor="text1"/>
              </w:rPr>
            </w:pPr>
            <w:r w:rsidRPr="0073112E">
              <w:rPr>
                <w:rFonts w:cs="Calibri"/>
                <w:b/>
                <w:bCs/>
                <w:color w:val="000000" w:themeColor="text1"/>
              </w:rPr>
              <w:t>2029</w:t>
            </w:r>
          </w:p>
        </w:tc>
        <w:tc>
          <w:tcPr>
            <w:tcW w:w="767" w:type="dxa"/>
            <w:shd w:val="clear" w:color="auto" w:fill="FFFFFF" w:themeFill="background1"/>
            <w:noWrap/>
            <w:vAlign w:val="bottom"/>
            <w:hideMark/>
          </w:tcPr>
          <w:p w:rsidRPr="0073112E" w:rsidR="0073112E" w:rsidP="001257CA" w:rsidRDefault="0073112E" w14:paraId="1AC6D3F9" w14:textId="77777777">
            <w:pPr>
              <w:jc w:val="right"/>
              <w:rPr>
                <w:rFonts w:cs="Calibri"/>
                <w:b/>
                <w:bCs/>
                <w:color w:val="000000" w:themeColor="text1"/>
              </w:rPr>
            </w:pPr>
            <w:r w:rsidRPr="0073112E">
              <w:rPr>
                <w:rFonts w:cs="Calibri"/>
                <w:b/>
                <w:bCs/>
                <w:color w:val="000000" w:themeColor="text1"/>
              </w:rPr>
              <w:t>2030</w:t>
            </w:r>
          </w:p>
        </w:tc>
        <w:tc>
          <w:tcPr>
            <w:tcW w:w="761" w:type="dxa"/>
            <w:shd w:val="clear" w:color="auto" w:fill="FFFFFF" w:themeFill="background1"/>
            <w:noWrap/>
            <w:vAlign w:val="bottom"/>
            <w:hideMark/>
          </w:tcPr>
          <w:p w:rsidRPr="0073112E" w:rsidR="0073112E" w:rsidP="001257CA" w:rsidRDefault="0073112E" w14:paraId="58BEC9BA" w14:textId="77777777">
            <w:pPr>
              <w:jc w:val="right"/>
              <w:rPr>
                <w:rFonts w:cs="Calibri"/>
                <w:b/>
                <w:bCs/>
                <w:color w:val="000000" w:themeColor="text1"/>
              </w:rPr>
            </w:pPr>
            <w:r w:rsidRPr="0073112E">
              <w:rPr>
                <w:rFonts w:cs="Calibri"/>
                <w:b/>
                <w:bCs/>
                <w:color w:val="000000" w:themeColor="text1"/>
              </w:rPr>
              <w:t>2031</w:t>
            </w:r>
          </w:p>
        </w:tc>
        <w:tc>
          <w:tcPr>
            <w:tcW w:w="754" w:type="dxa"/>
            <w:shd w:val="clear" w:color="auto" w:fill="FFFFFF" w:themeFill="background1"/>
            <w:noWrap/>
            <w:vAlign w:val="bottom"/>
            <w:hideMark/>
          </w:tcPr>
          <w:p w:rsidRPr="0073112E" w:rsidR="0073112E" w:rsidP="0073112E" w:rsidRDefault="0073112E" w14:paraId="2A4DCF58" w14:textId="77777777">
            <w:pPr>
              <w:jc w:val="right"/>
              <w:rPr>
                <w:rFonts w:cs="Calibri"/>
                <w:b/>
                <w:bCs/>
                <w:color w:val="000000" w:themeColor="text1"/>
              </w:rPr>
            </w:pPr>
            <w:r w:rsidRPr="0073112E">
              <w:rPr>
                <w:rFonts w:cs="Calibri"/>
                <w:b/>
                <w:bCs/>
                <w:color w:val="000000" w:themeColor="text1"/>
              </w:rPr>
              <w:t>struc.</w:t>
            </w:r>
          </w:p>
        </w:tc>
      </w:tr>
      <w:tr w:rsidRPr="008F2923" w:rsidR="0073112E" w:rsidTr="001257CA" w14:paraId="3AF0A24B" w14:textId="77777777">
        <w:trPr>
          <w:trHeight w:val="260"/>
        </w:trPr>
        <w:tc>
          <w:tcPr>
            <w:tcW w:w="3845" w:type="dxa"/>
            <w:shd w:val="clear" w:color="auto" w:fill="FFFFFF" w:themeFill="background1"/>
            <w:noWrap/>
            <w:vAlign w:val="bottom"/>
          </w:tcPr>
          <w:p w:rsidRPr="0073112E" w:rsidR="0073112E" w:rsidP="001257CA" w:rsidRDefault="0073112E" w14:paraId="69F30D9A" w14:textId="77777777">
            <w:pPr>
              <w:rPr>
                <w:rFonts w:cs="Calibri"/>
                <w:i/>
                <w:iCs/>
                <w:color w:val="000000" w:themeColor="text1"/>
              </w:rPr>
            </w:pPr>
            <w:r w:rsidRPr="0073112E">
              <w:rPr>
                <w:rFonts w:cs="Calibri"/>
                <w:color w:val="000000" w:themeColor="text1"/>
              </w:rPr>
              <w:t>Uitgaven Compensatieregeling LAO</w:t>
            </w:r>
          </w:p>
        </w:tc>
        <w:tc>
          <w:tcPr>
            <w:tcW w:w="767" w:type="dxa"/>
            <w:shd w:val="clear" w:color="auto" w:fill="FFFFFF" w:themeFill="background1"/>
            <w:noWrap/>
            <w:vAlign w:val="bottom"/>
          </w:tcPr>
          <w:p w:rsidRPr="0073112E" w:rsidR="0073112E" w:rsidP="001257CA" w:rsidRDefault="0073112E" w14:paraId="2C5DC97A" w14:textId="77777777">
            <w:pPr>
              <w:jc w:val="right"/>
              <w:rPr>
                <w:rFonts w:cs="Calibri"/>
                <w:i/>
                <w:iCs/>
                <w:color w:val="000000" w:themeColor="text1"/>
              </w:rPr>
            </w:pPr>
            <w:r w:rsidRPr="0073112E">
              <w:rPr>
                <w:rFonts w:cs="Calibri"/>
                <w:color w:val="000000" w:themeColor="text1"/>
              </w:rPr>
              <w:t>0</w:t>
            </w:r>
          </w:p>
        </w:tc>
        <w:tc>
          <w:tcPr>
            <w:tcW w:w="767" w:type="dxa"/>
            <w:shd w:val="clear" w:color="auto" w:fill="FFFFFF" w:themeFill="background1"/>
            <w:noWrap/>
            <w:vAlign w:val="bottom"/>
          </w:tcPr>
          <w:p w:rsidRPr="0073112E" w:rsidR="0073112E" w:rsidP="001257CA" w:rsidRDefault="0073112E" w14:paraId="250722D1" w14:textId="77777777">
            <w:pPr>
              <w:jc w:val="right"/>
              <w:rPr>
                <w:rFonts w:cs="Calibri"/>
                <w:i/>
                <w:iCs/>
                <w:color w:val="000000" w:themeColor="text1"/>
              </w:rPr>
            </w:pPr>
            <w:r w:rsidRPr="0073112E">
              <w:rPr>
                <w:rFonts w:cs="Calibri"/>
                <w:color w:val="000000" w:themeColor="text1"/>
              </w:rPr>
              <w:t>0</w:t>
            </w:r>
          </w:p>
        </w:tc>
        <w:tc>
          <w:tcPr>
            <w:tcW w:w="767" w:type="dxa"/>
            <w:shd w:val="clear" w:color="auto" w:fill="FFFFFF" w:themeFill="background1"/>
            <w:noWrap/>
            <w:vAlign w:val="bottom"/>
          </w:tcPr>
          <w:p w:rsidRPr="0073112E" w:rsidR="0073112E" w:rsidP="001257CA" w:rsidRDefault="0073112E" w14:paraId="1DCF6912" w14:textId="77777777">
            <w:pPr>
              <w:jc w:val="right"/>
              <w:rPr>
                <w:rFonts w:cs="Calibri"/>
                <w:i/>
                <w:iCs/>
                <w:color w:val="000000" w:themeColor="text1"/>
              </w:rPr>
            </w:pPr>
            <w:r w:rsidRPr="0073112E">
              <w:rPr>
                <w:rFonts w:cs="Calibri"/>
                <w:color w:val="000000" w:themeColor="text1"/>
              </w:rPr>
              <w:t>-495</w:t>
            </w:r>
          </w:p>
        </w:tc>
        <w:tc>
          <w:tcPr>
            <w:tcW w:w="767" w:type="dxa"/>
            <w:shd w:val="clear" w:color="auto" w:fill="FFFFFF" w:themeFill="background1"/>
            <w:noWrap/>
            <w:vAlign w:val="bottom"/>
          </w:tcPr>
          <w:p w:rsidRPr="0073112E" w:rsidR="0073112E" w:rsidP="001257CA" w:rsidRDefault="0073112E" w14:paraId="38FE9368" w14:textId="77777777">
            <w:pPr>
              <w:jc w:val="right"/>
              <w:rPr>
                <w:rFonts w:cs="Calibri"/>
                <w:i/>
                <w:iCs/>
                <w:color w:val="000000" w:themeColor="text1"/>
              </w:rPr>
            </w:pPr>
            <w:r w:rsidRPr="0073112E">
              <w:rPr>
                <w:rFonts w:cs="Calibri"/>
                <w:color w:val="000000" w:themeColor="text1"/>
              </w:rPr>
              <w:t>-778</w:t>
            </w:r>
          </w:p>
        </w:tc>
        <w:tc>
          <w:tcPr>
            <w:tcW w:w="767" w:type="dxa"/>
            <w:shd w:val="clear" w:color="auto" w:fill="FFFFFF" w:themeFill="background1"/>
            <w:noWrap/>
            <w:vAlign w:val="bottom"/>
          </w:tcPr>
          <w:p w:rsidRPr="0073112E" w:rsidR="0073112E" w:rsidP="001257CA" w:rsidRDefault="0073112E" w14:paraId="1969DBA5" w14:textId="77777777">
            <w:pPr>
              <w:jc w:val="right"/>
              <w:rPr>
                <w:rFonts w:cs="Calibri"/>
                <w:i/>
                <w:iCs/>
                <w:color w:val="000000" w:themeColor="text1"/>
              </w:rPr>
            </w:pPr>
            <w:r w:rsidRPr="0073112E">
              <w:rPr>
                <w:rFonts w:cs="Calibri"/>
                <w:color w:val="000000" w:themeColor="text1"/>
              </w:rPr>
              <w:t>-817</w:t>
            </w:r>
          </w:p>
        </w:tc>
        <w:tc>
          <w:tcPr>
            <w:tcW w:w="761" w:type="dxa"/>
            <w:shd w:val="clear" w:color="auto" w:fill="FFFFFF" w:themeFill="background1"/>
            <w:noWrap/>
            <w:vAlign w:val="bottom"/>
          </w:tcPr>
          <w:p w:rsidRPr="0073112E" w:rsidR="0073112E" w:rsidP="001257CA" w:rsidRDefault="0073112E" w14:paraId="0D1BFAC6" w14:textId="77777777">
            <w:pPr>
              <w:jc w:val="right"/>
              <w:rPr>
                <w:rFonts w:cs="Calibri"/>
                <w:i/>
                <w:iCs/>
                <w:color w:val="000000" w:themeColor="text1"/>
              </w:rPr>
            </w:pPr>
            <w:r w:rsidRPr="0073112E">
              <w:rPr>
                <w:rFonts w:cs="Calibri"/>
                <w:color w:val="000000" w:themeColor="text1"/>
              </w:rPr>
              <w:t>-857</w:t>
            </w:r>
          </w:p>
        </w:tc>
        <w:tc>
          <w:tcPr>
            <w:tcW w:w="754" w:type="dxa"/>
            <w:shd w:val="clear" w:color="auto" w:fill="FFFFFF" w:themeFill="background1"/>
            <w:noWrap/>
            <w:vAlign w:val="bottom"/>
          </w:tcPr>
          <w:p w:rsidRPr="0073112E" w:rsidR="0073112E" w:rsidP="001257CA" w:rsidRDefault="0073112E" w14:paraId="05702964" w14:textId="77777777">
            <w:pPr>
              <w:jc w:val="right"/>
              <w:rPr>
                <w:rFonts w:cs="Calibri"/>
                <w:i/>
                <w:iCs/>
                <w:color w:val="000000" w:themeColor="text1"/>
              </w:rPr>
            </w:pPr>
            <w:r w:rsidRPr="0073112E">
              <w:rPr>
                <w:rFonts w:cs="Calibri"/>
                <w:color w:val="000000" w:themeColor="text1"/>
              </w:rPr>
              <w:t>-857</w:t>
            </w:r>
          </w:p>
        </w:tc>
      </w:tr>
      <w:tr w:rsidRPr="008F2923" w:rsidR="0073112E" w:rsidTr="001257CA" w14:paraId="501D7CBA" w14:textId="77777777">
        <w:trPr>
          <w:trHeight w:val="260"/>
        </w:trPr>
        <w:tc>
          <w:tcPr>
            <w:tcW w:w="3845" w:type="dxa"/>
            <w:shd w:val="clear" w:color="auto" w:fill="FFFFFF" w:themeFill="background1"/>
            <w:noWrap/>
            <w:vAlign w:val="bottom"/>
          </w:tcPr>
          <w:p w:rsidRPr="0073112E" w:rsidR="0073112E" w:rsidP="001257CA" w:rsidRDefault="0073112E" w14:paraId="3C8EDD3B" w14:textId="77777777">
            <w:pPr>
              <w:ind w:left="720"/>
              <w:rPr>
                <w:rFonts w:cs="Calibri"/>
                <w:color w:val="000000" w:themeColor="text1"/>
              </w:rPr>
            </w:pPr>
            <w:r w:rsidRPr="0073112E">
              <w:rPr>
                <w:rFonts w:cs="Calibri"/>
                <w:i/>
                <w:iCs/>
                <w:color w:val="000000" w:themeColor="text1"/>
              </w:rPr>
              <w:t>w.v. kleine werkgevers</w:t>
            </w:r>
          </w:p>
        </w:tc>
        <w:tc>
          <w:tcPr>
            <w:tcW w:w="767" w:type="dxa"/>
            <w:shd w:val="clear" w:color="auto" w:fill="FFFFFF" w:themeFill="background1"/>
            <w:noWrap/>
            <w:vAlign w:val="bottom"/>
          </w:tcPr>
          <w:p w:rsidRPr="0073112E" w:rsidR="0073112E" w:rsidP="001257CA" w:rsidRDefault="0073112E" w14:paraId="4FC9ECEF" w14:textId="77777777">
            <w:pPr>
              <w:jc w:val="right"/>
              <w:rPr>
                <w:rFonts w:cs="Calibri"/>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10937820" w14:textId="77777777">
            <w:pPr>
              <w:jc w:val="right"/>
              <w:rPr>
                <w:rFonts w:cs="Calibri"/>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04741B4D" w14:textId="77777777">
            <w:pPr>
              <w:jc w:val="right"/>
              <w:rPr>
                <w:rFonts w:cs="Calibri"/>
                <w:color w:val="000000" w:themeColor="text1"/>
              </w:rPr>
            </w:pPr>
            <w:r w:rsidRPr="0073112E">
              <w:rPr>
                <w:rFonts w:cs="Calibri"/>
                <w:i/>
                <w:iCs/>
                <w:color w:val="000000" w:themeColor="text1"/>
              </w:rPr>
              <w:t>-94</w:t>
            </w:r>
          </w:p>
        </w:tc>
        <w:tc>
          <w:tcPr>
            <w:tcW w:w="767" w:type="dxa"/>
            <w:shd w:val="clear" w:color="auto" w:fill="FFFFFF" w:themeFill="background1"/>
            <w:noWrap/>
            <w:vAlign w:val="bottom"/>
          </w:tcPr>
          <w:p w:rsidRPr="0073112E" w:rsidR="0073112E" w:rsidP="001257CA" w:rsidRDefault="0073112E" w14:paraId="75480ADF" w14:textId="77777777">
            <w:pPr>
              <w:jc w:val="right"/>
              <w:rPr>
                <w:rFonts w:cs="Calibri"/>
                <w:color w:val="000000" w:themeColor="text1"/>
              </w:rPr>
            </w:pPr>
            <w:r w:rsidRPr="0073112E">
              <w:rPr>
                <w:rFonts w:cs="Calibri"/>
                <w:i/>
                <w:iCs/>
                <w:color w:val="000000" w:themeColor="text1"/>
              </w:rPr>
              <w:t>-148</w:t>
            </w:r>
          </w:p>
        </w:tc>
        <w:tc>
          <w:tcPr>
            <w:tcW w:w="767" w:type="dxa"/>
            <w:shd w:val="clear" w:color="auto" w:fill="FFFFFF" w:themeFill="background1"/>
            <w:noWrap/>
            <w:vAlign w:val="bottom"/>
          </w:tcPr>
          <w:p w:rsidRPr="0073112E" w:rsidR="0073112E" w:rsidP="001257CA" w:rsidRDefault="0073112E" w14:paraId="67D60C2A" w14:textId="77777777">
            <w:pPr>
              <w:jc w:val="right"/>
              <w:rPr>
                <w:rFonts w:cs="Calibri"/>
                <w:color w:val="000000" w:themeColor="text1"/>
              </w:rPr>
            </w:pPr>
            <w:r w:rsidRPr="0073112E">
              <w:rPr>
                <w:rFonts w:cs="Calibri"/>
                <w:i/>
                <w:iCs/>
                <w:color w:val="000000" w:themeColor="text1"/>
              </w:rPr>
              <w:t>-156</w:t>
            </w:r>
          </w:p>
        </w:tc>
        <w:tc>
          <w:tcPr>
            <w:tcW w:w="761" w:type="dxa"/>
            <w:shd w:val="clear" w:color="auto" w:fill="FFFFFF" w:themeFill="background1"/>
            <w:noWrap/>
            <w:vAlign w:val="bottom"/>
          </w:tcPr>
          <w:p w:rsidRPr="0073112E" w:rsidR="0073112E" w:rsidP="001257CA" w:rsidRDefault="0073112E" w14:paraId="199D8A8A" w14:textId="77777777">
            <w:pPr>
              <w:jc w:val="right"/>
              <w:rPr>
                <w:rFonts w:cs="Calibri"/>
                <w:color w:val="000000" w:themeColor="text1"/>
              </w:rPr>
            </w:pPr>
            <w:r w:rsidRPr="0073112E">
              <w:rPr>
                <w:rFonts w:cs="Calibri"/>
                <w:i/>
                <w:iCs/>
                <w:color w:val="000000" w:themeColor="text1"/>
              </w:rPr>
              <w:t>-163</w:t>
            </w:r>
          </w:p>
        </w:tc>
        <w:tc>
          <w:tcPr>
            <w:tcW w:w="754" w:type="dxa"/>
            <w:shd w:val="clear" w:color="auto" w:fill="FFFFFF" w:themeFill="background1"/>
            <w:noWrap/>
            <w:vAlign w:val="bottom"/>
          </w:tcPr>
          <w:p w:rsidRPr="0073112E" w:rsidR="0073112E" w:rsidP="001257CA" w:rsidRDefault="0073112E" w14:paraId="4BD89D75" w14:textId="77777777">
            <w:pPr>
              <w:jc w:val="right"/>
              <w:rPr>
                <w:rFonts w:cs="Calibri"/>
                <w:color w:val="000000" w:themeColor="text1"/>
              </w:rPr>
            </w:pPr>
            <w:r w:rsidRPr="0073112E">
              <w:rPr>
                <w:rFonts w:cs="Calibri"/>
                <w:i/>
                <w:iCs/>
                <w:color w:val="000000" w:themeColor="text1"/>
              </w:rPr>
              <w:t>-163</w:t>
            </w:r>
          </w:p>
        </w:tc>
      </w:tr>
      <w:tr w:rsidRPr="008F2923" w:rsidR="0073112E" w:rsidTr="001257CA" w14:paraId="00D22450" w14:textId="77777777">
        <w:trPr>
          <w:trHeight w:val="260"/>
        </w:trPr>
        <w:tc>
          <w:tcPr>
            <w:tcW w:w="3845" w:type="dxa"/>
            <w:shd w:val="clear" w:color="auto" w:fill="FFFFFF" w:themeFill="background1"/>
            <w:noWrap/>
            <w:vAlign w:val="bottom"/>
          </w:tcPr>
          <w:p w:rsidRPr="0073112E" w:rsidR="0073112E" w:rsidP="001257CA" w:rsidRDefault="0073112E" w14:paraId="1646C2A4" w14:textId="77777777">
            <w:pPr>
              <w:ind w:left="720"/>
              <w:rPr>
                <w:rFonts w:cs="Calibri"/>
                <w:i/>
                <w:iCs/>
                <w:color w:val="000000" w:themeColor="text1"/>
              </w:rPr>
            </w:pPr>
            <w:r w:rsidRPr="0073112E">
              <w:rPr>
                <w:rFonts w:cs="Calibri"/>
                <w:i/>
                <w:iCs/>
                <w:color w:val="000000" w:themeColor="text1"/>
              </w:rPr>
              <w:t>w.v. (middel)grote werkgevers</w:t>
            </w:r>
          </w:p>
        </w:tc>
        <w:tc>
          <w:tcPr>
            <w:tcW w:w="767" w:type="dxa"/>
            <w:shd w:val="clear" w:color="auto" w:fill="FFFFFF" w:themeFill="background1"/>
            <w:noWrap/>
            <w:vAlign w:val="bottom"/>
          </w:tcPr>
          <w:p w:rsidRPr="0073112E" w:rsidR="0073112E" w:rsidP="001257CA" w:rsidRDefault="0073112E" w14:paraId="33A5C39A"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794DC35C"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374C8726" w14:textId="77777777">
            <w:pPr>
              <w:jc w:val="right"/>
              <w:rPr>
                <w:rFonts w:cs="Calibri"/>
                <w:i/>
                <w:iCs/>
                <w:color w:val="000000" w:themeColor="text1"/>
              </w:rPr>
            </w:pPr>
            <w:r w:rsidRPr="0073112E">
              <w:rPr>
                <w:rFonts w:cs="Calibri"/>
                <w:i/>
                <w:iCs/>
                <w:color w:val="000000" w:themeColor="text1"/>
              </w:rPr>
              <w:t>-401</w:t>
            </w:r>
          </w:p>
        </w:tc>
        <w:tc>
          <w:tcPr>
            <w:tcW w:w="767" w:type="dxa"/>
            <w:shd w:val="clear" w:color="auto" w:fill="FFFFFF" w:themeFill="background1"/>
            <w:noWrap/>
            <w:vAlign w:val="bottom"/>
          </w:tcPr>
          <w:p w:rsidRPr="0073112E" w:rsidR="0073112E" w:rsidP="001257CA" w:rsidRDefault="0073112E" w14:paraId="0DE997D9" w14:textId="77777777">
            <w:pPr>
              <w:jc w:val="right"/>
              <w:rPr>
                <w:rFonts w:cs="Calibri"/>
                <w:i/>
                <w:iCs/>
                <w:color w:val="000000" w:themeColor="text1"/>
              </w:rPr>
            </w:pPr>
            <w:r w:rsidRPr="0073112E">
              <w:rPr>
                <w:rFonts w:cs="Calibri"/>
                <w:i/>
                <w:iCs/>
                <w:color w:val="000000" w:themeColor="text1"/>
              </w:rPr>
              <w:t>-630</w:t>
            </w:r>
          </w:p>
        </w:tc>
        <w:tc>
          <w:tcPr>
            <w:tcW w:w="767" w:type="dxa"/>
            <w:shd w:val="clear" w:color="auto" w:fill="FFFFFF" w:themeFill="background1"/>
            <w:noWrap/>
            <w:vAlign w:val="bottom"/>
          </w:tcPr>
          <w:p w:rsidRPr="0073112E" w:rsidR="0073112E" w:rsidP="001257CA" w:rsidRDefault="0073112E" w14:paraId="5573078B" w14:textId="77777777">
            <w:pPr>
              <w:jc w:val="right"/>
              <w:rPr>
                <w:rFonts w:cs="Calibri"/>
                <w:i/>
                <w:iCs/>
                <w:color w:val="000000" w:themeColor="text1"/>
              </w:rPr>
            </w:pPr>
            <w:r w:rsidRPr="0073112E">
              <w:rPr>
                <w:rFonts w:cs="Calibri"/>
                <w:i/>
                <w:iCs/>
                <w:color w:val="000000" w:themeColor="text1"/>
              </w:rPr>
              <w:t>-662</w:t>
            </w:r>
          </w:p>
        </w:tc>
        <w:tc>
          <w:tcPr>
            <w:tcW w:w="761" w:type="dxa"/>
            <w:shd w:val="clear" w:color="auto" w:fill="FFFFFF" w:themeFill="background1"/>
            <w:noWrap/>
            <w:vAlign w:val="bottom"/>
          </w:tcPr>
          <w:p w:rsidRPr="0073112E" w:rsidR="0073112E" w:rsidP="001257CA" w:rsidRDefault="0073112E" w14:paraId="38F543AD" w14:textId="77777777">
            <w:pPr>
              <w:jc w:val="right"/>
              <w:rPr>
                <w:rFonts w:cs="Calibri"/>
                <w:i/>
                <w:iCs/>
                <w:color w:val="000000" w:themeColor="text1"/>
              </w:rPr>
            </w:pPr>
            <w:r w:rsidRPr="0073112E">
              <w:rPr>
                <w:rFonts w:cs="Calibri"/>
                <w:i/>
                <w:iCs/>
                <w:color w:val="000000" w:themeColor="text1"/>
              </w:rPr>
              <w:t>-693</w:t>
            </w:r>
          </w:p>
        </w:tc>
        <w:tc>
          <w:tcPr>
            <w:tcW w:w="754" w:type="dxa"/>
            <w:shd w:val="clear" w:color="auto" w:fill="FFFFFF" w:themeFill="background1"/>
            <w:noWrap/>
            <w:vAlign w:val="bottom"/>
          </w:tcPr>
          <w:p w:rsidRPr="0073112E" w:rsidR="0073112E" w:rsidP="001257CA" w:rsidRDefault="0073112E" w14:paraId="34321811" w14:textId="77777777">
            <w:pPr>
              <w:jc w:val="right"/>
              <w:rPr>
                <w:rFonts w:cs="Calibri"/>
                <w:i/>
                <w:iCs/>
                <w:color w:val="000000" w:themeColor="text1"/>
              </w:rPr>
            </w:pPr>
            <w:r w:rsidRPr="0073112E">
              <w:rPr>
                <w:rFonts w:cs="Calibri"/>
                <w:i/>
                <w:iCs/>
                <w:color w:val="000000" w:themeColor="text1"/>
              </w:rPr>
              <w:t>-693</w:t>
            </w:r>
          </w:p>
        </w:tc>
      </w:tr>
      <w:tr w:rsidRPr="008F2923" w:rsidR="0073112E" w:rsidTr="001257CA" w14:paraId="74928AD1" w14:textId="77777777">
        <w:trPr>
          <w:trHeight w:val="260"/>
        </w:trPr>
        <w:tc>
          <w:tcPr>
            <w:tcW w:w="3845" w:type="dxa"/>
            <w:shd w:val="clear" w:color="auto" w:fill="FFFFFF" w:themeFill="background1"/>
            <w:noWrap/>
            <w:vAlign w:val="bottom"/>
            <w:hideMark/>
          </w:tcPr>
          <w:p w:rsidRPr="0073112E" w:rsidR="0073112E" w:rsidP="001257CA" w:rsidRDefault="0073112E" w14:paraId="18C7C644" w14:textId="77777777">
            <w:pPr>
              <w:rPr>
                <w:rFonts w:cs="Calibri"/>
                <w:color w:val="000000" w:themeColor="text1"/>
              </w:rPr>
            </w:pPr>
            <w:r w:rsidRPr="0073112E">
              <w:rPr>
                <w:rFonts w:cs="Calibri"/>
                <w:color w:val="000000" w:themeColor="text1"/>
              </w:rPr>
              <w:t>Uitgaven Compensatieregeling BE</w:t>
            </w:r>
          </w:p>
        </w:tc>
        <w:tc>
          <w:tcPr>
            <w:tcW w:w="767" w:type="dxa"/>
            <w:shd w:val="clear" w:color="auto" w:fill="FFFFFF" w:themeFill="background1"/>
            <w:noWrap/>
            <w:vAlign w:val="bottom"/>
            <w:hideMark/>
          </w:tcPr>
          <w:p w:rsidRPr="0073112E" w:rsidR="0073112E" w:rsidP="001257CA" w:rsidRDefault="0073112E" w14:paraId="430DD0D5" w14:textId="77777777">
            <w:pPr>
              <w:jc w:val="right"/>
              <w:rPr>
                <w:rFonts w:cs="Calibri"/>
                <w:color w:val="000000" w:themeColor="text1"/>
              </w:rPr>
            </w:pPr>
            <w:r w:rsidRPr="0073112E">
              <w:rPr>
                <w:rFonts w:cs="Calibri"/>
                <w:color w:val="000000" w:themeColor="text1"/>
              </w:rPr>
              <w:t>0</w:t>
            </w:r>
          </w:p>
        </w:tc>
        <w:tc>
          <w:tcPr>
            <w:tcW w:w="767" w:type="dxa"/>
            <w:shd w:val="clear" w:color="auto" w:fill="FFFFFF" w:themeFill="background1"/>
            <w:noWrap/>
            <w:vAlign w:val="bottom"/>
            <w:hideMark/>
          </w:tcPr>
          <w:p w:rsidRPr="0073112E" w:rsidR="0073112E" w:rsidP="001257CA" w:rsidRDefault="0073112E" w14:paraId="04114E37" w14:textId="77777777">
            <w:pPr>
              <w:jc w:val="right"/>
              <w:rPr>
                <w:rFonts w:cs="Calibri"/>
                <w:color w:val="000000" w:themeColor="text1"/>
              </w:rPr>
            </w:pPr>
            <w:r w:rsidRPr="0073112E">
              <w:rPr>
                <w:rFonts w:cs="Calibri"/>
                <w:color w:val="000000" w:themeColor="text1"/>
              </w:rPr>
              <w:t>0</w:t>
            </w:r>
          </w:p>
        </w:tc>
        <w:tc>
          <w:tcPr>
            <w:tcW w:w="767" w:type="dxa"/>
            <w:shd w:val="clear" w:color="auto" w:fill="FFFFFF" w:themeFill="background1"/>
            <w:noWrap/>
            <w:vAlign w:val="bottom"/>
            <w:hideMark/>
          </w:tcPr>
          <w:p w:rsidRPr="0073112E" w:rsidR="0073112E" w:rsidP="001257CA" w:rsidRDefault="0073112E" w14:paraId="26F25312" w14:textId="77777777">
            <w:pPr>
              <w:jc w:val="right"/>
              <w:rPr>
                <w:rFonts w:cs="Calibri"/>
                <w:color w:val="000000" w:themeColor="text1"/>
              </w:rPr>
            </w:pPr>
            <w:r w:rsidRPr="0073112E">
              <w:rPr>
                <w:rFonts w:cs="Calibri"/>
                <w:color w:val="000000" w:themeColor="text1"/>
              </w:rPr>
              <w:t>-7</w:t>
            </w:r>
          </w:p>
        </w:tc>
        <w:tc>
          <w:tcPr>
            <w:tcW w:w="767" w:type="dxa"/>
            <w:shd w:val="clear" w:color="auto" w:fill="FFFFFF" w:themeFill="background1"/>
            <w:noWrap/>
            <w:vAlign w:val="bottom"/>
            <w:hideMark/>
          </w:tcPr>
          <w:p w:rsidRPr="0073112E" w:rsidR="0073112E" w:rsidP="001257CA" w:rsidRDefault="0073112E" w14:paraId="3969B122" w14:textId="77777777">
            <w:pPr>
              <w:jc w:val="right"/>
              <w:rPr>
                <w:rFonts w:cs="Calibri"/>
                <w:color w:val="000000" w:themeColor="text1"/>
              </w:rPr>
            </w:pPr>
            <w:r w:rsidRPr="0073112E">
              <w:rPr>
                <w:rFonts w:cs="Calibri"/>
                <w:color w:val="000000" w:themeColor="text1"/>
              </w:rPr>
              <w:t>-11</w:t>
            </w:r>
          </w:p>
        </w:tc>
        <w:tc>
          <w:tcPr>
            <w:tcW w:w="767" w:type="dxa"/>
            <w:shd w:val="clear" w:color="auto" w:fill="FFFFFF" w:themeFill="background1"/>
            <w:noWrap/>
            <w:vAlign w:val="bottom"/>
            <w:hideMark/>
          </w:tcPr>
          <w:p w:rsidRPr="0073112E" w:rsidR="0073112E" w:rsidP="001257CA" w:rsidRDefault="0073112E" w14:paraId="26BD25CB" w14:textId="77777777">
            <w:pPr>
              <w:jc w:val="right"/>
              <w:rPr>
                <w:rFonts w:cs="Calibri"/>
                <w:color w:val="000000" w:themeColor="text1"/>
              </w:rPr>
            </w:pPr>
            <w:r w:rsidRPr="0073112E">
              <w:rPr>
                <w:rFonts w:cs="Calibri"/>
                <w:color w:val="000000" w:themeColor="text1"/>
              </w:rPr>
              <w:t>-11</w:t>
            </w:r>
          </w:p>
        </w:tc>
        <w:tc>
          <w:tcPr>
            <w:tcW w:w="761" w:type="dxa"/>
            <w:shd w:val="clear" w:color="auto" w:fill="FFFFFF" w:themeFill="background1"/>
            <w:noWrap/>
            <w:vAlign w:val="bottom"/>
            <w:hideMark/>
          </w:tcPr>
          <w:p w:rsidRPr="0073112E" w:rsidR="0073112E" w:rsidP="001257CA" w:rsidRDefault="0073112E" w14:paraId="415F9850" w14:textId="77777777">
            <w:pPr>
              <w:jc w:val="right"/>
              <w:rPr>
                <w:rFonts w:cs="Calibri"/>
                <w:color w:val="000000" w:themeColor="text1"/>
              </w:rPr>
            </w:pPr>
            <w:r w:rsidRPr="0073112E">
              <w:rPr>
                <w:rFonts w:cs="Calibri"/>
                <w:color w:val="000000" w:themeColor="text1"/>
              </w:rPr>
              <w:t>-11</w:t>
            </w:r>
          </w:p>
        </w:tc>
        <w:tc>
          <w:tcPr>
            <w:tcW w:w="754" w:type="dxa"/>
            <w:shd w:val="clear" w:color="auto" w:fill="FFFFFF" w:themeFill="background1"/>
            <w:noWrap/>
            <w:vAlign w:val="bottom"/>
            <w:hideMark/>
          </w:tcPr>
          <w:p w:rsidRPr="0073112E" w:rsidR="0073112E" w:rsidP="001257CA" w:rsidRDefault="0073112E" w14:paraId="0B631E6A" w14:textId="77777777">
            <w:pPr>
              <w:jc w:val="right"/>
              <w:rPr>
                <w:rFonts w:cs="Calibri"/>
                <w:color w:val="000000" w:themeColor="text1"/>
              </w:rPr>
            </w:pPr>
            <w:r w:rsidRPr="0073112E">
              <w:rPr>
                <w:rFonts w:cs="Calibri"/>
                <w:color w:val="000000" w:themeColor="text1"/>
              </w:rPr>
              <w:t>-11</w:t>
            </w:r>
          </w:p>
        </w:tc>
      </w:tr>
      <w:tr w:rsidRPr="008F2923" w:rsidR="0073112E" w:rsidTr="001257CA" w14:paraId="3C1C6499" w14:textId="77777777">
        <w:trPr>
          <w:trHeight w:val="260"/>
        </w:trPr>
        <w:tc>
          <w:tcPr>
            <w:tcW w:w="3845" w:type="dxa"/>
            <w:shd w:val="clear" w:color="auto" w:fill="FFFFFF" w:themeFill="background1"/>
            <w:noWrap/>
            <w:vAlign w:val="bottom"/>
          </w:tcPr>
          <w:p w:rsidRPr="0073112E" w:rsidR="0073112E" w:rsidP="001257CA" w:rsidRDefault="0073112E" w14:paraId="34E46A9D" w14:textId="77777777">
            <w:pPr>
              <w:ind w:left="720"/>
              <w:rPr>
                <w:rFonts w:cs="Calibri"/>
                <w:i/>
                <w:iCs/>
                <w:color w:val="000000" w:themeColor="text1"/>
              </w:rPr>
            </w:pPr>
            <w:r w:rsidRPr="0073112E">
              <w:rPr>
                <w:rFonts w:cs="Calibri"/>
                <w:i/>
                <w:iCs/>
                <w:color w:val="000000" w:themeColor="text1"/>
              </w:rPr>
              <w:lastRenderedPageBreak/>
              <w:t xml:space="preserve">w.v. kleine werkgevers </w:t>
            </w:r>
          </w:p>
        </w:tc>
        <w:tc>
          <w:tcPr>
            <w:tcW w:w="767" w:type="dxa"/>
            <w:shd w:val="clear" w:color="auto" w:fill="FFFFFF" w:themeFill="background1"/>
            <w:noWrap/>
            <w:vAlign w:val="bottom"/>
          </w:tcPr>
          <w:p w:rsidRPr="0073112E" w:rsidR="0073112E" w:rsidP="001257CA" w:rsidRDefault="0073112E" w14:paraId="39DAD816"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1BA08FAC"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79B47E7D" w14:textId="77777777">
            <w:pPr>
              <w:jc w:val="right"/>
              <w:rPr>
                <w:rFonts w:cs="Calibri"/>
                <w:i/>
                <w:iCs/>
                <w:color w:val="000000" w:themeColor="text1"/>
              </w:rPr>
            </w:pPr>
            <w:r w:rsidRPr="0073112E">
              <w:rPr>
                <w:rFonts w:cs="Calibri"/>
                <w:i/>
                <w:iCs/>
                <w:color w:val="000000" w:themeColor="text1"/>
              </w:rPr>
              <w:t>-7</w:t>
            </w:r>
          </w:p>
        </w:tc>
        <w:tc>
          <w:tcPr>
            <w:tcW w:w="767" w:type="dxa"/>
            <w:shd w:val="clear" w:color="auto" w:fill="FFFFFF" w:themeFill="background1"/>
            <w:noWrap/>
            <w:vAlign w:val="bottom"/>
          </w:tcPr>
          <w:p w:rsidRPr="0073112E" w:rsidR="0073112E" w:rsidP="001257CA" w:rsidRDefault="0073112E" w14:paraId="1C658CC7" w14:textId="77777777">
            <w:pPr>
              <w:jc w:val="right"/>
              <w:rPr>
                <w:rFonts w:cs="Calibri"/>
                <w:i/>
                <w:iCs/>
                <w:color w:val="000000" w:themeColor="text1"/>
              </w:rPr>
            </w:pPr>
            <w:r w:rsidRPr="0073112E">
              <w:rPr>
                <w:rFonts w:cs="Calibri"/>
                <w:i/>
                <w:iCs/>
                <w:color w:val="000000" w:themeColor="text1"/>
              </w:rPr>
              <w:t>-11</w:t>
            </w:r>
          </w:p>
        </w:tc>
        <w:tc>
          <w:tcPr>
            <w:tcW w:w="767" w:type="dxa"/>
            <w:shd w:val="clear" w:color="auto" w:fill="FFFFFF" w:themeFill="background1"/>
            <w:noWrap/>
            <w:vAlign w:val="bottom"/>
          </w:tcPr>
          <w:p w:rsidRPr="0073112E" w:rsidR="0073112E" w:rsidP="001257CA" w:rsidRDefault="0073112E" w14:paraId="7ED6826F" w14:textId="77777777">
            <w:pPr>
              <w:jc w:val="right"/>
              <w:rPr>
                <w:rFonts w:cs="Calibri"/>
                <w:i/>
                <w:iCs/>
                <w:color w:val="000000" w:themeColor="text1"/>
              </w:rPr>
            </w:pPr>
            <w:r w:rsidRPr="0073112E">
              <w:rPr>
                <w:rFonts w:cs="Calibri"/>
                <w:i/>
                <w:iCs/>
                <w:color w:val="000000" w:themeColor="text1"/>
              </w:rPr>
              <w:t>-11</w:t>
            </w:r>
          </w:p>
        </w:tc>
        <w:tc>
          <w:tcPr>
            <w:tcW w:w="761" w:type="dxa"/>
            <w:shd w:val="clear" w:color="auto" w:fill="FFFFFF" w:themeFill="background1"/>
            <w:noWrap/>
            <w:vAlign w:val="bottom"/>
          </w:tcPr>
          <w:p w:rsidRPr="0073112E" w:rsidR="0073112E" w:rsidP="001257CA" w:rsidRDefault="0073112E" w14:paraId="0656DBDB" w14:textId="77777777">
            <w:pPr>
              <w:jc w:val="right"/>
              <w:rPr>
                <w:rFonts w:cs="Calibri"/>
                <w:i/>
                <w:iCs/>
                <w:color w:val="000000" w:themeColor="text1"/>
              </w:rPr>
            </w:pPr>
            <w:r w:rsidRPr="0073112E">
              <w:rPr>
                <w:rFonts w:cs="Calibri"/>
                <w:i/>
                <w:iCs/>
                <w:color w:val="000000" w:themeColor="text1"/>
              </w:rPr>
              <w:t>-11</w:t>
            </w:r>
          </w:p>
        </w:tc>
        <w:tc>
          <w:tcPr>
            <w:tcW w:w="754" w:type="dxa"/>
            <w:shd w:val="clear" w:color="auto" w:fill="FFFFFF" w:themeFill="background1"/>
            <w:noWrap/>
            <w:vAlign w:val="bottom"/>
          </w:tcPr>
          <w:p w:rsidRPr="0073112E" w:rsidR="0073112E" w:rsidP="001257CA" w:rsidRDefault="0073112E" w14:paraId="4D3D1A07" w14:textId="77777777">
            <w:pPr>
              <w:jc w:val="right"/>
              <w:rPr>
                <w:rFonts w:cs="Calibri"/>
                <w:i/>
                <w:iCs/>
                <w:color w:val="000000" w:themeColor="text1"/>
              </w:rPr>
            </w:pPr>
            <w:r w:rsidRPr="0073112E">
              <w:rPr>
                <w:rFonts w:cs="Calibri"/>
                <w:i/>
                <w:iCs/>
                <w:color w:val="000000" w:themeColor="text1"/>
              </w:rPr>
              <w:t>-11</w:t>
            </w:r>
          </w:p>
        </w:tc>
      </w:tr>
      <w:tr w:rsidRPr="008F2923" w:rsidR="0073112E" w:rsidTr="001257CA" w14:paraId="191BBDE5" w14:textId="77777777">
        <w:trPr>
          <w:trHeight w:val="260"/>
        </w:trPr>
        <w:tc>
          <w:tcPr>
            <w:tcW w:w="3845" w:type="dxa"/>
            <w:shd w:val="clear" w:color="auto" w:fill="FFFFFF" w:themeFill="background1"/>
            <w:noWrap/>
            <w:vAlign w:val="bottom"/>
          </w:tcPr>
          <w:p w:rsidRPr="0073112E" w:rsidR="0073112E" w:rsidP="001257CA" w:rsidRDefault="0073112E" w14:paraId="284C0432" w14:textId="77777777">
            <w:pPr>
              <w:ind w:left="720"/>
              <w:rPr>
                <w:rFonts w:cs="Calibri"/>
                <w:i/>
                <w:iCs/>
                <w:color w:val="000000" w:themeColor="text1"/>
              </w:rPr>
            </w:pPr>
            <w:r w:rsidRPr="0073112E">
              <w:rPr>
                <w:rFonts w:cs="Calibri"/>
                <w:i/>
                <w:iCs/>
                <w:color w:val="000000" w:themeColor="text1"/>
              </w:rPr>
              <w:t xml:space="preserve">w.v. (middel)grote werkgevers </w:t>
            </w:r>
          </w:p>
        </w:tc>
        <w:tc>
          <w:tcPr>
            <w:tcW w:w="767" w:type="dxa"/>
            <w:shd w:val="clear" w:color="auto" w:fill="FFFFFF" w:themeFill="background1"/>
            <w:noWrap/>
            <w:vAlign w:val="bottom"/>
          </w:tcPr>
          <w:p w:rsidRPr="0073112E" w:rsidR="0073112E" w:rsidP="001257CA" w:rsidRDefault="0073112E" w14:paraId="0749B800"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32249691"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40B105DA"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623A597B" w14:textId="77777777">
            <w:pPr>
              <w:jc w:val="right"/>
              <w:rPr>
                <w:rFonts w:cs="Calibri"/>
                <w:i/>
                <w:iCs/>
                <w:color w:val="000000" w:themeColor="text1"/>
              </w:rPr>
            </w:pPr>
            <w:r w:rsidRPr="0073112E">
              <w:rPr>
                <w:rFonts w:cs="Calibri"/>
                <w:i/>
                <w:iCs/>
                <w:color w:val="000000" w:themeColor="text1"/>
              </w:rPr>
              <w:t>0</w:t>
            </w:r>
          </w:p>
        </w:tc>
        <w:tc>
          <w:tcPr>
            <w:tcW w:w="767" w:type="dxa"/>
            <w:shd w:val="clear" w:color="auto" w:fill="FFFFFF" w:themeFill="background1"/>
            <w:noWrap/>
            <w:vAlign w:val="bottom"/>
          </w:tcPr>
          <w:p w:rsidRPr="0073112E" w:rsidR="0073112E" w:rsidP="001257CA" w:rsidRDefault="0073112E" w14:paraId="7387A2FD" w14:textId="77777777">
            <w:pPr>
              <w:jc w:val="right"/>
              <w:rPr>
                <w:rFonts w:cs="Calibri"/>
                <w:i/>
                <w:iCs/>
                <w:color w:val="000000" w:themeColor="text1"/>
              </w:rPr>
            </w:pPr>
            <w:r w:rsidRPr="0073112E">
              <w:rPr>
                <w:rFonts w:cs="Calibri"/>
                <w:i/>
                <w:iCs/>
                <w:color w:val="000000" w:themeColor="text1"/>
              </w:rPr>
              <w:t>0</w:t>
            </w:r>
          </w:p>
        </w:tc>
        <w:tc>
          <w:tcPr>
            <w:tcW w:w="761" w:type="dxa"/>
            <w:shd w:val="clear" w:color="auto" w:fill="FFFFFF" w:themeFill="background1"/>
            <w:noWrap/>
            <w:vAlign w:val="bottom"/>
          </w:tcPr>
          <w:p w:rsidRPr="0073112E" w:rsidR="0073112E" w:rsidP="001257CA" w:rsidRDefault="0073112E" w14:paraId="3584C5E9" w14:textId="77777777">
            <w:pPr>
              <w:jc w:val="right"/>
              <w:rPr>
                <w:rFonts w:cs="Calibri"/>
                <w:i/>
                <w:iCs/>
                <w:color w:val="000000" w:themeColor="text1"/>
              </w:rPr>
            </w:pPr>
            <w:r w:rsidRPr="0073112E">
              <w:rPr>
                <w:rFonts w:cs="Calibri"/>
                <w:i/>
                <w:iCs/>
                <w:color w:val="000000" w:themeColor="text1"/>
              </w:rPr>
              <w:t>0</w:t>
            </w:r>
          </w:p>
        </w:tc>
        <w:tc>
          <w:tcPr>
            <w:tcW w:w="754" w:type="dxa"/>
            <w:shd w:val="clear" w:color="auto" w:fill="FFFFFF" w:themeFill="background1"/>
            <w:noWrap/>
            <w:vAlign w:val="bottom"/>
          </w:tcPr>
          <w:p w:rsidRPr="0073112E" w:rsidR="0073112E" w:rsidP="001257CA" w:rsidRDefault="0073112E" w14:paraId="41A95B2E" w14:textId="77777777">
            <w:pPr>
              <w:jc w:val="right"/>
              <w:rPr>
                <w:rFonts w:cs="Calibri"/>
                <w:i/>
                <w:iCs/>
                <w:color w:val="000000" w:themeColor="text1"/>
              </w:rPr>
            </w:pPr>
            <w:r w:rsidRPr="0073112E">
              <w:rPr>
                <w:rFonts w:cs="Calibri"/>
                <w:i/>
                <w:iCs/>
                <w:color w:val="000000" w:themeColor="text1"/>
              </w:rPr>
              <w:t>0</w:t>
            </w:r>
          </w:p>
        </w:tc>
      </w:tr>
      <w:tr w:rsidRPr="008F2923" w:rsidR="0073112E" w:rsidTr="001257CA" w14:paraId="101A7B2A" w14:textId="77777777">
        <w:trPr>
          <w:trHeight w:val="260"/>
        </w:trPr>
        <w:tc>
          <w:tcPr>
            <w:tcW w:w="3845" w:type="dxa"/>
            <w:shd w:val="clear" w:color="auto" w:fill="FFFFFF" w:themeFill="background1"/>
            <w:noWrap/>
            <w:vAlign w:val="bottom"/>
            <w:hideMark/>
          </w:tcPr>
          <w:p w:rsidRPr="0073112E" w:rsidR="0073112E" w:rsidP="001257CA" w:rsidRDefault="0073112E" w14:paraId="5850A6EC" w14:textId="46EF6DD3">
            <w:pPr>
              <w:rPr>
                <w:rFonts w:cs="Calibri"/>
                <w:color w:val="000000" w:themeColor="text1"/>
              </w:rPr>
            </w:pPr>
            <w:r w:rsidRPr="0073112E">
              <w:rPr>
                <w:rFonts w:cs="Calibri"/>
                <w:color w:val="000000" w:themeColor="text1"/>
              </w:rPr>
              <w:t>Uitvoeringskosten</w:t>
            </w:r>
            <w:r w:rsidR="0073125C">
              <w:rPr>
                <w:rFonts w:cs="Calibri"/>
                <w:color w:val="000000" w:themeColor="text1"/>
              </w:rPr>
              <w:t xml:space="preserve"> en kosten Raad voor de Rechtspraak</w:t>
            </w:r>
          </w:p>
        </w:tc>
        <w:tc>
          <w:tcPr>
            <w:tcW w:w="767" w:type="dxa"/>
            <w:shd w:val="clear" w:color="auto" w:fill="FFFFFF" w:themeFill="background1"/>
            <w:noWrap/>
            <w:vAlign w:val="bottom"/>
            <w:hideMark/>
          </w:tcPr>
          <w:p w:rsidRPr="0073112E" w:rsidR="0073112E" w:rsidP="001257CA" w:rsidRDefault="0073112E" w14:paraId="2920966F" w14:textId="77777777">
            <w:pPr>
              <w:jc w:val="right"/>
              <w:rPr>
                <w:rFonts w:cs="Calibri"/>
                <w:color w:val="000000" w:themeColor="text1"/>
              </w:rPr>
            </w:pPr>
            <w:r w:rsidRPr="0073112E">
              <w:rPr>
                <w:rFonts w:cs="Calibri"/>
                <w:color w:val="000000" w:themeColor="text1"/>
              </w:rPr>
              <w:t>0</w:t>
            </w:r>
          </w:p>
        </w:tc>
        <w:tc>
          <w:tcPr>
            <w:tcW w:w="767" w:type="dxa"/>
            <w:shd w:val="clear" w:color="auto" w:fill="FFFFFF" w:themeFill="background1"/>
            <w:noWrap/>
            <w:vAlign w:val="bottom"/>
            <w:hideMark/>
          </w:tcPr>
          <w:p w:rsidRPr="0073112E" w:rsidR="0073112E" w:rsidP="001257CA" w:rsidRDefault="0073112E" w14:paraId="6237ECF9" w14:textId="77777777">
            <w:pPr>
              <w:jc w:val="right"/>
              <w:rPr>
                <w:rFonts w:cs="Calibri"/>
                <w:color w:val="000000" w:themeColor="text1"/>
              </w:rPr>
            </w:pPr>
            <w:r w:rsidRPr="0073112E">
              <w:rPr>
                <w:rFonts w:cs="Calibri"/>
                <w:color w:val="000000" w:themeColor="text1"/>
              </w:rPr>
              <w:t>0</w:t>
            </w:r>
          </w:p>
        </w:tc>
        <w:tc>
          <w:tcPr>
            <w:tcW w:w="767" w:type="dxa"/>
            <w:shd w:val="clear" w:color="auto" w:fill="FFFFFF" w:themeFill="background1"/>
            <w:noWrap/>
            <w:vAlign w:val="bottom"/>
            <w:hideMark/>
          </w:tcPr>
          <w:p w:rsidRPr="0073112E" w:rsidR="0073112E" w:rsidP="001257CA" w:rsidRDefault="0073112E" w14:paraId="168B05B2" w14:textId="77777777">
            <w:pPr>
              <w:jc w:val="right"/>
              <w:rPr>
                <w:rFonts w:cs="Calibri"/>
                <w:color w:val="000000" w:themeColor="text1"/>
              </w:rPr>
            </w:pPr>
            <w:r w:rsidRPr="0073112E">
              <w:rPr>
                <w:rFonts w:cs="Calibri"/>
                <w:color w:val="000000" w:themeColor="text1"/>
              </w:rPr>
              <w:t>-2.5</w:t>
            </w:r>
          </w:p>
        </w:tc>
        <w:tc>
          <w:tcPr>
            <w:tcW w:w="767" w:type="dxa"/>
            <w:shd w:val="clear" w:color="auto" w:fill="FFFFFF" w:themeFill="background1"/>
            <w:noWrap/>
            <w:vAlign w:val="bottom"/>
            <w:hideMark/>
          </w:tcPr>
          <w:p w:rsidRPr="0073112E" w:rsidR="0073112E" w:rsidP="001257CA" w:rsidRDefault="0073112E" w14:paraId="6E662D17" w14:textId="77777777">
            <w:pPr>
              <w:jc w:val="right"/>
              <w:rPr>
                <w:rFonts w:cs="Calibri"/>
                <w:color w:val="000000" w:themeColor="text1"/>
              </w:rPr>
            </w:pPr>
            <w:r w:rsidRPr="0073112E">
              <w:rPr>
                <w:rFonts w:cs="Calibri"/>
                <w:color w:val="000000" w:themeColor="text1"/>
              </w:rPr>
              <w:t>-2.5</w:t>
            </w:r>
          </w:p>
        </w:tc>
        <w:tc>
          <w:tcPr>
            <w:tcW w:w="767" w:type="dxa"/>
            <w:shd w:val="clear" w:color="auto" w:fill="FFFFFF" w:themeFill="background1"/>
            <w:noWrap/>
            <w:vAlign w:val="bottom"/>
            <w:hideMark/>
          </w:tcPr>
          <w:p w:rsidRPr="0073112E" w:rsidR="0073112E" w:rsidP="001257CA" w:rsidRDefault="0073112E" w14:paraId="60DCCABB" w14:textId="77777777">
            <w:pPr>
              <w:jc w:val="right"/>
              <w:rPr>
                <w:rFonts w:cs="Calibri"/>
                <w:color w:val="000000" w:themeColor="text1"/>
              </w:rPr>
            </w:pPr>
            <w:r w:rsidRPr="0073112E">
              <w:rPr>
                <w:rFonts w:cs="Calibri"/>
                <w:color w:val="000000" w:themeColor="text1"/>
              </w:rPr>
              <w:t>-2.5</w:t>
            </w:r>
          </w:p>
        </w:tc>
        <w:tc>
          <w:tcPr>
            <w:tcW w:w="761" w:type="dxa"/>
            <w:shd w:val="clear" w:color="auto" w:fill="FFFFFF" w:themeFill="background1"/>
            <w:noWrap/>
            <w:vAlign w:val="bottom"/>
            <w:hideMark/>
          </w:tcPr>
          <w:p w:rsidRPr="0073112E" w:rsidR="0073112E" w:rsidP="001257CA" w:rsidRDefault="0073112E" w14:paraId="115A600C" w14:textId="77777777">
            <w:pPr>
              <w:jc w:val="right"/>
              <w:rPr>
                <w:rFonts w:cs="Calibri"/>
                <w:color w:val="000000" w:themeColor="text1"/>
              </w:rPr>
            </w:pPr>
            <w:r w:rsidRPr="0073112E">
              <w:rPr>
                <w:rFonts w:cs="Calibri"/>
                <w:color w:val="000000" w:themeColor="text1"/>
              </w:rPr>
              <w:t>-2.5</w:t>
            </w:r>
          </w:p>
        </w:tc>
        <w:tc>
          <w:tcPr>
            <w:tcW w:w="754" w:type="dxa"/>
            <w:shd w:val="clear" w:color="auto" w:fill="FFFFFF" w:themeFill="background1"/>
            <w:noWrap/>
            <w:vAlign w:val="bottom"/>
            <w:hideMark/>
          </w:tcPr>
          <w:p w:rsidRPr="0073112E" w:rsidR="0073112E" w:rsidP="001257CA" w:rsidRDefault="0073112E" w14:paraId="5323665A" w14:textId="77777777">
            <w:pPr>
              <w:jc w:val="right"/>
              <w:rPr>
                <w:rFonts w:cs="Calibri"/>
                <w:color w:val="000000" w:themeColor="text1"/>
              </w:rPr>
            </w:pPr>
            <w:r w:rsidRPr="0073112E">
              <w:rPr>
                <w:rFonts w:cs="Calibri"/>
                <w:color w:val="000000" w:themeColor="text1"/>
              </w:rPr>
              <w:t>-2.5</w:t>
            </w:r>
          </w:p>
        </w:tc>
      </w:tr>
      <w:tr w:rsidRPr="008F2923" w:rsidR="0073112E" w:rsidTr="001257CA" w14:paraId="4441D284" w14:textId="77777777">
        <w:trPr>
          <w:trHeight w:val="260"/>
        </w:trPr>
        <w:tc>
          <w:tcPr>
            <w:tcW w:w="3845" w:type="dxa"/>
            <w:shd w:val="clear" w:color="auto" w:fill="FFFFFF" w:themeFill="background1"/>
            <w:noWrap/>
            <w:vAlign w:val="bottom"/>
            <w:hideMark/>
          </w:tcPr>
          <w:p w:rsidRPr="0073112E" w:rsidR="0073112E" w:rsidP="001257CA" w:rsidRDefault="0073112E" w14:paraId="62F3C662" w14:textId="77777777">
            <w:pPr>
              <w:rPr>
                <w:rFonts w:cs="Calibri"/>
                <w:color w:val="000000" w:themeColor="text1"/>
              </w:rPr>
            </w:pPr>
            <w:r w:rsidRPr="0073112E">
              <w:rPr>
                <w:rFonts w:cs="Calibri"/>
                <w:color w:val="000000" w:themeColor="text1"/>
              </w:rPr>
              <w:t>Totaal</w:t>
            </w:r>
          </w:p>
        </w:tc>
        <w:tc>
          <w:tcPr>
            <w:tcW w:w="767" w:type="dxa"/>
            <w:shd w:val="clear" w:color="auto" w:fill="FFFFFF" w:themeFill="background1"/>
            <w:noWrap/>
            <w:vAlign w:val="bottom"/>
            <w:hideMark/>
          </w:tcPr>
          <w:p w:rsidRPr="0073112E" w:rsidR="0073112E" w:rsidP="001257CA" w:rsidRDefault="0073112E" w14:paraId="3D0E8C6C" w14:textId="77777777">
            <w:pPr>
              <w:jc w:val="right"/>
              <w:rPr>
                <w:rFonts w:cs="Calibri"/>
                <w:color w:val="000000" w:themeColor="text1"/>
              </w:rPr>
            </w:pPr>
            <w:r w:rsidRPr="0073112E">
              <w:rPr>
                <w:rFonts w:cs="Calibri"/>
                <w:color w:val="000000" w:themeColor="text1"/>
              </w:rPr>
              <w:t>0</w:t>
            </w:r>
          </w:p>
        </w:tc>
        <w:tc>
          <w:tcPr>
            <w:tcW w:w="767" w:type="dxa"/>
            <w:shd w:val="clear" w:color="auto" w:fill="FFFFFF" w:themeFill="background1"/>
            <w:noWrap/>
            <w:vAlign w:val="bottom"/>
            <w:hideMark/>
          </w:tcPr>
          <w:p w:rsidRPr="0073112E" w:rsidR="0073112E" w:rsidP="001257CA" w:rsidRDefault="0073112E" w14:paraId="722DD782" w14:textId="77777777">
            <w:pPr>
              <w:jc w:val="right"/>
              <w:rPr>
                <w:rFonts w:cs="Calibri"/>
                <w:color w:val="000000" w:themeColor="text1"/>
              </w:rPr>
            </w:pPr>
            <w:r w:rsidRPr="0073112E">
              <w:rPr>
                <w:rFonts w:cs="Calibri"/>
                <w:color w:val="000000" w:themeColor="text1"/>
              </w:rPr>
              <w:t>0</w:t>
            </w:r>
          </w:p>
        </w:tc>
        <w:tc>
          <w:tcPr>
            <w:tcW w:w="767" w:type="dxa"/>
            <w:shd w:val="clear" w:color="auto" w:fill="FFFFFF" w:themeFill="background1"/>
            <w:noWrap/>
            <w:vAlign w:val="bottom"/>
            <w:hideMark/>
          </w:tcPr>
          <w:p w:rsidRPr="0073112E" w:rsidR="0073112E" w:rsidP="001257CA" w:rsidRDefault="0073112E" w14:paraId="63B192FB" w14:textId="77777777">
            <w:pPr>
              <w:jc w:val="right"/>
              <w:rPr>
                <w:rFonts w:cs="Calibri"/>
                <w:color w:val="000000" w:themeColor="text1"/>
              </w:rPr>
            </w:pPr>
            <w:r w:rsidRPr="0073112E">
              <w:rPr>
                <w:rFonts w:cs="Calibri"/>
                <w:color w:val="000000" w:themeColor="text1"/>
              </w:rPr>
              <w:t>-505</w:t>
            </w:r>
          </w:p>
        </w:tc>
        <w:tc>
          <w:tcPr>
            <w:tcW w:w="767" w:type="dxa"/>
            <w:shd w:val="clear" w:color="auto" w:fill="FFFFFF" w:themeFill="background1"/>
            <w:noWrap/>
            <w:vAlign w:val="bottom"/>
            <w:hideMark/>
          </w:tcPr>
          <w:p w:rsidRPr="0073112E" w:rsidR="0073112E" w:rsidP="001257CA" w:rsidRDefault="0073112E" w14:paraId="2E6091A8" w14:textId="77777777">
            <w:pPr>
              <w:jc w:val="right"/>
              <w:rPr>
                <w:rFonts w:cs="Calibri"/>
                <w:color w:val="000000" w:themeColor="text1"/>
              </w:rPr>
            </w:pPr>
            <w:r w:rsidRPr="0073112E">
              <w:rPr>
                <w:rFonts w:cs="Calibri"/>
                <w:color w:val="000000" w:themeColor="text1"/>
              </w:rPr>
              <w:t>-792</w:t>
            </w:r>
          </w:p>
        </w:tc>
        <w:tc>
          <w:tcPr>
            <w:tcW w:w="767" w:type="dxa"/>
            <w:shd w:val="clear" w:color="auto" w:fill="FFFFFF" w:themeFill="background1"/>
            <w:noWrap/>
            <w:vAlign w:val="bottom"/>
            <w:hideMark/>
          </w:tcPr>
          <w:p w:rsidRPr="0073112E" w:rsidR="0073112E" w:rsidP="001257CA" w:rsidRDefault="0073112E" w14:paraId="49C0B824" w14:textId="77777777">
            <w:pPr>
              <w:jc w:val="right"/>
              <w:rPr>
                <w:rFonts w:cs="Calibri"/>
                <w:color w:val="000000" w:themeColor="text1"/>
              </w:rPr>
            </w:pPr>
            <w:r w:rsidRPr="0073112E">
              <w:rPr>
                <w:rFonts w:cs="Calibri"/>
                <w:color w:val="000000" w:themeColor="text1"/>
              </w:rPr>
              <w:t>-831</w:t>
            </w:r>
          </w:p>
        </w:tc>
        <w:tc>
          <w:tcPr>
            <w:tcW w:w="761" w:type="dxa"/>
            <w:shd w:val="clear" w:color="auto" w:fill="FFFFFF" w:themeFill="background1"/>
            <w:noWrap/>
            <w:vAlign w:val="bottom"/>
            <w:hideMark/>
          </w:tcPr>
          <w:p w:rsidRPr="0073112E" w:rsidR="0073112E" w:rsidP="001257CA" w:rsidRDefault="0073112E" w14:paraId="01651C51" w14:textId="77777777">
            <w:pPr>
              <w:jc w:val="right"/>
              <w:rPr>
                <w:rFonts w:cs="Calibri"/>
                <w:color w:val="000000" w:themeColor="text1"/>
              </w:rPr>
            </w:pPr>
            <w:r w:rsidRPr="0073112E">
              <w:rPr>
                <w:rFonts w:cs="Calibri"/>
                <w:color w:val="000000" w:themeColor="text1"/>
              </w:rPr>
              <w:t>-870</w:t>
            </w:r>
          </w:p>
        </w:tc>
        <w:tc>
          <w:tcPr>
            <w:tcW w:w="754" w:type="dxa"/>
            <w:shd w:val="clear" w:color="auto" w:fill="FFFFFF" w:themeFill="background1"/>
            <w:noWrap/>
            <w:vAlign w:val="bottom"/>
            <w:hideMark/>
          </w:tcPr>
          <w:p w:rsidRPr="0073112E" w:rsidR="0073112E" w:rsidP="001257CA" w:rsidRDefault="0073112E" w14:paraId="1EFBFDBC" w14:textId="77777777">
            <w:pPr>
              <w:jc w:val="right"/>
              <w:rPr>
                <w:rFonts w:cs="Calibri"/>
                <w:color w:val="000000" w:themeColor="text1"/>
              </w:rPr>
            </w:pPr>
            <w:r w:rsidRPr="0073112E">
              <w:rPr>
                <w:rFonts w:cs="Calibri"/>
                <w:color w:val="000000" w:themeColor="text1"/>
              </w:rPr>
              <w:t>-870</w:t>
            </w:r>
          </w:p>
        </w:tc>
      </w:tr>
    </w:tbl>
    <w:p w:rsidR="00DC101B" w:rsidP="006266F6" w:rsidRDefault="00DC101B" w14:paraId="57705A36" w14:textId="77777777">
      <w:pPr>
        <w:autoSpaceDN/>
        <w:spacing w:line="240" w:lineRule="auto"/>
        <w:textAlignment w:val="auto"/>
        <w:rPr>
          <w:u w:val="single"/>
        </w:rPr>
      </w:pPr>
    </w:p>
    <w:p w:rsidR="006266F6" w:rsidP="006266F6" w:rsidRDefault="006266F6" w14:paraId="51DE43DE" w14:textId="220E2904">
      <w:pPr>
        <w:autoSpaceDN/>
        <w:spacing w:line="240" w:lineRule="auto"/>
        <w:textAlignment w:val="auto"/>
        <w:rPr>
          <w:u w:val="single"/>
        </w:rPr>
      </w:pPr>
      <w:r>
        <w:rPr>
          <w:u w:val="single"/>
        </w:rPr>
        <w:t>Vraag 13</w:t>
      </w:r>
    </w:p>
    <w:p w:rsidRPr="00DC101B" w:rsidR="00DC101B" w:rsidP="00DC101B" w:rsidRDefault="00DC101B" w14:paraId="502AEE84" w14:textId="77777777">
      <w:pPr>
        <w:spacing w:line="240" w:lineRule="auto"/>
      </w:pPr>
      <w:r w:rsidRPr="00DC101B">
        <w:t>Kunt u een overzicht geven van het oorspronkelijke budget voor de SLIM-regeling? Kunt u een overzicht geven van wanneer er en voor hoeveel er middelen uit het SLIM-budget zijn gebruikt ter dekking elders?</w:t>
      </w:r>
    </w:p>
    <w:p w:rsidRPr="00E96911" w:rsidR="00157A8C" w:rsidP="006266F6" w:rsidRDefault="00157A8C" w14:paraId="532DF9E1" w14:textId="77777777">
      <w:pPr>
        <w:autoSpaceDN/>
        <w:spacing w:line="240" w:lineRule="auto"/>
        <w:textAlignment w:val="auto"/>
      </w:pPr>
    </w:p>
    <w:p w:rsidRPr="00E96911" w:rsidR="006266F6" w:rsidP="006266F6" w:rsidRDefault="006266F6" w14:paraId="304DE293" w14:textId="11236E1F">
      <w:pPr>
        <w:autoSpaceDN/>
        <w:spacing w:line="240" w:lineRule="auto"/>
        <w:textAlignment w:val="auto"/>
        <w:rPr>
          <w:u w:val="single"/>
        </w:rPr>
      </w:pPr>
      <w:r>
        <w:rPr>
          <w:u w:val="single"/>
        </w:rPr>
        <w:t>Antwoord 13</w:t>
      </w:r>
    </w:p>
    <w:p w:rsidR="00925BE8" w:rsidP="004B5539" w:rsidRDefault="00925BE8" w14:paraId="1CD7CA89" w14:textId="0006EA3D">
      <w:pPr>
        <w:spacing w:line="240" w:lineRule="auto"/>
        <w:contextualSpacing/>
      </w:pPr>
      <w:r>
        <w:t xml:space="preserve">Het SLIM-budget bestaat uit middelen voor de Stimuleringsregeling LLO in het MKB (SLIM MKB) en de SLIM-scholingsregeling. Het oorspronkelijke budget uit 2020 voor de SLIM MKB bedroeg structureel € 49,4 miljoen. </w:t>
      </w:r>
      <w:r w:rsidRPr="00C31B9F">
        <w:t>Voor de SLIM-scholingsregeling is in 2024 in totaal incidenteel € 73,7 miljoen beschikbaar gesteld</w:t>
      </w:r>
      <w:r>
        <w:t>, later zijn er nog aanvullende middelen beschikbaar gesteld</w:t>
      </w:r>
      <w:r w:rsidRPr="00C31B9F">
        <w:t>. Op beide budgetten zijn de afgelopen jaren diverse mutaties geweest, waaronder het toekennen van loon</w:t>
      </w:r>
      <w:r>
        <w:t>- en prijsbijstellingen en kasschuiven. Onderstaande tabel geeft een overzicht van mutaties waarbij middelen uit SLIM MKB of SLIM Scholing zijn ingezet ter dekking, onder andere voor diverse subsidietaakstellingen.</w:t>
      </w:r>
      <w:r w:rsidR="000C1E1D">
        <w:t xml:space="preserve"> Het resterende structurele budget voor SLIM MKB bedraagt circa € 41,7 miljoen.</w:t>
      </w:r>
    </w:p>
    <w:p w:rsidR="00925BE8" w:rsidP="00925BE8" w:rsidRDefault="00925BE8" w14:paraId="1D81BE37" w14:textId="77777777">
      <w:pPr>
        <w:contextualSpacing/>
      </w:pPr>
    </w:p>
    <w:tbl>
      <w:tblPr>
        <w:tblW w:w="5311" w:type="pct"/>
        <w:tblCellMar>
          <w:left w:w="70" w:type="dxa"/>
          <w:right w:w="70" w:type="dxa"/>
        </w:tblCellMar>
        <w:tblLook w:val="04A0" w:firstRow="1" w:lastRow="0" w:firstColumn="1" w:lastColumn="0" w:noHBand="0" w:noVBand="1"/>
      </w:tblPr>
      <w:tblGrid>
        <w:gridCol w:w="1144"/>
        <w:gridCol w:w="652"/>
        <w:gridCol w:w="652"/>
        <w:gridCol w:w="652"/>
        <w:gridCol w:w="652"/>
        <w:gridCol w:w="652"/>
        <w:gridCol w:w="652"/>
        <w:gridCol w:w="652"/>
        <w:gridCol w:w="652"/>
        <w:gridCol w:w="694"/>
        <w:gridCol w:w="694"/>
        <w:gridCol w:w="694"/>
        <w:gridCol w:w="694"/>
        <w:gridCol w:w="718"/>
      </w:tblGrid>
      <w:tr w:rsidRPr="00E551FE" w:rsidR="00925BE8" w:rsidTr="00925BE8" w14:paraId="473D1D2B" w14:textId="77777777">
        <w:trPr>
          <w:trHeight w:val="300"/>
        </w:trPr>
        <w:tc>
          <w:tcPr>
            <w:tcW w:w="595" w:type="pct"/>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551FE" w:rsidR="00925BE8" w:rsidP="00787C3E" w:rsidRDefault="00925BE8" w14:paraId="156B12A8" w14:textId="77777777">
            <w:pPr>
              <w:spacing w:line="240" w:lineRule="auto"/>
              <w:rPr>
                <w:rFonts w:eastAsia="Times New Roman" w:cs="Times New Roman"/>
              </w:rPr>
            </w:pPr>
            <w:r w:rsidRPr="00E551FE">
              <w:rPr>
                <w:rFonts w:eastAsia="Times New Roman" w:cs="Times New Roman"/>
              </w:rPr>
              <w:t> x € 1 mln</w:t>
            </w:r>
            <w:r>
              <w:rPr>
                <w:rFonts w:eastAsia="Times New Roman" w:cs="Times New Roman"/>
              </w:rPr>
              <w:t>.</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47B7863B" w14:textId="77777777">
            <w:pPr>
              <w:spacing w:line="240" w:lineRule="auto"/>
              <w:jc w:val="right"/>
              <w:rPr>
                <w:rFonts w:eastAsia="Times New Roman" w:cs="Times New Roman"/>
                <w:b/>
                <w:bCs/>
              </w:rPr>
            </w:pPr>
            <w:r w:rsidRPr="00E551FE">
              <w:rPr>
                <w:rFonts w:eastAsia="Times New Roman" w:cs="Times New Roman"/>
                <w:b/>
                <w:bCs/>
              </w:rPr>
              <w:t>2020</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66A55F0C" w14:textId="77777777">
            <w:pPr>
              <w:spacing w:line="240" w:lineRule="auto"/>
              <w:jc w:val="right"/>
              <w:rPr>
                <w:rFonts w:eastAsia="Times New Roman" w:cs="Times New Roman"/>
                <w:b/>
                <w:bCs/>
              </w:rPr>
            </w:pPr>
            <w:r w:rsidRPr="00E551FE">
              <w:rPr>
                <w:rFonts w:eastAsia="Times New Roman" w:cs="Times New Roman"/>
                <w:b/>
                <w:bCs/>
              </w:rPr>
              <w:t>2021</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713C327D" w14:textId="77777777">
            <w:pPr>
              <w:spacing w:line="240" w:lineRule="auto"/>
              <w:jc w:val="right"/>
              <w:rPr>
                <w:rFonts w:eastAsia="Times New Roman" w:cs="Times New Roman"/>
                <w:b/>
                <w:bCs/>
              </w:rPr>
            </w:pPr>
            <w:r w:rsidRPr="00E551FE">
              <w:rPr>
                <w:rFonts w:eastAsia="Times New Roman" w:cs="Times New Roman"/>
                <w:b/>
                <w:bCs/>
              </w:rPr>
              <w:t>2022</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2D69CB2A" w14:textId="77777777">
            <w:pPr>
              <w:spacing w:line="240" w:lineRule="auto"/>
              <w:jc w:val="right"/>
              <w:rPr>
                <w:rFonts w:eastAsia="Times New Roman" w:cs="Times New Roman"/>
                <w:b/>
                <w:bCs/>
              </w:rPr>
            </w:pPr>
            <w:r w:rsidRPr="00E551FE">
              <w:rPr>
                <w:rFonts w:eastAsia="Times New Roman" w:cs="Times New Roman"/>
                <w:b/>
                <w:bCs/>
              </w:rPr>
              <w:t>2023</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4EA3D782" w14:textId="77777777">
            <w:pPr>
              <w:spacing w:line="240" w:lineRule="auto"/>
              <w:jc w:val="right"/>
              <w:rPr>
                <w:rFonts w:eastAsia="Times New Roman" w:cs="Times New Roman"/>
                <w:b/>
                <w:bCs/>
              </w:rPr>
            </w:pPr>
            <w:r w:rsidRPr="00E551FE">
              <w:rPr>
                <w:rFonts w:eastAsia="Times New Roman" w:cs="Times New Roman"/>
                <w:b/>
                <w:bCs/>
              </w:rPr>
              <w:t>2024</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7E8F7A7A" w14:textId="77777777">
            <w:pPr>
              <w:spacing w:line="240" w:lineRule="auto"/>
              <w:jc w:val="right"/>
              <w:rPr>
                <w:rFonts w:eastAsia="Times New Roman" w:cs="Times New Roman"/>
                <w:b/>
                <w:bCs/>
              </w:rPr>
            </w:pPr>
            <w:r w:rsidRPr="00E551FE">
              <w:rPr>
                <w:rFonts w:eastAsia="Times New Roman" w:cs="Times New Roman"/>
                <w:b/>
                <w:bCs/>
              </w:rPr>
              <w:t>2025</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615A9BDF" w14:textId="77777777">
            <w:pPr>
              <w:spacing w:line="240" w:lineRule="auto"/>
              <w:jc w:val="right"/>
              <w:rPr>
                <w:rFonts w:eastAsia="Times New Roman" w:cs="Times New Roman"/>
                <w:b/>
                <w:bCs/>
              </w:rPr>
            </w:pPr>
            <w:r w:rsidRPr="00E551FE">
              <w:rPr>
                <w:rFonts w:eastAsia="Times New Roman" w:cs="Times New Roman"/>
                <w:b/>
                <w:bCs/>
              </w:rPr>
              <w:t>2026</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6C1A9619" w14:textId="77777777">
            <w:pPr>
              <w:spacing w:line="240" w:lineRule="auto"/>
              <w:jc w:val="right"/>
              <w:rPr>
                <w:rFonts w:eastAsia="Times New Roman" w:cs="Times New Roman"/>
                <w:b/>
                <w:bCs/>
              </w:rPr>
            </w:pPr>
            <w:r w:rsidRPr="00E551FE">
              <w:rPr>
                <w:rFonts w:eastAsia="Times New Roman" w:cs="Times New Roman"/>
                <w:b/>
                <w:bCs/>
              </w:rPr>
              <w:t>2027</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52FD1FFD" w14:textId="77777777">
            <w:pPr>
              <w:spacing w:line="240" w:lineRule="auto"/>
              <w:jc w:val="right"/>
              <w:rPr>
                <w:rFonts w:eastAsia="Times New Roman" w:cs="Times New Roman"/>
                <w:b/>
                <w:bCs/>
              </w:rPr>
            </w:pPr>
            <w:r w:rsidRPr="00E551FE">
              <w:rPr>
                <w:rFonts w:eastAsia="Times New Roman" w:cs="Times New Roman"/>
                <w:b/>
                <w:bCs/>
              </w:rPr>
              <w:t>2028</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53C0FDC2" w14:textId="77777777">
            <w:pPr>
              <w:spacing w:line="240" w:lineRule="auto"/>
              <w:jc w:val="right"/>
              <w:rPr>
                <w:rFonts w:eastAsia="Times New Roman" w:cs="Times New Roman"/>
                <w:b/>
                <w:bCs/>
              </w:rPr>
            </w:pPr>
            <w:r w:rsidRPr="00E551FE">
              <w:rPr>
                <w:rFonts w:eastAsia="Times New Roman" w:cs="Times New Roman"/>
                <w:b/>
                <w:bCs/>
              </w:rPr>
              <w:t>2029</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2DD3D4F1" w14:textId="77777777">
            <w:pPr>
              <w:spacing w:line="240" w:lineRule="auto"/>
              <w:jc w:val="right"/>
              <w:rPr>
                <w:rFonts w:eastAsia="Times New Roman" w:cs="Times New Roman"/>
                <w:b/>
                <w:bCs/>
              </w:rPr>
            </w:pPr>
            <w:r w:rsidRPr="00E551FE">
              <w:rPr>
                <w:rFonts w:eastAsia="Times New Roman" w:cs="Times New Roman"/>
                <w:b/>
                <w:bCs/>
              </w:rPr>
              <w:t>2030</w:t>
            </w:r>
          </w:p>
        </w:tc>
        <w:tc>
          <w:tcPr>
            <w:tcW w:w="339" w:type="pct"/>
            <w:tcBorders>
              <w:top w:val="single" w:color="auto" w:sz="4" w:space="0"/>
              <w:left w:val="nil"/>
              <w:bottom w:val="single" w:color="auto" w:sz="4" w:space="0"/>
              <w:right w:val="single" w:color="auto" w:sz="4" w:space="0"/>
            </w:tcBorders>
            <w:shd w:val="clear" w:color="auto" w:fill="auto"/>
            <w:noWrap/>
            <w:vAlign w:val="bottom"/>
            <w:hideMark/>
          </w:tcPr>
          <w:p w:rsidRPr="00E551FE" w:rsidR="00925BE8" w:rsidP="00787C3E" w:rsidRDefault="00925BE8" w14:paraId="329CF6BF" w14:textId="77777777">
            <w:pPr>
              <w:spacing w:line="240" w:lineRule="auto"/>
              <w:jc w:val="right"/>
              <w:rPr>
                <w:rFonts w:eastAsia="Times New Roman" w:cs="Times New Roman"/>
                <w:b/>
                <w:bCs/>
              </w:rPr>
            </w:pPr>
            <w:r w:rsidRPr="00E551FE">
              <w:rPr>
                <w:rFonts w:eastAsia="Times New Roman" w:cs="Times New Roman"/>
                <w:b/>
                <w:bCs/>
              </w:rPr>
              <w:t>2031</w:t>
            </w:r>
          </w:p>
        </w:tc>
        <w:tc>
          <w:tcPr>
            <w:tcW w:w="339" w:type="pct"/>
            <w:tcBorders>
              <w:top w:val="single" w:color="auto" w:sz="4" w:space="0"/>
              <w:left w:val="nil"/>
              <w:bottom w:val="single" w:color="auto" w:sz="4" w:space="0"/>
              <w:right w:val="single" w:color="auto" w:sz="4" w:space="0"/>
            </w:tcBorders>
            <w:vAlign w:val="bottom"/>
          </w:tcPr>
          <w:p w:rsidRPr="00E551FE" w:rsidR="00925BE8" w:rsidP="00787C3E" w:rsidRDefault="00925BE8" w14:paraId="4AB2C505" w14:textId="0938F862">
            <w:pPr>
              <w:spacing w:line="240" w:lineRule="auto"/>
              <w:jc w:val="right"/>
              <w:rPr>
                <w:rFonts w:eastAsia="Times New Roman" w:cs="Times New Roman"/>
                <w:b/>
                <w:bCs/>
              </w:rPr>
            </w:pPr>
            <w:r w:rsidRPr="0073112E">
              <w:rPr>
                <w:rFonts w:cs="Calibri"/>
                <w:b/>
                <w:bCs/>
                <w:color w:val="000000" w:themeColor="text1"/>
              </w:rPr>
              <w:t>struc.</w:t>
            </w:r>
          </w:p>
        </w:tc>
      </w:tr>
      <w:tr w:rsidRPr="00E551FE" w:rsidR="00925BE8" w:rsidTr="00925BE8" w14:paraId="12663B0A" w14:textId="77777777">
        <w:trPr>
          <w:trHeight w:val="300"/>
        </w:trPr>
        <w:tc>
          <w:tcPr>
            <w:tcW w:w="595" w:type="pct"/>
            <w:tcBorders>
              <w:top w:val="nil"/>
              <w:left w:val="single" w:color="auto" w:sz="4" w:space="0"/>
              <w:bottom w:val="single" w:color="auto" w:sz="4" w:space="0"/>
              <w:right w:val="single" w:color="auto" w:sz="4" w:space="0"/>
            </w:tcBorders>
            <w:shd w:val="clear" w:color="auto" w:fill="auto"/>
            <w:noWrap/>
            <w:vAlign w:val="bottom"/>
            <w:hideMark/>
          </w:tcPr>
          <w:p w:rsidRPr="00E551FE" w:rsidR="00925BE8" w:rsidP="00787C3E" w:rsidRDefault="00925BE8" w14:paraId="0E94D7FC" w14:textId="77777777">
            <w:pPr>
              <w:spacing w:line="240" w:lineRule="auto"/>
              <w:rPr>
                <w:rFonts w:eastAsia="Times New Roman" w:cs="Times New Roman"/>
              </w:rPr>
            </w:pPr>
            <w:r w:rsidRPr="00E551FE">
              <w:rPr>
                <w:rFonts w:eastAsia="Times New Roman" w:cs="Times New Roman"/>
              </w:rPr>
              <w:t>MJN 2021*</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F2E9E75"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A81EC62" w14:textId="77777777">
            <w:pPr>
              <w:spacing w:line="240" w:lineRule="auto"/>
              <w:jc w:val="right"/>
              <w:rPr>
                <w:rFonts w:eastAsia="Times New Roman" w:cs="Times New Roman"/>
              </w:rPr>
            </w:pPr>
            <w:r w:rsidRPr="00E551FE">
              <w:rPr>
                <w:rFonts w:eastAsia="Times New Roman" w:cs="Times New Roman"/>
              </w:rPr>
              <w:t>-41,5</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25564B70" w14:textId="77777777">
            <w:pPr>
              <w:spacing w:line="240" w:lineRule="auto"/>
              <w:jc w:val="right"/>
              <w:rPr>
                <w:rFonts w:eastAsia="Times New Roman" w:cs="Times New Roman"/>
              </w:rPr>
            </w:pPr>
            <w:r w:rsidRPr="00E551FE">
              <w:rPr>
                <w:rFonts w:eastAsia="Times New Roman" w:cs="Times New Roman"/>
              </w:rPr>
              <w:t>0</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A98C760"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22596D9"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718EF1B"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299A457"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B428D06"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328FCD8"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6789FE4"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C9ADB39"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BD9120C"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tcPr>
          <w:p w:rsidRPr="00E551FE" w:rsidR="00925BE8" w:rsidP="00787C3E" w:rsidRDefault="00925BE8" w14:paraId="2195FF0C" w14:textId="77777777">
            <w:pPr>
              <w:spacing w:line="240" w:lineRule="auto"/>
              <w:rPr>
                <w:rFonts w:eastAsia="Times New Roman" w:cs="Times New Roman"/>
              </w:rPr>
            </w:pPr>
          </w:p>
        </w:tc>
      </w:tr>
      <w:tr w:rsidRPr="00E551FE" w:rsidR="00925BE8" w:rsidTr="00925BE8" w14:paraId="17DB652C" w14:textId="77777777">
        <w:trPr>
          <w:trHeight w:val="300"/>
        </w:trPr>
        <w:tc>
          <w:tcPr>
            <w:tcW w:w="595" w:type="pct"/>
            <w:tcBorders>
              <w:top w:val="nil"/>
              <w:left w:val="single" w:color="auto" w:sz="4" w:space="0"/>
              <w:bottom w:val="single" w:color="auto" w:sz="4" w:space="0"/>
              <w:right w:val="single" w:color="auto" w:sz="4" w:space="0"/>
            </w:tcBorders>
            <w:shd w:val="clear" w:color="auto" w:fill="auto"/>
            <w:noWrap/>
            <w:vAlign w:val="bottom"/>
            <w:hideMark/>
          </w:tcPr>
          <w:p w:rsidRPr="00E551FE" w:rsidR="00925BE8" w:rsidP="00787C3E" w:rsidRDefault="00925BE8" w14:paraId="76F3B3A4" w14:textId="77777777">
            <w:pPr>
              <w:spacing w:line="240" w:lineRule="auto"/>
              <w:rPr>
                <w:rFonts w:eastAsia="Times New Roman" w:cs="Times New Roman"/>
              </w:rPr>
            </w:pPr>
            <w:r w:rsidRPr="00E551FE">
              <w:rPr>
                <w:rFonts w:eastAsia="Times New Roman" w:cs="Times New Roman"/>
              </w:rPr>
              <w:t>MJN2023</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E3F7F94"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50E4B45"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06A95AB"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3FCA7C6"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EBD2B13"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A2A5111" w14:textId="77777777">
            <w:pPr>
              <w:spacing w:line="240" w:lineRule="auto"/>
              <w:jc w:val="right"/>
              <w:rPr>
                <w:rFonts w:eastAsia="Times New Roman" w:cs="Times New Roman"/>
              </w:rPr>
            </w:pPr>
            <w:r w:rsidRPr="00E551FE">
              <w:rPr>
                <w:rFonts w:eastAsia="Times New Roman" w:cs="Times New Roman"/>
              </w:rPr>
              <w:t>-10,2</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474D8DC" w14:textId="77777777">
            <w:pPr>
              <w:spacing w:line="240" w:lineRule="auto"/>
              <w:jc w:val="right"/>
              <w:rPr>
                <w:rFonts w:eastAsia="Times New Roman" w:cs="Times New Roman"/>
              </w:rPr>
            </w:pPr>
            <w:r w:rsidRPr="00E551FE">
              <w:rPr>
                <w:rFonts w:eastAsia="Times New Roman" w:cs="Times New Roman"/>
              </w:rPr>
              <w:t>-10,2</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21B0480A" w14:textId="77777777">
            <w:pPr>
              <w:spacing w:line="240" w:lineRule="auto"/>
              <w:jc w:val="right"/>
              <w:rPr>
                <w:rFonts w:eastAsia="Times New Roman" w:cs="Times New Roman"/>
              </w:rPr>
            </w:pPr>
            <w:r w:rsidRPr="00E551FE">
              <w:rPr>
                <w:rFonts w:eastAsia="Times New Roman" w:cs="Times New Roman"/>
              </w:rPr>
              <w:t>-10,2</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2C8727E" w14:textId="77777777">
            <w:pPr>
              <w:spacing w:line="240" w:lineRule="auto"/>
              <w:rPr>
                <w:rFonts w:eastAsia="Times New Roman" w:cs="Times New Roman"/>
              </w:rPr>
            </w:pPr>
            <w:r w:rsidRPr="00E551FE">
              <w:rPr>
                <w:rFonts w:eastAsia="Times New Roman" w:cs="Times New Roman"/>
              </w:rPr>
              <w:t> -10,2</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EDCEA7E" w14:textId="77777777">
            <w:pPr>
              <w:spacing w:line="240" w:lineRule="auto"/>
              <w:rPr>
                <w:rFonts w:eastAsia="Times New Roman" w:cs="Times New Roman"/>
              </w:rPr>
            </w:pPr>
            <w:r w:rsidRPr="00E551FE">
              <w:rPr>
                <w:rFonts w:eastAsia="Times New Roman" w:cs="Times New Roman"/>
              </w:rPr>
              <w:t> -10,2</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C1CCFBF" w14:textId="77777777">
            <w:pPr>
              <w:spacing w:line="240" w:lineRule="auto"/>
              <w:rPr>
                <w:rFonts w:eastAsia="Times New Roman" w:cs="Times New Roman"/>
              </w:rPr>
            </w:pPr>
            <w:r w:rsidRPr="00E551FE">
              <w:rPr>
                <w:rFonts w:eastAsia="Times New Roman" w:cs="Times New Roman"/>
              </w:rPr>
              <w:t> -10,2</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85AB969" w14:textId="77777777">
            <w:pPr>
              <w:spacing w:line="240" w:lineRule="auto"/>
              <w:rPr>
                <w:rFonts w:eastAsia="Times New Roman" w:cs="Times New Roman"/>
              </w:rPr>
            </w:pPr>
            <w:r w:rsidRPr="00E551FE">
              <w:rPr>
                <w:rFonts w:eastAsia="Times New Roman" w:cs="Times New Roman"/>
              </w:rPr>
              <w:t> -10,2</w:t>
            </w:r>
          </w:p>
        </w:tc>
        <w:tc>
          <w:tcPr>
            <w:tcW w:w="339" w:type="pct"/>
            <w:tcBorders>
              <w:top w:val="nil"/>
              <w:left w:val="nil"/>
              <w:bottom w:val="single" w:color="auto" w:sz="4" w:space="0"/>
              <w:right w:val="single" w:color="auto" w:sz="4" w:space="0"/>
            </w:tcBorders>
            <w:vAlign w:val="bottom"/>
          </w:tcPr>
          <w:p w:rsidRPr="00E551FE" w:rsidR="00925BE8" w:rsidP="00787C3E" w:rsidRDefault="00925BE8" w14:paraId="2B87E7FB" w14:textId="77777777">
            <w:pPr>
              <w:spacing w:line="240" w:lineRule="auto"/>
              <w:rPr>
                <w:rFonts w:eastAsia="Times New Roman" w:cs="Times New Roman"/>
              </w:rPr>
            </w:pPr>
            <w:r w:rsidRPr="00E551FE">
              <w:rPr>
                <w:rFonts w:eastAsia="Times New Roman" w:cs="Times New Roman"/>
              </w:rPr>
              <w:t> -10,2</w:t>
            </w:r>
          </w:p>
        </w:tc>
      </w:tr>
      <w:tr w:rsidRPr="00E551FE" w:rsidR="00925BE8" w:rsidTr="00925BE8" w14:paraId="48F24EBE" w14:textId="77777777">
        <w:trPr>
          <w:trHeight w:val="300"/>
        </w:trPr>
        <w:tc>
          <w:tcPr>
            <w:tcW w:w="595" w:type="pct"/>
            <w:tcBorders>
              <w:top w:val="nil"/>
              <w:left w:val="single" w:color="auto" w:sz="4" w:space="0"/>
              <w:bottom w:val="single" w:color="auto" w:sz="4" w:space="0"/>
              <w:right w:val="single" w:color="auto" w:sz="4" w:space="0"/>
            </w:tcBorders>
            <w:shd w:val="clear" w:color="auto" w:fill="auto"/>
            <w:noWrap/>
            <w:vAlign w:val="bottom"/>
            <w:hideMark/>
          </w:tcPr>
          <w:p w:rsidRPr="00E551FE" w:rsidR="00925BE8" w:rsidP="00787C3E" w:rsidRDefault="00925BE8" w14:paraId="56C50C6B" w14:textId="77777777">
            <w:pPr>
              <w:spacing w:line="240" w:lineRule="auto"/>
              <w:rPr>
                <w:rFonts w:eastAsia="Times New Roman" w:cs="Times New Roman"/>
              </w:rPr>
            </w:pPr>
            <w:r w:rsidRPr="00E551FE">
              <w:rPr>
                <w:rFonts w:eastAsia="Times New Roman" w:cs="Times New Roman"/>
              </w:rPr>
              <w:t>MJN2025</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07A50FE"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F81FE3C"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9031518"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164D16A2"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266A0152" w14:textId="77777777">
            <w:pPr>
              <w:spacing w:line="240" w:lineRule="auto"/>
              <w:jc w:val="right"/>
              <w:rPr>
                <w:rFonts w:eastAsia="Times New Roman" w:cs="Times New Roman"/>
              </w:rPr>
            </w:pPr>
            <w:r w:rsidRPr="00E551FE">
              <w:rPr>
                <w:rFonts w:eastAsia="Times New Roman" w:cs="Times New Roman"/>
              </w:rPr>
              <w:t>-25</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BC170AB" w14:textId="77777777">
            <w:pPr>
              <w:spacing w:line="240" w:lineRule="auto"/>
              <w:jc w:val="right"/>
              <w:rPr>
                <w:rFonts w:eastAsia="Times New Roman" w:cs="Times New Roman"/>
              </w:rPr>
            </w:pPr>
            <w:r w:rsidRPr="00E551FE">
              <w:rPr>
                <w:rFonts w:eastAsia="Times New Roman" w:cs="Times New Roman"/>
              </w:rPr>
              <w:t>-62,8</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70C2DB5" w14:textId="77777777">
            <w:pPr>
              <w:spacing w:line="240" w:lineRule="auto"/>
              <w:jc w:val="right"/>
              <w:rPr>
                <w:rFonts w:eastAsia="Times New Roman" w:cs="Times New Roman"/>
              </w:rPr>
            </w:pPr>
            <w:r w:rsidRPr="00E551FE">
              <w:rPr>
                <w:rFonts w:eastAsia="Times New Roman" w:cs="Times New Roman"/>
              </w:rPr>
              <w:t>-21,4</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9424D94"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FA6CB8E" w14:textId="77777777">
            <w:pPr>
              <w:spacing w:line="240" w:lineRule="auto"/>
              <w:jc w:val="right"/>
              <w:rPr>
                <w:rFonts w:eastAsia="Times New Roman" w:cs="Times New Roman"/>
              </w:rPr>
            </w:pPr>
            <w:r w:rsidRPr="00E551FE">
              <w:rPr>
                <w:rFonts w:eastAsia="Times New Roman" w:cs="Times New Roman"/>
              </w:rPr>
              <w:t>-11,2</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CDBE78B" w14:textId="77777777">
            <w:pPr>
              <w:spacing w:line="240" w:lineRule="auto"/>
              <w:jc w:val="right"/>
              <w:rPr>
                <w:rFonts w:eastAsia="Times New Roman" w:cs="Times New Roman"/>
              </w:rPr>
            </w:pPr>
            <w:r w:rsidRPr="00E551FE">
              <w:rPr>
                <w:rFonts w:eastAsia="Times New Roman" w:cs="Times New Roman"/>
              </w:rPr>
              <w:t>-16,1</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2B4E9AFC" w14:textId="77777777">
            <w:pPr>
              <w:spacing w:line="240" w:lineRule="auto"/>
              <w:rPr>
                <w:rFonts w:eastAsia="Times New Roman" w:cs="Times New Roman"/>
              </w:rPr>
            </w:pPr>
            <w:r w:rsidRPr="00E551FE">
              <w:rPr>
                <w:rFonts w:eastAsia="Times New Roman" w:cs="Times New Roman"/>
              </w:rPr>
              <w:t> </w:t>
            </w:r>
            <w:r>
              <w:rPr>
                <w:rFonts w:eastAsia="Times New Roman" w:cs="Times New Roman"/>
              </w:rPr>
              <w:t>-17,0</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19C8713" w14:textId="77777777">
            <w:pPr>
              <w:spacing w:line="240" w:lineRule="auto"/>
              <w:rPr>
                <w:rFonts w:eastAsia="Times New Roman" w:cs="Times New Roman"/>
              </w:rPr>
            </w:pPr>
            <w:r w:rsidRPr="00E551FE">
              <w:rPr>
                <w:rFonts w:eastAsia="Times New Roman" w:cs="Times New Roman"/>
              </w:rPr>
              <w:t> </w:t>
            </w:r>
            <w:r>
              <w:rPr>
                <w:rFonts w:eastAsia="Times New Roman" w:cs="Times New Roman"/>
              </w:rPr>
              <w:t>-17,0</w:t>
            </w:r>
          </w:p>
        </w:tc>
        <w:tc>
          <w:tcPr>
            <w:tcW w:w="339" w:type="pct"/>
            <w:tcBorders>
              <w:top w:val="nil"/>
              <w:left w:val="nil"/>
              <w:bottom w:val="single" w:color="auto" w:sz="4" w:space="0"/>
              <w:right w:val="single" w:color="auto" w:sz="4" w:space="0"/>
            </w:tcBorders>
            <w:vAlign w:val="bottom"/>
          </w:tcPr>
          <w:p w:rsidRPr="00E551FE" w:rsidR="00925BE8" w:rsidP="00787C3E" w:rsidRDefault="00925BE8" w14:paraId="6CF688FD" w14:textId="77777777">
            <w:pPr>
              <w:spacing w:line="240" w:lineRule="auto"/>
              <w:rPr>
                <w:rFonts w:eastAsia="Times New Roman" w:cs="Times New Roman"/>
              </w:rPr>
            </w:pPr>
            <w:r w:rsidRPr="00E551FE">
              <w:rPr>
                <w:rFonts w:eastAsia="Times New Roman" w:cs="Times New Roman"/>
              </w:rPr>
              <w:t> </w:t>
            </w:r>
            <w:r>
              <w:rPr>
                <w:rFonts w:eastAsia="Times New Roman" w:cs="Times New Roman"/>
              </w:rPr>
              <w:t>-17,0</w:t>
            </w:r>
          </w:p>
        </w:tc>
      </w:tr>
      <w:tr w:rsidRPr="00E551FE" w:rsidR="00925BE8" w:rsidTr="00925BE8" w14:paraId="3D166191" w14:textId="77777777">
        <w:trPr>
          <w:trHeight w:val="300"/>
        </w:trPr>
        <w:tc>
          <w:tcPr>
            <w:tcW w:w="595" w:type="pct"/>
            <w:tcBorders>
              <w:top w:val="nil"/>
              <w:left w:val="single" w:color="auto" w:sz="4" w:space="0"/>
              <w:bottom w:val="single" w:color="auto" w:sz="4" w:space="0"/>
              <w:right w:val="single" w:color="auto" w:sz="4" w:space="0"/>
            </w:tcBorders>
            <w:shd w:val="clear" w:color="auto" w:fill="auto"/>
            <w:noWrap/>
            <w:vAlign w:val="bottom"/>
            <w:hideMark/>
          </w:tcPr>
          <w:p w:rsidRPr="00E551FE" w:rsidR="00925BE8" w:rsidP="00787C3E" w:rsidRDefault="00925BE8" w14:paraId="12C3A592" w14:textId="77777777">
            <w:pPr>
              <w:spacing w:line="240" w:lineRule="auto"/>
              <w:rPr>
                <w:rFonts w:eastAsia="Times New Roman" w:cs="Times New Roman"/>
              </w:rPr>
            </w:pPr>
            <w:r w:rsidRPr="00E551FE">
              <w:rPr>
                <w:rFonts w:eastAsia="Times New Roman" w:cs="Times New Roman"/>
              </w:rPr>
              <w:t>VJN2025</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6B37DA5"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EE81834"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8F56713"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97FF1C2"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C6A7F9C"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2CAE5F3C" w14:textId="77777777">
            <w:pPr>
              <w:spacing w:line="240" w:lineRule="auto"/>
              <w:jc w:val="right"/>
              <w:rPr>
                <w:rFonts w:eastAsia="Times New Roman" w:cs="Times New Roman"/>
              </w:rPr>
            </w:pPr>
            <w:r w:rsidRPr="00E551FE">
              <w:rPr>
                <w:rFonts w:eastAsia="Times New Roman" w:cs="Times New Roman"/>
              </w:rPr>
              <w:t>-13,6</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888594A" w14:textId="77777777">
            <w:pPr>
              <w:spacing w:line="240" w:lineRule="auto"/>
              <w:jc w:val="right"/>
              <w:rPr>
                <w:rFonts w:eastAsia="Times New Roman" w:cs="Times New Roman"/>
              </w:rPr>
            </w:pPr>
            <w:r w:rsidRPr="00E551FE">
              <w:rPr>
                <w:rFonts w:eastAsia="Times New Roman" w:cs="Times New Roman"/>
              </w:rPr>
              <w:t>-13,0</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1D63336" w14:textId="77777777">
            <w:pPr>
              <w:spacing w:line="240" w:lineRule="auto"/>
              <w:jc w:val="right"/>
              <w:rPr>
                <w:rFonts w:eastAsia="Times New Roman" w:cs="Times New Roman"/>
              </w:rPr>
            </w:pPr>
            <w:r w:rsidRPr="00E551FE">
              <w:rPr>
                <w:rFonts w:eastAsia="Times New Roman" w:cs="Times New Roman"/>
              </w:rPr>
              <w:t>-13,1</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1779BD2"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14A1B523"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1AAEBE48"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CC69D55"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vAlign w:val="bottom"/>
          </w:tcPr>
          <w:p w:rsidRPr="00E551FE" w:rsidR="00925BE8" w:rsidP="00787C3E" w:rsidRDefault="00925BE8" w14:paraId="2A8EA32B" w14:textId="77777777">
            <w:pPr>
              <w:spacing w:line="240" w:lineRule="auto"/>
              <w:rPr>
                <w:rFonts w:eastAsia="Times New Roman" w:cs="Times New Roman"/>
              </w:rPr>
            </w:pPr>
            <w:r w:rsidRPr="00E551FE">
              <w:rPr>
                <w:rFonts w:eastAsia="Times New Roman" w:cs="Times New Roman"/>
              </w:rPr>
              <w:t> </w:t>
            </w:r>
          </w:p>
        </w:tc>
      </w:tr>
      <w:tr w:rsidRPr="00E551FE" w:rsidR="00925BE8" w:rsidTr="00925BE8" w14:paraId="4904A813" w14:textId="77777777">
        <w:trPr>
          <w:trHeight w:val="300"/>
        </w:trPr>
        <w:tc>
          <w:tcPr>
            <w:tcW w:w="595" w:type="pct"/>
            <w:tcBorders>
              <w:top w:val="nil"/>
              <w:left w:val="single" w:color="auto" w:sz="4" w:space="0"/>
              <w:bottom w:val="single" w:color="auto" w:sz="4" w:space="0"/>
              <w:right w:val="single" w:color="auto" w:sz="4" w:space="0"/>
            </w:tcBorders>
            <w:shd w:val="clear" w:color="auto" w:fill="auto"/>
            <w:noWrap/>
            <w:vAlign w:val="bottom"/>
            <w:hideMark/>
          </w:tcPr>
          <w:p w:rsidRPr="00E551FE" w:rsidR="00925BE8" w:rsidP="00787C3E" w:rsidRDefault="00925BE8" w14:paraId="1EA9D351" w14:textId="77777777">
            <w:pPr>
              <w:spacing w:line="240" w:lineRule="auto"/>
              <w:rPr>
                <w:rFonts w:eastAsia="Times New Roman" w:cs="Times New Roman"/>
              </w:rPr>
            </w:pPr>
            <w:r w:rsidRPr="00E551FE">
              <w:rPr>
                <w:rFonts w:eastAsia="Times New Roman" w:cs="Times New Roman"/>
              </w:rPr>
              <w:t>VJN2026</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41C8385"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4EE6EE5"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A20F81F"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DDB8830"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1A048BDB"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B76121F"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BA206A1"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1E52062" w14:textId="77777777">
            <w:pPr>
              <w:spacing w:line="240" w:lineRule="auto"/>
              <w:jc w:val="right"/>
              <w:rPr>
                <w:rFonts w:eastAsia="Times New Roman" w:cs="Times New Roman"/>
              </w:rPr>
            </w:pPr>
            <w:r w:rsidRPr="00E551FE">
              <w:rPr>
                <w:rFonts w:eastAsia="Times New Roman" w:cs="Times New Roman"/>
              </w:rPr>
              <w:t>-0,9</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5E183DE5" w14:textId="77777777">
            <w:pPr>
              <w:spacing w:line="240" w:lineRule="auto"/>
              <w:jc w:val="right"/>
              <w:rPr>
                <w:rFonts w:eastAsia="Times New Roman" w:cs="Times New Roman"/>
              </w:rPr>
            </w:pPr>
            <w:r w:rsidRPr="00E551FE">
              <w:rPr>
                <w:rFonts w:eastAsia="Times New Roman" w:cs="Times New Roman"/>
              </w:rPr>
              <w:t>-0,9</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30B626A" w14:textId="77777777">
            <w:pPr>
              <w:spacing w:line="240" w:lineRule="auto"/>
              <w:jc w:val="right"/>
              <w:rPr>
                <w:rFonts w:eastAsia="Times New Roman" w:cs="Times New Roman"/>
              </w:rPr>
            </w:pPr>
            <w:r w:rsidRPr="00E551FE">
              <w:rPr>
                <w:rFonts w:eastAsia="Times New Roman" w:cs="Times New Roman"/>
              </w:rPr>
              <w:t>-0,9</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6CB6FBF" w14:textId="77777777">
            <w:pPr>
              <w:spacing w:line="240" w:lineRule="auto"/>
              <w:jc w:val="right"/>
              <w:rPr>
                <w:rFonts w:eastAsia="Times New Roman" w:cs="Times New Roman"/>
              </w:rPr>
            </w:pPr>
            <w:r w:rsidRPr="00E551FE">
              <w:rPr>
                <w:rFonts w:eastAsia="Times New Roman" w:cs="Times New Roman"/>
              </w:rPr>
              <w:t>-0,9</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58ADA2B" w14:textId="77777777">
            <w:pPr>
              <w:spacing w:line="240" w:lineRule="auto"/>
              <w:jc w:val="right"/>
              <w:rPr>
                <w:rFonts w:eastAsia="Times New Roman" w:cs="Times New Roman"/>
              </w:rPr>
            </w:pPr>
            <w:r w:rsidRPr="00E551FE">
              <w:rPr>
                <w:rFonts w:eastAsia="Times New Roman" w:cs="Times New Roman"/>
              </w:rPr>
              <w:t>-0,9</w:t>
            </w:r>
          </w:p>
        </w:tc>
        <w:tc>
          <w:tcPr>
            <w:tcW w:w="339" w:type="pct"/>
            <w:tcBorders>
              <w:top w:val="nil"/>
              <w:left w:val="nil"/>
              <w:bottom w:val="single" w:color="auto" w:sz="4" w:space="0"/>
              <w:right w:val="single" w:color="auto" w:sz="4" w:space="0"/>
            </w:tcBorders>
            <w:vAlign w:val="bottom"/>
          </w:tcPr>
          <w:p w:rsidRPr="00E551FE" w:rsidR="00925BE8" w:rsidP="00787C3E" w:rsidRDefault="00925BE8" w14:paraId="3AE046B0" w14:textId="77777777">
            <w:pPr>
              <w:spacing w:line="240" w:lineRule="auto"/>
              <w:jc w:val="right"/>
              <w:rPr>
                <w:rFonts w:eastAsia="Times New Roman" w:cs="Times New Roman"/>
              </w:rPr>
            </w:pPr>
            <w:r w:rsidRPr="00E551FE">
              <w:rPr>
                <w:rFonts w:eastAsia="Times New Roman" w:cs="Times New Roman"/>
              </w:rPr>
              <w:t>-0,9</w:t>
            </w:r>
          </w:p>
        </w:tc>
      </w:tr>
      <w:tr w:rsidRPr="00E551FE" w:rsidR="00925BE8" w:rsidTr="00925BE8" w14:paraId="30BF0653" w14:textId="77777777">
        <w:trPr>
          <w:trHeight w:val="300"/>
        </w:trPr>
        <w:tc>
          <w:tcPr>
            <w:tcW w:w="595" w:type="pct"/>
            <w:tcBorders>
              <w:top w:val="nil"/>
              <w:left w:val="single" w:color="auto" w:sz="4" w:space="0"/>
              <w:bottom w:val="single" w:color="auto" w:sz="4" w:space="0"/>
              <w:right w:val="single" w:color="auto" w:sz="4" w:space="0"/>
            </w:tcBorders>
            <w:shd w:val="clear" w:color="auto" w:fill="auto"/>
            <w:noWrap/>
            <w:vAlign w:val="bottom"/>
            <w:hideMark/>
          </w:tcPr>
          <w:p w:rsidRPr="00E551FE" w:rsidR="00925BE8" w:rsidP="00787C3E" w:rsidRDefault="00925BE8" w14:paraId="52B0CE72" w14:textId="77777777">
            <w:pPr>
              <w:spacing w:line="240" w:lineRule="auto"/>
              <w:rPr>
                <w:rFonts w:eastAsia="Times New Roman" w:cs="Times New Roman"/>
              </w:rPr>
            </w:pPr>
            <w:r w:rsidRPr="00E551FE">
              <w:rPr>
                <w:rFonts w:eastAsia="Times New Roman" w:cs="Times New Roman"/>
              </w:rPr>
              <w:t>MJN2027</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63ECDAAE"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108E3B4D"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B85B6A4"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13BC77DD"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404F1B4C"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5D70D6C"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162AC7C5" w14:textId="77777777">
            <w:pPr>
              <w:spacing w:line="240" w:lineRule="auto"/>
              <w:jc w:val="right"/>
              <w:rPr>
                <w:rFonts w:eastAsia="Times New Roman" w:cs="Times New Roman"/>
              </w:rPr>
            </w:pPr>
            <w:r w:rsidRPr="00E551FE">
              <w:rPr>
                <w:rFonts w:eastAsia="Times New Roman" w:cs="Times New Roman"/>
              </w:rPr>
              <w:t>-10,5</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23E9AC0"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36C3647C"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0F2AD63"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78F26C41"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shd w:val="clear" w:color="auto" w:fill="auto"/>
            <w:noWrap/>
            <w:vAlign w:val="bottom"/>
            <w:hideMark/>
          </w:tcPr>
          <w:p w:rsidRPr="00E551FE" w:rsidR="00925BE8" w:rsidP="00787C3E" w:rsidRDefault="00925BE8" w14:paraId="072FE9C9" w14:textId="77777777">
            <w:pPr>
              <w:spacing w:line="240" w:lineRule="auto"/>
              <w:rPr>
                <w:rFonts w:eastAsia="Times New Roman" w:cs="Times New Roman"/>
              </w:rPr>
            </w:pPr>
            <w:r w:rsidRPr="00E551FE">
              <w:rPr>
                <w:rFonts w:eastAsia="Times New Roman" w:cs="Times New Roman"/>
              </w:rPr>
              <w:t> </w:t>
            </w:r>
          </w:p>
        </w:tc>
        <w:tc>
          <w:tcPr>
            <w:tcW w:w="339" w:type="pct"/>
            <w:tcBorders>
              <w:top w:val="nil"/>
              <w:left w:val="nil"/>
              <w:bottom w:val="single" w:color="auto" w:sz="4" w:space="0"/>
              <w:right w:val="single" w:color="auto" w:sz="4" w:space="0"/>
            </w:tcBorders>
          </w:tcPr>
          <w:p w:rsidRPr="00E551FE" w:rsidR="00925BE8" w:rsidP="00787C3E" w:rsidRDefault="00925BE8" w14:paraId="54287FE3" w14:textId="77777777">
            <w:pPr>
              <w:spacing w:line="240" w:lineRule="auto"/>
              <w:rPr>
                <w:rFonts w:eastAsia="Times New Roman" w:cs="Times New Roman"/>
              </w:rPr>
            </w:pPr>
          </w:p>
        </w:tc>
      </w:tr>
    </w:tbl>
    <w:p w:rsidRPr="004B5539" w:rsidR="00157A8C" w:rsidP="004B5539" w:rsidRDefault="00925BE8" w14:paraId="125FD1C5" w14:textId="485ADDAE">
      <w:pPr>
        <w:spacing w:line="240" w:lineRule="auto"/>
        <w:rPr>
          <w:sz w:val="16"/>
          <w:szCs w:val="16"/>
        </w:rPr>
      </w:pPr>
      <w:r w:rsidRPr="004B5539">
        <w:rPr>
          <w:sz w:val="16"/>
          <w:szCs w:val="16"/>
        </w:rPr>
        <w:t>* de middelen zijn via een Nota van Wijziging op de SZW-begroting 2021 als dekking ingezet. Bij de Voorjaarsnota 2021 is dit deels gecorrigeerd, de genoemde bedragen betreffen het per saldo budget dat ter dekking is ingezet.</w:t>
      </w:r>
    </w:p>
    <w:p w:rsidRPr="00157A8C" w:rsidR="00DC101B" w:rsidP="006266F6" w:rsidRDefault="00DC101B" w14:paraId="047BCB3B" w14:textId="77777777">
      <w:pPr>
        <w:autoSpaceDN/>
        <w:spacing w:line="240" w:lineRule="auto"/>
        <w:textAlignment w:val="auto"/>
      </w:pPr>
    </w:p>
    <w:p w:rsidR="006266F6" w:rsidP="006266F6" w:rsidRDefault="006266F6" w14:paraId="36F9E54A" w14:textId="34E07F90">
      <w:pPr>
        <w:autoSpaceDN/>
        <w:spacing w:line="240" w:lineRule="auto"/>
        <w:textAlignment w:val="auto"/>
        <w:rPr>
          <w:u w:val="single"/>
        </w:rPr>
      </w:pPr>
      <w:r>
        <w:rPr>
          <w:u w:val="single"/>
        </w:rPr>
        <w:t>Vraag 14</w:t>
      </w:r>
    </w:p>
    <w:p w:rsidRPr="00DC101B" w:rsidR="00DC101B" w:rsidP="00DC101B" w:rsidRDefault="00DC101B" w14:paraId="03BE3F40" w14:textId="77777777">
      <w:pPr>
        <w:spacing w:line="240" w:lineRule="auto"/>
      </w:pPr>
      <w:r w:rsidRPr="00DC101B">
        <w:t>Wordt de vermindering van de SLIM-subsidie in mindering gebracht op de subsidietaakstelling van SZW? Zijn er voornemens om nog in 2026 en in 2027 op de SLIM-regeling te bezuinigen in het kader van de subsidietaakstelling?</w:t>
      </w:r>
    </w:p>
    <w:p w:rsidRPr="00E96911" w:rsidR="00157A8C" w:rsidP="006266F6" w:rsidRDefault="00157A8C" w14:paraId="57D080C1" w14:textId="77777777">
      <w:pPr>
        <w:autoSpaceDN/>
        <w:spacing w:line="240" w:lineRule="auto"/>
        <w:textAlignment w:val="auto"/>
      </w:pPr>
    </w:p>
    <w:p w:rsidR="006266F6" w:rsidP="006266F6" w:rsidRDefault="006266F6" w14:paraId="01426498" w14:textId="14824744">
      <w:pPr>
        <w:autoSpaceDN/>
        <w:spacing w:line="240" w:lineRule="auto"/>
        <w:textAlignment w:val="auto"/>
        <w:rPr>
          <w:u w:val="single"/>
        </w:rPr>
      </w:pPr>
      <w:r>
        <w:rPr>
          <w:u w:val="single"/>
        </w:rPr>
        <w:t>Antwoord 14</w:t>
      </w:r>
    </w:p>
    <w:p w:rsidRPr="00287EC7" w:rsidR="00925BE8" w:rsidP="004B5539" w:rsidRDefault="00054C1C" w14:paraId="077F7B49" w14:textId="31E328D1">
      <w:pPr>
        <w:spacing w:line="240" w:lineRule="auto"/>
        <w:contextualSpacing/>
      </w:pPr>
      <w:r>
        <w:t xml:space="preserve">De vermindering van de SLIM-subsidie wordt niet in mindering gebracht </w:t>
      </w:r>
      <w:r w:rsidRPr="00DC101B">
        <w:t>op de subsidietaakstelling van SZW</w:t>
      </w:r>
      <w:r>
        <w:t xml:space="preserve">. </w:t>
      </w:r>
      <w:r w:rsidR="00925BE8">
        <w:t>De subsidietaakstelling op de SZW-begroting is</w:t>
      </w:r>
      <w:r w:rsidR="003143EC">
        <w:t xml:space="preserve"> bij </w:t>
      </w:r>
      <w:r w:rsidR="0064486A">
        <w:t>Voorjaarsnota 2026</w:t>
      </w:r>
      <w:r w:rsidR="00925BE8">
        <w:t xml:space="preserve"> reeds ingevuld, onder meer vanuit SLIM MKB. </w:t>
      </w:r>
    </w:p>
    <w:p w:rsidR="00DC101B" w:rsidP="006266F6" w:rsidRDefault="00DC101B" w14:paraId="28ACB866" w14:textId="77777777">
      <w:pPr>
        <w:autoSpaceDN/>
        <w:spacing w:line="240" w:lineRule="auto"/>
        <w:textAlignment w:val="auto"/>
        <w:rPr>
          <w:u w:val="single"/>
        </w:rPr>
      </w:pPr>
    </w:p>
    <w:p w:rsidR="006266F6" w:rsidP="006266F6" w:rsidRDefault="006266F6" w14:paraId="6B19C866" w14:textId="34BB1A94">
      <w:pPr>
        <w:autoSpaceDN/>
        <w:spacing w:line="240" w:lineRule="auto"/>
        <w:textAlignment w:val="auto"/>
        <w:rPr>
          <w:u w:val="single"/>
        </w:rPr>
      </w:pPr>
      <w:r>
        <w:rPr>
          <w:u w:val="single"/>
        </w:rPr>
        <w:t>Vraag 15</w:t>
      </w:r>
    </w:p>
    <w:p w:rsidRPr="00DC101B" w:rsidR="00DC101B" w:rsidP="00DC101B" w:rsidRDefault="00DC101B" w14:paraId="5819AC37" w14:textId="77777777">
      <w:pPr>
        <w:spacing w:line="240" w:lineRule="auto"/>
      </w:pPr>
      <w:r w:rsidRPr="00DC101B">
        <w:t>Hoeveel personen zouden volgens de oorspronkelijke begroting in 2026 een bijstandsuitkering ontvangen en hoeveel personen zullen volgens de meest recente raming in 2026 een bijstandsuitkering ontvangen? Kunt u aangeven wat de oorzaken zijn van een eventuele stijging of daling van het aantal bijstandsgerechtigden?</w:t>
      </w:r>
    </w:p>
    <w:p w:rsidRPr="00E96911" w:rsidR="00157A8C" w:rsidP="006266F6" w:rsidRDefault="00157A8C" w14:paraId="69388CF7" w14:textId="77777777">
      <w:pPr>
        <w:autoSpaceDN/>
        <w:spacing w:line="240" w:lineRule="auto"/>
        <w:textAlignment w:val="auto"/>
      </w:pPr>
    </w:p>
    <w:p w:rsidR="006266F6" w:rsidP="006266F6" w:rsidRDefault="006266F6" w14:paraId="7C648D5A" w14:textId="1CD5353E">
      <w:pPr>
        <w:autoSpaceDN/>
        <w:spacing w:line="240" w:lineRule="auto"/>
        <w:textAlignment w:val="auto"/>
        <w:rPr>
          <w:u w:val="single"/>
        </w:rPr>
      </w:pPr>
      <w:r>
        <w:rPr>
          <w:u w:val="single"/>
        </w:rPr>
        <w:t>Antwoord 15</w:t>
      </w:r>
    </w:p>
    <w:p w:rsidR="00C208C3" w:rsidP="00C208C3" w:rsidRDefault="00C208C3" w14:paraId="3578A044" w14:textId="77777777">
      <w:pPr>
        <w:autoSpaceDN/>
        <w:spacing w:line="240" w:lineRule="auto"/>
        <w:textAlignment w:val="auto"/>
      </w:pPr>
      <w:r>
        <w:t>Een bijstandsuitkering wordt verstrekt op huishoudniveau. Gehuwden/paren krijgen samen één bijstandsuitkering. In de bijstandsraming en de begroting wordt daarom rekening gehouden met het aantal bijstandsuitkeringen. Dit ligt lager dan het aantal personen met bijstand.</w:t>
      </w:r>
    </w:p>
    <w:p w:rsidR="00C208C3" w:rsidP="00C208C3" w:rsidRDefault="00C208C3" w14:paraId="7AE66B87" w14:textId="77777777">
      <w:pPr>
        <w:autoSpaceDN/>
        <w:spacing w:line="240" w:lineRule="auto"/>
        <w:textAlignment w:val="auto"/>
      </w:pPr>
    </w:p>
    <w:p w:rsidRPr="00B85DB4" w:rsidR="00B85DB4" w:rsidP="00C208C3" w:rsidRDefault="00C208C3" w14:paraId="4C1F5489" w14:textId="43379479">
      <w:pPr>
        <w:autoSpaceDN/>
        <w:spacing w:line="240" w:lineRule="auto"/>
        <w:textAlignment w:val="auto"/>
      </w:pPr>
      <w:r>
        <w:t xml:space="preserve">In de begroting 2026 werd uitgegaan van 352.690 bijstandsuitkeringen in 2026. In de meest recente raming wordt uitgegaan van 352.596 bijstandsuitkeringen in 2026. Ten opzichte van de begroting 2026 is het aantal bijstandsuitkeringen voor 2026 dus met 94 uitkeringen gedaald. Dit komt doordat de realisaties over 2025 lager zijn uitgevallen dan verwacht, wat ook doorwerkt in 2026 en verder. Daarnaast zorgt de nieuwe werkloosheidsverwachting van het CPB ook voor een daling van het aantal bijstandsuitkeringen. Daar staat tegenover dat de banenafspraak niet is </w:t>
      </w:r>
      <w:r>
        <w:lastRenderedPageBreak/>
        <w:t xml:space="preserve">gehaald, wat naar verwachting voor een stijging van het aantal bijstandsuitkeringen zorgt. Per saldo leidt dit </w:t>
      </w:r>
      <w:r w:rsidR="0007549E">
        <w:t xml:space="preserve">alles </w:t>
      </w:r>
      <w:r>
        <w:t>tot een lichte daling van het verwachte aantal bijstandsuitkeringen in 2026.</w:t>
      </w:r>
    </w:p>
    <w:p w:rsidRPr="00E96911" w:rsidR="00157A8C" w:rsidP="006266F6" w:rsidRDefault="00157A8C" w14:paraId="1C077E78" w14:textId="77777777">
      <w:pPr>
        <w:autoSpaceDN/>
        <w:spacing w:line="240" w:lineRule="auto"/>
        <w:textAlignment w:val="auto"/>
        <w:rPr>
          <w:u w:val="single"/>
        </w:rPr>
      </w:pPr>
    </w:p>
    <w:p w:rsidR="006266F6" w:rsidP="006266F6" w:rsidRDefault="006266F6" w14:paraId="388FB021" w14:textId="6FCE6E99">
      <w:pPr>
        <w:autoSpaceDN/>
        <w:spacing w:line="240" w:lineRule="auto"/>
        <w:textAlignment w:val="auto"/>
        <w:rPr>
          <w:u w:val="single"/>
        </w:rPr>
      </w:pPr>
      <w:r>
        <w:rPr>
          <w:u w:val="single"/>
        </w:rPr>
        <w:t>Vraag 16</w:t>
      </w:r>
    </w:p>
    <w:p w:rsidRPr="00DC101B" w:rsidR="00DC101B" w:rsidP="00DC101B" w:rsidRDefault="00DC101B" w14:paraId="072FF34B" w14:textId="77777777">
      <w:pPr>
        <w:spacing w:line="240" w:lineRule="auto"/>
      </w:pPr>
      <w:r w:rsidRPr="00DC101B">
        <w:t>Welk deel van de verhoging van het bijstandsbudget wordt veroorzaakt door hogere uitkeringsbedragen en welk deel door een eventuele stijging van het aantal bijstandsgerechtigden?</w:t>
      </w:r>
    </w:p>
    <w:p w:rsidR="00E3202D" w:rsidP="006266F6" w:rsidRDefault="00E3202D" w14:paraId="566F0CA8" w14:textId="77777777">
      <w:pPr>
        <w:autoSpaceDN/>
        <w:spacing w:line="240" w:lineRule="auto"/>
        <w:textAlignment w:val="auto"/>
        <w:rPr>
          <w:u w:val="single"/>
        </w:rPr>
      </w:pPr>
    </w:p>
    <w:p w:rsidR="006266F6" w:rsidP="006266F6" w:rsidRDefault="006266F6" w14:paraId="6167129E" w14:textId="124AB0D8">
      <w:pPr>
        <w:autoSpaceDN/>
        <w:spacing w:line="240" w:lineRule="auto"/>
        <w:textAlignment w:val="auto"/>
        <w:rPr>
          <w:u w:val="single"/>
        </w:rPr>
      </w:pPr>
      <w:r>
        <w:rPr>
          <w:u w:val="single"/>
        </w:rPr>
        <w:t>Antwoord 16</w:t>
      </w:r>
    </w:p>
    <w:p w:rsidRPr="00C208C3" w:rsidR="00157A8C" w:rsidP="006266F6" w:rsidRDefault="00C208C3" w14:paraId="344346A2" w14:textId="3D4C804D">
      <w:pPr>
        <w:autoSpaceDN/>
        <w:spacing w:line="240" w:lineRule="auto"/>
        <w:textAlignment w:val="auto"/>
      </w:pPr>
      <w:r w:rsidRPr="00C208C3">
        <w:t>Het budget voor de algemene bijstand (onderdeel van het macrobudget Participatiewetuitkeringen) is ten opzichte van de begroting 2026 met € 247,3 miljoen naar boven bijgesteld voor 2026. Hiervan komt € 250,8 miljoen door hogere uitkeringsbedragen, zoals de aanpassing naar prijspeil 2026. Daar staat tegenover dat het verwachte aantal bijstandsuitkeringen voor 2026 licht is gedaald. Hierdoor daalt het bijstandsbudget met € 3,5 miljoen. Per saldo leidt dit tot een stijging van het bijstandsbudget met € 247,3 miljoen.</w:t>
      </w:r>
    </w:p>
    <w:p w:rsidRPr="00E96911" w:rsidR="00DC101B" w:rsidP="006266F6" w:rsidRDefault="00DC101B" w14:paraId="58148B0D" w14:textId="77777777">
      <w:pPr>
        <w:autoSpaceDN/>
        <w:spacing w:line="240" w:lineRule="auto"/>
        <w:textAlignment w:val="auto"/>
        <w:rPr>
          <w:u w:val="single"/>
        </w:rPr>
      </w:pPr>
    </w:p>
    <w:p w:rsidR="006266F6" w:rsidP="006266F6" w:rsidRDefault="006266F6" w14:paraId="4A422D69" w14:textId="33A1783D">
      <w:pPr>
        <w:autoSpaceDN/>
        <w:spacing w:line="240" w:lineRule="auto"/>
        <w:textAlignment w:val="auto"/>
        <w:rPr>
          <w:u w:val="single"/>
        </w:rPr>
      </w:pPr>
      <w:r>
        <w:rPr>
          <w:u w:val="single"/>
        </w:rPr>
        <w:t>Vraag 17</w:t>
      </w:r>
    </w:p>
    <w:p w:rsidRPr="00DC101B" w:rsidR="00DC101B" w:rsidP="00DC101B" w:rsidRDefault="00DC101B" w14:paraId="2B2E521B" w14:textId="77777777">
      <w:pPr>
        <w:spacing w:line="240" w:lineRule="auto"/>
      </w:pPr>
      <w:r w:rsidRPr="00DC101B">
        <w:t>Hoeveel personen zouden volgens de oorspronkelijke begroting in 2026 een bijstandsuitkering ontvangen en hoeveel personen zijn dat volgens de meest recente raming?</w:t>
      </w:r>
    </w:p>
    <w:p w:rsidRPr="00E96911" w:rsidR="00157A8C" w:rsidP="006266F6" w:rsidRDefault="00157A8C" w14:paraId="63D63CA8" w14:textId="77777777">
      <w:pPr>
        <w:autoSpaceDN/>
        <w:spacing w:line="240" w:lineRule="auto"/>
        <w:textAlignment w:val="auto"/>
      </w:pPr>
    </w:p>
    <w:p w:rsidR="006266F6" w:rsidP="006266F6" w:rsidRDefault="006266F6" w14:paraId="6F5CA5A8" w14:textId="548E94B9">
      <w:pPr>
        <w:autoSpaceDN/>
        <w:spacing w:line="240" w:lineRule="auto"/>
        <w:textAlignment w:val="auto"/>
        <w:rPr>
          <w:u w:val="single"/>
        </w:rPr>
      </w:pPr>
      <w:r>
        <w:rPr>
          <w:u w:val="single"/>
        </w:rPr>
        <w:t>Antwoord 17</w:t>
      </w:r>
    </w:p>
    <w:p w:rsidR="005C47F0" w:rsidP="005C47F0" w:rsidRDefault="005C47F0" w14:paraId="7C58C3B8" w14:textId="77777777">
      <w:pPr>
        <w:autoSpaceDN/>
        <w:spacing w:line="240" w:lineRule="auto"/>
        <w:textAlignment w:val="auto"/>
      </w:pPr>
      <w:r>
        <w:t>Een bijstandsuitkering wordt verstrekt op huishoudniveau. Gehuwden/paren krijgen samen één bijstandsuitkering. In de bijstandsraming en de begroting wordt daarom rekening gehouden met het aantal bijstandsuitkeringen. Dit ligt lager dan het aantal personen met bijstand.</w:t>
      </w:r>
    </w:p>
    <w:p w:rsidR="005C47F0" w:rsidP="005C47F0" w:rsidRDefault="005C47F0" w14:paraId="74596420" w14:textId="77777777">
      <w:pPr>
        <w:autoSpaceDN/>
        <w:spacing w:line="240" w:lineRule="auto"/>
        <w:textAlignment w:val="auto"/>
      </w:pPr>
    </w:p>
    <w:p w:rsidRPr="00B85DB4" w:rsidR="005C47F0" w:rsidP="005C47F0" w:rsidRDefault="005C47F0" w14:paraId="24630A40" w14:textId="77777777">
      <w:pPr>
        <w:autoSpaceDN/>
        <w:spacing w:line="240" w:lineRule="auto"/>
        <w:textAlignment w:val="auto"/>
      </w:pPr>
      <w:r>
        <w:t>In de begroting 2026 werd uitgegaan van 352.690 bijstandsuitkeringen in 2026. In de meest recente raming wordt uitgegaan van 352.596 bijstandsuitkeringen in 2026. Ten opzichte van de begroting 2026 is het aantal bijstandsuitkeringen voor 2026 dus met 94 uitkeringen gedaald. Dit komt doordat de realisaties over 2025 lager zijn uitgevallen dan verwacht, wat ook doorwerkt in 2026 en verder. Daarnaast zorgt de nieuwe werkloosheidsverwachting van het CPB ook voor een daling van het aantal bijstandsuitkeringen. Daar staat tegenover dat de banenafspraak niet is gehaald, wat naar verwachting voor een stijging van het aantal bijstandsuitkeringen zorgt. Per saldo leidt dit alles tot een lichte daling van het verwachte aantal bijstandsuitkeringen in 2026.</w:t>
      </w:r>
    </w:p>
    <w:p w:rsidR="00DC101B" w:rsidP="006266F6" w:rsidRDefault="00DC101B" w14:paraId="362FF304" w14:textId="77777777">
      <w:pPr>
        <w:autoSpaceDN/>
        <w:spacing w:line="240" w:lineRule="auto"/>
        <w:textAlignment w:val="auto"/>
        <w:rPr>
          <w:u w:val="single"/>
        </w:rPr>
      </w:pPr>
    </w:p>
    <w:p w:rsidR="006266F6" w:rsidP="006266F6" w:rsidRDefault="006266F6" w14:paraId="504C0608" w14:textId="0423894B">
      <w:pPr>
        <w:autoSpaceDN/>
        <w:spacing w:line="240" w:lineRule="auto"/>
        <w:textAlignment w:val="auto"/>
        <w:rPr>
          <w:u w:val="single"/>
        </w:rPr>
      </w:pPr>
      <w:r>
        <w:rPr>
          <w:u w:val="single"/>
        </w:rPr>
        <w:t>Vraag 18</w:t>
      </w:r>
    </w:p>
    <w:p w:rsidRPr="00DC101B" w:rsidR="00DC101B" w:rsidP="00DC101B" w:rsidRDefault="00DC101B" w14:paraId="2E6CD1A9" w14:textId="77777777">
      <w:pPr>
        <w:spacing w:line="240" w:lineRule="auto"/>
      </w:pPr>
      <w:r w:rsidRPr="00DC101B">
        <w:t>Kunt u aangeven hoeveel bijstandsgerechtigden in 2026 de Nederlandse nationaliteit hebben en hoeveel een andere nationaliteit, uitgesplitst naar nationaliteit?</w:t>
      </w:r>
    </w:p>
    <w:p w:rsidR="00E3202D" w:rsidP="006266F6" w:rsidRDefault="00E3202D" w14:paraId="2CEFC936" w14:textId="77777777">
      <w:pPr>
        <w:autoSpaceDN/>
        <w:spacing w:line="240" w:lineRule="auto"/>
        <w:textAlignment w:val="auto"/>
        <w:rPr>
          <w:u w:val="single"/>
        </w:rPr>
      </w:pPr>
    </w:p>
    <w:p w:rsidR="006266F6" w:rsidP="006266F6" w:rsidRDefault="006266F6" w14:paraId="721BE35C" w14:textId="3089AE48">
      <w:pPr>
        <w:autoSpaceDN/>
        <w:spacing w:line="240" w:lineRule="auto"/>
        <w:textAlignment w:val="auto"/>
        <w:rPr>
          <w:u w:val="single"/>
        </w:rPr>
      </w:pPr>
      <w:r>
        <w:rPr>
          <w:u w:val="single"/>
        </w:rPr>
        <w:t>Antwoord 18</w:t>
      </w:r>
    </w:p>
    <w:p w:rsidR="009A68DF" w:rsidP="006266F6" w:rsidRDefault="00D85C33" w14:paraId="328D1845" w14:textId="15C23A1C">
      <w:pPr>
        <w:autoSpaceDN/>
        <w:spacing w:line="240" w:lineRule="auto"/>
        <w:textAlignment w:val="auto"/>
      </w:pPr>
      <w:r w:rsidRPr="00D85C33">
        <w:t>In onderstaande tabel staat het aantal mensen met een algemene bijstandsuitkering tot de AOW-leeftijd uitgesplitst naar herkomstland van maart 202</w:t>
      </w:r>
      <w:r>
        <w:t>6</w:t>
      </w:r>
      <w:r w:rsidRPr="00D85C33">
        <w:t xml:space="preserve">. Een specifieke uitsplitsing naar nationaliteit is bij deze databron niet mogelijk. Het gaat hier om een uitsplitsing naar migratieachtergrond, </w:t>
      </w:r>
      <w:r>
        <w:t xml:space="preserve">waarbij </w:t>
      </w:r>
      <w:r w:rsidRPr="00D85C33">
        <w:t xml:space="preserve">de hier geboren tweede generatie </w:t>
      </w:r>
      <w:r>
        <w:t>ook tot de</w:t>
      </w:r>
      <w:r w:rsidRPr="00D85C33">
        <w:t xml:space="preserve"> groep Europa of Buiten Europa</w:t>
      </w:r>
      <w:r>
        <w:t xml:space="preserve"> wordt gerekend</w:t>
      </w:r>
      <w:r w:rsidRPr="00D85C33">
        <w:t>. Waarschijnlijk heeft een groot deel van de mensen met een migratieachtergrond de Nederlandse nationaliteit. Zo bleek uit cijfers over 2024 dat circa 80% van de huishoudens met bijstand een aanvrager met de Nederlandse nationaliteit heeft (CBS, Bijstandsuitkeringenstatistiek 2024).</w:t>
      </w:r>
    </w:p>
    <w:p w:rsidR="00D85C33" w:rsidP="006266F6" w:rsidRDefault="00D85C33" w14:paraId="217AC072" w14:textId="77777777">
      <w:pPr>
        <w:autoSpaceDN/>
        <w:spacing w:line="240" w:lineRule="auto"/>
        <w:textAlignment w:val="auto"/>
      </w:pPr>
    </w:p>
    <w:tbl>
      <w:tblPr>
        <w:tblW w:w="88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551"/>
        <w:gridCol w:w="1587"/>
        <w:gridCol w:w="1587"/>
        <w:gridCol w:w="1587"/>
        <w:gridCol w:w="1587"/>
      </w:tblGrid>
      <w:tr w:rsidRPr="006B6C33" w:rsidR="0007549E" w:rsidTr="00D8363F" w14:paraId="65DB6DEC" w14:textId="77777777">
        <w:trPr>
          <w:trHeight w:val="332"/>
        </w:trPr>
        <w:tc>
          <w:tcPr>
            <w:tcW w:w="2551" w:type="dxa"/>
            <w:vAlign w:val="center"/>
          </w:tcPr>
          <w:p w:rsidR="0007549E" w:rsidP="00A2130B" w:rsidRDefault="0007549E" w14:paraId="47268FA5" w14:textId="77777777">
            <w:pPr>
              <w:spacing w:line="240" w:lineRule="auto"/>
              <w:rPr>
                <w:rFonts w:eastAsia="Times New Roman" w:cstheme="minorHAnsi"/>
                <w:b/>
                <w:bCs/>
              </w:rPr>
            </w:pPr>
          </w:p>
        </w:tc>
        <w:tc>
          <w:tcPr>
            <w:tcW w:w="1587" w:type="dxa"/>
            <w:shd w:val="clear" w:color="auto" w:fill="auto"/>
            <w:noWrap/>
            <w:vAlign w:val="center"/>
          </w:tcPr>
          <w:p w:rsidRPr="00A2130B" w:rsidR="0007549E" w:rsidP="00A2130B" w:rsidRDefault="0007549E" w14:paraId="2D6179BF" w14:textId="77777777">
            <w:pPr>
              <w:spacing w:line="240" w:lineRule="auto"/>
              <w:rPr>
                <w:rFonts w:eastAsia="Times New Roman" w:cstheme="minorHAnsi"/>
                <w:b/>
                <w:bCs/>
              </w:rPr>
            </w:pPr>
          </w:p>
        </w:tc>
        <w:tc>
          <w:tcPr>
            <w:tcW w:w="4761" w:type="dxa"/>
            <w:gridSpan w:val="3"/>
            <w:shd w:val="clear" w:color="auto" w:fill="auto"/>
            <w:noWrap/>
            <w:vAlign w:val="center"/>
          </w:tcPr>
          <w:p w:rsidRPr="00A2130B" w:rsidR="0007549E" w:rsidP="00701BB1" w:rsidRDefault="0007549E" w14:paraId="235A9A3A" w14:textId="7B62A756">
            <w:pPr>
              <w:spacing w:line="240" w:lineRule="auto"/>
              <w:jc w:val="center"/>
              <w:rPr>
                <w:rFonts w:eastAsia="Times New Roman" w:cstheme="minorHAnsi"/>
                <w:b/>
                <w:bCs/>
              </w:rPr>
            </w:pPr>
            <w:r>
              <w:rPr>
                <w:rFonts w:eastAsia="Times New Roman" w:cstheme="minorHAnsi"/>
                <w:b/>
                <w:bCs/>
              </w:rPr>
              <w:t>Herkomstland</w:t>
            </w:r>
          </w:p>
        </w:tc>
      </w:tr>
      <w:tr w:rsidRPr="006B6C33" w:rsidR="00D85C33" w:rsidTr="00A2130B" w14:paraId="45EA4BD6" w14:textId="77777777">
        <w:trPr>
          <w:trHeight w:val="332"/>
        </w:trPr>
        <w:tc>
          <w:tcPr>
            <w:tcW w:w="2551" w:type="dxa"/>
            <w:vAlign w:val="center"/>
          </w:tcPr>
          <w:p w:rsidRPr="00A2130B" w:rsidR="00D85C33" w:rsidP="00A2130B" w:rsidRDefault="00D85C33" w14:paraId="484D5E75" w14:textId="77777777">
            <w:pPr>
              <w:spacing w:line="240" w:lineRule="auto"/>
              <w:rPr>
                <w:rFonts w:eastAsia="Times New Roman" w:cstheme="minorHAnsi"/>
                <w:b/>
                <w:bCs/>
              </w:rPr>
            </w:pPr>
            <w:r>
              <w:rPr>
                <w:rFonts w:eastAsia="Times New Roman" w:cstheme="minorHAnsi"/>
                <w:b/>
                <w:bCs/>
              </w:rPr>
              <w:t>Personen met bijstand</w:t>
            </w:r>
          </w:p>
        </w:tc>
        <w:tc>
          <w:tcPr>
            <w:tcW w:w="1587" w:type="dxa"/>
            <w:shd w:val="clear" w:color="auto" w:fill="auto"/>
            <w:noWrap/>
            <w:vAlign w:val="center"/>
            <w:hideMark/>
          </w:tcPr>
          <w:p w:rsidRPr="00A2130B" w:rsidR="00D85C33" w:rsidP="00A2130B" w:rsidRDefault="00D85C33" w14:paraId="5B2D8C76" w14:textId="77777777">
            <w:pPr>
              <w:spacing w:line="240" w:lineRule="auto"/>
              <w:rPr>
                <w:rFonts w:eastAsia="Times New Roman" w:cstheme="minorHAnsi"/>
                <w:b/>
                <w:bCs/>
              </w:rPr>
            </w:pPr>
            <w:r w:rsidRPr="00A2130B">
              <w:rPr>
                <w:rFonts w:eastAsia="Times New Roman" w:cstheme="minorHAnsi"/>
                <w:b/>
                <w:bCs/>
              </w:rPr>
              <w:t>Totaal</w:t>
            </w:r>
          </w:p>
        </w:tc>
        <w:tc>
          <w:tcPr>
            <w:tcW w:w="1587" w:type="dxa"/>
            <w:shd w:val="clear" w:color="auto" w:fill="auto"/>
            <w:noWrap/>
            <w:vAlign w:val="center"/>
            <w:hideMark/>
          </w:tcPr>
          <w:p w:rsidRPr="00A2130B" w:rsidR="00D85C33" w:rsidP="00A2130B" w:rsidRDefault="00D85C33" w14:paraId="7D728286" w14:textId="77777777">
            <w:pPr>
              <w:spacing w:line="240" w:lineRule="auto"/>
              <w:rPr>
                <w:rFonts w:eastAsia="Times New Roman" w:cstheme="minorHAnsi"/>
                <w:b/>
                <w:bCs/>
              </w:rPr>
            </w:pPr>
            <w:r w:rsidRPr="00A2130B">
              <w:rPr>
                <w:rFonts w:eastAsia="Times New Roman" w:cstheme="minorHAnsi"/>
                <w:b/>
                <w:bCs/>
              </w:rPr>
              <w:t>Nederland</w:t>
            </w:r>
          </w:p>
        </w:tc>
        <w:tc>
          <w:tcPr>
            <w:tcW w:w="1587" w:type="dxa"/>
            <w:shd w:val="clear" w:color="auto" w:fill="auto"/>
            <w:noWrap/>
            <w:vAlign w:val="center"/>
            <w:hideMark/>
          </w:tcPr>
          <w:p w:rsidRPr="00A2130B" w:rsidR="00D85C33" w:rsidP="00A2130B" w:rsidRDefault="00D85C33" w14:paraId="2D0651F5" w14:textId="77777777">
            <w:pPr>
              <w:spacing w:line="240" w:lineRule="auto"/>
              <w:rPr>
                <w:rFonts w:eastAsia="Times New Roman" w:cstheme="minorHAnsi"/>
                <w:b/>
                <w:bCs/>
              </w:rPr>
            </w:pPr>
            <w:r w:rsidRPr="00A2130B">
              <w:rPr>
                <w:rFonts w:eastAsia="Times New Roman" w:cstheme="minorHAnsi"/>
                <w:b/>
                <w:bCs/>
              </w:rPr>
              <w:t>Europa (excl. Nederland)</w:t>
            </w:r>
          </w:p>
        </w:tc>
        <w:tc>
          <w:tcPr>
            <w:tcW w:w="1587" w:type="dxa"/>
            <w:shd w:val="clear" w:color="auto" w:fill="auto"/>
            <w:noWrap/>
            <w:vAlign w:val="center"/>
            <w:hideMark/>
          </w:tcPr>
          <w:p w:rsidRPr="00A2130B" w:rsidR="00D85C33" w:rsidP="00A2130B" w:rsidRDefault="00D85C33" w14:paraId="6682E078" w14:textId="77777777">
            <w:pPr>
              <w:spacing w:line="240" w:lineRule="auto"/>
              <w:rPr>
                <w:rFonts w:eastAsia="Times New Roman" w:cstheme="minorHAnsi"/>
                <w:b/>
                <w:bCs/>
              </w:rPr>
            </w:pPr>
            <w:r w:rsidRPr="00A2130B">
              <w:rPr>
                <w:rFonts w:eastAsia="Times New Roman" w:cstheme="minorHAnsi"/>
                <w:b/>
                <w:bCs/>
              </w:rPr>
              <w:t>Buiten Europa</w:t>
            </w:r>
          </w:p>
        </w:tc>
      </w:tr>
      <w:tr w:rsidRPr="006B6C33" w:rsidR="00D85C33" w:rsidTr="00A2130B" w14:paraId="314A484F" w14:textId="77777777">
        <w:trPr>
          <w:trHeight w:val="283"/>
        </w:trPr>
        <w:tc>
          <w:tcPr>
            <w:tcW w:w="2551" w:type="dxa"/>
            <w:vAlign w:val="center"/>
          </w:tcPr>
          <w:p w:rsidRPr="00A2130B" w:rsidR="00D85C33" w:rsidP="00A2130B" w:rsidRDefault="00D85C33" w14:paraId="486C2E54" w14:textId="77777777">
            <w:pPr>
              <w:spacing w:line="240" w:lineRule="auto"/>
              <w:rPr>
                <w:rFonts w:eastAsia="Times New Roman" w:cstheme="minorHAnsi"/>
              </w:rPr>
            </w:pPr>
            <w:r>
              <w:rPr>
                <w:rFonts w:eastAsia="Times New Roman" w:cstheme="minorHAnsi"/>
              </w:rPr>
              <w:t>Maart 2026</w:t>
            </w:r>
          </w:p>
        </w:tc>
        <w:tc>
          <w:tcPr>
            <w:tcW w:w="1587" w:type="dxa"/>
            <w:shd w:val="clear" w:color="auto" w:fill="auto"/>
            <w:noWrap/>
            <w:vAlign w:val="center"/>
            <w:hideMark/>
          </w:tcPr>
          <w:p w:rsidRPr="00A2130B" w:rsidR="00D85C33" w:rsidP="00A2130B" w:rsidRDefault="00D85C33" w14:paraId="793A2155" w14:textId="77777777">
            <w:pPr>
              <w:spacing w:line="240" w:lineRule="auto"/>
              <w:rPr>
                <w:rFonts w:eastAsia="Times New Roman" w:cstheme="minorHAnsi"/>
              </w:rPr>
            </w:pPr>
            <w:r w:rsidRPr="00A2130B">
              <w:rPr>
                <w:rFonts w:eastAsia="Times New Roman" w:cstheme="minorHAnsi"/>
              </w:rPr>
              <w:t>412.300</w:t>
            </w:r>
          </w:p>
        </w:tc>
        <w:tc>
          <w:tcPr>
            <w:tcW w:w="1587" w:type="dxa"/>
            <w:shd w:val="clear" w:color="auto" w:fill="auto"/>
            <w:noWrap/>
            <w:vAlign w:val="center"/>
            <w:hideMark/>
          </w:tcPr>
          <w:p w:rsidRPr="00A2130B" w:rsidR="00D85C33" w:rsidP="00A2130B" w:rsidRDefault="00D85C33" w14:paraId="461DAB65" w14:textId="77777777">
            <w:pPr>
              <w:spacing w:line="240" w:lineRule="auto"/>
              <w:rPr>
                <w:rFonts w:eastAsia="Times New Roman" w:cstheme="minorHAnsi"/>
              </w:rPr>
            </w:pPr>
            <w:r w:rsidRPr="00A2130B">
              <w:rPr>
                <w:rFonts w:eastAsia="Times New Roman" w:cstheme="minorHAnsi"/>
              </w:rPr>
              <w:t>135.880</w:t>
            </w:r>
          </w:p>
        </w:tc>
        <w:tc>
          <w:tcPr>
            <w:tcW w:w="1587" w:type="dxa"/>
            <w:shd w:val="clear" w:color="auto" w:fill="auto"/>
            <w:noWrap/>
            <w:vAlign w:val="center"/>
            <w:hideMark/>
          </w:tcPr>
          <w:p w:rsidRPr="00A2130B" w:rsidR="00D85C33" w:rsidP="00A2130B" w:rsidRDefault="00D85C33" w14:paraId="7B4522B8" w14:textId="77777777">
            <w:pPr>
              <w:spacing w:line="240" w:lineRule="auto"/>
              <w:rPr>
                <w:rFonts w:eastAsia="Times New Roman" w:cstheme="minorHAnsi"/>
              </w:rPr>
            </w:pPr>
            <w:r w:rsidRPr="00A2130B">
              <w:rPr>
                <w:rFonts w:eastAsia="Times New Roman" w:cstheme="minorHAnsi"/>
              </w:rPr>
              <w:t>25.920</w:t>
            </w:r>
          </w:p>
        </w:tc>
        <w:tc>
          <w:tcPr>
            <w:tcW w:w="1587" w:type="dxa"/>
            <w:shd w:val="clear" w:color="auto" w:fill="auto"/>
            <w:noWrap/>
            <w:vAlign w:val="center"/>
            <w:hideMark/>
          </w:tcPr>
          <w:p w:rsidRPr="00A2130B" w:rsidR="00D85C33" w:rsidP="00A2130B" w:rsidRDefault="00D85C33" w14:paraId="2651F5AA" w14:textId="77777777">
            <w:pPr>
              <w:spacing w:line="240" w:lineRule="auto"/>
              <w:rPr>
                <w:rFonts w:eastAsia="Times New Roman" w:cstheme="minorHAnsi"/>
              </w:rPr>
            </w:pPr>
            <w:r w:rsidRPr="00A2130B">
              <w:rPr>
                <w:rFonts w:eastAsia="Times New Roman" w:cstheme="minorHAnsi"/>
              </w:rPr>
              <w:t>250.510</w:t>
            </w:r>
          </w:p>
        </w:tc>
      </w:tr>
    </w:tbl>
    <w:p w:rsidR="00D85C33" w:rsidP="006266F6" w:rsidRDefault="00D85C33" w14:paraId="0CF0808D" w14:textId="09C4D878">
      <w:pPr>
        <w:autoSpaceDN/>
        <w:spacing w:line="240" w:lineRule="auto"/>
        <w:textAlignment w:val="auto"/>
      </w:pPr>
      <w:r>
        <w:t>Bron: CBS, Statline, geraadpleegd 21-09-2026.</w:t>
      </w:r>
    </w:p>
    <w:p w:rsidRPr="009A68DF" w:rsidR="00DC101B" w:rsidP="006266F6" w:rsidRDefault="00DC101B" w14:paraId="576B6EFE" w14:textId="77777777">
      <w:pPr>
        <w:autoSpaceDN/>
        <w:spacing w:line="240" w:lineRule="auto"/>
        <w:textAlignment w:val="auto"/>
      </w:pPr>
    </w:p>
    <w:p w:rsidR="006266F6" w:rsidP="006266F6" w:rsidRDefault="006266F6" w14:paraId="71738147" w14:textId="784EF603">
      <w:pPr>
        <w:autoSpaceDN/>
        <w:spacing w:line="240" w:lineRule="auto"/>
        <w:textAlignment w:val="auto"/>
        <w:rPr>
          <w:u w:val="single"/>
        </w:rPr>
      </w:pPr>
      <w:bookmarkStart w:name="_Hlk226711222" w:id="6"/>
      <w:r>
        <w:rPr>
          <w:u w:val="single"/>
        </w:rPr>
        <w:t>Vraag 19</w:t>
      </w:r>
    </w:p>
    <w:p w:rsidRPr="00DC101B" w:rsidR="00DC101B" w:rsidP="00DC101B" w:rsidRDefault="00DC101B" w14:paraId="0FB65767" w14:textId="77777777">
      <w:pPr>
        <w:spacing w:line="240" w:lineRule="auto"/>
      </w:pPr>
      <w:r w:rsidRPr="00DC101B">
        <w:t>Hoeveel personen die in 2026 voor het eerst een bijstandsuitkering ontvangen, hebben daarvoor nooit in Nederland gewerkt?</w:t>
      </w:r>
    </w:p>
    <w:p w:rsidR="00E3202D" w:rsidP="006266F6" w:rsidRDefault="00E3202D" w14:paraId="54BC5194" w14:textId="77777777">
      <w:pPr>
        <w:autoSpaceDN/>
        <w:spacing w:line="240" w:lineRule="auto"/>
        <w:textAlignment w:val="auto"/>
        <w:rPr>
          <w:u w:val="single"/>
        </w:rPr>
      </w:pPr>
    </w:p>
    <w:p w:rsidR="006266F6" w:rsidP="006266F6" w:rsidRDefault="006266F6" w14:paraId="09C997C6" w14:textId="0606FA48">
      <w:pPr>
        <w:autoSpaceDN/>
        <w:spacing w:line="240" w:lineRule="auto"/>
        <w:textAlignment w:val="auto"/>
        <w:rPr>
          <w:u w:val="single"/>
        </w:rPr>
      </w:pPr>
      <w:r>
        <w:rPr>
          <w:u w:val="single"/>
        </w:rPr>
        <w:t>Antwoord 19</w:t>
      </w:r>
    </w:p>
    <w:p w:rsidR="00AC5229" w:rsidP="006266F6" w:rsidRDefault="00A14F26" w14:paraId="7A811B24" w14:textId="6BE74CFE">
      <w:pPr>
        <w:autoSpaceDN/>
        <w:spacing w:line="240" w:lineRule="auto"/>
        <w:textAlignment w:val="auto"/>
      </w:pPr>
      <w:r w:rsidRPr="00A14F26">
        <w:t>Deze vraag is niet te beantwoorden op basis van de beschikbare data.</w:t>
      </w:r>
    </w:p>
    <w:p w:rsidR="00A14F26" w:rsidP="006266F6" w:rsidRDefault="00A14F26" w14:paraId="1BF18123" w14:textId="77777777">
      <w:pPr>
        <w:autoSpaceDN/>
        <w:spacing w:line="240" w:lineRule="auto"/>
        <w:textAlignment w:val="auto"/>
      </w:pPr>
    </w:p>
    <w:p w:rsidR="006266F6" w:rsidP="006266F6" w:rsidRDefault="006266F6" w14:paraId="0DF8EE6C" w14:textId="23C5D296">
      <w:pPr>
        <w:spacing w:line="240" w:lineRule="auto"/>
        <w:rPr>
          <w:u w:val="single"/>
        </w:rPr>
      </w:pPr>
      <w:r>
        <w:rPr>
          <w:u w:val="single"/>
        </w:rPr>
        <w:t>Vraag 20</w:t>
      </w:r>
    </w:p>
    <w:p w:rsidRPr="00DC101B" w:rsidR="00DC101B" w:rsidP="00DC101B" w:rsidRDefault="00DC101B" w14:paraId="7E884F7B" w14:textId="77777777">
      <w:pPr>
        <w:spacing w:line="240" w:lineRule="auto"/>
      </w:pPr>
      <w:r w:rsidRPr="00DC101B">
        <w:t>Hoeveel bijstandsgerechtigden ontvangen in 2026 langer dan vijf jaar onafgebroken een bijstandsuitkering?</w:t>
      </w:r>
    </w:p>
    <w:p w:rsidR="00E3202D" w:rsidP="006266F6" w:rsidRDefault="00E3202D" w14:paraId="36AB718D" w14:textId="77777777">
      <w:pPr>
        <w:spacing w:line="240" w:lineRule="auto"/>
        <w:rPr>
          <w:u w:val="single"/>
        </w:rPr>
      </w:pPr>
    </w:p>
    <w:p w:rsidR="006266F6" w:rsidP="006266F6" w:rsidRDefault="006266F6" w14:paraId="2F644739" w14:textId="33B15F8D">
      <w:pPr>
        <w:spacing w:line="240" w:lineRule="auto"/>
        <w:rPr>
          <w:u w:val="single"/>
        </w:rPr>
      </w:pPr>
      <w:r w:rsidRPr="00042552">
        <w:rPr>
          <w:u w:val="single"/>
        </w:rPr>
        <w:t xml:space="preserve">Antwoord </w:t>
      </w:r>
      <w:r>
        <w:rPr>
          <w:u w:val="single"/>
        </w:rPr>
        <w:t>20</w:t>
      </w:r>
    </w:p>
    <w:p w:rsidRPr="00A14F26" w:rsidR="00DC101B" w:rsidP="006266F6" w:rsidRDefault="00A14F26" w14:paraId="3794CB32" w14:textId="66225A91">
      <w:pPr>
        <w:spacing w:line="240" w:lineRule="auto"/>
      </w:pPr>
      <w:r w:rsidRPr="00A14F26">
        <w:t>In het eerste kwartaal van 2026 ontvingen 192.550 mensen langer dan vijf jaar een bijstandsuitkering (bron</w:t>
      </w:r>
      <w:r w:rsidR="004B5539">
        <w:t>:</w:t>
      </w:r>
      <w:r w:rsidRPr="00A14F26">
        <w:t xml:space="preserve"> CBS, Statline, geraadpleegd 21-09-2026).</w:t>
      </w:r>
    </w:p>
    <w:p w:rsidR="00DC101B" w:rsidP="006266F6" w:rsidRDefault="00DC101B" w14:paraId="37F38B55" w14:textId="77777777">
      <w:pPr>
        <w:spacing w:line="240" w:lineRule="auto"/>
        <w:rPr>
          <w:u w:val="single"/>
        </w:rPr>
      </w:pPr>
    </w:p>
    <w:p w:rsidR="00DC101B" w:rsidP="006266F6" w:rsidRDefault="00DC101B" w14:paraId="10D9F55E" w14:textId="0FE7582B">
      <w:pPr>
        <w:spacing w:line="240" w:lineRule="auto"/>
        <w:rPr>
          <w:u w:val="single"/>
        </w:rPr>
      </w:pPr>
      <w:r>
        <w:rPr>
          <w:u w:val="single"/>
        </w:rPr>
        <w:t>Vraag 21</w:t>
      </w:r>
    </w:p>
    <w:bookmarkEnd w:id="6"/>
    <w:p w:rsidR="00DC101B" w:rsidP="00DC101B" w:rsidRDefault="00DC101B" w14:paraId="07A7AD25" w14:textId="77777777">
      <w:pPr>
        <w:spacing w:line="240" w:lineRule="auto"/>
      </w:pPr>
      <w:r w:rsidRPr="00DC101B">
        <w:t>Hoeveel personen zijn in 2026 vanuit de bijstand uitgestroomd naar betaald werk?</w:t>
      </w:r>
    </w:p>
    <w:p w:rsidR="00DC101B" w:rsidP="00DC101B" w:rsidRDefault="00DC101B" w14:paraId="390DDA88" w14:textId="77777777">
      <w:pPr>
        <w:spacing w:line="240" w:lineRule="auto"/>
      </w:pPr>
    </w:p>
    <w:p w:rsidR="00DC101B" w:rsidP="00DC101B" w:rsidRDefault="00DC101B" w14:paraId="3C8A12E5" w14:textId="6078AEC2">
      <w:pPr>
        <w:spacing w:line="240" w:lineRule="auto"/>
        <w:rPr>
          <w:u w:val="single"/>
        </w:rPr>
      </w:pPr>
      <w:r w:rsidRPr="00042552">
        <w:rPr>
          <w:u w:val="single"/>
        </w:rPr>
        <w:t xml:space="preserve">Antwoord </w:t>
      </w:r>
      <w:r>
        <w:rPr>
          <w:u w:val="single"/>
        </w:rPr>
        <w:t>21</w:t>
      </w:r>
    </w:p>
    <w:p w:rsidRPr="00A14F26" w:rsidR="00DC101B" w:rsidP="00DC101B" w:rsidRDefault="00A14F26" w14:paraId="5F1BC65C" w14:textId="636DD207">
      <w:pPr>
        <w:spacing w:line="240" w:lineRule="auto"/>
      </w:pPr>
      <w:r w:rsidRPr="00A14F26">
        <w:t>De gevraagde cijfers voor 2026 zijn nog niet beschikbaar. In 2025 zijn bijna 55.000 mensen vanuit de bijstand gestart met een baan. Niet iedereen stroomt volledig uit, aangezien mensen ook parttime kunnen werken. Volgens de Divosa benchmark bedroeg in 2025 het percentage volledige uitstroom naar werk 7,9%. Dat zijn ongeveer 32.500 mensen.</w:t>
      </w:r>
    </w:p>
    <w:p w:rsidR="00DC101B" w:rsidP="00DC101B" w:rsidRDefault="00DC101B" w14:paraId="50CFDF0E" w14:textId="77777777">
      <w:pPr>
        <w:spacing w:line="240" w:lineRule="auto"/>
        <w:rPr>
          <w:u w:val="single"/>
        </w:rPr>
      </w:pPr>
    </w:p>
    <w:p w:rsidRPr="00DC101B" w:rsidR="00DC101B" w:rsidP="00DC101B" w:rsidRDefault="00DC101B" w14:paraId="0EA073E0" w14:textId="108173AF">
      <w:pPr>
        <w:spacing w:line="240" w:lineRule="auto"/>
      </w:pPr>
      <w:r>
        <w:rPr>
          <w:u w:val="single"/>
        </w:rPr>
        <w:t>Vraag 22</w:t>
      </w:r>
    </w:p>
    <w:p w:rsidR="00DC101B" w:rsidP="00DC101B" w:rsidRDefault="00DC101B" w14:paraId="46AA07BC" w14:textId="77777777">
      <w:pPr>
        <w:spacing w:line="240" w:lineRule="auto"/>
      </w:pPr>
      <w:r w:rsidRPr="00DC101B">
        <w:t>Hoeveel statushouders ontvangen in 2026 een bijstandsuitkering en welk bedrag is hiermee gemoeid?</w:t>
      </w:r>
    </w:p>
    <w:p w:rsidR="00DC101B" w:rsidP="00DC101B" w:rsidRDefault="00DC101B" w14:paraId="27B0DE32" w14:textId="77777777">
      <w:pPr>
        <w:spacing w:line="240" w:lineRule="auto"/>
      </w:pPr>
    </w:p>
    <w:p w:rsidRPr="00AD3067" w:rsidR="00AD3067" w:rsidP="00DC101B" w:rsidRDefault="00AD3067" w14:paraId="161CF964" w14:textId="69476E19">
      <w:pPr>
        <w:spacing w:line="240" w:lineRule="auto"/>
        <w:rPr>
          <w:u w:val="single"/>
        </w:rPr>
      </w:pPr>
      <w:r w:rsidRPr="00042552">
        <w:rPr>
          <w:u w:val="single"/>
        </w:rPr>
        <w:t xml:space="preserve">Antwoord </w:t>
      </w:r>
      <w:r>
        <w:rPr>
          <w:u w:val="single"/>
        </w:rPr>
        <w:t>22</w:t>
      </w:r>
    </w:p>
    <w:p w:rsidR="00AD3067" w:rsidP="00DC101B" w:rsidRDefault="00A14F26" w14:paraId="195292CB" w14:textId="7E6A1AAE">
      <w:pPr>
        <w:spacing w:line="240" w:lineRule="auto"/>
      </w:pPr>
      <w:r w:rsidRPr="00A14F26">
        <w:t>De gevraagde cijfers voor 2026 zijn niet beschikbaar. Volgens de Factsheet Statushouders en bijstand van Atlas Research vormden statushouders in juni 2024 13,2% van de bijstandspopulatie (circa 53.000 personen). Het is niet mogelijk om hier een bedrag aan te koppelen. De hoogte van de uitkering hangt immers onder andere af van huishoudsamenstelling, leeftijd en (mogelijke) bijverdiensten. Deze gegevens zijn niet beschikbaar.</w:t>
      </w:r>
    </w:p>
    <w:p w:rsidR="00AD3067" w:rsidP="00DC101B" w:rsidRDefault="00AD3067" w14:paraId="629091AD" w14:textId="77777777">
      <w:pPr>
        <w:spacing w:line="240" w:lineRule="auto"/>
      </w:pPr>
    </w:p>
    <w:p w:rsidR="00DC101B" w:rsidP="00DC101B" w:rsidRDefault="00DC101B" w14:paraId="28F78B9A" w14:textId="77777777">
      <w:pPr>
        <w:spacing w:line="240" w:lineRule="auto"/>
        <w:rPr>
          <w:u w:val="single"/>
        </w:rPr>
      </w:pPr>
      <w:r>
        <w:rPr>
          <w:u w:val="single"/>
        </w:rPr>
        <w:t>Vraag 23</w:t>
      </w:r>
    </w:p>
    <w:p w:rsidR="00DC101B" w:rsidP="00DC101B" w:rsidRDefault="00DC101B" w14:paraId="03F77FFB" w14:textId="13CFE100">
      <w:pPr>
        <w:spacing w:line="240" w:lineRule="auto"/>
      </w:pPr>
      <w:r w:rsidRPr="00DC101B">
        <w:t>Hoe verklaart u de verhoging van de geraamde Aanvullende inkomensvoorziening ouderen (AIO)-uitkeringslasten met € 21,4 miljoen?</w:t>
      </w:r>
    </w:p>
    <w:p w:rsidR="00DC101B" w:rsidP="00DC101B" w:rsidRDefault="00DC101B" w14:paraId="09592763" w14:textId="77777777">
      <w:pPr>
        <w:spacing w:line="240" w:lineRule="auto"/>
      </w:pPr>
    </w:p>
    <w:p w:rsidR="00AD3067" w:rsidP="00AD3067" w:rsidRDefault="00AD3067" w14:paraId="5AC9A9D0" w14:textId="4881CE95">
      <w:pPr>
        <w:spacing w:line="240" w:lineRule="auto"/>
        <w:rPr>
          <w:u w:val="single"/>
        </w:rPr>
      </w:pPr>
      <w:r w:rsidRPr="004E615C">
        <w:rPr>
          <w:u w:val="single"/>
        </w:rPr>
        <w:t>Antwoord</w:t>
      </w:r>
      <w:r w:rsidRPr="00042552">
        <w:rPr>
          <w:u w:val="single"/>
        </w:rPr>
        <w:t xml:space="preserve"> </w:t>
      </w:r>
      <w:r>
        <w:rPr>
          <w:u w:val="single"/>
        </w:rPr>
        <w:t>23</w:t>
      </w:r>
    </w:p>
    <w:p w:rsidRPr="004E615C" w:rsidR="004E615C" w:rsidP="004E615C" w:rsidRDefault="004E615C" w14:paraId="4A2D71B5" w14:textId="77777777">
      <w:pPr>
        <w:spacing w:line="240" w:lineRule="auto"/>
      </w:pPr>
      <w:r w:rsidRPr="004E615C">
        <w:t xml:space="preserve">De raming van de AIO-uitkeringslasten wordt met € 21,4 miljoen naar boven bĳgesteld vanwege de aanpassing naar prĳspeil 2026. </w:t>
      </w:r>
    </w:p>
    <w:p w:rsidR="00AD3067" w:rsidP="00DC101B" w:rsidRDefault="00AD3067" w14:paraId="1629C079" w14:textId="77777777">
      <w:pPr>
        <w:spacing w:line="240" w:lineRule="auto"/>
      </w:pPr>
    </w:p>
    <w:p w:rsidRPr="00DC101B" w:rsidR="00DC101B" w:rsidP="00DC101B" w:rsidRDefault="00DC101B" w14:paraId="4E8F4A15" w14:textId="2945D46C">
      <w:pPr>
        <w:spacing w:line="240" w:lineRule="auto"/>
        <w:rPr>
          <w:u w:val="single"/>
        </w:rPr>
      </w:pPr>
      <w:r>
        <w:rPr>
          <w:u w:val="single"/>
        </w:rPr>
        <w:t>Vraag 24</w:t>
      </w:r>
    </w:p>
    <w:p w:rsidR="00DC101B" w:rsidP="00DC101B" w:rsidRDefault="00DC101B" w14:paraId="48F57B01" w14:textId="77777777">
      <w:pPr>
        <w:spacing w:line="240" w:lineRule="auto"/>
      </w:pPr>
      <w:r w:rsidRPr="00DC101B">
        <w:t>Hoeveel personen ontvangen volgens de meest recente raming in 2026 een AIO-uitkering en hoeveel waren dat volgens de oorspronkelijke begroting?</w:t>
      </w:r>
    </w:p>
    <w:p w:rsidR="00DC101B" w:rsidP="00DC101B" w:rsidRDefault="00DC101B" w14:paraId="61F969B9" w14:textId="77777777">
      <w:pPr>
        <w:spacing w:line="240" w:lineRule="auto"/>
      </w:pPr>
    </w:p>
    <w:p w:rsidR="00AD3067" w:rsidP="00AD3067" w:rsidRDefault="00AD3067" w14:paraId="13B42D9A" w14:textId="3A3C2020">
      <w:pPr>
        <w:spacing w:line="240" w:lineRule="auto"/>
        <w:rPr>
          <w:u w:val="single"/>
        </w:rPr>
      </w:pPr>
      <w:r w:rsidRPr="00042552">
        <w:rPr>
          <w:u w:val="single"/>
        </w:rPr>
        <w:t xml:space="preserve">Antwoord </w:t>
      </w:r>
      <w:r>
        <w:rPr>
          <w:u w:val="single"/>
        </w:rPr>
        <w:t>24</w:t>
      </w:r>
    </w:p>
    <w:p w:rsidRPr="004E615C" w:rsidR="004E615C" w:rsidP="004E615C" w:rsidRDefault="004E615C" w14:paraId="3C709135" w14:textId="001B3CB7">
      <w:pPr>
        <w:spacing w:line="240" w:lineRule="auto"/>
      </w:pPr>
      <w:r w:rsidRPr="004E615C">
        <w:t>In de SZW</w:t>
      </w:r>
      <w:r w:rsidR="00F35120">
        <w:t>-</w:t>
      </w:r>
      <w:r w:rsidRPr="004E615C">
        <w:t xml:space="preserve">begroting 2026 gingen we uit van </w:t>
      </w:r>
      <w:r w:rsidR="008B2580">
        <w:t>56.491</w:t>
      </w:r>
      <w:r w:rsidRPr="004E615C">
        <w:t xml:space="preserve"> huishoudens met een AIO-uitkering. In de meest recente raming van de Voorjaarsnota 2026 is de verwachting dat 57.390 huishoudens een AIO-uitkering ontvangen in 2026. </w:t>
      </w:r>
    </w:p>
    <w:p w:rsidR="00AD3067" w:rsidP="00DC101B" w:rsidRDefault="00AD3067" w14:paraId="5AA0DB03" w14:textId="77777777">
      <w:pPr>
        <w:spacing w:line="240" w:lineRule="auto"/>
      </w:pPr>
    </w:p>
    <w:p w:rsidRPr="00DC101B" w:rsidR="00DC101B" w:rsidP="00DC101B" w:rsidRDefault="00DC101B" w14:paraId="68DEC906" w14:textId="7ABF1B8D">
      <w:pPr>
        <w:spacing w:line="240" w:lineRule="auto"/>
        <w:rPr>
          <w:u w:val="single"/>
        </w:rPr>
      </w:pPr>
      <w:r>
        <w:rPr>
          <w:u w:val="single"/>
        </w:rPr>
        <w:t>Vraag 25</w:t>
      </w:r>
    </w:p>
    <w:p w:rsidR="00DC101B" w:rsidP="00DC101B" w:rsidRDefault="00DC101B" w14:paraId="0C7C9F65" w14:textId="77777777">
      <w:pPr>
        <w:spacing w:line="240" w:lineRule="auto"/>
      </w:pPr>
      <w:r w:rsidRPr="00DC101B">
        <w:t>Kunt u aangeven hoeveel AIO-gerechtigden in 2026 de Nederlandse nationaliteit hebben en hoeveel een andere nationaliteit, uitgesplitst naar nationaliteit?</w:t>
      </w:r>
    </w:p>
    <w:p w:rsidR="00DC101B" w:rsidP="00DC101B" w:rsidRDefault="00DC101B" w14:paraId="24670BB5" w14:textId="77777777">
      <w:pPr>
        <w:spacing w:line="240" w:lineRule="auto"/>
      </w:pPr>
    </w:p>
    <w:p w:rsidR="00AD3067" w:rsidP="00DC101B" w:rsidRDefault="00AD3067" w14:paraId="08FAD903" w14:textId="3A15ACDB">
      <w:pPr>
        <w:spacing w:line="240" w:lineRule="auto"/>
        <w:rPr>
          <w:u w:val="single"/>
        </w:rPr>
      </w:pPr>
      <w:r w:rsidRPr="00042552">
        <w:rPr>
          <w:u w:val="single"/>
        </w:rPr>
        <w:t xml:space="preserve">Antwoord </w:t>
      </w:r>
      <w:r>
        <w:rPr>
          <w:u w:val="single"/>
        </w:rPr>
        <w:t>25</w:t>
      </w:r>
    </w:p>
    <w:p w:rsidRPr="00AD3067" w:rsidR="00B44EF3" w:rsidP="00DC101B" w:rsidRDefault="004E615C" w14:paraId="46A95D46" w14:textId="6A6C267C">
      <w:pPr>
        <w:spacing w:line="240" w:lineRule="auto"/>
      </w:pPr>
      <w:r w:rsidRPr="004E615C">
        <w:t>Gegevens over nationaliteit van AIO-gerechtigden worden niet verzameld. Er is wel inzicht in geboorteland</w:t>
      </w:r>
      <w:r>
        <w:t xml:space="preserve"> van AIO-gerechtigden</w:t>
      </w:r>
      <w:r w:rsidRPr="004E615C">
        <w:t>. Cijfers van SVB t/m juli 2026 laten zien dat er 5.648 huishoudens in de AIO zijn waarvan de oudste partner is geboren in Nederland.</w:t>
      </w:r>
    </w:p>
    <w:p w:rsidR="00AD3067" w:rsidP="00DC101B" w:rsidRDefault="00AD3067" w14:paraId="0B855B05" w14:textId="77777777">
      <w:pPr>
        <w:spacing w:line="240" w:lineRule="auto"/>
      </w:pPr>
    </w:p>
    <w:p w:rsidRPr="00DC101B" w:rsidR="00DC101B" w:rsidP="00DC101B" w:rsidRDefault="00DC101B" w14:paraId="41C8B1DE" w14:textId="7A1D1494">
      <w:pPr>
        <w:spacing w:line="240" w:lineRule="auto"/>
        <w:rPr>
          <w:u w:val="single"/>
        </w:rPr>
      </w:pPr>
      <w:r>
        <w:rPr>
          <w:u w:val="single"/>
        </w:rPr>
        <w:t>Vraag 26</w:t>
      </w:r>
    </w:p>
    <w:p w:rsidR="00DC101B" w:rsidP="00DC101B" w:rsidRDefault="00DC101B" w14:paraId="23FBAADA" w14:textId="77777777">
      <w:pPr>
        <w:spacing w:line="240" w:lineRule="auto"/>
      </w:pPr>
      <w:r w:rsidRPr="00DC101B">
        <w:t>Hoeveel AIO-gerechtigden hebben minder dan tien jaar in Nederland gewoond voordat zij een AIO-uitkering ontvingen?</w:t>
      </w:r>
    </w:p>
    <w:p w:rsidR="00DC101B" w:rsidP="00DC101B" w:rsidRDefault="00DC101B" w14:paraId="72B63AA1" w14:textId="77777777">
      <w:pPr>
        <w:spacing w:line="240" w:lineRule="auto"/>
      </w:pPr>
    </w:p>
    <w:p w:rsidR="00AD3067" w:rsidP="00AD3067" w:rsidRDefault="00AD3067" w14:paraId="627E0AF5" w14:textId="6F72405C">
      <w:pPr>
        <w:spacing w:line="240" w:lineRule="auto"/>
      </w:pPr>
      <w:r w:rsidRPr="00042552">
        <w:rPr>
          <w:u w:val="single"/>
        </w:rPr>
        <w:t xml:space="preserve">Antwoord </w:t>
      </w:r>
      <w:r>
        <w:rPr>
          <w:u w:val="single"/>
        </w:rPr>
        <w:t>26</w:t>
      </w:r>
    </w:p>
    <w:p w:rsidRPr="004E615C" w:rsidR="004E615C" w:rsidP="004E615C" w:rsidRDefault="004E615C" w14:paraId="6C36EB7E" w14:textId="4ACD9419">
      <w:pPr>
        <w:spacing w:line="240" w:lineRule="auto"/>
      </w:pPr>
      <w:r w:rsidRPr="004E615C">
        <w:t>Hier</w:t>
      </w:r>
      <w:r w:rsidR="00F35120">
        <w:t>over</w:t>
      </w:r>
      <w:r w:rsidRPr="004E615C">
        <w:t xml:space="preserve"> zijn geen cijfers beschikbaar. </w:t>
      </w:r>
    </w:p>
    <w:p w:rsidR="00AD3067" w:rsidP="00AD3067" w:rsidRDefault="00AD3067" w14:paraId="18774700" w14:textId="77777777">
      <w:pPr>
        <w:spacing w:line="240" w:lineRule="auto"/>
      </w:pPr>
    </w:p>
    <w:p w:rsidRPr="00DC101B" w:rsidR="00DC101B" w:rsidP="00DC101B" w:rsidRDefault="00DC101B" w14:paraId="036B198C" w14:textId="3EBFC283">
      <w:pPr>
        <w:spacing w:line="240" w:lineRule="auto"/>
        <w:rPr>
          <w:u w:val="single"/>
        </w:rPr>
      </w:pPr>
      <w:r>
        <w:rPr>
          <w:u w:val="single"/>
        </w:rPr>
        <w:t>Vraag 27</w:t>
      </w:r>
    </w:p>
    <w:p w:rsidR="00DC101B" w:rsidP="00DC101B" w:rsidRDefault="00DC101B" w14:paraId="08D639C7" w14:textId="77777777">
      <w:pPr>
        <w:spacing w:line="240" w:lineRule="auto"/>
      </w:pPr>
      <w:r w:rsidRPr="00DC101B">
        <w:t>Hoeveel AIO-uitkeringen zijn in 2026 beëindigd of teruggevorderd vanwege de vastgestelde fraude met inkomen, vermogen of de woon- en leefsituatie?</w:t>
      </w:r>
    </w:p>
    <w:p w:rsidR="00AD3067" w:rsidP="00AD3067" w:rsidRDefault="00AD3067" w14:paraId="529D75E2" w14:textId="77777777">
      <w:pPr>
        <w:spacing w:line="240" w:lineRule="auto"/>
        <w:rPr>
          <w:u w:val="single"/>
        </w:rPr>
      </w:pPr>
    </w:p>
    <w:p w:rsidR="00AD3067" w:rsidP="00AD3067" w:rsidRDefault="00AD3067" w14:paraId="0750F4CF" w14:textId="6D4F6710">
      <w:pPr>
        <w:spacing w:line="240" w:lineRule="auto"/>
      </w:pPr>
      <w:r w:rsidRPr="00042552">
        <w:rPr>
          <w:u w:val="single"/>
        </w:rPr>
        <w:t xml:space="preserve">Antwoord </w:t>
      </w:r>
      <w:r>
        <w:rPr>
          <w:u w:val="single"/>
        </w:rPr>
        <w:t>27</w:t>
      </w:r>
    </w:p>
    <w:p w:rsidRPr="004E615C" w:rsidR="004E615C" w:rsidP="004E615C" w:rsidRDefault="004E615C" w14:paraId="60384E53" w14:textId="177EC1DC">
      <w:pPr>
        <w:spacing w:line="240" w:lineRule="auto"/>
      </w:pPr>
      <w:r w:rsidRPr="004E615C">
        <w:lastRenderedPageBreak/>
        <w:t>De gevraagde cijfers voor 2026 zijn nog niet beschikbaar. In 2025 was bij de AIO sprake van 567 geconstateerde overtredingen. Het bedrag aan terugvorderingen was in totaal circa € 1,5 miljoen. Van de 567 overtredingen hadden er 86 betrekking op inkomen</w:t>
      </w:r>
      <w:r>
        <w:t xml:space="preserve"> waaronder vermogen</w:t>
      </w:r>
      <w:r w:rsidRPr="004E615C">
        <w:t xml:space="preserve"> en 30 op leefvorm. </w:t>
      </w:r>
    </w:p>
    <w:p w:rsidR="00DC101B" w:rsidP="00DC101B" w:rsidRDefault="00DC101B" w14:paraId="5BBEDC99" w14:textId="77777777">
      <w:pPr>
        <w:spacing w:line="240" w:lineRule="auto"/>
      </w:pPr>
    </w:p>
    <w:p w:rsidRPr="00DC101B" w:rsidR="00DC101B" w:rsidP="00DC101B" w:rsidRDefault="00DC101B" w14:paraId="5F5120D9" w14:textId="785D4DBB">
      <w:pPr>
        <w:spacing w:line="240" w:lineRule="auto"/>
        <w:rPr>
          <w:u w:val="single"/>
        </w:rPr>
      </w:pPr>
      <w:r>
        <w:rPr>
          <w:u w:val="single"/>
        </w:rPr>
        <w:t>Vraag 28</w:t>
      </w:r>
    </w:p>
    <w:p w:rsidR="00DC101B" w:rsidP="00DC101B" w:rsidRDefault="00DC101B" w14:paraId="1D732CD6" w14:textId="77777777">
      <w:pPr>
        <w:spacing w:line="240" w:lineRule="auto"/>
      </w:pPr>
      <w:r w:rsidRPr="00DC101B">
        <w:t>Hoeveel huishoudens kunnen naar verwachting in 2026 en 2027 gebruikmaken van het Noodfonds Energie?</w:t>
      </w:r>
    </w:p>
    <w:p w:rsidR="00DC101B" w:rsidP="00DC101B" w:rsidRDefault="00DC101B" w14:paraId="6590381E" w14:textId="77777777">
      <w:pPr>
        <w:spacing w:line="240" w:lineRule="auto"/>
      </w:pPr>
    </w:p>
    <w:p w:rsidR="00AD3067" w:rsidP="00AD3067" w:rsidRDefault="00AD3067" w14:paraId="0A3C627B" w14:textId="45CE1885">
      <w:pPr>
        <w:spacing w:line="240" w:lineRule="auto"/>
      </w:pPr>
      <w:r w:rsidRPr="00042552">
        <w:rPr>
          <w:u w:val="single"/>
        </w:rPr>
        <w:t xml:space="preserve">Antwoord </w:t>
      </w:r>
      <w:r>
        <w:rPr>
          <w:u w:val="single"/>
        </w:rPr>
        <w:t>28</w:t>
      </w:r>
    </w:p>
    <w:p w:rsidR="00D67D79" w:rsidP="00D67D79" w:rsidRDefault="00D67D79" w14:paraId="687EAB65" w14:textId="77777777">
      <w:pPr>
        <w:pStyle w:val="Geenafstand"/>
      </w:pPr>
      <w:r>
        <w:t>Op basis van de voorgenomen combinaties van inkomens- en energiequotegrenzen</w:t>
      </w:r>
      <w:r>
        <w:rPr>
          <w:rStyle w:val="Voetnootmarkering"/>
        </w:rPr>
        <w:footnoteReference w:id="2"/>
      </w:r>
      <w:r>
        <w:t xml:space="preserve"> verwacht het kabinet dat ongeveer 500.000 huishoudens in aanmerking zullen komen voor een tegemoetkoming van het Noodfonds Energie.</w:t>
      </w:r>
    </w:p>
    <w:p w:rsidR="00AD3067" w:rsidP="00DC101B" w:rsidRDefault="00AD3067" w14:paraId="54DF0129" w14:textId="77777777">
      <w:pPr>
        <w:spacing w:line="240" w:lineRule="auto"/>
      </w:pPr>
    </w:p>
    <w:p w:rsidRPr="00DC101B" w:rsidR="00DC101B" w:rsidP="00DC101B" w:rsidRDefault="00DC101B" w14:paraId="0350B1E1" w14:textId="6E674245">
      <w:pPr>
        <w:spacing w:line="240" w:lineRule="auto"/>
        <w:rPr>
          <w:u w:val="single"/>
        </w:rPr>
      </w:pPr>
      <w:r>
        <w:rPr>
          <w:u w:val="single"/>
        </w:rPr>
        <w:t>Vraag 29</w:t>
      </w:r>
    </w:p>
    <w:p w:rsidR="00DC101B" w:rsidP="00DC101B" w:rsidRDefault="00DC101B" w14:paraId="668BC14A" w14:textId="77777777">
      <w:pPr>
        <w:spacing w:line="240" w:lineRule="auto"/>
      </w:pPr>
      <w:r w:rsidRPr="00DC101B">
        <w:t>Hoeveel aanvragen voor ondersteuning uit het Noodfonds Energie verwacht het kabinet in 2026 en 2027?</w:t>
      </w:r>
    </w:p>
    <w:p w:rsidR="00DC101B" w:rsidP="00DC101B" w:rsidRDefault="00DC101B" w14:paraId="0EC7BE2B" w14:textId="77777777">
      <w:pPr>
        <w:spacing w:line="240" w:lineRule="auto"/>
      </w:pPr>
    </w:p>
    <w:p w:rsidR="00AD3067" w:rsidP="00AD3067" w:rsidRDefault="00AD3067" w14:paraId="74384B81" w14:textId="396E6200">
      <w:pPr>
        <w:spacing w:line="240" w:lineRule="auto"/>
      </w:pPr>
      <w:r w:rsidRPr="00042552">
        <w:rPr>
          <w:u w:val="single"/>
        </w:rPr>
        <w:t xml:space="preserve">Antwoord </w:t>
      </w:r>
      <w:r>
        <w:rPr>
          <w:u w:val="single"/>
        </w:rPr>
        <w:t>29</w:t>
      </w:r>
    </w:p>
    <w:p w:rsidR="00D67D79" w:rsidP="00D67D79" w:rsidRDefault="00D67D79" w14:paraId="78EC9AFE" w14:textId="77777777">
      <w:pPr>
        <w:pStyle w:val="Geenafstand"/>
      </w:pPr>
      <w:r>
        <w:t>Het kabinet verwacht dat ongeveer 640.000 huishoudens een aanvraag zullen doen bij het Noodfonds Energie. Deze verwachting is gebaseerd op eerdere edities van het Tijdelijk Noodfonds Energie.</w:t>
      </w:r>
    </w:p>
    <w:p w:rsidR="00AD3067" w:rsidP="00DC101B" w:rsidRDefault="00AD3067" w14:paraId="345677A2" w14:textId="77777777">
      <w:pPr>
        <w:spacing w:line="240" w:lineRule="auto"/>
      </w:pPr>
    </w:p>
    <w:p w:rsidRPr="00DC101B" w:rsidR="00DC101B" w:rsidP="00DC101B" w:rsidRDefault="00143BA7" w14:paraId="1ACE6494" w14:textId="65DC28F9">
      <w:pPr>
        <w:spacing w:line="240" w:lineRule="auto"/>
      </w:pPr>
      <w:r>
        <w:rPr>
          <w:u w:val="single"/>
        </w:rPr>
        <w:t>Vraag 30</w:t>
      </w:r>
    </w:p>
    <w:p w:rsidR="00DC101B" w:rsidP="00DC101B" w:rsidRDefault="00DC101B" w14:paraId="1A8332E4" w14:textId="77777777">
      <w:pPr>
        <w:spacing w:line="240" w:lineRule="auto"/>
      </w:pPr>
      <w:r w:rsidRPr="00DC101B">
        <w:t>Kunnen huishoudens met een middeninkomen aanspraak maken op ondersteuning uit het Noodfonds Energie?</w:t>
      </w:r>
    </w:p>
    <w:p w:rsidR="00143BA7" w:rsidP="00DC101B" w:rsidRDefault="00143BA7" w14:paraId="7FDF0EC2" w14:textId="77777777">
      <w:pPr>
        <w:spacing w:line="240" w:lineRule="auto"/>
      </w:pPr>
    </w:p>
    <w:p w:rsidR="00AD3067" w:rsidP="00AD3067" w:rsidRDefault="00AD3067" w14:paraId="328859E8" w14:textId="288A235B">
      <w:pPr>
        <w:spacing w:line="240" w:lineRule="auto"/>
      </w:pPr>
      <w:r w:rsidRPr="00042552">
        <w:rPr>
          <w:u w:val="single"/>
        </w:rPr>
        <w:t xml:space="preserve">Antwoord </w:t>
      </w:r>
      <w:r>
        <w:rPr>
          <w:u w:val="single"/>
        </w:rPr>
        <w:t>30</w:t>
      </w:r>
    </w:p>
    <w:p w:rsidR="00D67D79" w:rsidP="00D67D79" w:rsidRDefault="00D67D79" w14:paraId="2D3AB923" w14:textId="77777777">
      <w:pPr>
        <w:pStyle w:val="Geenafstand"/>
      </w:pPr>
      <w:r>
        <w:t>H</w:t>
      </w:r>
      <w:r w:rsidRPr="00F73B77">
        <w:t>et</w:t>
      </w:r>
      <w:r>
        <w:t xml:space="preserve"> </w:t>
      </w:r>
      <w:r w:rsidRPr="00F73B77">
        <w:t>Noodfonds</w:t>
      </w:r>
      <w:r>
        <w:t xml:space="preserve"> </w:t>
      </w:r>
      <w:r w:rsidRPr="00F73B77">
        <w:t>Energie</w:t>
      </w:r>
      <w:r>
        <w:t xml:space="preserve"> wordt </w:t>
      </w:r>
      <w:r w:rsidRPr="00F73B77">
        <w:t>zo</w:t>
      </w:r>
      <w:r>
        <w:t xml:space="preserve"> </w:t>
      </w:r>
      <w:r w:rsidRPr="00F73B77">
        <w:t>ingericht</w:t>
      </w:r>
      <w:r>
        <w:t xml:space="preserve"> </w:t>
      </w:r>
      <w:r w:rsidRPr="00F73B77">
        <w:t>dat</w:t>
      </w:r>
      <w:r>
        <w:t xml:space="preserve"> </w:t>
      </w:r>
      <w:r w:rsidRPr="00F73B77">
        <w:t>de</w:t>
      </w:r>
      <w:r>
        <w:t xml:space="preserve"> </w:t>
      </w:r>
      <w:r w:rsidRPr="00F73B77">
        <w:t>ondersteuning</w:t>
      </w:r>
      <w:r>
        <w:t xml:space="preserve"> </w:t>
      </w:r>
      <w:r w:rsidRPr="00F73B77">
        <w:t>terechtkomt</w:t>
      </w:r>
      <w:r>
        <w:t xml:space="preserve"> </w:t>
      </w:r>
      <w:r w:rsidRPr="00F73B77">
        <w:t>bij</w:t>
      </w:r>
      <w:r>
        <w:t xml:space="preserve"> </w:t>
      </w:r>
      <w:r w:rsidRPr="00F73B77">
        <w:t>de</w:t>
      </w:r>
      <w:r>
        <w:t xml:space="preserve"> </w:t>
      </w:r>
      <w:r w:rsidRPr="00F73B77">
        <w:t>meest</w:t>
      </w:r>
      <w:r>
        <w:t xml:space="preserve"> </w:t>
      </w:r>
      <w:r w:rsidRPr="00F73B77">
        <w:t>financieel</w:t>
      </w:r>
      <w:r>
        <w:t xml:space="preserve"> </w:t>
      </w:r>
      <w:r w:rsidRPr="00F73B77">
        <w:t>kwetsbare</w:t>
      </w:r>
      <w:r>
        <w:t xml:space="preserve"> </w:t>
      </w:r>
      <w:r w:rsidRPr="00F73B77">
        <w:t>huishoudens.</w:t>
      </w:r>
      <w:r>
        <w:t xml:space="preserve"> </w:t>
      </w:r>
      <w:r w:rsidRPr="00F73B77">
        <w:t>Dat</w:t>
      </w:r>
      <w:r>
        <w:t xml:space="preserve"> </w:t>
      </w:r>
      <w:r w:rsidRPr="00F73B77">
        <w:t>wil</w:t>
      </w:r>
      <w:r>
        <w:t xml:space="preserve"> </w:t>
      </w:r>
      <w:r w:rsidRPr="00F73B77">
        <w:t>zeggen,</w:t>
      </w:r>
      <w:r>
        <w:t xml:space="preserve"> </w:t>
      </w:r>
      <w:r w:rsidRPr="00F73B77">
        <w:t>bij</w:t>
      </w:r>
      <w:r>
        <w:t xml:space="preserve"> </w:t>
      </w:r>
      <w:r w:rsidRPr="00F73B77">
        <w:t>huishoudens</w:t>
      </w:r>
      <w:r>
        <w:t xml:space="preserve"> </w:t>
      </w:r>
      <w:r w:rsidRPr="00F73B77">
        <w:t>met</w:t>
      </w:r>
      <w:r>
        <w:t xml:space="preserve"> </w:t>
      </w:r>
      <w:r w:rsidRPr="00F73B77">
        <w:t>een</w:t>
      </w:r>
      <w:r>
        <w:t xml:space="preserve"> </w:t>
      </w:r>
      <w:r w:rsidRPr="00F73B77">
        <w:t>relatief laag</w:t>
      </w:r>
      <w:r>
        <w:t xml:space="preserve"> </w:t>
      </w:r>
      <w:r w:rsidRPr="00F73B77">
        <w:t>inkomen</w:t>
      </w:r>
      <w:r>
        <w:t xml:space="preserve"> </w:t>
      </w:r>
      <w:r w:rsidRPr="00F73B77">
        <w:t>én</w:t>
      </w:r>
      <w:r>
        <w:t xml:space="preserve"> </w:t>
      </w:r>
      <w:r w:rsidRPr="00F73B77">
        <w:t>een</w:t>
      </w:r>
      <w:r>
        <w:t xml:space="preserve"> </w:t>
      </w:r>
      <w:r w:rsidRPr="00F73B77">
        <w:t>relatief</w:t>
      </w:r>
      <w:r>
        <w:t xml:space="preserve"> </w:t>
      </w:r>
      <w:r w:rsidRPr="00F73B77">
        <w:t>hoge</w:t>
      </w:r>
      <w:r>
        <w:t xml:space="preserve"> </w:t>
      </w:r>
      <w:r w:rsidRPr="00F73B77">
        <w:t>energierekening.</w:t>
      </w:r>
      <w:r>
        <w:t xml:space="preserve"> Zie antwoord 31 voor de inkomensgrenzen.</w:t>
      </w:r>
    </w:p>
    <w:p w:rsidR="00AD3067" w:rsidP="00DC101B" w:rsidRDefault="00AD3067" w14:paraId="0C7D007C" w14:textId="77777777">
      <w:pPr>
        <w:spacing w:line="240" w:lineRule="auto"/>
      </w:pPr>
    </w:p>
    <w:p w:rsidRPr="00DC101B" w:rsidR="00143BA7" w:rsidP="00DC101B" w:rsidRDefault="00143BA7" w14:paraId="3A4C12B9" w14:textId="1F72B84A">
      <w:pPr>
        <w:spacing w:line="240" w:lineRule="auto"/>
      </w:pPr>
      <w:r>
        <w:rPr>
          <w:u w:val="single"/>
        </w:rPr>
        <w:t>Vraag 31</w:t>
      </w:r>
    </w:p>
    <w:p w:rsidR="00DC101B" w:rsidP="00DC101B" w:rsidRDefault="00DC101B" w14:paraId="364403BC" w14:textId="6CC97D71">
      <w:pPr>
        <w:spacing w:line="240" w:lineRule="auto"/>
      </w:pPr>
      <w:r w:rsidRPr="00DC101B">
        <w:t>Kunt u aangeven bij welk bruto</w:t>
      </w:r>
      <w:r w:rsidR="00B86BC9">
        <w:t>-</w:t>
      </w:r>
      <w:r w:rsidRPr="00DC101B">
        <w:t>jaarinkomen het recht op ondersteuning uit het Noodfonds Energie vervalt, uitgesplitst naar alleenstaanden, alleenverdieners en tweeverdieners?</w:t>
      </w:r>
    </w:p>
    <w:p w:rsidR="00143BA7" w:rsidP="00DC101B" w:rsidRDefault="00143BA7" w14:paraId="2BA16AE3" w14:textId="77777777">
      <w:pPr>
        <w:spacing w:line="240" w:lineRule="auto"/>
      </w:pPr>
    </w:p>
    <w:p w:rsidR="00AD3067" w:rsidP="00AD3067" w:rsidRDefault="00AD3067" w14:paraId="5378E539" w14:textId="72C08A7F">
      <w:pPr>
        <w:spacing w:line="240" w:lineRule="auto"/>
      </w:pPr>
      <w:r w:rsidRPr="00042552">
        <w:rPr>
          <w:u w:val="single"/>
        </w:rPr>
        <w:t xml:space="preserve">Antwoord </w:t>
      </w:r>
      <w:r>
        <w:rPr>
          <w:u w:val="single"/>
        </w:rPr>
        <w:t>31</w:t>
      </w:r>
    </w:p>
    <w:p w:rsidR="005628B7" w:rsidP="00D67D79" w:rsidRDefault="005628B7" w14:paraId="3CFFF09B" w14:textId="6521EC9B">
      <w:pPr>
        <w:pStyle w:val="Geenafstand"/>
      </w:pPr>
      <w:r>
        <w:t>Het recht op een tegemoetkoming vervalt voor h</w:t>
      </w:r>
      <w:r w:rsidR="00D67D79">
        <w:t>uishoudens met een bruto</w:t>
      </w:r>
      <w:r w:rsidR="00B86BC9">
        <w:t>-</w:t>
      </w:r>
      <w:r w:rsidR="00D67D79">
        <w:t xml:space="preserve">jaarinkomen </w:t>
      </w:r>
      <w:r>
        <w:t>vanaf</w:t>
      </w:r>
      <w:r w:rsidR="00D67D79">
        <w:t xml:space="preserve"> 200% van het sociaal minimum</w:t>
      </w:r>
      <w:r>
        <w:t>. Daarnaast</w:t>
      </w:r>
      <w:r w:rsidR="00D67D79">
        <w:t xml:space="preserve"> </w:t>
      </w:r>
      <w:r>
        <w:t xml:space="preserve">hangt het recht op een tegemoetkoming af van de energiequote: de verwachte maandelijkse energiekosten als percentage van het gemiddelde bruto </w:t>
      </w:r>
      <w:r w:rsidR="00B86BC9">
        <w:t>-</w:t>
      </w:r>
      <w:r>
        <w:t>maandinkomen.</w:t>
      </w:r>
    </w:p>
    <w:p w:rsidR="005628B7" w:rsidP="00D67D79" w:rsidRDefault="005628B7" w14:paraId="4B2D6683" w14:textId="77777777">
      <w:pPr>
        <w:pStyle w:val="Geenafstand"/>
      </w:pPr>
    </w:p>
    <w:p w:rsidR="00D67D79" w:rsidP="00D67D79" w:rsidRDefault="00D67D79" w14:paraId="4F202FFB" w14:textId="78A3BEDE">
      <w:pPr>
        <w:pStyle w:val="Geenafstand"/>
      </w:pPr>
      <w:r>
        <w:t>Het Noodfonds Energie zal uitgaan van het verzamelinkomen of belastbaar loon zoals bekend bij de Belastingdienst, want dit zijn de meest betrouwbare en complete inkomensgegevens die de overheid heeft. Tijdens de openstelling van het Noodfonds Energie zullen de meest recente inkomensgegevens over 2025 gaan. Het inkomen zal daarom worden getoetst tegen inkomensgrenzen die zijn gebaseerd op het sociaal minimum in 2025. Voor een eenpersoonshuishouden (alleenstaande, zonder medebewoners) zal de inkomensgrens ongeveer € 41.000 op jaarbasis zijn; voor een tweepersoonshuishouden (alleenverdiener of tweeverdiener) zal het ongeveer € 57.000 zijn. De exacte bedragen worden bekendgemaakt voordat het Noodfonds Energie open gaat.</w:t>
      </w:r>
    </w:p>
    <w:p w:rsidR="00D67D79" w:rsidP="00D67D79" w:rsidRDefault="00D67D79" w14:paraId="20DD8C33" w14:textId="77777777">
      <w:pPr>
        <w:pStyle w:val="Geenafstand"/>
      </w:pPr>
    </w:p>
    <w:p w:rsidR="00D67D79" w:rsidP="00D67D79" w:rsidRDefault="00D67D79" w14:paraId="6E583619" w14:textId="24EAE40D">
      <w:pPr>
        <w:pStyle w:val="Geenafstand"/>
      </w:pPr>
      <w:r w:rsidRPr="004F0291">
        <w:t>Huishoudens met een bruto</w:t>
      </w:r>
      <w:r w:rsidR="00B86BC9">
        <w:t>-</w:t>
      </w:r>
      <w:r w:rsidRPr="004F0291">
        <w:t>jaarinkomen lager dan 130% van het sociaal minimum moeten een energiequote van 8% of hoger hebben om in aanmerking te komen voor de tegemoetkoming; huishoudens met een bruto</w:t>
      </w:r>
      <w:r w:rsidR="00B86BC9">
        <w:t>-</w:t>
      </w:r>
      <w:r w:rsidRPr="004F0291">
        <w:t>jaarinkomen tussen 130% en 200% van het sociaal minimum moeten een energiequote van 10% of hoger hebben om in aanmerking te komen voor de tegemoetkoming.</w:t>
      </w:r>
      <w:r w:rsidRPr="004F0291">
        <w:rPr>
          <w:rStyle w:val="Voetnootmarkering"/>
        </w:rPr>
        <w:footnoteReference w:id="3"/>
      </w:r>
      <w:r w:rsidRPr="004F0291">
        <w:t xml:space="preserve"> Voor de berekening van de energiequote zal het inkomen uit 2025 worden geïndexeerd.</w:t>
      </w:r>
    </w:p>
    <w:p w:rsidR="00AD3067" w:rsidP="00DC101B" w:rsidRDefault="00AD3067" w14:paraId="1D2C9C67" w14:textId="77777777">
      <w:pPr>
        <w:spacing w:line="240" w:lineRule="auto"/>
      </w:pPr>
    </w:p>
    <w:p w:rsidRPr="00DC101B" w:rsidR="00143BA7" w:rsidP="00DC101B" w:rsidRDefault="00143BA7" w14:paraId="71A7324D" w14:textId="20D9E0E6">
      <w:pPr>
        <w:spacing w:line="240" w:lineRule="auto"/>
      </w:pPr>
      <w:r>
        <w:rPr>
          <w:u w:val="single"/>
        </w:rPr>
        <w:t>Vraag 32</w:t>
      </w:r>
    </w:p>
    <w:p w:rsidR="00DC101B" w:rsidP="00DC101B" w:rsidRDefault="00DC101B" w14:paraId="6A5011E5" w14:textId="77777777">
      <w:pPr>
        <w:spacing w:line="240" w:lineRule="auto"/>
      </w:pPr>
      <w:r w:rsidRPr="00DC101B">
        <w:t>Hoeveel personen zijn in 2026 na afloop van hun WW-uitkering doorgestroomd naar de bijstand?</w:t>
      </w:r>
    </w:p>
    <w:p w:rsidR="00143BA7" w:rsidP="00DC101B" w:rsidRDefault="00143BA7" w14:paraId="413FE0DD" w14:textId="77777777">
      <w:pPr>
        <w:spacing w:line="240" w:lineRule="auto"/>
      </w:pPr>
    </w:p>
    <w:p w:rsidR="00AD3067" w:rsidP="00AD3067" w:rsidRDefault="00AD3067" w14:paraId="39DCDA82" w14:textId="7C072F88">
      <w:pPr>
        <w:spacing w:line="240" w:lineRule="auto"/>
      </w:pPr>
      <w:r w:rsidRPr="00042552">
        <w:rPr>
          <w:u w:val="single"/>
        </w:rPr>
        <w:t xml:space="preserve">Antwoord </w:t>
      </w:r>
      <w:r>
        <w:rPr>
          <w:u w:val="single"/>
        </w:rPr>
        <w:t>32</w:t>
      </w:r>
    </w:p>
    <w:p w:rsidRPr="00A571AE" w:rsidR="00AD3067" w:rsidP="00DC101B" w:rsidRDefault="00A571AE" w14:paraId="67D38D33" w14:textId="7183E38E">
      <w:pPr>
        <w:spacing w:line="240" w:lineRule="auto"/>
      </w:pPr>
      <w:r w:rsidRPr="00A571AE">
        <w:t>Deze cijfers over 2026 zijn nog niet beschikbaar. De meest recent beschikbare cijfers zijn over 2024. In 2024 werd de WW-uitkering van bijna 246.870 mensen beëindigd. Ruim 9.250 mensen ontvingen daarna een bijstandsuitkering.</w:t>
      </w:r>
    </w:p>
    <w:p w:rsidR="00A571AE" w:rsidP="00DC101B" w:rsidRDefault="00A571AE" w14:paraId="7067AF90" w14:textId="77777777">
      <w:pPr>
        <w:spacing w:line="240" w:lineRule="auto"/>
        <w:rPr>
          <w:u w:val="single"/>
        </w:rPr>
      </w:pPr>
    </w:p>
    <w:p w:rsidRPr="00DC101B" w:rsidR="00143BA7" w:rsidP="00DC101B" w:rsidRDefault="00143BA7" w14:paraId="4F91C704" w14:textId="11471E72">
      <w:pPr>
        <w:spacing w:line="240" w:lineRule="auto"/>
      </w:pPr>
      <w:r>
        <w:rPr>
          <w:u w:val="single"/>
        </w:rPr>
        <w:t>Vraag 33</w:t>
      </w:r>
    </w:p>
    <w:p w:rsidR="00DC101B" w:rsidP="00DC101B" w:rsidRDefault="00DC101B" w14:paraId="1CCB6CCA" w14:textId="77777777">
      <w:pPr>
        <w:spacing w:line="240" w:lineRule="auto"/>
      </w:pPr>
      <w:r w:rsidRPr="00DC101B">
        <w:t>Hoeveel personen met een onvolledige AOW-uitkering ontvangen daarnaast een AIO-uitkering en wat zijn de totale geraamde uitgaven aan deze aanvullende inkomensvoorziening in 2026?</w:t>
      </w:r>
    </w:p>
    <w:p w:rsidR="00143BA7" w:rsidP="00DC101B" w:rsidRDefault="00143BA7" w14:paraId="739C917E" w14:textId="77777777">
      <w:pPr>
        <w:spacing w:line="240" w:lineRule="auto"/>
      </w:pPr>
    </w:p>
    <w:p w:rsidR="00AD3067" w:rsidP="00AD3067" w:rsidRDefault="00AD3067" w14:paraId="503758DD" w14:textId="02FB488C">
      <w:pPr>
        <w:spacing w:line="240" w:lineRule="auto"/>
      </w:pPr>
      <w:r w:rsidRPr="00042552">
        <w:rPr>
          <w:u w:val="single"/>
        </w:rPr>
        <w:t xml:space="preserve">Antwoord </w:t>
      </w:r>
      <w:r>
        <w:rPr>
          <w:u w:val="single"/>
        </w:rPr>
        <w:t>33</w:t>
      </w:r>
    </w:p>
    <w:p w:rsidRPr="004E615C" w:rsidR="004E615C" w:rsidP="004E615C" w:rsidRDefault="004E615C" w14:paraId="74AD993D" w14:textId="77777777">
      <w:pPr>
        <w:spacing w:line="240" w:lineRule="auto"/>
      </w:pPr>
      <w:r w:rsidRPr="004E615C">
        <w:t>De verwachting is dat in 2026 iets meer dan 57.000 huishoudens een AIO-uitkering ontvangen. In de meest recente raming zijn de totale AIO-uitgaven in 2026 geraamd op € 558,7 miljoen.</w:t>
      </w:r>
    </w:p>
    <w:p w:rsidR="00AD3067" w:rsidP="00DC101B" w:rsidRDefault="00AD3067" w14:paraId="28975227" w14:textId="77777777">
      <w:pPr>
        <w:spacing w:line="240" w:lineRule="auto"/>
      </w:pPr>
    </w:p>
    <w:p w:rsidRPr="00DC101B" w:rsidR="00143BA7" w:rsidP="00DC101B" w:rsidRDefault="00143BA7" w14:paraId="3E4471D7" w14:textId="57A778ED">
      <w:pPr>
        <w:spacing w:line="240" w:lineRule="auto"/>
      </w:pPr>
      <w:r>
        <w:rPr>
          <w:u w:val="single"/>
        </w:rPr>
        <w:t>Vraag 34</w:t>
      </w:r>
    </w:p>
    <w:p w:rsidR="00DC101B" w:rsidP="00DC101B" w:rsidRDefault="00DC101B" w14:paraId="431938C1" w14:textId="77777777">
      <w:pPr>
        <w:spacing w:line="240" w:lineRule="auto"/>
      </w:pPr>
      <w:r w:rsidRPr="00DC101B">
        <w:t>Waarom wordt € 153 miljoen aan verplichtingen voor het Noodfonds Energie van 2027 naar 2026 gehaald?</w:t>
      </w:r>
    </w:p>
    <w:p w:rsidR="00143BA7" w:rsidP="00DC101B" w:rsidRDefault="00143BA7" w14:paraId="27554D7B" w14:textId="77777777">
      <w:pPr>
        <w:spacing w:line="240" w:lineRule="auto"/>
      </w:pPr>
    </w:p>
    <w:p w:rsidR="00AD3067" w:rsidP="00AD3067" w:rsidRDefault="00AD3067" w14:paraId="1E05D302" w14:textId="5543A4EF">
      <w:pPr>
        <w:spacing w:line="240" w:lineRule="auto"/>
      </w:pPr>
      <w:r w:rsidRPr="00042552">
        <w:rPr>
          <w:u w:val="single"/>
        </w:rPr>
        <w:t xml:space="preserve">Antwoord </w:t>
      </w:r>
      <w:r>
        <w:rPr>
          <w:u w:val="single"/>
        </w:rPr>
        <w:t>34</w:t>
      </w:r>
    </w:p>
    <w:p w:rsidRPr="006C4077" w:rsidR="00D67D79" w:rsidP="00D67D79" w:rsidRDefault="00D67D79" w14:paraId="75E6D378" w14:textId="77777777">
      <w:pPr>
        <w:pStyle w:val="Geenafstand"/>
      </w:pPr>
      <w:r w:rsidRPr="006C4077">
        <w:t>Bij inwerkingtreding van de ministeriële regeling met de uitwerking van het Noodfonds Energie gaat het kabinet een verplichting aan voor alle tegemoetkomingen. Daarom wordt het volledige verplichtingenbudget (in totaal € 193 miljoen, waarvan € 40 miljoen al in 2026 stond) naar 2026 geschoven.</w:t>
      </w:r>
      <w:r w:rsidRPr="009D06DD">
        <w:t xml:space="preserve"> De bijbehorende kasuitgaven vinden naar verwachting grotendeels plaats in 2027.</w:t>
      </w:r>
    </w:p>
    <w:p w:rsidR="00AD3067" w:rsidP="00DC101B" w:rsidRDefault="00AD3067" w14:paraId="07CEA7BE" w14:textId="77777777">
      <w:pPr>
        <w:spacing w:line="240" w:lineRule="auto"/>
      </w:pPr>
    </w:p>
    <w:p w:rsidRPr="00DC101B" w:rsidR="00143BA7" w:rsidP="00DC101B" w:rsidRDefault="00143BA7" w14:paraId="68FAC39C" w14:textId="59C63FFD">
      <w:pPr>
        <w:spacing w:line="240" w:lineRule="auto"/>
      </w:pPr>
      <w:r>
        <w:rPr>
          <w:u w:val="single"/>
        </w:rPr>
        <w:t>Vraag 35</w:t>
      </w:r>
    </w:p>
    <w:p w:rsidR="00DC101B" w:rsidP="00DC101B" w:rsidRDefault="00DC101B" w14:paraId="39A326DF" w14:textId="77777777">
      <w:pPr>
        <w:spacing w:line="240" w:lineRule="auto"/>
      </w:pPr>
      <w:r w:rsidRPr="00DC101B">
        <w:t>Welke uitgaven zijn er daadwerkelijk gedaan aan het Noodfonds Energie in 2026 tot nu? Welke staan er nog op de planning? Worden de doelen voor deze regeling wel behaald?</w:t>
      </w:r>
    </w:p>
    <w:p w:rsidR="00143BA7" w:rsidP="00DC101B" w:rsidRDefault="00143BA7" w14:paraId="5EF92DF5" w14:textId="77777777">
      <w:pPr>
        <w:spacing w:line="240" w:lineRule="auto"/>
      </w:pPr>
    </w:p>
    <w:p w:rsidR="00AD3067" w:rsidP="00AD3067" w:rsidRDefault="00AD3067" w14:paraId="76200A7A" w14:textId="3831EB6A">
      <w:pPr>
        <w:spacing w:line="240" w:lineRule="auto"/>
      </w:pPr>
      <w:r w:rsidRPr="00042552">
        <w:rPr>
          <w:u w:val="single"/>
        </w:rPr>
        <w:t xml:space="preserve">Antwoord </w:t>
      </w:r>
      <w:r>
        <w:rPr>
          <w:u w:val="single"/>
        </w:rPr>
        <w:t>35</w:t>
      </w:r>
    </w:p>
    <w:p w:rsidRPr="006C4077" w:rsidR="00D67D79" w:rsidP="00D67D79" w:rsidRDefault="00D67D79" w14:paraId="3C062CBD" w14:textId="41F425B4">
      <w:pPr>
        <w:pStyle w:val="Geenafstand"/>
      </w:pPr>
      <w:r w:rsidRPr="006C4077">
        <w:t xml:space="preserve">Alleen voor de uitvoeringskosten </w:t>
      </w:r>
      <w:r w:rsidRPr="009D06DD">
        <w:t xml:space="preserve">zijn de eerste </w:t>
      </w:r>
      <w:r w:rsidRPr="006C4077">
        <w:t xml:space="preserve">uitgaven gedaan. Dat gaat </w:t>
      </w:r>
      <w:r>
        <w:t xml:space="preserve">tot dusver </w:t>
      </w:r>
      <w:r w:rsidRPr="006C4077">
        <w:t>om c</w:t>
      </w:r>
      <w:r>
        <w:t>irca</w:t>
      </w:r>
      <w:r w:rsidRPr="006C4077">
        <w:t xml:space="preserve"> €</w:t>
      </w:r>
      <w:r w:rsidR="00B94315">
        <w:t> </w:t>
      </w:r>
      <w:r>
        <w:t>1,8</w:t>
      </w:r>
      <w:r w:rsidRPr="006C4077">
        <w:t xml:space="preserve"> miljoen aan </w:t>
      </w:r>
      <w:r>
        <w:t>S</w:t>
      </w:r>
      <w:r w:rsidRPr="006C4077">
        <w:t>tichting Tijdelijk Noodfonds Energie</w:t>
      </w:r>
      <w:r>
        <w:t xml:space="preserve"> voor de inrichting van de regeling</w:t>
      </w:r>
      <w:r w:rsidRPr="006C4077">
        <w:t xml:space="preserve">. Over de </w:t>
      </w:r>
      <w:r w:rsidRPr="009D06DD">
        <w:t xml:space="preserve">voortgang </w:t>
      </w:r>
      <w:r w:rsidRPr="006C4077">
        <w:t>van het Noodfonds Energie wordt u</w:t>
      </w:r>
      <w:r>
        <w:t xml:space="preserve"> </w:t>
      </w:r>
      <w:r w:rsidRPr="009D06DD">
        <w:t>nog</w:t>
      </w:r>
      <w:r w:rsidRPr="006C4077">
        <w:t xml:space="preserve"> deze maand geïnformeerd in een Kamerbrief.</w:t>
      </w:r>
    </w:p>
    <w:p w:rsidR="00AD3067" w:rsidP="00DC101B" w:rsidRDefault="00AD3067" w14:paraId="740EC81E" w14:textId="77777777">
      <w:pPr>
        <w:spacing w:line="240" w:lineRule="auto"/>
      </w:pPr>
    </w:p>
    <w:p w:rsidRPr="00DC101B" w:rsidR="00143BA7" w:rsidP="00DC101B" w:rsidRDefault="00143BA7" w14:paraId="72DECFF7" w14:textId="1593F020">
      <w:pPr>
        <w:spacing w:line="240" w:lineRule="auto"/>
      </w:pPr>
      <w:r>
        <w:rPr>
          <w:u w:val="single"/>
        </w:rPr>
        <w:t>Vraag 36</w:t>
      </w:r>
    </w:p>
    <w:p w:rsidR="00DC101B" w:rsidP="00DC101B" w:rsidRDefault="00DC101B" w14:paraId="4316FBEC" w14:textId="77777777">
      <w:pPr>
        <w:spacing w:line="240" w:lineRule="auto"/>
      </w:pPr>
      <w:r w:rsidRPr="00DC101B">
        <w:t>Hoeveel personen ontvangen volgens de meest recente raming in 2026 een Wet arbeidsongeschiktheidsvoorziening jonggehandicapten (Wajong)-uitkering en hoe verhoudt dit aantal zich tot de oorspronkelijke raming?</w:t>
      </w:r>
    </w:p>
    <w:p w:rsidR="00143BA7" w:rsidP="00DC101B" w:rsidRDefault="00143BA7" w14:paraId="4374E06B" w14:textId="77777777">
      <w:pPr>
        <w:spacing w:line="240" w:lineRule="auto"/>
      </w:pPr>
    </w:p>
    <w:p w:rsidR="00AD3067" w:rsidP="00AD3067" w:rsidRDefault="00AD3067" w14:paraId="034E5936" w14:textId="26B108E5">
      <w:pPr>
        <w:spacing w:line="240" w:lineRule="auto"/>
      </w:pPr>
      <w:r w:rsidRPr="00042552">
        <w:rPr>
          <w:u w:val="single"/>
        </w:rPr>
        <w:t xml:space="preserve">Antwoord </w:t>
      </w:r>
      <w:r>
        <w:rPr>
          <w:u w:val="single"/>
        </w:rPr>
        <w:t>36</w:t>
      </w:r>
    </w:p>
    <w:p w:rsidR="00AD3067" w:rsidP="00AD3067" w:rsidRDefault="00D74765" w14:paraId="6FC122B6" w14:textId="261B32E9">
      <w:pPr>
        <w:spacing w:line="240" w:lineRule="auto"/>
      </w:pPr>
      <w:r w:rsidRPr="00C23013">
        <w:t>Volgens de meest recente raming van SZW</w:t>
      </w:r>
      <w:r w:rsidR="00F35120">
        <w:t xml:space="preserve"> </w:t>
      </w:r>
      <w:r w:rsidRPr="00C23013">
        <w:t>ontvangen</w:t>
      </w:r>
      <w:r>
        <w:t xml:space="preserve"> in 2026</w:t>
      </w:r>
      <w:r w:rsidRPr="00C23013">
        <w:t xml:space="preserve"> circa 249</w:t>
      </w:r>
      <w:r w:rsidR="00B94315">
        <w:t>.000</w:t>
      </w:r>
      <w:r w:rsidRPr="00C23013">
        <w:t xml:space="preserve"> personen een Wajonguitkering (zie ook de Begroting 2027, artikel 4). In de Begroting 2026 </w:t>
      </w:r>
      <w:r>
        <w:t>is</w:t>
      </w:r>
      <w:r w:rsidRPr="00C23013">
        <w:t xml:space="preserve"> uit</w:t>
      </w:r>
      <w:r>
        <w:t>gegaan</w:t>
      </w:r>
      <w:r w:rsidRPr="00C23013">
        <w:t xml:space="preserve"> van circa 248</w:t>
      </w:r>
      <w:r w:rsidR="00B94315">
        <w:t>.000</w:t>
      </w:r>
      <w:r w:rsidRPr="00C23013">
        <w:t xml:space="preserve"> personen. </w:t>
      </w:r>
    </w:p>
    <w:p w:rsidR="00AD3067" w:rsidP="00DC101B" w:rsidRDefault="00AD3067" w14:paraId="04D89164" w14:textId="77777777">
      <w:pPr>
        <w:spacing w:line="240" w:lineRule="auto"/>
      </w:pPr>
    </w:p>
    <w:p w:rsidRPr="00DC101B" w:rsidR="00143BA7" w:rsidP="00DC101B" w:rsidRDefault="00143BA7" w14:paraId="1DF17651" w14:textId="05068A0E">
      <w:pPr>
        <w:spacing w:line="240" w:lineRule="auto"/>
      </w:pPr>
      <w:r>
        <w:rPr>
          <w:u w:val="single"/>
        </w:rPr>
        <w:t>Vraag 37</w:t>
      </w:r>
    </w:p>
    <w:p w:rsidR="00DC101B" w:rsidP="00DC101B" w:rsidRDefault="00DC101B" w14:paraId="63CB6E70" w14:textId="77777777">
      <w:pPr>
        <w:spacing w:line="240" w:lineRule="auto"/>
      </w:pPr>
      <w:r w:rsidRPr="00DC101B">
        <w:t>Kunt u aangeven welk deel van de verhoging van het Wajong-budget met € 207,1 miljoen wordt veroorzaakt door hogere uitkeringsbedragen en welk deel door een eventuele verandering in het aantal Wajong-gerechtigden?</w:t>
      </w:r>
    </w:p>
    <w:p w:rsidR="00143BA7" w:rsidP="00DC101B" w:rsidRDefault="00143BA7" w14:paraId="5B4DD8D3" w14:textId="77777777">
      <w:pPr>
        <w:spacing w:line="240" w:lineRule="auto"/>
      </w:pPr>
    </w:p>
    <w:p w:rsidR="00AD3067" w:rsidP="00AD3067" w:rsidRDefault="00AD3067" w14:paraId="69879F45" w14:textId="2BCE5E11">
      <w:pPr>
        <w:spacing w:line="240" w:lineRule="auto"/>
      </w:pPr>
      <w:r w:rsidRPr="00042552">
        <w:rPr>
          <w:u w:val="single"/>
        </w:rPr>
        <w:t xml:space="preserve">Antwoord </w:t>
      </w:r>
      <w:r>
        <w:rPr>
          <w:u w:val="single"/>
        </w:rPr>
        <w:t>37</w:t>
      </w:r>
    </w:p>
    <w:p w:rsidR="00AD3067" w:rsidP="00AD3067" w:rsidRDefault="00D74765" w14:paraId="12F61627" w14:textId="376DE978">
      <w:pPr>
        <w:spacing w:line="240" w:lineRule="auto"/>
      </w:pPr>
      <w:r w:rsidRPr="00C23013">
        <w:t xml:space="preserve">De verhoging van de uitkeringslasten met € 207,1 miljoen is in zijn geheel de prijsindexatie voor 2026. Hierbij zijn geen wijzigingen in het aantal Wajong-gerechtigden. Een mogelijke wijziging in de volumes </w:t>
      </w:r>
      <w:r>
        <w:t xml:space="preserve">in 2026 </w:t>
      </w:r>
      <w:r w:rsidR="00590056">
        <w:t>zal</w:t>
      </w:r>
      <w:r w:rsidRPr="00C23013">
        <w:t xml:space="preserve"> </w:t>
      </w:r>
      <w:r w:rsidR="00B94315">
        <w:t>worden verwerkt in</w:t>
      </w:r>
      <w:r w:rsidRPr="00C23013" w:rsidR="00B94315">
        <w:t xml:space="preserve"> </w:t>
      </w:r>
      <w:r w:rsidR="00B94315">
        <w:t xml:space="preserve">de </w:t>
      </w:r>
      <w:r w:rsidR="00F9192F">
        <w:t>tweede suppletoire begroting</w:t>
      </w:r>
      <w:r w:rsidR="00701BB1">
        <w:t xml:space="preserve"> </w:t>
      </w:r>
      <w:r w:rsidR="00B94315">
        <w:t>bij</w:t>
      </w:r>
      <w:r w:rsidRPr="00C23013">
        <w:t xml:space="preserve"> Najaarsnota 2026</w:t>
      </w:r>
      <w:r w:rsidR="008E6EE3">
        <w:t>.</w:t>
      </w:r>
    </w:p>
    <w:p w:rsidR="00AD3067" w:rsidP="00DC101B" w:rsidRDefault="00AD3067" w14:paraId="065798A5" w14:textId="77777777">
      <w:pPr>
        <w:spacing w:line="240" w:lineRule="auto"/>
      </w:pPr>
    </w:p>
    <w:p w:rsidRPr="00DC101B" w:rsidR="00143BA7" w:rsidP="00DC101B" w:rsidRDefault="00143BA7" w14:paraId="645A8732" w14:textId="402C9B3A">
      <w:pPr>
        <w:spacing w:line="240" w:lineRule="auto"/>
      </w:pPr>
      <w:r>
        <w:rPr>
          <w:u w:val="single"/>
        </w:rPr>
        <w:t>Vraag 38</w:t>
      </w:r>
    </w:p>
    <w:p w:rsidR="00DC101B" w:rsidP="00DC101B" w:rsidRDefault="00DC101B" w14:paraId="0E58B980" w14:textId="77777777">
      <w:pPr>
        <w:spacing w:line="240" w:lineRule="auto"/>
      </w:pPr>
      <w:r w:rsidRPr="00DC101B">
        <w:t>Hoeveel Wajong-gerechtigden verrichten in 2026 betaald werk en hoeveel personen zijn in 2026 vanuit de Wajong uitgestroomd naar betaald werk?</w:t>
      </w:r>
    </w:p>
    <w:p w:rsidR="00143BA7" w:rsidP="00DC101B" w:rsidRDefault="00143BA7" w14:paraId="1D15B8BF" w14:textId="77777777">
      <w:pPr>
        <w:spacing w:line="240" w:lineRule="auto"/>
      </w:pPr>
    </w:p>
    <w:p w:rsidR="00AD3067" w:rsidP="00AD3067" w:rsidRDefault="00AD3067" w14:paraId="786A9307" w14:textId="4208E2AE">
      <w:pPr>
        <w:spacing w:line="240" w:lineRule="auto"/>
      </w:pPr>
      <w:r w:rsidRPr="00042552">
        <w:rPr>
          <w:u w:val="single"/>
        </w:rPr>
        <w:t xml:space="preserve">Antwoord </w:t>
      </w:r>
      <w:r>
        <w:rPr>
          <w:u w:val="single"/>
        </w:rPr>
        <w:t>38</w:t>
      </w:r>
    </w:p>
    <w:p w:rsidR="00D74765" w:rsidP="00D74765" w:rsidRDefault="00D74765" w14:paraId="4EF8A432" w14:textId="63C55EB4">
      <w:pPr>
        <w:spacing w:line="240" w:lineRule="auto"/>
      </w:pPr>
      <w:r w:rsidRPr="00C23013">
        <w:t xml:space="preserve">Op basis van de informatie uit de kwantitatieve informatie </w:t>
      </w:r>
      <w:r w:rsidR="004C6CF6">
        <w:t xml:space="preserve">UWV </w:t>
      </w:r>
      <w:r w:rsidRPr="00C23013">
        <w:t>van de eerste vier maanden in 2026 zijn er ongeveer 57</w:t>
      </w:r>
      <w:r w:rsidR="00B44EF3">
        <w:t>.000</w:t>
      </w:r>
      <w:r w:rsidRPr="00C23013">
        <w:t xml:space="preserve"> werkende Wajonggerechtigden met arbeidsvermogen (nDGA). Wajongers die aan het werk gaan, stromen niet direct uit de Wajong. Het inkomen uit werk wordt de eerste vijf jaar verrekend</w:t>
      </w:r>
      <w:r>
        <w:t xml:space="preserve"> met de uitkering</w:t>
      </w:r>
      <w:r w:rsidRPr="00C23013">
        <w:t xml:space="preserve"> en daarna vindt er een herbeoordeling plaats.</w:t>
      </w:r>
    </w:p>
    <w:p w:rsidR="00AD3067" w:rsidP="00DC101B" w:rsidRDefault="00AD3067" w14:paraId="16633EBD" w14:textId="77777777">
      <w:pPr>
        <w:spacing w:line="240" w:lineRule="auto"/>
      </w:pPr>
    </w:p>
    <w:p w:rsidRPr="00DC101B" w:rsidR="00143BA7" w:rsidP="00DC101B" w:rsidRDefault="00143BA7" w14:paraId="45950BAD" w14:textId="158A62EA">
      <w:pPr>
        <w:spacing w:line="240" w:lineRule="auto"/>
      </w:pPr>
      <w:r>
        <w:rPr>
          <w:u w:val="single"/>
        </w:rPr>
        <w:t>Vraag 39</w:t>
      </w:r>
    </w:p>
    <w:p w:rsidR="00DC101B" w:rsidP="00DC101B" w:rsidRDefault="00DC101B" w14:paraId="7CD10BCF" w14:textId="77777777">
      <w:pPr>
        <w:spacing w:line="240" w:lineRule="auto"/>
      </w:pPr>
      <w:r w:rsidRPr="00DC101B">
        <w:lastRenderedPageBreak/>
        <w:t>Hoeveel budget is er totaal voor re-integratie enerzijds en scholing anderzijds van WW'ers? Is dit een separaat budget dan voor andere werknemersverzekeringen?</w:t>
      </w:r>
    </w:p>
    <w:p w:rsidR="00143BA7" w:rsidP="00DC101B" w:rsidRDefault="00143BA7" w14:paraId="46DFD235" w14:textId="77777777">
      <w:pPr>
        <w:spacing w:line="240" w:lineRule="auto"/>
      </w:pPr>
    </w:p>
    <w:p w:rsidR="00AD3067" w:rsidP="00AD3067" w:rsidRDefault="00AD3067" w14:paraId="7AFCE49C" w14:textId="213D1F18">
      <w:pPr>
        <w:spacing w:line="240" w:lineRule="auto"/>
      </w:pPr>
      <w:r w:rsidRPr="00042552">
        <w:rPr>
          <w:u w:val="single"/>
        </w:rPr>
        <w:t xml:space="preserve">Antwoord </w:t>
      </w:r>
      <w:r>
        <w:rPr>
          <w:u w:val="single"/>
        </w:rPr>
        <w:t>39</w:t>
      </w:r>
    </w:p>
    <w:p w:rsidR="00AD3067" w:rsidP="00AD3067" w:rsidRDefault="00D74765" w14:paraId="52DB2404" w14:textId="1C46A93F">
      <w:pPr>
        <w:spacing w:line="240" w:lineRule="auto"/>
      </w:pPr>
      <w:r w:rsidRPr="008E522C">
        <w:t>In 2026 is er €</w:t>
      </w:r>
      <w:r>
        <w:t xml:space="preserve"> </w:t>
      </w:r>
      <w:r w:rsidRPr="008E522C">
        <w:t xml:space="preserve">3,1 </w:t>
      </w:r>
      <w:r>
        <w:t>miljoen</w:t>
      </w:r>
      <w:r w:rsidRPr="008E522C">
        <w:t xml:space="preserve"> beschikbaar voor de inkoop van re-integratietrajecten voor WW’ers met een kwetsbare arbeidsmarktpositie. Daarnaast is er in 2026 €</w:t>
      </w:r>
      <w:r>
        <w:t xml:space="preserve"> </w:t>
      </w:r>
      <w:r w:rsidRPr="008E522C">
        <w:t xml:space="preserve">15,1 </w:t>
      </w:r>
      <w:r>
        <w:t>miljoen</w:t>
      </w:r>
      <w:r w:rsidRPr="008E522C">
        <w:t xml:space="preserve"> beschikbaar voor scholing van WW-gerechtigden. Deze beide budgetten zijn enkel toegankelijk voor WW-gerechtigden. Vanuit het re-integratiebudget op artikel 3 ontvangt UWV één taakstellend budget om werkvoorzieningen te verschaffen en om re-integratietrajecten in te kopen voor personen in de WIA/WAO/WAZ</w:t>
      </w:r>
      <w:r>
        <w:t>/</w:t>
      </w:r>
      <w:r w:rsidRPr="008E522C">
        <w:t>ZW. Dit taakstellend budget kan ook worden ingezet voor re-integratietrajecten voor mensen in de WW die zijn afgewezen voor WIA omdat ze minder dan 35% arbeidsongeschikt zijn</w:t>
      </w:r>
      <w:r>
        <w:t xml:space="preserve"> (WW 35-min)</w:t>
      </w:r>
      <w:r w:rsidRPr="008E522C">
        <w:t xml:space="preserve">. </w:t>
      </w:r>
    </w:p>
    <w:p w:rsidR="00AD3067" w:rsidP="00DC101B" w:rsidRDefault="00AD3067" w14:paraId="450C1134" w14:textId="77777777">
      <w:pPr>
        <w:spacing w:line="240" w:lineRule="auto"/>
      </w:pPr>
    </w:p>
    <w:p w:rsidRPr="00DC101B" w:rsidR="00143BA7" w:rsidP="00DC101B" w:rsidRDefault="00143BA7" w14:paraId="19580D76" w14:textId="1E49819B">
      <w:pPr>
        <w:spacing w:line="240" w:lineRule="auto"/>
      </w:pPr>
      <w:r>
        <w:rPr>
          <w:u w:val="single"/>
        </w:rPr>
        <w:t>Vraag 40</w:t>
      </w:r>
    </w:p>
    <w:p w:rsidR="00DC101B" w:rsidP="00DC101B" w:rsidRDefault="00DC101B" w14:paraId="7ABEF9C2" w14:textId="77777777">
      <w:pPr>
        <w:spacing w:line="240" w:lineRule="auto"/>
      </w:pPr>
      <w:r w:rsidRPr="00DC101B">
        <w:t>Hoeveel budget is er voor re-integratie van Ziektewet (ZW)?</w:t>
      </w:r>
    </w:p>
    <w:p w:rsidR="00143BA7" w:rsidP="00DC101B" w:rsidRDefault="00143BA7" w14:paraId="1C4A19CA" w14:textId="77777777">
      <w:pPr>
        <w:spacing w:line="240" w:lineRule="auto"/>
      </w:pPr>
    </w:p>
    <w:p w:rsidR="00AD3067" w:rsidP="00AD3067" w:rsidRDefault="00AD3067" w14:paraId="48C1492B" w14:textId="21D08D81">
      <w:pPr>
        <w:spacing w:line="240" w:lineRule="auto"/>
      </w:pPr>
      <w:r w:rsidRPr="00042552">
        <w:rPr>
          <w:u w:val="single"/>
        </w:rPr>
        <w:t xml:space="preserve">Antwoord </w:t>
      </w:r>
      <w:r>
        <w:rPr>
          <w:u w:val="single"/>
        </w:rPr>
        <w:t>40</w:t>
      </w:r>
    </w:p>
    <w:p w:rsidRPr="00497DC2" w:rsidR="00497DC2" w:rsidP="00497DC2" w:rsidRDefault="00497DC2" w14:paraId="006A419D" w14:textId="77777777">
      <w:pPr>
        <w:spacing w:line="240" w:lineRule="auto"/>
      </w:pPr>
      <w:r w:rsidRPr="00497DC2">
        <w:t>De kosten voor re-integratie van mensen in de Ziektewet zijn onderdeel van het re-integratiebudget op artikel 3. UWV ontvangt hiervoor één taakstellend budget om werkvoorzieningen te verschaffen en om re-integratietrajecten in te kopen voor personen in de WIA/WAO/WAZ/ZW/WW 35-min (artikel 3) en de Wajong (artikel 4). In 2026 bevat dit taakstellend budget in totaal € 225,9 miljoen.</w:t>
      </w:r>
    </w:p>
    <w:p w:rsidR="00B86BC9" w:rsidP="00DC101B" w:rsidRDefault="00B86BC9" w14:paraId="66A426C4" w14:textId="77777777">
      <w:pPr>
        <w:spacing w:line="240" w:lineRule="auto"/>
        <w:rPr>
          <w:u w:val="single"/>
        </w:rPr>
      </w:pPr>
    </w:p>
    <w:p w:rsidRPr="00DC101B" w:rsidR="00143BA7" w:rsidP="00DC101B" w:rsidRDefault="00143BA7" w14:paraId="706412BE" w14:textId="628A1713">
      <w:pPr>
        <w:spacing w:line="240" w:lineRule="auto"/>
      </w:pPr>
      <w:r>
        <w:rPr>
          <w:u w:val="single"/>
        </w:rPr>
        <w:t>Vraag 41</w:t>
      </w:r>
    </w:p>
    <w:p w:rsidR="00DC101B" w:rsidP="00DC101B" w:rsidRDefault="00DC101B" w14:paraId="0B808788" w14:textId="77777777">
      <w:pPr>
        <w:spacing w:line="240" w:lineRule="auto"/>
      </w:pPr>
      <w:r w:rsidRPr="00DC101B">
        <w:t>Hoe ziet re-integratie binnen de ZW uit? Welke rol pakt het Uitvoeringsinstituut Werknemersverzekeringen (UWV)? Wat is hier wettelijk over afgesproken? Hoe ziet dit er in de praktijk uit?</w:t>
      </w:r>
    </w:p>
    <w:p w:rsidR="00143BA7" w:rsidP="00DC101B" w:rsidRDefault="00143BA7" w14:paraId="2303F6CA" w14:textId="77777777">
      <w:pPr>
        <w:spacing w:line="240" w:lineRule="auto"/>
      </w:pPr>
    </w:p>
    <w:p w:rsidR="00AD3067" w:rsidP="00AD3067" w:rsidRDefault="00AD3067" w14:paraId="193FF957" w14:textId="24FAA045">
      <w:pPr>
        <w:spacing w:line="240" w:lineRule="auto"/>
      </w:pPr>
      <w:r w:rsidRPr="00042552">
        <w:rPr>
          <w:u w:val="single"/>
        </w:rPr>
        <w:t xml:space="preserve">Antwoord </w:t>
      </w:r>
      <w:r>
        <w:rPr>
          <w:u w:val="single"/>
        </w:rPr>
        <w:t>41</w:t>
      </w:r>
    </w:p>
    <w:p w:rsidR="00497DC2" w:rsidP="00497DC2" w:rsidRDefault="00497DC2" w14:paraId="47650479" w14:textId="64263A0B">
      <w:pPr>
        <w:spacing w:line="240" w:lineRule="auto"/>
      </w:pPr>
      <w:r>
        <w:t>Wettelijk gezien is UWV verantwoordelijk voor de re-integratiebegeleiding van Ziektewetgerechtigden zonder werkgever van wie de ex-werkgever geen eigenrisicodrager voor de Ziektewet</w:t>
      </w:r>
      <w:r w:rsidR="00B86BC9">
        <w:t xml:space="preserve"> (ZW)</w:t>
      </w:r>
      <w:r>
        <w:t xml:space="preserve"> is. Voor Z</w:t>
      </w:r>
      <w:r w:rsidR="00B86BC9">
        <w:t>W-</w:t>
      </w:r>
      <w:r>
        <w:t>gerechtigden met werkgever en Z</w:t>
      </w:r>
      <w:r w:rsidR="00B86BC9">
        <w:t>W-</w:t>
      </w:r>
      <w:r>
        <w:t xml:space="preserve">gerechtigden van wie de ex-werkgever eigenrisicodrager is, is de (ex-)werkgever verantwoordelijk voor de re-integratie. </w:t>
      </w:r>
    </w:p>
    <w:p w:rsidR="00497DC2" w:rsidP="00497DC2" w:rsidRDefault="00497DC2" w14:paraId="09695F3E" w14:textId="77777777">
      <w:pPr>
        <w:spacing w:line="240" w:lineRule="auto"/>
      </w:pPr>
      <w:r>
        <w:t xml:space="preserve"> </w:t>
      </w:r>
    </w:p>
    <w:p w:rsidR="009E7BBD" w:rsidP="00DC101B" w:rsidRDefault="00497DC2" w14:paraId="3F76CEED" w14:textId="12847DBB">
      <w:pPr>
        <w:spacing w:line="240" w:lineRule="auto"/>
      </w:pPr>
      <w:r>
        <w:t>Voor de Z</w:t>
      </w:r>
      <w:r w:rsidR="00B86BC9">
        <w:t>W-</w:t>
      </w:r>
      <w:r>
        <w:t>gerechtigden voor wie UWV verantwoordelijk is, zet UWV in op activerende re-integratiedienstverlening. Dit houdt onder andere in dat mensen die langer dan 13 weken ziek zijn, een persoonlijk voorlichtingsgesprek krijgen. Ook stellen de re-integratiebegeleider en de Z</w:t>
      </w:r>
      <w:r w:rsidR="00B86BC9">
        <w:t>W-</w:t>
      </w:r>
      <w:r>
        <w:t xml:space="preserve">gerechtigde samen een plan van aanpak op. </w:t>
      </w:r>
      <w:r w:rsidR="00B86BC9">
        <w:t xml:space="preserve">Daarnaast </w:t>
      </w:r>
      <w:r>
        <w:t>heeft UWV drie pilots opgezet, waarin onderzocht wordt welke begeleiding het meest effectief is voor Z</w:t>
      </w:r>
      <w:r w:rsidR="00B86BC9">
        <w:t>W-</w:t>
      </w:r>
      <w:r>
        <w:t>gerechtigden zonder werkgever.</w:t>
      </w:r>
      <w:r>
        <w:rPr>
          <w:rStyle w:val="Voetnootmarkering"/>
        </w:rPr>
        <w:footnoteReference w:id="4"/>
      </w:r>
      <w:r w:rsidR="00B86BC9">
        <w:t xml:space="preserve"> </w:t>
      </w:r>
    </w:p>
    <w:p w:rsidR="009E7BBD" w:rsidP="00DC101B" w:rsidRDefault="009E7BBD" w14:paraId="65E8901E" w14:textId="77777777">
      <w:pPr>
        <w:spacing w:line="240" w:lineRule="auto"/>
      </w:pPr>
    </w:p>
    <w:p w:rsidRPr="00DC101B" w:rsidR="00143BA7" w:rsidP="00DC101B" w:rsidRDefault="00143BA7" w14:paraId="4F7F25A7" w14:textId="4BED33C9">
      <w:pPr>
        <w:spacing w:line="240" w:lineRule="auto"/>
      </w:pPr>
      <w:r>
        <w:rPr>
          <w:u w:val="single"/>
        </w:rPr>
        <w:t>Vraag 42</w:t>
      </w:r>
    </w:p>
    <w:p w:rsidR="00DC101B" w:rsidP="00DC101B" w:rsidRDefault="00DC101B" w14:paraId="5CDC3037" w14:textId="77777777">
      <w:pPr>
        <w:spacing w:line="240" w:lineRule="auto"/>
      </w:pPr>
      <w:r w:rsidRPr="00DC101B">
        <w:t>Wat is de begeleiding die nu plaatsvindt op flexwerkers in de ZW? Wat vindt daar in de praktijk van plaats?</w:t>
      </w:r>
    </w:p>
    <w:p w:rsidR="00AD3067" w:rsidP="00AD3067" w:rsidRDefault="00AD3067" w14:paraId="54A90A49" w14:textId="77777777">
      <w:pPr>
        <w:spacing w:line="240" w:lineRule="auto"/>
      </w:pPr>
    </w:p>
    <w:p w:rsidR="00AD3067" w:rsidP="00AD3067" w:rsidRDefault="00AD3067" w14:paraId="73FC6EAE" w14:textId="54D7CF8D">
      <w:pPr>
        <w:spacing w:line="240" w:lineRule="auto"/>
      </w:pPr>
      <w:r w:rsidRPr="00042552">
        <w:rPr>
          <w:u w:val="single"/>
        </w:rPr>
        <w:t xml:space="preserve">Antwoord </w:t>
      </w:r>
      <w:r>
        <w:rPr>
          <w:u w:val="single"/>
        </w:rPr>
        <w:t>42</w:t>
      </w:r>
    </w:p>
    <w:p w:rsidR="00AD3067" w:rsidP="00AD3067" w:rsidRDefault="00D74765" w14:paraId="362EF316" w14:textId="06D6B129">
      <w:pPr>
        <w:spacing w:line="240" w:lineRule="auto"/>
      </w:pPr>
      <w:r w:rsidRPr="008E522C">
        <w:t xml:space="preserve">De begeleiding van flexwerkers in de Ziektewet is hetzelfde als voor andere ZW-gerechtigden zonder werkgever. Voor verdere toelichting </w:t>
      </w:r>
      <w:r w:rsidR="004B5539">
        <w:t>wordt verwezen</w:t>
      </w:r>
      <w:r w:rsidRPr="008E522C">
        <w:t xml:space="preserve"> naar het antwoord op vraag 41.</w:t>
      </w:r>
    </w:p>
    <w:p w:rsidR="00143BA7" w:rsidP="00DC101B" w:rsidRDefault="00143BA7" w14:paraId="26C82715" w14:textId="77777777">
      <w:pPr>
        <w:spacing w:line="240" w:lineRule="auto"/>
      </w:pPr>
    </w:p>
    <w:p w:rsidRPr="00DC101B" w:rsidR="00143BA7" w:rsidP="00DC101B" w:rsidRDefault="00143BA7" w14:paraId="1E9507F8" w14:textId="6E477AF7">
      <w:pPr>
        <w:spacing w:line="240" w:lineRule="auto"/>
      </w:pPr>
      <w:r>
        <w:rPr>
          <w:u w:val="single"/>
        </w:rPr>
        <w:t>Vraag 43</w:t>
      </w:r>
    </w:p>
    <w:p w:rsidR="00DC101B" w:rsidP="00DC101B" w:rsidRDefault="00DC101B" w14:paraId="06329696" w14:textId="77777777">
      <w:pPr>
        <w:spacing w:line="240" w:lineRule="auto"/>
      </w:pPr>
      <w:r w:rsidRPr="00DC101B">
        <w:t>Hoeveel van de flexwerkers in de ZW doen een aanvraag voor de WIA? Hoeveel van hen stromen vervolgens in de WIA in?</w:t>
      </w:r>
    </w:p>
    <w:p w:rsidR="00AD3067" w:rsidP="00AD3067" w:rsidRDefault="00AD3067" w14:paraId="1D2BF7C4" w14:textId="77777777">
      <w:pPr>
        <w:spacing w:line="240" w:lineRule="auto"/>
      </w:pPr>
    </w:p>
    <w:p w:rsidR="00AD3067" w:rsidP="00AD3067" w:rsidRDefault="00AD3067" w14:paraId="3ACCD386" w14:textId="3D6E89CB">
      <w:pPr>
        <w:spacing w:line="240" w:lineRule="auto"/>
      </w:pPr>
      <w:r w:rsidRPr="00042552">
        <w:rPr>
          <w:u w:val="single"/>
        </w:rPr>
        <w:t xml:space="preserve">Antwoord </w:t>
      </w:r>
      <w:r>
        <w:rPr>
          <w:u w:val="single"/>
        </w:rPr>
        <w:t>43</w:t>
      </w:r>
    </w:p>
    <w:p w:rsidR="00AD3067" w:rsidP="00AD3067" w:rsidRDefault="00BC3F22" w14:paraId="5EDB93CB" w14:textId="2C11BC8D">
      <w:pPr>
        <w:spacing w:line="240" w:lineRule="auto"/>
      </w:pPr>
      <w:r>
        <w:t xml:space="preserve">Van de mensen die vallen onder de groep eindedienstverbanders of uitzendkrachten en de ZW instromen </w:t>
      </w:r>
      <w:r w:rsidR="00776B84">
        <w:t xml:space="preserve">deed </w:t>
      </w:r>
      <w:r>
        <w:t xml:space="preserve">circa 27% in 2025 een aanvraag voor de WIA. Van de mensen die vanuit de ZW een aanvraag voor de WIA doen stroomt circa 65% de WIA in. </w:t>
      </w:r>
      <w:r w:rsidR="00F9192F">
        <w:t>D</w:t>
      </w:r>
      <w:r>
        <w:t xml:space="preserve">eze cijfers </w:t>
      </w:r>
      <w:r w:rsidR="00F9192F">
        <w:t xml:space="preserve">worden </w:t>
      </w:r>
      <w:r>
        <w:t>niet uitgespli</w:t>
      </w:r>
      <w:r w:rsidR="00F9192F">
        <w:t>t</w:t>
      </w:r>
      <w:r>
        <w:t xml:space="preserve">st voor de specifieke vangnetgroepen. </w:t>
      </w:r>
    </w:p>
    <w:p w:rsidR="00143BA7" w:rsidP="00D74765" w:rsidRDefault="00143BA7" w14:paraId="492CAD16" w14:textId="77777777">
      <w:pPr>
        <w:spacing w:line="240" w:lineRule="auto"/>
        <w:ind w:firstLine="708"/>
      </w:pPr>
    </w:p>
    <w:p w:rsidR="00683537" w:rsidRDefault="00683537" w14:paraId="7E41AC37" w14:textId="77777777">
      <w:pPr>
        <w:autoSpaceDN/>
        <w:spacing w:after="160" w:line="259" w:lineRule="auto"/>
        <w:textAlignment w:val="auto"/>
        <w:rPr>
          <w:u w:val="single"/>
        </w:rPr>
      </w:pPr>
      <w:r>
        <w:rPr>
          <w:u w:val="single"/>
        </w:rPr>
        <w:br w:type="page"/>
      </w:r>
    </w:p>
    <w:p w:rsidR="00143BA7" w:rsidP="00DC101B" w:rsidRDefault="00143BA7" w14:paraId="2426B43B" w14:textId="7D4940A3">
      <w:pPr>
        <w:spacing w:line="240" w:lineRule="auto"/>
      </w:pPr>
      <w:r>
        <w:rPr>
          <w:u w:val="single"/>
        </w:rPr>
        <w:lastRenderedPageBreak/>
        <w:t>Vraag 44</w:t>
      </w:r>
    </w:p>
    <w:p w:rsidR="00DC101B" w:rsidP="00DC101B" w:rsidRDefault="00DC101B" w14:paraId="5DC79B7B" w14:textId="65590BCD">
      <w:pPr>
        <w:spacing w:line="240" w:lineRule="auto"/>
      </w:pPr>
      <w:r w:rsidRPr="00DC101B">
        <w:t>Kunt u een overzicht geven van hoeveel mensen uit de vangnet ZW een flexibel contract hadden? Kunt u dit uitsplitsen in flex einde-dienstverbanders, flex uitzendkrachten, flex overig (en wat daar onder valt) en overige vangnet groepen (en wat daar onder valt)?</w:t>
      </w:r>
    </w:p>
    <w:p w:rsidR="00AD3067" w:rsidP="00AD3067" w:rsidRDefault="00AD3067" w14:paraId="76424822" w14:textId="77777777">
      <w:pPr>
        <w:spacing w:line="240" w:lineRule="auto"/>
      </w:pPr>
    </w:p>
    <w:p w:rsidR="00AD3067" w:rsidP="00AD3067" w:rsidRDefault="00AD3067" w14:paraId="67D6407A" w14:textId="097D6C4D">
      <w:pPr>
        <w:spacing w:line="240" w:lineRule="auto"/>
      </w:pPr>
      <w:r w:rsidRPr="00042552">
        <w:rPr>
          <w:u w:val="single"/>
        </w:rPr>
        <w:t xml:space="preserve">Antwoord </w:t>
      </w:r>
      <w:r>
        <w:rPr>
          <w:u w:val="single"/>
        </w:rPr>
        <w:t>44</w:t>
      </w:r>
    </w:p>
    <w:p w:rsidR="00BC3F22" w:rsidP="00BC3F22" w:rsidRDefault="00BC3F22" w14:paraId="573691CF" w14:textId="77777777">
      <w:pPr>
        <w:spacing w:line="240" w:lineRule="auto"/>
      </w:pPr>
      <w:r w:rsidRPr="009D5C9B">
        <w:t>In 2025 was 11% van het aantal toegekende Ziektewet</w:t>
      </w:r>
      <w:r>
        <w:t>-</w:t>
      </w:r>
      <w:r w:rsidRPr="009D5C9B">
        <w:t>meldingen een Ziektewet</w:t>
      </w:r>
      <w:r>
        <w:t>-</w:t>
      </w:r>
      <w:r w:rsidRPr="009D5C9B">
        <w:t xml:space="preserve">melding vanuit een flexibel contract. </w:t>
      </w:r>
    </w:p>
    <w:p w:rsidR="00BC3F22" w:rsidP="00BC3F22" w:rsidRDefault="00BC3F22" w14:paraId="63848A9D" w14:textId="77777777">
      <w:pPr>
        <w:spacing w:line="240" w:lineRule="auto"/>
      </w:pPr>
    </w:p>
    <w:p w:rsidRPr="009D5C9B" w:rsidR="00BC3F22" w:rsidP="00BC3F22" w:rsidRDefault="00BC3F22" w14:paraId="6EC68FC2" w14:textId="77777777">
      <w:pPr>
        <w:spacing w:line="240" w:lineRule="auto"/>
      </w:pPr>
      <w:r w:rsidRPr="009D5C9B">
        <w:t>Het percentage Ziektewet</w:t>
      </w:r>
      <w:r>
        <w:t>-</w:t>
      </w:r>
      <w:r w:rsidRPr="009D5C9B">
        <w:t>meldingen vanuit een flexibel contract is berekend op basis van het totaal aantal toegekende Ziektewet</w:t>
      </w:r>
      <w:r>
        <w:t>-</w:t>
      </w:r>
      <w:r w:rsidRPr="009D5C9B">
        <w:t>meldingen en de aantallen Ziektewet</w:t>
      </w:r>
      <w:r>
        <w:t>-</w:t>
      </w:r>
      <w:r w:rsidRPr="009D5C9B">
        <w:t xml:space="preserve">meldingen naar vangnetgroep. Deze cijfers zijn afkomstig uit de kwantitatieve informatie van UWV. Onder vangnetters horen naast flexibele </w:t>
      </w:r>
      <w:r w:rsidRPr="00B25DD6">
        <w:t xml:space="preserve">contracten ook zieke zwangeren, zieke WW'ers, no-riskpolis, vrijwillig verzekerden en overige vangnet. </w:t>
      </w:r>
      <w:r w:rsidRPr="00ED3B7D">
        <w:t>Er zijn naar verwachting in de groep overige vangnetgroepen ook mensen met een flexibel contract. Hier is echter geen inzicht in.</w:t>
      </w:r>
      <w:r w:rsidRPr="00B25DD6">
        <w:t xml:space="preserve"> Deze</w:t>
      </w:r>
      <w:r w:rsidRPr="009D5C9B">
        <w:t xml:space="preserve"> groepen zijn </w:t>
      </w:r>
      <w:r>
        <w:t xml:space="preserve">in de onderstaande tabel </w:t>
      </w:r>
      <w:r w:rsidRPr="009D5C9B">
        <w:t xml:space="preserve">weergegeven onder overige vangnetgroepen. </w:t>
      </w:r>
    </w:p>
    <w:p w:rsidRPr="009D5C9B" w:rsidR="00BC3F22" w:rsidP="00BC3F22" w:rsidRDefault="00BC3F22" w14:paraId="7ABFD417" w14:textId="77777777">
      <w:pPr>
        <w:spacing w:line="240" w:lineRule="auto"/>
      </w:pPr>
    </w:p>
    <w:tbl>
      <w:tblPr>
        <w:tblStyle w:val="Tabelraster"/>
        <w:tblW w:w="7225" w:type="dxa"/>
        <w:tblLook w:val="04A0" w:firstRow="1" w:lastRow="0" w:firstColumn="1" w:lastColumn="0" w:noHBand="0" w:noVBand="1"/>
      </w:tblPr>
      <w:tblGrid>
        <w:gridCol w:w="4673"/>
        <w:gridCol w:w="1418"/>
        <w:gridCol w:w="1134"/>
      </w:tblGrid>
      <w:tr w:rsidRPr="009D5C9B" w:rsidR="00BC3F22" w:rsidTr="004B5539" w14:paraId="61AB6D34" w14:textId="77777777">
        <w:trPr>
          <w:trHeight w:val="179"/>
        </w:trPr>
        <w:tc>
          <w:tcPr>
            <w:tcW w:w="4673" w:type="dxa"/>
          </w:tcPr>
          <w:p w:rsidRPr="009D5C9B" w:rsidR="00BC3F22" w:rsidP="00FD5A9B" w:rsidRDefault="00BC3F22" w14:paraId="2C386C98" w14:textId="77777777"/>
        </w:tc>
        <w:tc>
          <w:tcPr>
            <w:tcW w:w="1418" w:type="dxa"/>
          </w:tcPr>
          <w:p w:rsidRPr="009D5C9B" w:rsidR="00BC3F22" w:rsidP="00FD5A9B" w:rsidRDefault="00BC3F22" w14:paraId="0BAACEFA" w14:textId="77777777">
            <w:pPr>
              <w:rPr>
                <w:b/>
                <w:bCs/>
              </w:rPr>
            </w:pPr>
            <w:r w:rsidRPr="009D5C9B">
              <w:rPr>
                <w:b/>
                <w:bCs/>
              </w:rPr>
              <w:t>2025</w:t>
            </w:r>
          </w:p>
        </w:tc>
        <w:tc>
          <w:tcPr>
            <w:tcW w:w="1134" w:type="dxa"/>
          </w:tcPr>
          <w:p w:rsidRPr="009D5C9B" w:rsidR="00BC3F22" w:rsidP="00FD5A9B" w:rsidRDefault="00BC3F22" w14:paraId="32D2F26F" w14:textId="77777777">
            <w:pPr>
              <w:rPr>
                <w:b/>
                <w:bCs/>
              </w:rPr>
            </w:pPr>
            <w:r w:rsidRPr="009D5C9B">
              <w:rPr>
                <w:b/>
                <w:bCs/>
              </w:rPr>
              <w:t>%</w:t>
            </w:r>
          </w:p>
        </w:tc>
      </w:tr>
      <w:tr w:rsidRPr="009D5C9B" w:rsidR="00BC3F22" w:rsidTr="004B5539" w14:paraId="05BFD5D7" w14:textId="77777777">
        <w:trPr>
          <w:trHeight w:val="413"/>
        </w:trPr>
        <w:tc>
          <w:tcPr>
            <w:tcW w:w="4673" w:type="dxa"/>
          </w:tcPr>
          <w:p w:rsidRPr="009D5C9B" w:rsidR="00BC3F22" w:rsidP="004B5539" w:rsidRDefault="00BC3F22" w14:paraId="08FA7D7C" w14:textId="39EB5893">
            <w:r w:rsidRPr="009D5C9B">
              <w:t>Totaal toegekende</w:t>
            </w:r>
            <w:r w:rsidR="004B5539">
              <w:t xml:space="preserve"> </w:t>
            </w:r>
            <w:r w:rsidRPr="009D5C9B">
              <w:t>ZW</w:t>
            </w:r>
            <w:r>
              <w:t>-</w:t>
            </w:r>
            <w:r w:rsidRPr="009D5C9B">
              <w:t>meldingen</w:t>
            </w:r>
          </w:p>
        </w:tc>
        <w:tc>
          <w:tcPr>
            <w:tcW w:w="1418" w:type="dxa"/>
          </w:tcPr>
          <w:p w:rsidRPr="009D5C9B" w:rsidR="00BC3F22" w:rsidP="00FD5A9B" w:rsidRDefault="00BC3F22" w14:paraId="0CACB1AD" w14:textId="77777777">
            <w:r w:rsidRPr="009D5C9B">
              <w:t>343.907</w:t>
            </w:r>
          </w:p>
          <w:p w:rsidRPr="009D5C9B" w:rsidR="00BC3F22" w:rsidP="00FD5A9B" w:rsidRDefault="00BC3F22" w14:paraId="5828F317" w14:textId="77777777"/>
        </w:tc>
        <w:tc>
          <w:tcPr>
            <w:tcW w:w="1134" w:type="dxa"/>
          </w:tcPr>
          <w:p w:rsidRPr="009D5C9B" w:rsidR="00BC3F22" w:rsidP="00FD5A9B" w:rsidRDefault="00BC3F22" w14:paraId="3602B0DE" w14:textId="77777777">
            <w:r w:rsidRPr="009D5C9B">
              <w:t>100%</w:t>
            </w:r>
          </w:p>
          <w:p w:rsidRPr="009D5C9B" w:rsidR="00BC3F22" w:rsidP="00FD5A9B" w:rsidRDefault="00BC3F22" w14:paraId="204803A0" w14:textId="77777777"/>
        </w:tc>
      </w:tr>
      <w:tr w:rsidRPr="009D5C9B" w:rsidR="00BC3F22" w:rsidTr="004B5539" w14:paraId="3EBF454B" w14:textId="77777777">
        <w:trPr>
          <w:trHeight w:val="361"/>
        </w:trPr>
        <w:tc>
          <w:tcPr>
            <w:tcW w:w="4673" w:type="dxa"/>
          </w:tcPr>
          <w:p w:rsidRPr="009D5C9B" w:rsidR="00BC3F22" w:rsidP="00FD5A9B" w:rsidRDefault="00BC3F22" w14:paraId="2B7B3BE0" w14:textId="77777777">
            <w:pPr>
              <w:rPr>
                <w:lang w:val="de-DE"/>
              </w:rPr>
            </w:pPr>
            <w:r w:rsidRPr="009D5C9B">
              <w:rPr>
                <w:lang w:val="de-DE"/>
              </w:rPr>
              <w:t>w.o. flex - einde dienstverbanders</w:t>
            </w:r>
          </w:p>
        </w:tc>
        <w:tc>
          <w:tcPr>
            <w:tcW w:w="1418" w:type="dxa"/>
            <w:vAlign w:val="bottom"/>
          </w:tcPr>
          <w:p w:rsidRPr="009D5C9B" w:rsidR="00BC3F22" w:rsidP="00FD5A9B" w:rsidRDefault="00BC3F22" w14:paraId="31B4BEA4" w14:textId="77777777">
            <w:r w:rsidRPr="009D5C9B">
              <w:t>29.101</w:t>
            </w:r>
          </w:p>
        </w:tc>
        <w:tc>
          <w:tcPr>
            <w:tcW w:w="1134" w:type="dxa"/>
            <w:vAlign w:val="bottom"/>
          </w:tcPr>
          <w:p w:rsidRPr="009D5C9B" w:rsidR="00BC3F22" w:rsidP="00FD5A9B" w:rsidRDefault="00BC3F22" w14:paraId="7E02713E" w14:textId="77777777">
            <w:r w:rsidRPr="009D5C9B">
              <w:t>8%</w:t>
            </w:r>
          </w:p>
        </w:tc>
      </w:tr>
      <w:tr w:rsidRPr="009D5C9B" w:rsidR="00BC3F22" w:rsidTr="004B5539" w14:paraId="3FD41F0E" w14:textId="77777777">
        <w:trPr>
          <w:trHeight w:val="361"/>
        </w:trPr>
        <w:tc>
          <w:tcPr>
            <w:tcW w:w="4673" w:type="dxa"/>
          </w:tcPr>
          <w:p w:rsidRPr="009D5C9B" w:rsidR="00BC3F22" w:rsidP="00FD5A9B" w:rsidRDefault="00BC3F22" w14:paraId="4AD22C22" w14:textId="77777777">
            <w:r w:rsidRPr="009D5C9B">
              <w:t>w.o. flex - uitzendkrachten</w:t>
            </w:r>
          </w:p>
        </w:tc>
        <w:tc>
          <w:tcPr>
            <w:tcW w:w="1418" w:type="dxa"/>
            <w:vAlign w:val="bottom"/>
          </w:tcPr>
          <w:p w:rsidRPr="009D5C9B" w:rsidR="00BC3F22" w:rsidP="00FD5A9B" w:rsidRDefault="00BC3F22" w14:paraId="7BF3DEAD" w14:textId="77777777">
            <w:r w:rsidRPr="009D5C9B">
              <w:t>5.232</w:t>
            </w:r>
          </w:p>
        </w:tc>
        <w:tc>
          <w:tcPr>
            <w:tcW w:w="1134" w:type="dxa"/>
            <w:vAlign w:val="bottom"/>
          </w:tcPr>
          <w:p w:rsidRPr="009D5C9B" w:rsidR="00BC3F22" w:rsidP="00FD5A9B" w:rsidRDefault="00BC3F22" w14:paraId="55B29A3E" w14:textId="77777777">
            <w:r w:rsidRPr="009D5C9B">
              <w:t>2%</w:t>
            </w:r>
          </w:p>
        </w:tc>
      </w:tr>
      <w:tr w:rsidRPr="009D5C9B" w:rsidR="00BC3F22" w:rsidTr="004B5539" w14:paraId="447B926E" w14:textId="77777777">
        <w:trPr>
          <w:trHeight w:val="179"/>
        </w:trPr>
        <w:tc>
          <w:tcPr>
            <w:tcW w:w="4673" w:type="dxa"/>
          </w:tcPr>
          <w:p w:rsidRPr="009D5C9B" w:rsidR="00BC3F22" w:rsidP="00FD5A9B" w:rsidRDefault="00BC3F22" w14:paraId="47B83074" w14:textId="77777777">
            <w:r w:rsidRPr="009D5C9B">
              <w:t>w.o. flex - overig</w:t>
            </w:r>
          </w:p>
        </w:tc>
        <w:tc>
          <w:tcPr>
            <w:tcW w:w="1418" w:type="dxa"/>
            <w:vAlign w:val="bottom"/>
          </w:tcPr>
          <w:p w:rsidRPr="009D5C9B" w:rsidR="00BC3F22" w:rsidP="00FD5A9B" w:rsidRDefault="00BC3F22" w14:paraId="0027C037" w14:textId="77777777">
            <w:r w:rsidRPr="009D5C9B">
              <w:t>4.728</w:t>
            </w:r>
          </w:p>
        </w:tc>
        <w:tc>
          <w:tcPr>
            <w:tcW w:w="1134" w:type="dxa"/>
            <w:vAlign w:val="bottom"/>
          </w:tcPr>
          <w:p w:rsidRPr="009D5C9B" w:rsidR="00BC3F22" w:rsidP="00FD5A9B" w:rsidRDefault="00BC3F22" w14:paraId="1005AAF1" w14:textId="77777777">
            <w:r w:rsidRPr="009D5C9B">
              <w:t>1%</w:t>
            </w:r>
          </w:p>
        </w:tc>
      </w:tr>
      <w:tr w:rsidRPr="009D5C9B" w:rsidR="00BC3F22" w:rsidTr="004B5539" w14:paraId="0CB31AD1" w14:textId="77777777">
        <w:trPr>
          <w:trHeight w:val="361"/>
        </w:trPr>
        <w:tc>
          <w:tcPr>
            <w:tcW w:w="4673" w:type="dxa"/>
          </w:tcPr>
          <w:p w:rsidRPr="009D5C9B" w:rsidR="00BC3F22" w:rsidP="00FD5A9B" w:rsidRDefault="00BC3F22" w14:paraId="53AD549E" w14:textId="77777777">
            <w:pPr>
              <w:rPr>
                <w:vertAlign w:val="superscript"/>
              </w:rPr>
            </w:pPr>
            <w:r w:rsidRPr="009D5C9B">
              <w:t>w.o. overige vangnetgroepen</w:t>
            </w:r>
            <w:r w:rsidRPr="009D5C9B">
              <w:rPr>
                <w:vertAlign w:val="superscript"/>
              </w:rPr>
              <w:t>1</w:t>
            </w:r>
          </w:p>
        </w:tc>
        <w:tc>
          <w:tcPr>
            <w:tcW w:w="1418" w:type="dxa"/>
            <w:vAlign w:val="bottom"/>
          </w:tcPr>
          <w:p w:rsidRPr="009D5C9B" w:rsidR="00BC3F22" w:rsidP="00FD5A9B" w:rsidRDefault="00BC3F22" w14:paraId="3B940877" w14:textId="77777777">
            <w:r w:rsidRPr="009D5C9B">
              <w:t>304.846</w:t>
            </w:r>
          </w:p>
        </w:tc>
        <w:tc>
          <w:tcPr>
            <w:tcW w:w="1134" w:type="dxa"/>
            <w:vAlign w:val="bottom"/>
          </w:tcPr>
          <w:p w:rsidRPr="009D5C9B" w:rsidR="00BC3F22" w:rsidP="00FD5A9B" w:rsidRDefault="00BC3F22" w14:paraId="3915999E" w14:textId="77777777">
            <w:pPr>
              <w:keepNext/>
            </w:pPr>
            <w:r w:rsidRPr="009D5C9B">
              <w:t>89%</w:t>
            </w:r>
          </w:p>
        </w:tc>
      </w:tr>
    </w:tbl>
    <w:p w:rsidRPr="00287AFC" w:rsidR="00BC3F22" w:rsidP="00BC3F22" w:rsidRDefault="00BC3F22" w14:paraId="4E18844A" w14:textId="77777777">
      <w:pPr>
        <w:pStyle w:val="Bijschrift"/>
        <w:spacing w:after="0"/>
        <w:rPr>
          <w:rFonts w:ascii="Verdana" w:hAnsi="Verdana"/>
          <w:i w:val="0"/>
          <w:iCs w:val="0"/>
          <w:color w:val="auto"/>
          <w:sz w:val="16"/>
          <w:szCs w:val="16"/>
        </w:rPr>
      </w:pPr>
      <w:r w:rsidRPr="00287AFC">
        <w:rPr>
          <w:rFonts w:ascii="Verdana" w:hAnsi="Verdana"/>
          <w:i w:val="0"/>
          <w:iCs w:val="0"/>
          <w:color w:val="auto"/>
          <w:sz w:val="16"/>
          <w:szCs w:val="16"/>
          <w:vertAlign w:val="superscript"/>
        </w:rPr>
        <w:t>1</w:t>
      </w:r>
      <w:r w:rsidRPr="00287AFC">
        <w:rPr>
          <w:rFonts w:ascii="Verdana" w:hAnsi="Verdana"/>
          <w:i w:val="0"/>
          <w:iCs w:val="0"/>
          <w:color w:val="auto"/>
          <w:sz w:val="16"/>
          <w:szCs w:val="16"/>
        </w:rPr>
        <w:t xml:space="preserve"> </w:t>
      </w:r>
      <w:r>
        <w:rPr>
          <w:rFonts w:ascii="Verdana" w:hAnsi="Verdana"/>
          <w:i w:val="0"/>
          <w:iCs w:val="0"/>
          <w:color w:val="auto"/>
          <w:sz w:val="16"/>
          <w:szCs w:val="16"/>
        </w:rPr>
        <w:t>Z</w:t>
      </w:r>
      <w:r w:rsidRPr="00287AFC">
        <w:rPr>
          <w:rFonts w:ascii="Verdana" w:hAnsi="Verdana"/>
          <w:i w:val="0"/>
          <w:iCs w:val="0"/>
          <w:color w:val="auto"/>
          <w:sz w:val="16"/>
          <w:szCs w:val="16"/>
        </w:rPr>
        <w:t>ieke zwangeren, zieke WW'ers, no-riskpolis, vrijwillig verzekerden en overig</w:t>
      </w:r>
      <w:r>
        <w:rPr>
          <w:rFonts w:ascii="Verdana" w:hAnsi="Verdana"/>
          <w:i w:val="0"/>
          <w:iCs w:val="0"/>
          <w:color w:val="auto"/>
          <w:sz w:val="16"/>
          <w:szCs w:val="16"/>
        </w:rPr>
        <w:t>.</w:t>
      </w:r>
    </w:p>
    <w:p w:rsidR="00BC3F22" w:rsidP="00BC3F22" w:rsidRDefault="00BC3F22" w14:paraId="1D97E5D9" w14:textId="77777777">
      <w:pPr>
        <w:spacing w:line="240" w:lineRule="auto"/>
      </w:pPr>
    </w:p>
    <w:p w:rsidRPr="00DC101B" w:rsidR="00143BA7" w:rsidP="00DC101B" w:rsidRDefault="00143BA7" w14:paraId="591B6681" w14:textId="3A112F8F">
      <w:pPr>
        <w:spacing w:line="240" w:lineRule="auto"/>
      </w:pPr>
      <w:r>
        <w:rPr>
          <w:u w:val="single"/>
        </w:rPr>
        <w:t>Vraag 45</w:t>
      </w:r>
    </w:p>
    <w:p w:rsidR="00DC101B" w:rsidP="00DC101B" w:rsidRDefault="00DC101B" w14:paraId="4DA4B737" w14:textId="77777777">
      <w:pPr>
        <w:spacing w:line="240" w:lineRule="auto"/>
      </w:pPr>
      <w:r w:rsidRPr="00DC101B">
        <w:t>Hoe verklaart u de neerwaartse bijstelling van de premie gefinancierde uitgaven voor werkloosheid met € 219,2 miljoen?</w:t>
      </w:r>
    </w:p>
    <w:p w:rsidR="00AD3067" w:rsidP="00AD3067" w:rsidRDefault="00AD3067" w14:paraId="2BB07BC6" w14:textId="77777777">
      <w:pPr>
        <w:spacing w:line="240" w:lineRule="auto"/>
      </w:pPr>
    </w:p>
    <w:p w:rsidR="00AD3067" w:rsidP="00AD3067" w:rsidRDefault="00AD3067" w14:paraId="2C891E71" w14:textId="499ECF06">
      <w:pPr>
        <w:spacing w:line="240" w:lineRule="auto"/>
      </w:pPr>
      <w:r w:rsidRPr="00042552">
        <w:rPr>
          <w:u w:val="single"/>
        </w:rPr>
        <w:t xml:space="preserve">Antwoord </w:t>
      </w:r>
      <w:r>
        <w:rPr>
          <w:u w:val="single"/>
        </w:rPr>
        <w:t>45</w:t>
      </w:r>
    </w:p>
    <w:p w:rsidRPr="00A1252C" w:rsidR="00A571AE" w:rsidP="00A571AE" w:rsidRDefault="00A571AE" w14:paraId="06099E88" w14:textId="5220BC0D">
      <w:pPr>
        <w:spacing w:line="240" w:lineRule="auto"/>
        <w:rPr>
          <w:rFonts w:eastAsia="Times New Roman" w:cs="Times New Roman"/>
        </w:rPr>
      </w:pPr>
      <w:r w:rsidRPr="00A1252C">
        <w:rPr>
          <w:rFonts w:eastAsia="Times New Roman" w:cs="Times New Roman"/>
        </w:rPr>
        <w:t xml:space="preserve">De neerwaartse bijstelling van de premiegefinancierde uitgaven voor werkloosheid van € 219,2 miljoen is het saldo van verschillende mutaties. De WW-uitgaven zijn op basis van de concept-Marco Economische Verkenning 2027 van het Centraal Planbureau voor 2026 neerwaarts bijgesteld met circa € 169,7 miljoen. Dit is het gevolg van een lagere werkloze beroepsbevolking in 2026 dan verwacht bij de eerste suppletoire begroting, waardoor het aantal WW-uitkeringen naar verwachting lager uitvalt. Daarnaast </w:t>
      </w:r>
      <w:r w:rsidR="00776B84">
        <w:rPr>
          <w:rFonts w:eastAsia="Times New Roman" w:cs="Times New Roman"/>
        </w:rPr>
        <w:t>zijn</w:t>
      </w:r>
      <w:r w:rsidRPr="00A1252C">
        <w:rPr>
          <w:rFonts w:eastAsia="Times New Roman" w:cs="Times New Roman"/>
        </w:rPr>
        <w:t xml:space="preserve"> de premiegefinancierde uitgaven voor werkloosheid neerwaarts bijgesteld met € 49,5 miljoen, als gevolg van een bijstelling van de sociale lasten. Per saldo leidt dit tot een neerwaartse bijstelling van €</w:t>
      </w:r>
      <w:r>
        <w:rPr>
          <w:rFonts w:eastAsia="Times New Roman" w:cs="Times New Roman"/>
        </w:rPr>
        <w:t xml:space="preserve"> </w:t>
      </w:r>
      <w:r w:rsidRPr="00A1252C">
        <w:rPr>
          <w:rFonts w:eastAsia="Times New Roman" w:cs="Times New Roman"/>
        </w:rPr>
        <w:t xml:space="preserve">219,2 miljoen. </w:t>
      </w:r>
    </w:p>
    <w:p w:rsidR="00143BA7" w:rsidP="00DC101B" w:rsidRDefault="00143BA7" w14:paraId="649371FA" w14:textId="77777777">
      <w:pPr>
        <w:spacing w:line="240" w:lineRule="auto"/>
      </w:pPr>
    </w:p>
    <w:p w:rsidRPr="00DC101B" w:rsidR="00143BA7" w:rsidP="00DC101B" w:rsidRDefault="00143BA7" w14:paraId="17CB338F" w14:textId="07245A49">
      <w:pPr>
        <w:spacing w:line="240" w:lineRule="auto"/>
      </w:pPr>
      <w:r>
        <w:rPr>
          <w:u w:val="single"/>
        </w:rPr>
        <w:t>Vraag 46</w:t>
      </w:r>
    </w:p>
    <w:p w:rsidR="00DC101B" w:rsidP="00DC101B" w:rsidRDefault="00DC101B" w14:paraId="4315AAA6" w14:textId="77777777">
      <w:pPr>
        <w:spacing w:line="240" w:lineRule="auto"/>
      </w:pPr>
      <w:r w:rsidRPr="00DC101B">
        <w:t>Hoeveel personen zouden volgens de oorspronkelijke begroting in 2026 een WW-uitkering ontvangen en hoeveel personen zijn dat volgens de meest recente raming?</w:t>
      </w:r>
    </w:p>
    <w:p w:rsidR="00AD3067" w:rsidP="00AD3067" w:rsidRDefault="00AD3067" w14:paraId="6C78F2B7" w14:textId="77777777">
      <w:pPr>
        <w:spacing w:line="240" w:lineRule="auto"/>
      </w:pPr>
    </w:p>
    <w:p w:rsidR="00AD3067" w:rsidP="00AD3067" w:rsidRDefault="00AD3067" w14:paraId="77045901" w14:textId="76060F07">
      <w:pPr>
        <w:spacing w:line="240" w:lineRule="auto"/>
      </w:pPr>
      <w:r w:rsidRPr="00042552">
        <w:rPr>
          <w:u w:val="single"/>
        </w:rPr>
        <w:t xml:space="preserve">Antwoord </w:t>
      </w:r>
      <w:r>
        <w:rPr>
          <w:u w:val="single"/>
        </w:rPr>
        <w:t>46</w:t>
      </w:r>
    </w:p>
    <w:p w:rsidR="00AD3067" w:rsidP="00A571AE" w:rsidRDefault="00A571AE" w14:paraId="7CD76562" w14:textId="2A3DF636">
      <w:pPr>
        <w:pStyle w:val="Geenafstand"/>
      </w:pPr>
      <w:r>
        <w:t>Bij de Begroting 2026 werd geraamd dat in 2026 circa 202</w:t>
      </w:r>
      <w:r w:rsidR="00B44EF3">
        <w:t>.000</w:t>
      </w:r>
      <w:r>
        <w:t xml:space="preserve"> personen een WW-uitkering ontvangen. Bij Voorjaarsnota 2026 is dit bijgesteld naar 201</w:t>
      </w:r>
      <w:r w:rsidR="00B44EF3">
        <w:t>.000</w:t>
      </w:r>
      <w:r>
        <w:t xml:space="preserve"> personen. Volgens de meest recente raming</w:t>
      </w:r>
      <w:r w:rsidR="001668A8">
        <w:t xml:space="preserve"> (Begroting 2027)</w:t>
      </w:r>
      <w:r>
        <w:t xml:space="preserve"> zou dat in 2026 circa 197</w:t>
      </w:r>
      <w:r w:rsidR="00B44EF3">
        <w:t>.000</w:t>
      </w:r>
      <w:r>
        <w:t xml:space="preserve"> personen zijn. </w:t>
      </w:r>
    </w:p>
    <w:p w:rsidR="00143BA7" w:rsidP="00DC101B" w:rsidRDefault="00143BA7" w14:paraId="0E147C82" w14:textId="77777777">
      <w:pPr>
        <w:spacing w:line="240" w:lineRule="auto"/>
      </w:pPr>
    </w:p>
    <w:p w:rsidRPr="00DC101B" w:rsidR="00143BA7" w:rsidP="00DC101B" w:rsidRDefault="00143BA7" w14:paraId="705625A7" w14:textId="0C659F80">
      <w:pPr>
        <w:spacing w:line="240" w:lineRule="auto"/>
      </w:pPr>
      <w:r>
        <w:rPr>
          <w:u w:val="single"/>
        </w:rPr>
        <w:t>Vraag 47</w:t>
      </w:r>
    </w:p>
    <w:p w:rsidR="00DC101B" w:rsidP="00DC101B" w:rsidRDefault="00DC101B" w14:paraId="31406AD6" w14:textId="77777777">
      <w:pPr>
        <w:spacing w:line="240" w:lineRule="auto"/>
      </w:pPr>
      <w:r w:rsidRPr="00DC101B">
        <w:t>Hoeveel WW-gerechtigden zijn in 2026 uitgestroomd naar betaald werk?</w:t>
      </w:r>
    </w:p>
    <w:p w:rsidR="00AD3067" w:rsidP="00AD3067" w:rsidRDefault="00AD3067" w14:paraId="617B7B3F" w14:textId="77777777">
      <w:pPr>
        <w:spacing w:line="240" w:lineRule="auto"/>
      </w:pPr>
    </w:p>
    <w:p w:rsidR="00AD3067" w:rsidP="00AD3067" w:rsidRDefault="00AD3067" w14:paraId="59341BE4" w14:textId="1B8748B2">
      <w:pPr>
        <w:spacing w:line="240" w:lineRule="auto"/>
      </w:pPr>
      <w:r w:rsidRPr="00042552">
        <w:rPr>
          <w:u w:val="single"/>
        </w:rPr>
        <w:t xml:space="preserve">Antwoord </w:t>
      </w:r>
      <w:r>
        <w:rPr>
          <w:u w:val="single"/>
        </w:rPr>
        <w:t>47</w:t>
      </w:r>
    </w:p>
    <w:p w:rsidRPr="00242637" w:rsidR="00A571AE" w:rsidP="00A571AE" w:rsidRDefault="00A571AE" w14:paraId="17A570E9" w14:textId="2CAE7CDC">
      <w:pPr>
        <w:pStyle w:val="Geenafstand"/>
      </w:pPr>
      <w:r w:rsidRPr="00242637">
        <w:t xml:space="preserve">Deze cijfers over 2026 zijn nog niet beschikbaar. In 2025 is 45% van de WW-gerechtigden uitgestroomd vanwege redenen gerelateerd aan werk. </w:t>
      </w:r>
    </w:p>
    <w:p w:rsidR="00143BA7" w:rsidP="00DC101B" w:rsidRDefault="00143BA7" w14:paraId="1248F44B" w14:textId="77777777">
      <w:pPr>
        <w:spacing w:line="240" w:lineRule="auto"/>
      </w:pPr>
    </w:p>
    <w:p w:rsidRPr="00DC101B" w:rsidR="00143BA7" w:rsidP="00DC101B" w:rsidRDefault="00143BA7" w14:paraId="427C1F2D" w14:textId="4F169210">
      <w:pPr>
        <w:spacing w:line="240" w:lineRule="auto"/>
      </w:pPr>
      <w:r>
        <w:rPr>
          <w:u w:val="single"/>
        </w:rPr>
        <w:t>Vraag 48</w:t>
      </w:r>
    </w:p>
    <w:p w:rsidR="00DC101B" w:rsidP="00DC101B" w:rsidRDefault="00DC101B" w14:paraId="0F4F66FE" w14:textId="77777777">
      <w:pPr>
        <w:spacing w:line="240" w:lineRule="auto"/>
      </w:pPr>
      <w:r w:rsidRPr="00DC101B">
        <w:t>Hoeveel WW-uitkeringen zijn in 2026 geëxporteerd naar het buitenland, uitgesplitst naar bestemmingsland, aantal uitkeringsgerechtigden en totale uitkeringslasten?</w:t>
      </w:r>
    </w:p>
    <w:p w:rsidR="00AD3067" w:rsidP="00AD3067" w:rsidRDefault="00AD3067" w14:paraId="2FFCA5D0" w14:textId="77777777">
      <w:pPr>
        <w:spacing w:line="240" w:lineRule="auto"/>
      </w:pPr>
    </w:p>
    <w:p w:rsidR="00683537" w:rsidP="00AD3067" w:rsidRDefault="00683537" w14:paraId="09DEF696" w14:textId="77777777">
      <w:pPr>
        <w:spacing w:line="240" w:lineRule="auto"/>
        <w:rPr>
          <w:u w:val="single"/>
        </w:rPr>
      </w:pPr>
    </w:p>
    <w:p w:rsidR="00AD3067" w:rsidP="00AD3067" w:rsidRDefault="00AD3067" w14:paraId="0A71EB8A" w14:textId="3878B5B0">
      <w:pPr>
        <w:spacing w:line="240" w:lineRule="auto"/>
      </w:pPr>
      <w:r w:rsidRPr="00042552">
        <w:rPr>
          <w:u w:val="single"/>
        </w:rPr>
        <w:lastRenderedPageBreak/>
        <w:t xml:space="preserve">Antwoord </w:t>
      </w:r>
      <w:r>
        <w:rPr>
          <w:u w:val="single"/>
        </w:rPr>
        <w:t>48</w:t>
      </w:r>
    </w:p>
    <w:p w:rsidR="005F34E8" w:rsidP="005F34E8" w:rsidRDefault="005F34E8" w14:paraId="4C9A2702" w14:textId="7C674F02">
      <w:pPr>
        <w:pStyle w:val="Geenafstand"/>
      </w:pPr>
      <w:r w:rsidRPr="00503BD9">
        <w:t>Deze cijfers over 2026 zijn nog niet beschikbaar</w:t>
      </w:r>
      <w:r w:rsidRPr="00A1252C">
        <w:rPr>
          <w:i/>
          <w:iCs/>
        </w:rPr>
        <w:t>.</w:t>
      </w:r>
      <w:r>
        <w:rPr>
          <w:i/>
          <w:iCs/>
        </w:rPr>
        <w:t xml:space="preserve"> </w:t>
      </w:r>
      <w:r>
        <w:t xml:space="preserve">Over 2025 is bekend dat 3.077 WW-gerechtigden gebruik hebben gemaakt van de mogelijkheid om gedurende drie maanden met behoud van uitkering in een andere EU-lidstaat, de EER of Zwitserland naar werk te zoeken. De daarmee gepaard gaande totale uitkeringslasten bedroegen circa </w:t>
      </w:r>
      <w:r w:rsidRPr="00A1252C">
        <w:rPr>
          <w:rFonts w:eastAsia="Times New Roman" w:cs="Times New Roman"/>
        </w:rPr>
        <w:t>€</w:t>
      </w:r>
      <w:r>
        <w:rPr>
          <w:rFonts w:eastAsia="Times New Roman" w:cs="Times New Roman"/>
        </w:rPr>
        <w:t xml:space="preserve"> 13,8 miljoen.</w:t>
      </w:r>
    </w:p>
    <w:p w:rsidR="005F34E8" w:rsidP="005F34E8" w:rsidRDefault="005F34E8" w14:paraId="50D75D8E" w14:textId="77777777">
      <w:pPr>
        <w:pStyle w:val="Geenafstand"/>
      </w:pPr>
    </w:p>
    <w:tbl>
      <w:tblPr>
        <w:tblStyle w:val="Tabelraster"/>
        <w:tblW w:w="0" w:type="auto"/>
        <w:tblLook w:val="04A0" w:firstRow="1" w:lastRow="0" w:firstColumn="1" w:lastColumn="0" w:noHBand="0" w:noVBand="1"/>
      </w:tblPr>
      <w:tblGrid>
        <w:gridCol w:w="2170"/>
        <w:gridCol w:w="2586"/>
        <w:gridCol w:w="2480"/>
      </w:tblGrid>
      <w:tr w:rsidRPr="00503BD9" w:rsidR="005F34E8" w:rsidTr="001257CA" w14:paraId="7918B7FC" w14:textId="77777777">
        <w:tc>
          <w:tcPr>
            <w:tcW w:w="0" w:type="auto"/>
            <w:hideMark/>
          </w:tcPr>
          <w:p w:rsidRPr="00503BD9" w:rsidR="005F34E8" w:rsidP="001257CA" w:rsidRDefault="005F34E8" w14:paraId="712CE4A7" w14:textId="77777777">
            <w:pPr>
              <w:spacing w:line="240" w:lineRule="auto"/>
              <w:rPr>
                <w:rFonts w:eastAsia="Times New Roman" w:cs="Segoe UI"/>
                <w:b/>
                <w:bCs/>
                <w:color w:val="0D0D0D"/>
              </w:rPr>
            </w:pPr>
            <w:r w:rsidRPr="00503BD9">
              <w:rPr>
                <w:rFonts w:eastAsia="Times New Roman" w:cs="Segoe UI"/>
                <w:b/>
                <w:bCs/>
                <w:color w:val="0D0D0D"/>
              </w:rPr>
              <w:t>Land/regio</w:t>
            </w:r>
          </w:p>
        </w:tc>
        <w:tc>
          <w:tcPr>
            <w:tcW w:w="0" w:type="auto"/>
            <w:hideMark/>
          </w:tcPr>
          <w:p w:rsidRPr="00503BD9" w:rsidR="005F34E8" w:rsidP="001257CA" w:rsidRDefault="005F34E8" w14:paraId="624CD33A" w14:textId="77777777">
            <w:pPr>
              <w:spacing w:line="240" w:lineRule="auto"/>
              <w:jc w:val="right"/>
              <w:rPr>
                <w:rFonts w:eastAsia="Times New Roman" w:cs="Segoe UI"/>
                <w:b/>
                <w:bCs/>
                <w:color w:val="0D0D0D"/>
              </w:rPr>
            </w:pPr>
            <w:r w:rsidRPr="00503BD9">
              <w:rPr>
                <w:rFonts w:eastAsia="Times New Roman" w:cs="Segoe UI"/>
                <w:b/>
                <w:bCs/>
                <w:color w:val="0D0D0D"/>
              </w:rPr>
              <w:t>Aantal personen in jaar</w:t>
            </w:r>
          </w:p>
        </w:tc>
        <w:tc>
          <w:tcPr>
            <w:tcW w:w="0" w:type="auto"/>
            <w:hideMark/>
          </w:tcPr>
          <w:p w:rsidRPr="00503BD9" w:rsidR="005F34E8" w:rsidP="001257CA" w:rsidRDefault="005F34E8" w14:paraId="38503BF3" w14:textId="37433233">
            <w:pPr>
              <w:spacing w:line="240" w:lineRule="auto"/>
              <w:jc w:val="right"/>
              <w:rPr>
                <w:rFonts w:eastAsia="Times New Roman" w:cs="Segoe UI"/>
                <w:b/>
                <w:bCs/>
                <w:color w:val="0D0D0D"/>
              </w:rPr>
            </w:pPr>
            <w:r w:rsidRPr="00503BD9">
              <w:rPr>
                <w:rFonts w:eastAsia="Times New Roman" w:cs="Segoe UI"/>
                <w:b/>
                <w:bCs/>
                <w:color w:val="0D0D0D"/>
              </w:rPr>
              <w:t>Uitgekeerd bedrag</w:t>
            </w:r>
            <w:r w:rsidR="00F9192F">
              <w:rPr>
                <w:rFonts w:eastAsia="Times New Roman" w:cs="Segoe UI"/>
                <w:b/>
                <w:bCs/>
                <w:color w:val="0D0D0D"/>
              </w:rPr>
              <w:t xml:space="preserve"> (€)</w:t>
            </w:r>
          </w:p>
        </w:tc>
      </w:tr>
      <w:tr w:rsidRPr="00503BD9" w:rsidR="005F34E8" w:rsidTr="001257CA" w14:paraId="4D6CB511" w14:textId="77777777">
        <w:tc>
          <w:tcPr>
            <w:tcW w:w="0" w:type="auto"/>
            <w:hideMark/>
          </w:tcPr>
          <w:p w:rsidRPr="00503BD9" w:rsidR="005F34E8" w:rsidP="001257CA" w:rsidRDefault="005F34E8" w14:paraId="44572F2A" w14:textId="77777777">
            <w:pPr>
              <w:spacing w:line="240" w:lineRule="auto"/>
              <w:rPr>
                <w:rFonts w:eastAsia="Times New Roman" w:cs="Segoe UI"/>
                <w:color w:val="0D0D0D"/>
              </w:rPr>
            </w:pPr>
            <w:r w:rsidRPr="00503BD9">
              <w:rPr>
                <w:rFonts w:eastAsia="Times New Roman" w:cs="Segoe UI"/>
                <w:b/>
                <w:bCs/>
                <w:color w:val="0D0D0D"/>
              </w:rPr>
              <w:t>EU</w:t>
            </w:r>
          </w:p>
        </w:tc>
        <w:tc>
          <w:tcPr>
            <w:tcW w:w="0" w:type="auto"/>
            <w:hideMark/>
          </w:tcPr>
          <w:p w:rsidRPr="00503BD9" w:rsidR="005F34E8" w:rsidP="001257CA" w:rsidRDefault="005F34E8" w14:paraId="5FB93865" w14:textId="77777777">
            <w:pPr>
              <w:spacing w:line="240" w:lineRule="auto"/>
              <w:jc w:val="right"/>
              <w:rPr>
                <w:rFonts w:eastAsia="Times New Roman" w:cs="Segoe UI"/>
                <w:color w:val="0D0D0D"/>
              </w:rPr>
            </w:pPr>
            <w:r w:rsidRPr="00503BD9">
              <w:rPr>
                <w:rFonts w:eastAsia="Times New Roman" w:cs="Segoe UI"/>
                <w:b/>
                <w:bCs/>
                <w:color w:val="0D0D0D"/>
              </w:rPr>
              <w:t>3.058</w:t>
            </w:r>
          </w:p>
        </w:tc>
        <w:tc>
          <w:tcPr>
            <w:tcW w:w="0" w:type="auto"/>
            <w:hideMark/>
          </w:tcPr>
          <w:p w:rsidRPr="00503BD9" w:rsidR="005F34E8" w:rsidP="001257CA" w:rsidRDefault="005F34E8" w14:paraId="5FB5683C" w14:textId="77777777">
            <w:pPr>
              <w:spacing w:line="240" w:lineRule="auto"/>
              <w:jc w:val="right"/>
              <w:rPr>
                <w:rFonts w:eastAsia="Times New Roman" w:cs="Segoe UI"/>
                <w:color w:val="0D0D0D"/>
              </w:rPr>
            </w:pPr>
            <w:r w:rsidRPr="00503BD9">
              <w:rPr>
                <w:rFonts w:eastAsia="Times New Roman" w:cs="Segoe UI"/>
                <w:b/>
                <w:bCs/>
                <w:color w:val="0D0D0D"/>
              </w:rPr>
              <w:t>13.642.937</w:t>
            </w:r>
          </w:p>
        </w:tc>
      </w:tr>
      <w:tr w:rsidRPr="00503BD9" w:rsidR="005F34E8" w:rsidTr="001257CA" w14:paraId="7FCDD34D" w14:textId="77777777">
        <w:tc>
          <w:tcPr>
            <w:tcW w:w="0" w:type="auto"/>
            <w:hideMark/>
          </w:tcPr>
          <w:p w:rsidRPr="00503BD9" w:rsidR="005F34E8" w:rsidP="001257CA" w:rsidRDefault="005F34E8" w14:paraId="5E6B1CE6" w14:textId="77777777">
            <w:pPr>
              <w:spacing w:line="240" w:lineRule="auto"/>
              <w:rPr>
                <w:rFonts w:eastAsia="Times New Roman" w:cs="Segoe UI"/>
                <w:color w:val="0D0D0D"/>
              </w:rPr>
            </w:pPr>
            <w:r w:rsidRPr="00503BD9">
              <w:rPr>
                <w:rFonts w:eastAsia="Times New Roman" w:cs="Segoe UI"/>
                <w:color w:val="0D0D0D"/>
              </w:rPr>
              <w:t>België</w:t>
            </w:r>
          </w:p>
        </w:tc>
        <w:tc>
          <w:tcPr>
            <w:tcW w:w="0" w:type="auto"/>
            <w:hideMark/>
          </w:tcPr>
          <w:p w:rsidRPr="00503BD9" w:rsidR="005F34E8" w:rsidP="001257CA" w:rsidRDefault="005F34E8" w14:paraId="4E408795" w14:textId="77777777">
            <w:pPr>
              <w:spacing w:line="240" w:lineRule="auto"/>
              <w:jc w:val="right"/>
              <w:rPr>
                <w:rFonts w:eastAsia="Times New Roman" w:cs="Segoe UI"/>
                <w:color w:val="0D0D0D"/>
              </w:rPr>
            </w:pPr>
            <w:r w:rsidRPr="00503BD9">
              <w:rPr>
                <w:rFonts w:eastAsia="Times New Roman" w:cs="Segoe UI"/>
                <w:color w:val="0D0D0D"/>
              </w:rPr>
              <w:t>47</w:t>
            </w:r>
          </w:p>
        </w:tc>
        <w:tc>
          <w:tcPr>
            <w:tcW w:w="0" w:type="auto"/>
            <w:hideMark/>
          </w:tcPr>
          <w:p w:rsidRPr="00503BD9" w:rsidR="005F34E8" w:rsidP="001257CA" w:rsidRDefault="005F34E8" w14:paraId="1C9E4BC7" w14:textId="77777777">
            <w:pPr>
              <w:spacing w:line="240" w:lineRule="auto"/>
              <w:jc w:val="right"/>
              <w:rPr>
                <w:rFonts w:eastAsia="Times New Roman" w:cs="Segoe UI"/>
                <w:color w:val="0D0D0D"/>
              </w:rPr>
            </w:pPr>
            <w:r w:rsidRPr="00503BD9">
              <w:rPr>
                <w:rFonts w:eastAsia="Times New Roman" w:cs="Segoe UI"/>
                <w:color w:val="0D0D0D"/>
              </w:rPr>
              <w:t>245.097</w:t>
            </w:r>
          </w:p>
        </w:tc>
      </w:tr>
      <w:tr w:rsidRPr="00503BD9" w:rsidR="005F34E8" w:rsidTr="001257CA" w14:paraId="3A806C1E" w14:textId="77777777">
        <w:tc>
          <w:tcPr>
            <w:tcW w:w="0" w:type="auto"/>
            <w:hideMark/>
          </w:tcPr>
          <w:p w:rsidRPr="00503BD9" w:rsidR="005F34E8" w:rsidP="001257CA" w:rsidRDefault="005F34E8" w14:paraId="16303227" w14:textId="77777777">
            <w:pPr>
              <w:spacing w:line="240" w:lineRule="auto"/>
              <w:rPr>
                <w:rFonts w:eastAsia="Times New Roman" w:cs="Segoe UI"/>
                <w:color w:val="0D0D0D"/>
              </w:rPr>
            </w:pPr>
            <w:r w:rsidRPr="00503BD9">
              <w:rPr>
                <w:rFonts w:eastAsia="Times New Roman" w:cs="Segoe UI"/>
                <w:color w:val="0D0D0D"/>
              </w:rPr>
              <w:t>Bulgarije</w:t>
            </w:r>
          </w:p>
        </w:tc>
        <w:tc>
          <w:tcPr>
            <w:tcW w:w="0" w:type="auto"/>
            <w:hideMark/>
          </w:tcPr>
          <w:p w:rsidRPr="00503BD9" w:rsidR="005F34E8" w:rsidP="001257CA" w:rsidRDefault="005F34E8" w14:paraId="5200BB56" w14:textId="77777777">
            <w:pPr>
              <w:spacing w:line="240" w:lineRule="auto"/>
              <w:jc w:val="right"/>
              <w:rPr>
                <w:rFonts w:eastAsia="Times New Roman" w:cs="Segoe UI"/>
                <w:color w:val="0D0D0D"/>
              </w:rPr>
            </w:pPr>
            <w:r w:rsidRPr="00503BD9">
              <w:rPr>
                <w:rFonts w:eastAsia="Times New Roman" w:cs="Segoe UI"/>
                <w:color w:val="0D0D0D"/>
              </w:rPr>
              <w:t>37</w:t>
            </w:r>
          </w:p>
        </w:tc>
        <w:tc>
          <w:tcPr>
            <w:tcW w:w="0" w:type="auto"/>
            <w:hideMark/>
          </w:tcPr>
          <w:p w:rsidRPr="00503BD9" w:rsidR="005F34E8" w:rsidP="001257CA" w:rsidRDefault="005F34E8" w14:paraId="011FC2CA" w14:textId="77777777">
            <w:pPr>
              <w:spacing w:line="240" w:lineRule="auto"/>
              <w:jc w:val="right"/>
              <w:rPr>
                <w:rFonts w:eastAsia="Times New Roman" w:cs="Segoe UI"/>
                <w:color w:val="0D0D0D"/>
              </w:rPr>
            </w:pPr>
            <w:r w:rsidRPr="00503BD9">
              <w:rPr>
                <w:rFonts w:eastAsia="Times New Roman" w:cs="Segoe UI"/>
                <w:color w:val="0D0D0D"/>
              </w:rPr>
              <w:t>135.308</w:t>
            </w:r>
          </w:p>
        </w:tc>
      </w:tr>
      <w:tr w:rsidRPr="00503BD9" w:rsidR="005F34E8" w:rsidTr="001257CA" w14:paraId="0E722A5F" w14:textId="77777777">
        <w:tc>
          <w:tcPr>
            <w:tcW w:w="0" w:type="auto"/>
            <w:hideMark/>
          </w:tcPr>
          <w:p w:rsidRPr="00503BD9" w:rsidR="005F34E8" w:rsidP="001257CA" w:rsidRDefault="005F34E8" w14:paraId="6BC07F3B" w14:textId="77777777">
            <w:pPr>
              <w:spacing w:line="240" w:lineRule="auto"/>
              <w:rPr>
                <w:rFonts w:eastAsia="Times New Roman" w:cs="Segoe UI"/>
                <w:color w:val="0D0D0D"/>
              </w:rPr>
            </w:pPr>
            <w:r w:rsidRPr="00503BD9">
              <w:rPr>
                <w:rFonts w:eastAsia="Times New Roman" w:cs="Segoe UI"/>
                <w:color w:val="0D0D0D"/>
              </w:rPr>
              <w:t>Duitsland</w:t>
            </w:r>
          </w:p>
        </w:tc>
        <w:tc>
          <w:tcPr>
            <w:tcW w:w="0" w:type="auto"/>
            <w:hideMark/>
          </w:tcPr>
          <w:p w:rsidRPr="00503BD9" w:rsidR="005F34E8" w:rsidP="001257CA" w:rsidRDefault="005F34E8" w14:paraId="52DDF8E9" w14:textId="77777777">
            <w:pPr>
              <w:spacing w:line="240" w:lineRule="auto"/>
              <w:jc w:val="right"/>
              <w:rPr>
                <w:rFonts w:eastAsia="Times New Roman" w:cs="Segoe UI"/>
                <w:color w:val="0D0D0D"/>
              </w:rPr>
            </w:pPr>
            <w:r w:rsidRPr="00503BD9">
              <w:rPr>
                <w:rFonts w:eastAsia="Times New Roman" w:cs="Segoe UI"/>
                <w:color w:val="0D0D0D"/>
              </w:rPr>
              <w:t>61</w:t>
            </w:r>
          </w:p>
        </w:tc>
        <w:tc>
          <w:tcPr>
            <w:tcW w:w="0" w:type="auto"/>
            <w:hideMark/>
          </w:tcPr>
          <w:p w:rsidRPr="00503BD9" w:rsidR="005F34E8" w:rsidP="001257CA" w:rsidRDefault="005F34E8" w14:paraId="28A2F3DD" w14:textId="77777777">
            <w:pPr>
              <w:spacing w:line="240" w:lineRule="auto"/>
              <w:jc w:val="right"/>
              <w:rPr>
                <w:rFonts w:eastAsia="Times New Roman" w:cs="Segoe UI"/>
                <w:color w:val="0D0D0D"/>
              </w:rPr>
            </w:pPr>
            <w:r w:rsidRPr="00503BD9">
              <w:rPr>
                <w:rFonts w:eastAsia="Times New Roman" w:cs="Segoe UI"/>
                <w:color w:val="0D0D0D"/>
              </w:rPr>
              <w:t>367.808</w:t>
            </w:r>
          </w:p>
        </w:tc>
      </w:tr>
      <w:tr w:rsidRPr="00503BD9" w:rsidR="005F34E8" w:rsidTr="001257CA" w14:paraId="2AF6AEB0" w14:textId="77777777">
        <w:tc>
          <w:tcPr>
            <w:tcW w:w="0" w:type="auto"/>
            <w:hideMark/>
          </w:tcPr>
          <w:p w:rsidRPr="00503BD9" w:rsidR="005F34E8" w:rsidP="001257CA" w:rsidRDefault="005F34E8" w14:paraId="4CD0441F" w14:textId="77777777">
            <w:pPr>
              <w:spacing w:line="240" w:lineRule="auto"/>
              <w:rPr>
                <w:rFonts w:eastAsia="Times New Roman" w:cs="Segoe UI"/>
                <w:color w:val="0D0D0D"/>
              </w:rPr>
            </w:pPr>
            <w:r w:rsidRPr="00503BD9">
              <w:rPr>
                <w:rFonts w:eastAsia="Times New Roman" w:cs="Segoe UI"/>
                <w:color w:val="0D0D0D"/>
              </w:rPr>
              <w:t>Frankrijk</w:t>
            </w:r>
          </w:p>
        </w:tc>
        <w:tc>
          <w:tcPr>
            <w:tcW w:w="0" w:type="auto"/>
            <w:hideMark/>
          </w:tcPr>
          <w:p w:rsidRPr="00503BD9" w:rsidR="005F34E8" w:rsidP="001257CA" w:rsidRDefault="005F34E8" w14:paraId="6CD22948" w14:textId="77777777">
            <w:pPr>
              <w:spacing w:line="240" w:lineRule="auto"/>
              <w:jc w:val="right"/>
              <w:rPr>
                <w:rFonts w:eastAsia="Times New Roman" w:cs="Segoe UI"/>
                <w:color w:val="0D0D0D"/>
              </w:rPr>
            </w:pPr>
            <w:r w:rsidRPr="00503BD9">
              <w:rPr>
                <w:rFonts w:eastAsia="Times New Roman" w:cs="Segoe UI"/>
                <w:color w:val="0D0D0D"/>
              </w:rPr>
              <w:t>77</w:t>
            </w:r>
          </w:p>
        </w:tc>
        <w:tc>
          <w:tcPr>
            <w:tcW w:w="0" w:type="auto"/>
            <w:hideMark/>
          </w:tcPr>
          <w:p w:rsidRPr="00503BD9" w:rsidR="005F34E8" w:rsidP="001257CA" w:rsidRDefault="005F34E8" w14:paraId="5586AF0F" w14:textId="77777777">
            <w:pPr>
              <w:spacing w:line="240" w:lineRule="auto"/>
              <w:jc w:val="right"/>
              <w:rPr>
                <w:rFonts w:eastAsia="Times New Roman" w:cs="Segoe UI"/>
                <w:color w:val="0D0D0D"/>
              </w:rPr>
            </w:pPr>
            <w:r w:rsidRPr="00503BD9">
              <w:rPr>
                <w:rFonts w:eastAsia="Times New Roman" w:cs="Segoe UI"/>
                <w:color w:val="0D0D0D"/>
              </w:rPr>
              <w:t>449.520</w:t>
            </w:r>
          </w:p>
        </w:tc>
      </w:tr>
      <w:tr w:rsidRPr="00503BD9" w:rsidR="005F34E8" w:rsidTr="001257CA" w14:paraId="6563A8EB" w14:textId="77777777">
        <w:tc>
          <w:tcPr>
            <w:tcW w:w="0" w:type="auto"/>
            <w:hideMark/>
          </w:tcPr>
          <w:p w:rsidRPr="00503BD9" w:rsidR="005F34E8" w:rsidP="001257CA" w:rsidRDefault="005F34E8" w14:paraId="5498606A" w14:textId="77777777">
            <w:pPr>
              <w:spacing w:line="240" w:lineRule="auto"/>
              <w:rPr>
                <w:rFonts w:eastAsia="Times New Roman" w:cs="Segoe UI"/>
                <w:color w:val="0D0D0D"/>
              </w:rPr>
            </w:pPr>
            <w:r w:rsidRPr="00503BD9">
              <w:rPr>
                <w:rFonts w:eastAsia="Times New Roman" w:cs="Segoe UI"/>
                <w:color w:val="0D0D0D"/>
              </w:rPr>
              <w:t>Griekenland</w:t>
            </w:r>
          </w:p>
        </w:tc>
        <w:tc>
          <w:tcPr>
            <w:tcW w:w="0" w:type="auto"/>
            <w:hideMark/>
          </w:tcPr>
          <w:p w:rsidRPr="00503BD9" w:rsidR="005F34E8" w:rsidP="001257CA" w:rsidRDefault="005F34E8" w14:paraId="74B7B179" w14:textId="77777777">
            <w:pPr>
              <w:spacing w:line="240" w:lineRule="auto"/>
              <w:jc w:val="right"/>
              <w:rPr>
                <w:rFonts w:eastAsia="Times New Roman" w:cs="Segoe UI"/>
                <w:color w:val="0D0D0D"/>
              </w:rPr>
            </w:pPr>
            <w:r w:rsidRPr="00503BD9">
              <w:rPr>
                <w:rFonts w:eastAsia="Times New Roman" w:cs="Segoe UI"/>
                <w:color w:val="0D0D0D"/>
              </w:rPr>
              <w:t>20</w:t>
            </w:r>
          </w:p>
        </w:tc>
        <w:tc>
          <w:tcPr>
            <w:tcW w:w="0" w:type="auto"/>
            <w:hideMark/>
          </w:tcPr>
          <w:p w:rsidRPr="00503BD9" w:rsidR="005F34E8" w:rsidP="001257CA" w:rsidRDefault="005F34E8" w14:paraId="46206F89" w14:textId="77777777">
            <w:pPr>
              <w:spacing w:line="240" w:lineRule="auto"/>
              <w:jc w:val="right"/>
              <w:rPr>
                <w:rFonts w:eastAsia="Times New Roman" w:cs="Segoe UI"/>
                <w:color w:val="0D0D0D"/>
              </w:rPr>
            </w:pPr>
            <w:r w:rsidRPr="00503BD9">
              <w:rPr>
                <w:rFonts w:eastAsia="Times New Roman" w:cs="Segoe UI"/>
                <w:color w:val="0D0D0D"/>
              </w:rPr>
              <w:t>78.536</w:t>
            </w:r>
          </w:p>
        </w:tc>
      </w:tr>
      <w:tr w:rsidRPr="00503BD9" w:rsidR="005F34E8" w:rsidTr="001257CA" w14:paraId="7BE2487E" w14:textId="77777777">
        <w:tc>
          <w:tcPr>
            <w:tcW w:w="0" w:type="auto"/>
            <w:hideMark/>
          </w:tcPr>
          <w:p w:rsidRPr="00503BD9" w:rsidR="005F34E8" w:rsidP="001257CA" w:rsidRDefault="005F34E8" w14:paraId="3B542A85" w14:textId="77777777">
            <w:pPr>
              <w:spacing w:line="240" w:lineRule="auto"/>
              <w:rPr>
                <w:rFonts w:eastAsia="Times New Roman" w:cs="Segoe UI"/>
                <w:color w:val="0D0D0D"/>
              </w:rPr>
            </w:pPr>
            <w:r w:rsidRPr="00503BD9">
              <w:rPr>
                <w:rFonts w:eastAsia="Times New Roman" w:cs="Segoe UI"/>
                <w:color w:val="0D0D0D"/>
              </w:rPr>
              <w:t>Hongarije</w:t>
            </w:r>
          </w:p>
        </w:tc>
        <w:tc>
          <w:tcPr>
            <w:tcW w:w="0" w:type="auto"/>
            <w:hideMark/>
          </w:tcPr>
          <w:p w:rsidRPr="00503BD9" w:rsidR="005F34E8" w:rsidP="001257CA" w:rsidRDefault="005F34E8" w14:paraId="26F0006B" w14:textId="77777777">
            <w:pPr>
              <w:spacing w:line="240" w:lineRule="auto"/>
              <w:jc w:val="right"/>
              <w:rPr>
                <w:rFonts w:eastAsia="Times New Roman" w:cs="Segoe UI"/>
                <w:color w:val="0D0D0D"/>
              </w:rPr>
            </w:pPr>
            <w:r w:rsidRPr="00503BD9">
              <w:rPr>
                <w:rFonts w:eastAsia="Times New Roman" w:cs="Segoe UI"/>
                <w:color w:val="0D0D0D"/>
              </w:rPr>
              <w:t>42</w:t>
            </w:r>
          </w:p>
        </w:tc>
        <w:tc>
          <w:tcPr>
            <w:tcW w:w="0" w:type="auto"/>
            <w:hideMark/>
          </w:tcPr>
          <w:p w:rsidRPr="00503BD9" w:rsidR="005F34E8" w:rsidP="001257CA" w:rsidRDefault="005F34E8" w14:paraId="604CC304" w14:textId="77777777">
            <w:pPr>
              <w:spacing w:line="240" w:lineRule="auto"/>
              <w:jc w:val="right"/>
              <w:rPr>
                <w:rFonts w:eastAsia="Times New Roman" w:cs="Segoe UI"/>
                <w:color w:val="0D0D0D"/>
              </w:rPr>
            </w:pPr>
            <w:r w:rsidRPr="00503BD9">
              <w:rPr>
                <w:rFonts w:eastAsia="Times New Roman" w:cs="Segoe UI"/>
                <w:color w:val="0D0D0D"/>
              </w:rPr>
              <w:t>172.956</w:t>
            </w:r>
          </w:p>
        </w:tc>
      </w:tr>
      <w:tr w:rsidRPr="00503BD9" w:rsidR="005F34E8" w:rsidTr="001257CA" w14:paraId="044FC5DC" w14:textId="77777777">
        <w:tc>
          <w:tcPr>
            <w:tcW w:w="0" w:type="auto"/>
            <w:hideMark/>
          </w:tcPr>
          <w:p w:rsidRPr="00503BD9" w:rsidR="005F34E8" w:rsidP="001257CA" w:rsidRDefault="005F34E8" w14:paraId="3303F406" w14:textId="77777777">
            <w:pPr>
              <w:spacing w:line="240" w:lineRule="auto"/>
              <w:rPr>
                <w:rFonts w:eastAsia="Times New Roman" w:cs="Segoe UI"/>
                <w:color w:val="0D0D0D"/>
              </w:rPr>
            </w:pPr>
            <w:r w:rsidRPr="00503BD9">
              <w:rPr>
                <w:rFonts w:eastAsia="Times New Roman" w:cs="Segoe UI"/>
                <w:color w:val="0D0D0D"/>
              </w:rPr>
              <w:t>Italië</w:t>
            </w:r>
          </w:p>
        </w:tc>
        <w:tc>
          <w:tcPr>
            <w:tcW w:w="0" w:type="auto"/>
            <w:hideMark/>
          </w:tcPr>
          <w:p w:rsidRPr="00503BD9" w:rsidR="005F34E8" w:rsidP="001257CA" w:rsidRDefault="005F34E8" w14:paraId="39B55389" w14:textId="77777777">
            <w:pPr>
              <w:spacing w:line="240" w:lineRule="auto"/>
              <w:jc w:val="right"/>
              <w:rPr>
                <w:rFonts w:eastAsia="Times New Roman" w:cs="Segoe UI"/>
                <w:color w:val="0D0D0D"/>
              </w:rPr>
            </w:pPr>
            <w:r w:rsidRPr="00503BD9">
              <w:rPr>
                <w:rFonts w:eastAsia="Times New Roman" w:cs="Segoe UI"/>
                <w:color w:val="0D0D0D"/>
              </w:rPr>
              <w:t>42</w:t>
            </w:r>
          </w:p>
        </w:tc>
        <w:tc>
          <w:tcPr>
            <w:tcW w:w="0" w:type="auto"/>
            <w:hideMark/>
          </w:tcPr>
          <w:p w:rsidRPr="00503BD9" w:rsidR="005F34E8" w:rsidP="001257CA" w:rsidRDefault="005F34E8" w14:paraId="7C5281F0" w14:textId="77777777">
            <w:pPr>
              <w:spacing w:line="240" w:lineRule="auto"/>
              <w:jc w:val="right"/>
              <w:rPr>
                <w:rFonts w:eastAsia="Times New Roman" w:cs="Segoe UI"/>
                <w:color w:val="0D0D0D"/>
              </w:rPr>
            </w:pPr>
            <w:r w:rsidRPr="00503BD9">
              <w:rPr>
                <w:rFonts w:eastAsia="Times New Roman" w:cs="Segoe UI"/>
                <w:color w:val="0D0D0D"/>
              </w:rPr>
              <w:t>213.244</w:t>
            </w:r>
          </w:p>
        </w:tc>
      </w:tr>
      <w:tr w:rsidRPr="00503BD9" w:rsidR="005F34E8" w:rsidTr="001257CA" w14:paraId="5FDE0AF5" w14:textId="77777777">
        <w:tc>
          <w:tcPr>
            <w:tcW w:w="0" w:type="auto"/>
            <w:hideMark/>
          </w:tcPr>
          <w:p w:rsidRPr="00503BD9" w:rsidR="005F34E8" w:rsidP="001257CA" w:rsidRDefault="005F34E8" w14:paraId="03662B2B" w14:textId="77777777">
            <w:pPr>
              <w:spacing w:line="240" w:lineRule="auto"/>
              <w:rPr>
                <w:rFonts w:eastAsia="Times New Roman" w:cs="Segoe UI"/>
                <w:color w:val="0D0D0D"/>
              </w:rPr>
            </w:pPr>
            <w:r w:rsidRPr="00503BD9">
              <w:rPr>
                <w:rFonts w:eastAsia="Times New Roman" w:cs="Segoe UI"/>
                <w:color w:val="0D0D0D"/>
              </w:rPr>
              <w:t>Kroatië</w:t>
            </w:r>
          </w:p>
        </w:tc>
        <w:tc>
          <w:tcPr>
            <w:tcW w:w="0" w:type="auto"/>
            <w:hideMark/>
          </w:tcPr>
          <w:p w:rsidRPr="00503BD9" w:rsidR="005F34E8" w:rsidP="001257CA" w:rsidRDefault="005F34E8" w14:paraId="0192C47A" w14:textId="77777777">
            <w:pPr>
              <w:spacing w:line="240" w:lineRule="auto"/>
              <w:jc w:val="right"/>
              <w:rPr>
                <w:rFonts w:eastAsia="Times New Roman" w:cs="Segoe UI"/>
                <w:color w:val="0D0D0D"/>
              </w:rPr>
            </w:pPr>
            <w:r w:rsidRPr="00503BD9">
              <w:rPr>
                <w:rFonts w:eastAsia="Times New Roman" w:cs="Segoe UI"/>
                <w:color w:val="0D0D0D"/>
              </w:rPr>
              <w:t>14</w:t>
            </w:r>
          </w:p>
        </w:tc>
        <w:tc>
          <w:tcPr>
            <w:tcW w:w="0" w:type="auto"/>
            <w:hideMark/>
          </w:tcPr>
          <w:p w:rsidRPr="00503BD9" w:rsidR="005F34E8" w:rsidP="001257CA" w:rsidRDefault="005F34E8" w14:paraId="7688241B" w14:textId="77777777">
            <w:pPr>
              <w:spacing w:line="240" w:lineRule="auto"/>
              <w:jc w:val="right"/>
              <w:rPr>
                <w:rFonts w:eastAsia="Times New Roman" w:cs="Segoe UI"/>
                <w:color w:val="0D0D0D"/>
              </w:rPr>
            </w:pPr>
            <w:r w:rsidRPr="00503BD9">
              <w:rPr>
                <w:rFonts w:eastAsia="Times New Roman" w:cs="Segoe UI"/>
                <w:color w:val="0D0D0D"/>
              </w:rPr>
              <w:t>60.346</w:t>
            </w:r>
          </w:p>
        </w:tc>
      </w:tr>
      <w:tr w:rsidRPr="00503BD9" w:rsidR="005F34E8" w:rsidTr="001257CA" w14:paraId="42C97EB0" w14:textId="77777777">
        <w:tc>
          <w:tcPr>
            <w:tcW w:w="0" w:type="auto"/>
            <w:hideMark/>
          </w:tcPr>
          <w:p w:rsidRPr="00503BD9" w:rsidR="005F34E8" w:rsidP="001257CA" w:rsidRDefault="005F34E8" w14:paraId="645734A4" w14:textId="77777777">
            <w:pPr>
              <w:spacing w:line="240" w:lineRule="auto"/>
              <w:rPr>
                <w:rFonts w:eastAsia="Times New Roman" w:cs="Segoe UI"/>
                <w:color w:val="0D0D0D"/>
              </w:rPr>
            </w:pPr>
            <w:r w:rsidRPr="00503BD9">
              <w:rPr>
                <w:rFonts w:eastAsia="Times New Roman" w:cs="Segoe UI"/>
                <w:color w:val="0D0D0D"/>
              </w:rPr>
              <w:t>Litouwen</w:t>
            </w:r>
          </w:p>
        </w:tc>
        <w:tc>
          <w:tcPr>
            <w:tcW w:w="0" w:type="auto"/>
            <w:hideMark/>
          </w:tcPr>
          <w:p w:rsidRPr="00503BD9" w:rsidR="005F34E8" w:rsidP="001257CA" w:rsidRDefault="005F34E8" w14:paraId="008B570A" w14:textId="77777777">
            <w:pPr>
              <w:spacing w:line="240" w:lineRule="auto"/>
              <w:jc w:val="right"/>
              <w:rPr>
                <w:rFonts w:eastAsia="Times New Roman" w:cs="Segoe UI"/>
                <w:color w:val="0D0D0D"/>
              </w:rPr>
            </w:pPr>
            <w:r w:rsidRPr="00503BD9">
              <w:rPr>
                <w:rFonts w:eastAsia="Times New Roman" w:cs="Segoe UI"/>
                <w:color w:val="0D0D0D"/>
              </w:rPr>
              <w:t>18</w:t>
            </w:r>
          </w:p>
        </w:tc>
        <w:tc>
          <w:tcPr>
            <w:tcW w:w="0" w:type="auto"/>
            <w:hideMark/>
          </w:tcPr>
          <w:p w:rsidRPr="00503BD9" w:rsidR="005F34E8" w:rsidP="001257CA" w:rsidRDefault="005F34E8" w14:paraId="7C96DDD7" w14:textId="77777777">
            <w:pPr>
              <w:spacing w:line="240" w:lineRule="auto"/>
              <w:jc w:val="right"/>
              <w:rPr>
                <w:rFonts w:eastAsia="Times New Roman" w:cs="Segoe UI"/>
                <w:color w:val="0D0D0D"/>
              </w:rPr>
            </w:pPr>
            <w:r w:rsidRPr="00503BD9">
              <w:rPr>
                <w:rFonts w:eastAsia="Times New Roman" w:cs="Segoe UI"/>
                <w:color w:val="0D0D0D"/>
              </w:rPr>
              <w:t>85.399</w:t>
            </w:r>
          </w:p>
        </w:tc>
      </w:tr>
      <w:tr w:rsidRPr="00503BD9" w:rsidR="005F34E8" w:rsidTr="001257CA" w14:paraId="07287695" w14:textId="77777777">
        <w:tc>
          <w:tcPr>
            <w:tcW w:w="0" w:type="auto"/>
            <w:hideMark/>
          </w:tcPr>
          <w:p w:rsidRPr="00503BD9" w:rsidR="005F34E8" w:rsidP="001257CA" w:rsidRDefault="005F34E8" w14:paraId="470DF570" w14:textId="77777777">
            <w:pPr>
              <w:spacing w:line="240" w:lineRule="auto"/>
              <w:rPr>
                <w:rFonts w:eastAsia="Times New Roman" w:cs="Segoe UI"/>
                <w:color w:val="0D0D0D"/>
              </w:rPr>
            </w:pPr>
            <w:r w:rsidRPr="00503BD9">
              <w:rPr>
                <w:rFonts w:eastAsia="Times New Roman" w:cs="Segoe UI"/>
                <w:color w:val="0D0D0D"/>
              </w:rPr>
              <w:t>Oostenrijk</w:t>
            </w:r>
          </w:p>
        </w:tc>
        <w:tc>
          <w:tcPr>
            <w:tcW w:w="0" w:type="auto"/>
            <w:hideMark/>
          </w:tcPr>
          <w:p w:rsidRPr="00503BD9" w:rsidR="005F34E8" w:rsidP="001257CA" w:rsidRDefault="005F34E8" w14:paraId="7D8D98CF" w14:textId="77777777">
            <w:pPr>
              <w:spacing w:line="240" w:lineRule="auto"/>
              <w:jc w:val="right"/>
              <w:rPr>
                <w:rFonts w:eastAsia="Times New Roman" w:cs="Segoe UI"/>
                <w:color w:val="0D0D0D"/>
              </w:rPr>
            </w:pPr>
            <w:r w:rsidRPr="00503BD9">
              <w:rPr>
                <w:rFonts w:eastAsia="Times New Roman" w:cs="Segoe UI"/>
                <w:color w:val="0D0D0D"/>
              </w:rPr>
              <w:t>13</w:t>
            </w:r>
          </w:p>
        </w:tc>
        <w:tc>
          <w:tcPr>
            <w:tcW w:w="0" w:type="auto"/>
            <w:hideMark/>
          </w:tcPr>
          <w:p w:rsidRPr="00503BD9" w:rsidR="005F34E8" w:rsidP="001257CA" w:rsidRDefault="005F34E8" w14:paraId="3C2C3635" w14:textId="77777777">
            <w:pPr>
              <w:spacing w:line="240" w:lineRule="auto"/>
              <w:jc w:val="right"/>
              <w:rPr>
                <w:rFonts w:eastAsia="Times New Roman" w:cs="Segoe UI"/>
                <w:color w:val="0D0D0D"/>
              </w:rPr>
            </w:pPr>
            <w:r w:rsidRPr="00503BD9">
              <w:rPr>
                <w:rFonts w:eastAsia="Times New Roman" w:cs="Segoe UI"/>
                <w:color w:val="0D0D0D"/>
              </w:rPr>
              <w:t>55.853</w:t>
            </w:r>
          </w:p>
        </w:tc>
      </w:tr>
      <w:tr w:rsidRPr="00503BD9" w:rsidR="005F34E8" w:rsidTr="001257CA" w14:paraId="52B231B6" w14:textId="77777777">
        <w:tc>
          <w:tcPr>
            <w:tcW w:w="0" w:type="auto"/>
            <w:hideMark/>
          </w:tcPr>
          <w:p w:rsidRPr="00503BD9" w:rsidR="005F34E8" w:rsidP="001257CA" w:rsidRDefault="005F34E8" w14:paraId="3659F81D" w14:textId="77777777">
            <w:pPr>
              <w:spacing w:line="240" w:lineRule="auto"/>
              <w:rPr>
                <w:rFonts w:eastAsia="Times New Roman" w:cs="Segoe UI"/>
                <w:color w:val="0D0D0D"/>
              </w:rPr>
            </w:pPr>
            <w:r w:rsidRPr="00503BD9">
              <w:rPr>
                <w:rFonts w:eastAsia="Times New Roman" w:cs="Segoe UI"/>
                <w:color w:val="0D0D0D"/>
              </w:rPr>
              <w:t>Polen</w:t>
            </w:r>
          </w:p>
        </w:tc>
        <w:tc>
          <w:tcPr>
            <w:tcW w:w="0" w:type="auto"/>
            <w:hideMark/>
          </w:tcPr>
          <w:p w:rsidRPr="00503BD9" w:rsidR="005F34E8" w:rsidP="001257CA" w:rsidRDefault="005F34E8" w14:paraId="34903D0A" w14:textId="77777777">
            <w:pPr>
              <w:spacing w:line="240" w:lineRule="auto"/>
              <w:jc w:val="right"/>
              <w:rPr>
                <w:rFonts w:eastAsia="Times New Roman" w:cs="Segoe UI"/>
                <w:color w:val="0D0D0D"/>
              </w:rPr>
            </w:pPr>
            <w:r w:rsidRPr="00503BD9">
              <w:rPr>
                <w:rFonts w:eastAsia="Times New Roman" w:cs="Segoe UI"/>
                <w:color w:val="0D0D0D"/>
              </w:rPr>
              <w:t>2.262</w:t>
            </w:r>
          </w:p>
        </w:tc>
        <w:tc>
          <w:tcPr>
            <w:tcW w:w="0" w:type="auto"/>
            <w:hideMark/>
          </w:tcPr>
          <w:p w:rsidRPr="00503BD9" w:rsidR="005F34E8" w:rsidP="001257CA" w:rsidRDefault="005F34E8" w14:paraId="1C826D92" w14:textId="77777777">
            <w:pPr>
              <w:spacing w:line="240" w:lineRule="auto"/>
              <w:jc w:val="right"/>
              <w:rPr>
                <w:rFonts w:eastAsia="Times New Roman" w:cs="Segoe UI"/>
                <w:color w:val="0D0D0D"/>
              </w:rPr>
            </w:pPr>
            <w:r w:rsidRPr="00503BD9">
              <w:rPr>
                <w:rFonts w:eastAsia="Times New Roman" w:cs="Segoe UI"/>
                <w:color w:val="0D0D0D"/>
              </w:rPr>
              <w:t>9.497.352</w:t>
            </w:r>
          </w:p>
        </w:tc>
      </w:tr>
      <w:tr w:rsidRPr="00503BD9" w:rsidR="005F34E8" w:rsidTr="001257CA" w14:paraId="19CAB021" w14:textId="77777777">
        <w:tc>
          <w:tcPr>
            <w:tcW w:w="0" w:type="auto"/>
            <w:hideMark/>
          </w:tcPr>
          <w:p w:rsidRPr="00503BD9" w:rsidR="005F34E8" w:rsidP="001257CA" w:rsidRDefault="005F34E8" w14:paraId="1929EB63" w14:textId="77777777">
            <w:pPr>
              <w:spacing w:line="240" w:lineRule="auto"/>
              <w:rPr>
                <w:rFonts w:eastAsia="Times New Roman" w:cs="Segoe UI"/>
                <w:color w:val="0D0D0D"/>
              </w:rPr>
            </w:pPr>
            <w:r w:rsidRPr="00503BD9">
              <w:rPr>
                <w:rFonts w:eastAsia="Times New Roman" w:cs="Segoe UI"/>
                <w:color w:val="0D0D0D"/>
              </w:rPr>
              <w:t>Portugal</w:t>
            </w:r>
          </w:p>
        </w:tc>
        <w:tc>
          <w:tcPr>
            <w:tcW w:w="0" w:type="auto"/>
            <w:hideMark/>
          </w:tcPr>
          <w:p w:rsidRPr="00503BD9" w:rsidR="005F34E8" w:rsidP="001257CA" w:rsidRDefault="005F34E8" w14:paraId="7837E763" w14:textId="77777777">
            <w:pPr>
              <w:spacing w:line="240" w:lineRule="auto"/>
              <w:jc w:val="right"/>
              <w:rPr>
                <w:rFonts w:eastAsia="Times New Roman" w:cs="Segoe UI"/>
                <w:color w:val="0D0D0D"/>
              </w:rPr>
            </w:pPr>
            <w:r w:rsidRPr="00503BD9">
              <w:rPr>
                <w:rFonts w:eastAsia="Times New Roman" w:cs="Segoe UI"/>
                <w:color w:val="0D0D0D"/>
              </w:rPr>
              <w:t>42</w:t>
            </w:r>
          </w:p>
        </w:tc>
        <w:tc>
          <w:tcPr>
            <w:tcW w:w="0" w:type="auto"/>
            <w:hideMark/>
          </w:tcPr>
          <w:p w:rsidRPr="00503BD9" w:rsidR="005F34E8" w:rsidP="001257CA" w:rsidRDefault="005F34E8" w14:paraId="13B4CA89" w14:textId="77777777">
            <w:pPr>
              <w:spacing w:line="240" w:lineRule="auto"/>
              <w:jc w:val="right"/>
              <w:rPr>
                <w:rFonts w:eastAsia="Times New Roman" w:cs="Segoe UI"/>
                <w:color w:val="0D0D0D"/>
              </w:rPr>
            </w:pPr>
            <w:r w:rsidRPr="00503BD9">
              <w:rPr>
                <w:rFonts w:eastAsia="Times New Roman" w:cs="Segoe UI"/>
                <w:color w:val="0D0D0D"/>
              </w:rPr>
              <w:t>231.329</w:t>
            </w:r>
          </w:p>
        </w:tc>
      </w:tr>
      <w:tr w:rsidRPr="00503BD9" w:rsidR="005F34E8" w:rsidTr="001257CA" w14:paraId="69B7091E" w14:textId="77777777">
        <w:tc>
          <w:tcPr>
            <w:tcW w:w="0" w:type="auto"/>
            <w:hideMark/>
          </w:tcPr>
          <w:p w:rsidRPr="00503BD9" w:rsidR="005F34E8" w:rsidP="001257CA" w:rsidRDefault="005F34E8" w14:paraId="0FD3AAF9" w14:textId="77777777">
            <w:pPr>
              <w:spacing w:line="240" w:lineRule="auto"/>
              <w:rPr>
                <w:rFonts w:eastAsia="Times New Roman" w:cs="Segoe UI"/>
                <w:color w:val="0D0D0D"/>
              </w:rPr>
            </w:pPr>
            <w:r w:rsidRPr="00503BD9">
              <w:rPr>
                <w:rFonts w:eastAsia="Times New Roman" w:cs="Segoe UI"/>
                <w:color w:val="0D0D0D"/>
              </w:rPr>
              <w:t>Roemenië</w:t>
            </w:r>
          </w:p>
        </w:tc>
        <w:tc>
          <w:tcPr>
            <w:tcW w:w="0" w:type="auto"/>
            <w:hideMark/>
          </w:tcPr>
          <w:p w:rsidRPr="00503BD9" w:rsidR="005F34E8" w:rsidP="001257CA" w:rsidRDefault="005F34E8" w14:paraId="4652C2C9" w14:textId="77777777">
            <w:pPr>
              <w:spacing w:line="240" w:lineRule="auto"/>
              <w:jc w:val="right"/>
              <w:rPr>
                <w:rFonts w:eastAsia="Times New Roman" w:cs="Segoe UI"/>
                <w:color w:val="0D0D0D"/>
              </w:rPr>
            </w:pPr>
            <w:r w:rsidRPr="00503BD9">
              <w:rPr>
                <w:rFonts w:eastAsia="Times New Roman" w:cs="Segoe UI"/>
                <w:color w:val="0D0D0D"/>
              </w:rPr>
              <w:t>137</w:t>
            </w:r>
          </w:p>
        </w:tc>
        <w:tc>
          <w:tcPr>
            <w:tcW w:w="0" w:type="auto"/>
            <w:hideMark/>
          </w:tcPr>
          <w:p w:rsidRPr="00503BD9" w:rsidR="005F34E8" w:rsidP="001257CA" w:rsidRDefault="005F34E8" w14:paraId="700778ED" w14:textId="77777777">
            <w:pPr>
              <w:spacing w:line="240" w:lineRule="auto"/>
              <w:jc w:val="right"/>
              <w:rPr>
                <w:rFonts w:eastAsia="Times New Roman" w:cs="Segoe UI"/>
                <w:color w:val="0D0D0D"/>
              </w:rPr>
            </w:pPr>
            <w:r w:rsidRPr="00503BD9">
              <w:rPr>
                <w:rFonts w:eastAsia="Times New Roman" w:cs="Segoe UI"/>
                <w:color w:val="0D0D0D"/>
              </w:rPr>
              <w:t>519.331</w:t>
            </w:r>
          </w:p>
        </w:tc>
      </w:tr>
      <w:tr w:rsidRPr="00503BD9" w:rsidR="005F34E8" w:rsidTr="001257CA" w14:paraId="65CA564D" w14:textId="77777777">
        <w:tc>
          <w:tcPr>
            <w:tcW w:w="0" w:type="auto"/>
            <w:hideMark/>
          </w:tcPr>
          <w:p w:rsidRPr="00503BD9" w:rsidR="005F34E8" w:rsidP="001257CA" w:rsidRDefault="005F34E8" w14:paraId="2DE5A8D4" w14:textId="77777777">
            <w:pPr>
              <w:spacing w:line="240" w:lineRule="auto"/>
              <w:rPr>
                <w:rFonts w:eastAsia="Times New Roman" w:cs="Segoe UI"/>
                <w:color w:val="0D0D0D"/>
              </w:rPr>
            </w:pPr>
            <w:r w:rsidRPr="00503BD9">
              <w:rPr>
                <w:rFonts w:eastAsia="Times New Roman" w:cs="Segoe UI"/>
                <w:color w:val="0D0D0D"/>
              </w:rPr>
              <w:t>Slowakije</w:t>
            </w:r>
          </w:p>
        </w:tc>
        <w:tc>
          <w:tcPr>
            <w:tcW w:w="0" w:type="auto"/>
            <w:hideMark/>
          </w:tcPr>
          <w:p w:rsidRPr="00503BD9" w:rsidR="005F34E8" w:rsidP="001257CA" w:rsidRDefault="005F34E8" w14:paraId="5E8A9A31" w14:textId="77777777">
            <w:pPr>
              <w:spacing w:line="240" w:lineRule="auto"/>
              <w:jc w:val="right"/>
              <w:rPr>
                <w:rFonts w:eastAsia="Times New Roman" w:cs="Segoe UI"/>
                <w:color w:val="0D0D0D"/>
              </w:rPr>
            </w:pPr>
            <w:r w:rsidRPr="00503BD9">
              <w:rPr>
                <w:rFonts w:eastAsia="Times New Roman" w:cs="Segoe UI"/>
                <w:color w:val="0D0D0D"/>
              </w:rPr>
              <w:t>14</w:t>
            </w:r>
          </w:p>
        </w:tc>
        <w:tc>
          <w:tcPr>
            <w:tcW w:w="0" w:type="auto"/>
            <w:hideMark/>
          </w:tcPr>
          <w:p w:rsidRPr="00503BD9" w:rsidR="005F34E8" w:rsidP="001257CA" w:rsidRDefault="005F34E8" w14:paraId="064A2717" w14:textId="77777777">
            <w:pPr>
              <w:spacing w:line="240" w:lineRule="auto"/>
              <w:jc w:val="right"/>
              <w:rPr>
                <w:rFonts w:eastAsia="Times New Roman" w:cs="Segoe UI"/>
                <w:color w:val="0D0D0D"/>
              </w:rPr>
            </w:pPr>
            <w:r w:rsidRPr="00503BD9">
              <w:rPr>
                <w:rFonts w:eastAsia="Times New Roman" w:cs="Segoe UI"/>
                <w:color w:val="0D0D0D"/>
              </w:rPr>
              <w:t>65.189</w:t>
            </w:r>
          </w:p>
        </w:tc>
      </w:tr>
      <w:tr w:rsidRPr="00503BD9" w:rsidR="005F34E8" w:rsidTr="001257CA" w14:paraId="02036988" w14:textId="77777777">
        <w:tc>
          <w:tcPr>
            <w:tcW w:w="0" w:type="auto"/>
            <w:hideMark/>
          </w:tcPr>
          <w:p w:rsidRPr="00503BD9" w:rsidR="005F34E8" w:rsidP="001257CA" w:rsidRDefault="005F34E8" w14:paraId="1E5DA39D" w14:textId="77777777">
            <w:pPr>
              <w:spacing w:line="240" w:lineRule="auto"/>
              <w:rPr>
                <w:rFonts w:eastAsia="Times New Roman" w:cs="Segoe UI"/>
                <w:color w:val="0D0D0D"/>
              </w:rPr>
            </w:pPr>
            <w:r w:rsidRPr="00503BD9">
              <w:rPr>
                <w:rFonts w:eastAsia="Times New Roman" w:cs="Segoe UI"/>
                <w:color w:val="0D0D0D"/>
              </w:rPr>
              <w:t>Spanje</w:t>
            </w:r>
          </w:p>
        </w:tc>
        <w:tc>
          <w:tcPr>
            <w:tcW w:w="0" w:type="auto"/>
            <w:hideMark/>
          </w:tcPr>
          <w:p w:rsidRPr="00503BD9" w:rsidR="005F34E8" w:rsidP="001257CA" w:rsidRDefault="005F34E8" w14:paraId="095A7722" w14:textId="77777777">
            <w:pPr>
              <w:spacing w:line="240" w:lineRule="auto"/>
              <w:jc w:val="right"/>
              <w:rPr>
                <w:rFonts w:eastAsia="Times New Roman" w:cs="Segoe UI"/>
                <w:color w:val="0D0D0D"/>
              </w:rPr>
            </w:pPr>
            <w:r w:rsidRPr="00503BD9">
              <w:rPr>
                <w:rFonts w:eastAsia="Times New Roman" w:cs="Segoe UI"/>
                <w:color w:val="0D0D0D"/>
              </w:rPr>
              <w:t>148</w:t>
            </w:r>
          </w:p>
        </w:tc>
        <w:tc>
          <w:tcPr>
            <w:tcW w:w="0" w:type="auto"/>
            <w:hideMark/>
          </w:tcPr>
          <w:p w:rsidRPr="00503BD9" w:rsidR="005F34E8" w:rsidP="001257CA" w:rsidRDefault="005F34E8" w14:paraId="6E99168F" w14:textId="77777777">
            <w:pPr>
              <w:spacing w:line="240" w:lineRule="auto"/>
              <w:jc w:val="right"/>
              <w:rPr>
                <w:rFonts w:eastAsia="Times New Roman" w:cs="Segoe UI"/>
                <w:color w:val="0D0D0D"/>
              </w:rPr>
            </w:pPr>
            <w:r w:rsidRPr="00503BD9">
              <w:rPr>
                <w:rFonts w:eastAsia="Times New Roman" w:cs="Segoe UI"/>
                <w:color w:val="0D0D0D"/>
              </w:rPr>
              <w:t>976.309</w:t>
            </w:r>
          </w:p>
        </w:tc>
      </w:tr>
      <w:tr w:rsidRPr="00503BD9" w:rsidR="005F34E8" w:rsidTr="001257CA" w14:paraId="017851ED" w14:textId="77777777">
        <w:tc>
          <w:tcPr>
            <w:tcW w:w="0" w:type="auto"/>
            <w:hideMark/>
          </w:tcPr>
          <w:p w:rsidRPr="00503BD9" w:rsidR="005F34E8" w:rsidP="001257CA" w:rsidRDefault="005F34E8" w14:paraId="57F44A5D" w14:textId="77777777">
            <w:pPr>
              <w:spacing w:line="240" w:lineRule="auto"/>
              <w:rPr>
                <w:rFonts w:eastAsia="Times New Roman" w:cs="Segoe UI"/>
                <w:color w:val="0D0D0D"/>
              </w:rPr>
            </w:pPr>
            <w:r w:rsidRPr="00503BD9">
              <w:rPr>
                <w:rFonts w:eastAsia="Times New Roman" w:cs="Segoe UI"/>
                <w:color w:val="0D0D0D"/>
              </w:rPr>
              <w:t>Tsjechië</w:t>
            </w:r>
          </w:p>
        </w:tc>
        <w:tc>
          <w:tcPr>
            <w:tcW w:w="0" w:type="auto"/>
            <w:hideMark/>
          </w:tcPr>
          <w:p w:rsidRPr="00503BD9" w:rsidR="005F34E8" w:rsidP="001257CA" w:rsidRDefault="005F34E8" w14:paraId="51D5C853" w14:textId="77777777">
            <w:pPr>
              <w:spacing w:line="240" w:lineRule="auto"/>
              <w:jc w:val="right"/>
              <w:rPr>
                <w:rFonts w:eastAsia="Times New Roman" w:cs="Segoe UI"/>
                <w:color w:val="0D0D0D"/>
              </w:rPr>
            </w:pPr>
            <w:r w:rsidRPr="00503BD9">
              <w:rPr>
                <w:rFonts w:eastAsia="Times New Roman" w:cs="Segoe UI"/>
                <w:color w:val="0D0D0D"/>
              </w:rPr>
              <w:t>13</w:t>
            </w:r>
          </w:p>
        </w:tc>
        <w:tc>
          <w:tcPr>
            <w:tcW w:w="0" w:type="auto"/>
            <w:hideMark/>
          </w:tcPr>
          <w:p w:rsidRPr="00503BD9" w:rsidR="005F34E8" w:rsidP="001257CA" w:rsidRDefault="005F34E8" w14:paraId="1172F045" w14:textId="77777777">
            <w:pPr>
              <w:spacing w:line="240" w:lineRule="auto"/>
              <w:jc w:val="right"/>
              <w:rPr>
                <w:rFonts w:eastAsia="Times New Roman" w:cs="Segoe UI"/>
                <w:color w:val="0D0D0D"/>
              </w:rPr>
            </w:pPr>
            <w:r w:rsidRPr="00503BD9">
              <w:rPr>
                <w:rFonts w:eastAsia="Times New Roman" w:cs="Segoe UI"/>
                <w:color w:val="0D0D0D"/>
              </w:rPr>
              <w:t>69.399</w:t>
            </w:r>
          </w:p>
        </w:tc>
      </w:tr>
      <w:tr w:rsidRPr="00503BD9" w:rsidR="005F34E8" w:rsidTr="001257CA" w14:paraId="67AE0E42" w14:textId="77777777">
        <w:tc>
          <w:tcPr>
            <w:tcW w:w="0" w:type="auto"/>
            <w:hideMark/>
          </w:tcPr>
          <w:p w:rsidRPr="00503BD9" w:rsidR="005F34E8" w:rsidP="001257CA" w:rsidRDefault="005F34E8" w14:paraId="7FEB8FD1" w14:textId="77777777">
            <w:pPr>
              <w:spacing w:line="240" w:lineRule="auto"/>
              <w:rPr>
                <w:rFonts w:eastAsia="Times New Roman" w:cs="Segoe UI"/>
                <w:color w:val="0D0D0D"/>
              </w:rPr>
            </w:pPr>
            <w:r w:rsidRPr="00503BD9">
              <w:rPr>
                <w:rFonts w:eastAsia="Times New Roman" w:cs="Segoe UI"/>
                <w:color w:val="0D0D0D"/>
              </w:rPr>
              <w:t>Zweden</w:t>
            </w:r>
          </w:p>
        </w:tc>
        <w:tc>
          <w:tcPr>
            <w:tcW w:w="0" w:type="auto"/>
            <w:hideMark/>
          </w:tcPr>
          <w:p w:rsidRPr="00503BD9" w:rsidR="005F34E8" w:rsidP="001257CA" w:rsidRDefault="005F34E8" w14:paraId="0AF930E7" w14:textId="77777777">
            <w:pPr>
              <w:spacing w:line="240" w:lineRule="auto"/>
              <w:jc w:val="right"/>
              <w:rPr>
                <w:rFonts w:eastAsia="Times New Roman" w:cs="Segoe UI"/>
                <w:color w:val="0D0D0D"/>
              </w:rPr>
            </w:pPr>
            <w:r w:rsidRPr="00503BD9">
              <w:rPr>
                <w:rFonts w:eastAsia="Times New Roman" w:cs="Segoe UI"/>
                <w:color w:val="0D0D0D"/>
              </w:rPr>
              <w:t>32</w:t>
            </w:r>
          </w:p>
        </w:tc>
        <w:tc>
          <w:tcPr>
            <w:tcW w:w="0" w:type="auto"/>
            <w:hideMark/>
          </w:tcPr>
          <w:p w:rsidRPr="00503BD9" w:rsidR="005F34E8" w:rsidP="001257CA" w:rsidRDefault="005F34E8" w14:paraId="14D5C332" w14:textId="77777777">
            <w:pPr>
              <w:spacing w:line="240" w:lineRule="auto"/>
              <w:jc w:val="right"/>
              <w:rPr>
                <w:rFonts w:eastAsia="Times New Roman" w:cs="Segoe UI"/>
                <w:color w:val="0D0D0D"/>
              </w:rPr>
            </w:pPr>
            <w:r w:rsidRPr="00503BD9">
              <w:rPr>
                <w:rFonts w:eastAsia="Times New Roman" w:cs="Segoe UI"/>
                <w:color w:val="0D0D0D"/>
              </w:rPr>
              <w:t>232.770</w:t>
            </w:r>
          </w:p>
        </w:tc>
      </w:tr>
      <w:tr w:rsidRPr="00503BD9" w:rsidR="005F34E8" w:rsidTr="001257CA" w14:paraId="02827144" w14:textId="77777777">
        <w:tc>
          <w:tcPr>
            <w:tcW w:w="0" w:type="auto"/>
            <w:hideMark/>
          </w:tcPr>
          <w:p w:rsidRPr="00503BD9" w:rsidR="005F34E8" w:rsidP="001257CA" w:rsidRDefault="005F34E8" w14:paraId="1B65E38E" w14:textId="77777777">
            <w:pPr>
              <w:spacing w:line="240" w:lineRule="auto"/>
              <w:rPr>
                <w:rFonts w:eastAsia="Times New Roman" w:cs="Segoe UI"/>
                <w:color w:val="0D0D0D"/>
              </w:rPr>
            </w:pPr>
            <w:r w:rsidRPr="00503BD9">
              <w:rPr>
                <w:rFonts w:eastAsia="Times New Roman" w:cs="Segoe UI"/>
                <w:color w:val="0D0D0D"/>
              </w:rPr>
              <w:t>Overige</w:t>
            </w:r>
          </w:p>
        </w:tc>
        <w:tc>
          <w:tcPr>
            <w:tcW w:w="0" w:type="auto"/>
            <w:hideMark/>
          </w:tcPr>
          <w:p w:rsidRPr="00503BD9" w:rsidR="005F34E8" w:rsidP="001257CA" w:rsidRDefault="005F34E8" w14:paraId="2ED76F71" w14:textId="77777777">
            <w:pPr>
              <w:spacing w:line="240" w:lineRule="auto"/>
              <w:jc w:val="right"/>
              <w:rPr>
                <w:rFonts w:eastAsia="Times New Roman" w:cs="Segoe UI"/>
                <w:color w:val="0D0D0D"/>
              </w:rPr>
            </w:pPr>
            <w:r w:rsidRPr="00503BD9">
              <w:rPr>
                <w:rFonts w:eastAsia="Times New Roman" w:cs="Segoe UI"/>
                <w:color w:val="0D0D0D"/>
              </w:rPr>
              <w:t>39</w:t>
            </w:r>
          </w:p>
        </w:tc>
        <w:tc>
          <w:tcPr>
            <w:tcW w:w="0" w:type="auto"/>
            <w:hideMark/>
          </w:tcPr>
          <w:p w:rsidRPr="00503BD9" w:rsidR="005F34E8" w:rsidP="001257CA" w:rsidRDefault="005F34E8" w14:paraId="19DB0603" w14:textId="77777777">
            <w:pPr>
              <w:spacing w:line="240" w:lineRule="auto"/>
              <w:jc w:val="right"/>
              <w:rPr>
                <w:rFonts w:eastAsia="Times New Roman" w:cs="Segoe UI"/>
                <w:color w:val="0D0D0D"/>
              </w:rPr>
            </w:pPr>
            <w:r w:rsidRPr="00503BD9">
              <w:rPr>
                <w:rFonts w:eastAsia="Times New Roman" w:cs="Segoe UI"/>
                <w:color w:val="0D0D0D"/>
              </w:rPr>
              <w:t>187.192</w:t>
            </w:r>
          </w:p>
        </w:tc>
      </w:tr>
      <w:tr w:rsidRPr="00503BD9" w:rsidR="005F34E8" w:rsidTr="001257CA" w14:paraId="7D765ED8" w14:textId="77777777">
        <w:tc>
          <w:tcPr>
            <w:tcW w:w="0" w:type="auto"/>
            <w:hideMark/>
          </w:tcPr>
          <w:p w:rsidRPr="00503BD9" w:rsidR="005F34E8" w:rsidP="001257CA" w:rsidRDefault="005F34E8" w14:paraId="613FFED0" w14:textId="77777777">
            <w:pPr>
              <w:spacing w:line="240" w:lineRule="auto"/>
              <w:rPr>
                <w:rFonts w:eastAsia="Times New Roman" w:cs="Segoe UI"/>
                <w:color w:val="0D0D0D"/>
              </w:rPr>
            </w:pPr>
            <w:r w:rsidRPr="00503BD9">
              <w:rPr>
                <w:rFonts w:eastAsia="Times New Roman" w:cs="Segoe UI"/>
                <w:b/>
                <w:bCs/>
                <w:color w:val="0D0D0D"/>
              </w:rPr>
              <w:t>EER en Zwitserland</w:t>
            </w:r>
          </w:p>
        </w:tc>
        <w:tc>
          <w:tcPr>
            <w:tcW w:w="0" w:type="auto"/>
            <w:hideMark/>
          </w:tcPr>
          <w:p w:rsidRPr="00503BD9" w:rsidR="005F34E8" w:rsidP="001257CA" w:rsidRDefault="005F34E8" w14:paraId="6F1F6BD8" w14:textId="77777777">
            <w:pPr>
              <w:spacing w:line="240" w:lineRule="auto"/>
              <w:jc w:val="right"/>
              <w:rPr>
                <w:rFonts w:eastAsia="Times New Roman" w:cs="Segoe UI"/>
                <w:color w:val="0D0D0D"/>
              </w:rPr>
            </w:pPr>
            <w:r w:rsidRPr="00503BD9">
              <w:rPr>
                <w:rFonts w:eastAsia="Times New Roman" w:cs="Segoe UI"/>
                <w:b/>
                <w:bCs/>
                <w:color w:val="0D0D0D"/>
              </w:rPr>
              <w:t>19</w:t>
            </w:r>
          </w:p>
        </w:tc>
        <w:tc>
          <w:tcPr>
            <w:tcW w:w="0" w:type="auto"/>
            <w:hideMark/>
          </w:tcPr>
          <w:p w:rsidRPr="00503BD9" w:rsidR="005F34E8" w:rsidP="001257CA" w:rsidRDefault="005F34E8" w14:paraId="23793F19" w14:textId="77777777">
            <w:pPr>
              <w:spacing w:line="240" w:lineRule="auto"/>
              <w:jc w:val="right"/>
              <w:rPr>
                <w:rFonts w:eastAsia="Times New Roman" w:cs="Segoe UI"/>
                <w:color w:val="0D0D0D"/>
              </w:rPr>
            </w:pPr>
            <w:r w:rsidRPr="00503BD9">
              <w:rPr>
                <w:rFonts w:eastAsia="Times New Roman" w:cs="Segoe UI"/>
                <w:b/>
                <w:bCs/>
                <w:color w:val="0D0D0D"/>
              </w:rPr>
              <w:t>114.257</w:t>
            </w:r>
          </w:p>
        </w:tc>
      </w:tr>
      <w:tr w:rsidRPr="00503BD9" w:rsidR="005F34E8" w:rsidTr="001257CA" w14:paraId="1E31D6FC" w14:textId="77777777">
        <w:tc>
          <w:tcPr>
            <w:tcW w:w="0" w:type="auto"/>
            <w:hideMark/>
          </w:tcPr>
          <w:p w:rsidRPr="00503BD9" w:rsidR="005F34E8" w:rsidP="001257CA" w:rsidRDefault="005F34E8" w14:paraId="41219096" w14:textId="77777777">
            <w:pPr>
              <w:spacing w:line="240" w:lineRule="auto"/>
              <w:rPr>
                <w:rFonts w:eastAsia="Times New Roman" w:cs="Segoe UI"/>
                <w:color w:val="0D0D0D"/>
              </w:rPr>
            </w:pPr>
            <w:r w:rsidRPr="00503BD9">
              <w:rPr>
                <w:rFonts w:eastAsia="Times New Roman" w:cs="Segoe UI"/>
                <w:color w:val="0D0D0D"/>
              </w:rPr>
              <w:t>Noorwegen</w:t>
            </w:r>
          </w:p>
        </w:tc>
        <w:tc>
          <w:tcPr>
            <w:tcW w:w="0" w:type="auto"/>
            <w:hideMark/>
          </w:tcPr>
          <w:p w:rsidRPr="00503BD9" w:rsidR="005F34E8" w:rsidP="001257CA" w:rsidRDefault="005F34E8" w14:paraId="3FB497BE" w14:textId="77777777">
            <w:pPr>
              <w:spacing w:line="240" w:lineRule="auto"/>
              <w:jc w:val="right"/>
              <w:rPr>
                <w:rFonts w:eastAsia="Times New Roman" w:cs="Segoe UI"/>
                <w:color w:val="0D0D0D"/>
              </w:rPr>
            </w:pPr>
            <w:r w:rsidRPr="00503BD9">
              <w:rPr>
                <w:rFonts w:eastAsia="Times New Roman" w:cs="Segoe UI"/>
                <w:color w:val="0D0D0D"/>
              </w:rPr>
              <w:t>12</w:t>
            </w:r>
          </w:p>
        </w:tc>
        <w:tc>
          <w:tcPr>
            <w:tcW w:w="0" w:type="auto"/>
            <w:hideMark/>
          </w:tcPr>
          <w:p w:rsidRPr="00503BD9" w:rsidR="005F34E8" w:rsidP="001257CA" w:rsidRDefault="005F34E8" w14:paraId="0E2E3848" w14:textId="77777777">
            <w:pPr>
              <w:spacing w:line="240" w:lineRule="auto"/>
              <w:jc w:val="right"/>
              <w:rPr>
                <w:rFonts w:eastAsia="Times New Roman" w:cs="Segoe UI"/>
                <w:color w:val="0D0D0D"/>
              </w:rPr>
            </w:pPr>
            <w:r w:rsidRPr="00503BD9">
              <w:rPr>
                <w:rFonts w:eastAsia="Times New Roman" w:cs="Segoe UI"/>
                <w:color w:val="0D0D0D"/>
              </w:rPr>
              <w:t>65.965</w:t>
            </w:r>
          </w:p>
        </w:tc>
      </w:tr>
      <w:tr w:rsidRPr="00503BD9" w:rsidR="005F34E8" w:rsidTr="001257CA" w14:paraId="0089EA79" w14:textId="77777777">
        <w:tc>
          <w:tcPr>
            <w:tcW w:w="0" w:type="auto"/>
            <w:hideMark/>
          </w:tcPr>
          <w:p w:rsidRPr="00503BD9" w:rsidR="005F34E8" w:rsidP="001257CA" w:rsidRDefault="005F34E8" w14:paraId="79113731" w14:textId="77777777">
            <w:pPr>
              <w:spacing w:line="240" w:lineRule="auto"/>
              <w:rPr>
                <w:rFonts w:eastAsia="Times New Roman" w:cs="Segoe UI"/>
                <w:color w:val="0D0D0D"/>
              </w:rPr>
            </w:pPr>
            <w:r w:rsidRPr="00503BD9">
              <w:rPr>
                <w:rFonts w:eastAsia="Times New Roman" w:cs="Segoe UI"/>
                <w:color w:val="0D0D0D"/>
              </w:rPr>
              <w:t>Overige</w:t>
            </w:r>
          </w:p>
        </w:tc>
        <w:tc>
          <w:tcPr>
            <w:tcW w:w="0" w:type="auto"/>
            <w:hideMark/>
          </w:tcPr>
          <w:p w:rsidRPr="00503BD9" w:rsidR="005F34E8" w:rsidP="001257CA" w:rsidRDefault="005F34E8" w14:paraId="247F551A" w14:textId="77777777">
            <w:pPr>
              <w:spacing w:line="240" w:lineRule="auto"/>
              <w:jc w:val="right"/>
              <w:rPr>
                <w:rFonts w:eastAsia="Times New Roman" w:cs="Segoe UI"/>
                <w:color w:val="0D0D0D"/>
              </w:rPr>
            </w:pPr>
            <w:r w:rsidRPr="00503BD9">
              <w:rPr>
                <w:rFonts w:eastAsia="Times New Roman" w:cs="Segoe UI"/>
                <w:color w:val="0D0D0D"/>
              </w:rPr>
              <w:t>7</w:t>
            </w:r>
          </w:p>
        </w:tc>
        <w:tc>
          <w:tcPr>
            <w:tcW w:w="0" w:type="auto"/>
            <w:hideMark/>
          </w:tcPr>
          <w:p w:rsidRPr="00503BD9" w:rsidR="005F34E8" w:rsidP="001257CA" w:rsidRDefault="005F34E8" w14:paraId="43F09B7D" w14:textId="77777777">
            <w:pPr>
              <w:spacing w:line="240" w:lineRule="auto"/>
              <w:jc w:val="right"/>
              <w:rPr>
                <w:rFonts w:eastAsia="Times New Roman" w:cs="Segoe UI"/>
                <w:color w:val="0D0D0D"/>
              </w:rPr>
            </w:pPr>
            <w:r w:rsidRPr="00503BD9">
              <w:rPr>
                <w:rFonts w:eastAsia="Times New Roman" w:cs="Segoe UI"/>
                <w:color w:val="0D0D0D"/>
              </w:rPr>
              <w:t>48.292</w:t>
            </w:r>
          </w:p>
        </w:tc>
      </w:tr>
      <w:tr w:rsidRPr="00503BD9" w:rsidR="005F34E8" w:rsidTr="001257CA" w14:paraId="5B9B06C9" w14:textId="77777777">
        <w:tc>
          <w:tcPr>
            <w:tcW w:w="0" w:type="auto"/>
            <w:hideMark/>
          </w:tcPr>
          <w:p w:rsidRPr="00503BD9" w:rsidR="005F34E8" w:rsidP="001257CA" w:rsidRDefault="005F34E8" w14:paraId="45F4D230" w14:textId="77777777">
            <w:pPr>
              <w:spacing w:line="240" w:lineRule="auto"/>
              <w:rPr>
                <w:rFonts w:eastAsia="Times New Roman" w:cs="Segoe UI"/>
                <w:color w:val="0D0D0D"/>
              </w:rPr>
            </w:pPr>
            <w:r w:rsidRPr="00503BD9">
              <w:rPr>
                <w:rFonts w:eastAsia="Times New Roman" w:cs="Segoe UI"/>
                <w:b/>
                <w:bCs/>
                <w:color w:val="0D0D0D"/>
              </w:rPr>
              <w:t>Totaal</w:t>
            </w:r>
          </w:p>
        </w:tc>
        <w:tc>
          <w:tcPr>
            <w:tcW w:w="0" w:type="auto"/>
            <w:hideMark/>
          </w:tcPr>
          <w:p w:rsidRPr="00503BD9" w:rsidR="005F34E8" w:rsidP="001257CA" w:rsidRDefault="005F34E8" w14:paraId="5C30580C" w14:textId="77777777">
            <w:pPr>
              <w:spacing w:line="240" w:lineRule="auto"/>
              <w:jc w:val="right"/>
              <w:rPr>
                <w:rFonts w:eastAsia="Times New Roman" w:cs="Segoe UI"/>
                <w:color w:val="0D0D0D"/>
              </w:rPr>
            </w:pPr>
            <w:r w:rsidRPr="00503BD9">
              <w:rPr>
                <w:rFonts w:eastAsia="Times New Roman" w:cs="Segoe UI"/>
                <w:b/>
                <w:bCs/>
                <w:color w:val="0D0D0D"/>
              </w:rPr>
              <w:t>3.077</w:t>
            </w:r>
          </w:p>
        </w:tc>
        <w:tc>
          <w:tcPr>
            <w:tcW w:w="0" w:type="auto"/>
            <w:hideMark/>
          </w:tcPr>
          <w:p w:rsidRPr="00503BD9" w:rsidR="005F34E8" w:rsidP="001257CA" w:rsidRDefault="005F34E8" w14:paraId="45AEBD25" w14:textId="77777777">
            <w:pPr>
              <w:spacing w:line="240" w:lineRule="auto"/>
              <w:jc w:val="right"/>
              <w:rPr>
                <w:rFonts w:eastAsia="Times New Roman" w:cs="Segoe UI"/>
                <w:color w:val="0D0D0D"/>
              </w:rPr>
            </w:pPr>
            <w:r w:rsidRPr="00503BD9">
              <w:rPr>
                <w:rFonts w:eastAsia="Times New Roman" w:cs="Segoe UI"/>
                <w:b/>
                <w:bCs/>
                <w:color w:val="0D0D0D"/>
              </w:rPr>
              <w:t>13.757.194</w:t>
            </w:r>
          </w:p>
        </w:tc>
      </w:tr>
    </w:tbl>
    <w:p w:rsidRPr="00503BD9" w:rsidR="005F34E8" w:rsidP="005F34E8" w:rsidRDefault="005F34E8" w14:paraId="65603EC2" w14:textId="77777777">
      <w:pPr>
        <w:pStyle w:val="Geenafstand"/>
        <w:rPr>
          <w:sz w:val="16"/>
          <w:szCs w:val="16"/>
        </w:rPr>
      </w:pPr>
      <w:r w:rsidRPr="00503BD9">
        <w:rPr>
          <w:sz w:val="16"/>
          <w:szCs w:val="16"/>
        </w:rPr>
        <w:t>Bron: UWV, Rapportage Export Uitkeringen 2025, geraadpleegd op 22-09-2026</w:t>
      </w:r>
    </w:p>
    <w:p w:rsidR="00AD3067" w:rsidP="00AD3067" w:rsidRDefault="00AD3067" w14:paraId="4F65D1D7" w14:textId="77777777">
      <w:pPr>
        <w:spacing w:line="240" w:lineRule="auto"/>
      </w:pPr>
    </w:p>
    <w:p w:rsidRPr="00DC101B" w:rsidR="00143BA7" w:rsidP="00DC101B" w:rsidRDefault="00143BA7" w14:paraId="2CC9271C" w14:textId="14B18FE1">
      <w:pPr>
        <w:spacing w:line="240" w:lineRule="auto"/>
      </w:pPr>
      <w:r>
        <w:rPr>
          <w:u w:val="single"/>
        </w:rPr>
        <w:t>Vraag 49</w:t>
      </w:r>
    </w:p>
    <w:p w:rsidR="00DC101B" w:rsidP="00DC101B" w:rsidRDefault="00DC101B" w14:paraId="742ECA2E" w14:textId="77777777">
      <w:pPr>
        <w:spacing w:line="240" w:lineRule="auto"/>
      </w:pPr>
      <w:r w:rsidRPr="00DC101B">
        <w:t>Hoeveel personen ontvangen volgens de meest recente raming in 2026 een volledige AOW-uitkering en hoeveel personen ontvangen een onvolledige AOW-uitkering?</w:t>
      </w:r>
    </w:p>
    <w:p w:rsidR="00AD3067" w:rsidP="00AD3067" w:rsidRDefault="00AD3067" w14:paraId="68C7ED48" w14:textId="77777777">
      <w:pPr>
        <w:spacing w:line="240" w:lineRule="auto"/>
      </w:pPr>
    </w:p>
    <w:p w:rsidR="00AD3067" w:rsidP="00AD3067" w:rsidRDefault="00AD3067" w14:paraId="58E6D0ED" w14:textId="7DCE7A83">
      <w:pPr>
        <w:spacing w:line="240" w:lineRule="auto"/>
      </w:pPr>
      <w:r w:rsidRPr="00042552">
        <w:rPr>
          <w:u w:val="single"/>
        </w:rPr>
        <w:t xml:space="preserve">Antwoord </w:t>
      </w:r>
      <w:r>
        <w:rPr>
          <w:u w:val="single"/>
        </w:rPr>
        <w:t>49</w:t>
      </w:r>
    </w:p>
    <w:p w:rsidRPr="004E615C" w:rsidR="004E615C" w:rsidP="004E615C" w:rsidRDefault="004E615C" w14:paraId="53CA5C2E" w14:textId="77777777">
      <w:pPr>
        <w:spacing w:line="240" w:lineRule="auto"/>
      </w:pPr>
      <w:r w:rsidRPr="004E615C">
        <w:t>Volgens de meest recente raming in 2026 ontvangen circa 3 miljoen personen een volledige AOW-uitkering en circa 700.000 personen een onvolledige AOW-uitkering.</w:t>
      </w:r>
    </w:p>
    <w:p w:rsidR="00143BA7" w:rsidP="00DC101B" w:rsidRDefault="00143BA7" w14:paraId="655D3AD3" w14:textId="77777777">
      <w:pPr>
        <w:spacing w:line="240" w:lineRule="auto"/>
      </w:pPr>
    </w:p>
    <w:p w:rsidRPr="00DC101B" w:rsidR="00143BA7" w:rsidP="00DC101B" w:rsidRDefault="00143BA7" w14:paraId="45C5424E" w14:textId="3266645D">
      <w:pPr>
        <w:spacing w:line="240" w:lineRule="auto"/>
      </w:pPr>
      <w:r>
        <w:rPr>
          <w:u w:val="single"/>
        </w:rPr>
        <w:t>Vraag 50</w:t>
      </w:r>
    </w:p>
    <w:p w:rsidR="00DC101B" w:rsidP="00DC101B" w:rsidRDefault="00DC101B" w14:paraId="420F317C" w14:textId="77777777">
      <w:pPr>
        <w:spacing w:line="240" w:lineRule="auto"/>
      </w:pPr>
      <w:r w:rsidRPr="00DC101B">
        <w:t>Hoeveel huishoudens ontvangen volgens de meest recente raming in 2026 kindgebonden budget en hoe verhoudt dit aantal zich tot de oorspronkelijke raming?</w:t>
      </w:r>
    </w:p>
    <w:p w:rsidR="00AD3067" w:rsidP="00AD3067" w:rsidRDefault="00AD3067" w14:paraId="753EFC08" w14:textId="77777777">
      <w:pPr>
        <w:spacing w:line="240" w:lineRule="auto"/>
      </w:pPr>
    </w:p>
    <w:p w:rsidR="00AD3067" w:rsidP="00AD3067" w:rsidRDefault="00AD3067" w14:paraId="0C57B645" w14:textId="63767255">
      <w:pPr>
        <w:spacing w:line="240" w:lineRule="auto"/>
      </w:pPr>
      <w:r w:rsidRPr="00042552">
        <w:rPr>
          <w:u w:val="single"/>
        </w:rPr>
        <w:t xml:space="preserve">Antwoord </w:t>
      </w:r>
      <w:r>
        <w:rPr>
          <w:u w:val="single"/>
        </w:rPr>
        <w:t>50</w:t>
      </w:r>
    </w:p>
    <w:p w:rsidRPr="00BE7008" w:rsidR="00BE7008" w:rsidP="00BE7008" w:rsidRDefault="00BE7008" w14:paraId="2B1AE5CF" w14:textId="6A268055">
      <w:pPr>
        <w:spacing w:line="240" w:lineRule="auto"/>
      </w:pPr>
      <w:r w:rsidRPr="00BE7008">
        <w:t>Volgens de meest recente raming in de SZW-begroting 2027 hebben in toeslagjaar 2026 naar verwachting gemiddeld circa 1</w:t>
      </w:r>
      <w:r w:rsidR="00AC072B">
        <w:t>,</w:t>
      </w:r>
      <w:r w:rsidRPr="00BE7008">
        <w:t>01</w:t>
      </w:r>
      <w:r w:rsidR="00AC072B">
        <w:t xml:space="preserve"> miljoen</w:t>
      </w:r>
      <w:r w:rsidRPr="00BE7008">
        <w:t xml:space="preserve"> huishoudens recht op kindgebonden budget (WKB). In de SZW-begroting 2026 werd nog uitgegaan van circa 1</w:t>
      </w:r>
      <w:r w:rsidR="00AC072B">
        <w:t>,</w:t>
      </w:r>
      <w:r w:rsidRPr="00BE7008">
        <w:t>0</w:t>
      </w:r>
      <w:r w:rsidR="00AC072B">
        <w:t>4 miljoen</w:t>
      </w:r>
      <w:r w:rsidRPr="00BE7008">
        <w:t xml:space="preserve"> huishoudens. De raming voor toeslagjaar 2026 is daarmee ten opzichte van vorig jaar met 26.000 huishoudens (-2,5%) naar beneden bijgesteld.</w:t>
      </w:r>
    </w:p>
    <w:p w:rsidR="00BE7008" w:rsidP="00BE7008" w:rsidRDefault="00BE7008" w14:paraId="552B66EE" w14:textId="77777777">
      <w:pPr>
        <w:spacing w:line="240" w:lineRule="auto"/>
      </w:pPr>
    </w:p>
    <w:p w:rsidRPr="00BE7008" w:rsidR="00BE7008" w:rsidP="00BE7008" w:rsidRDefault="00BE7008" w14:paraId="41EF00AE" w14:textId="1DD6D162">
      <w:pPr>
        <w:spacing w:line="240" w:lineRule="auto"/>
      </w:pPr>
      <w:r w:rsidRPr="00BE7008">
        <w:t xml:space="preserve">De raming wordt periodiek aangepast op basis van de meest recente beschikbare gegevens over onder andere demografische- en inkomensontwikkelingen. De realisatiecijfers kunnen na verloop van tijd nog wijzigen, onder meer omdat het proces van definitieve toekenning vaak meerdere jaren in beslag neemt. </w:t>
      </w:r>
    </w:p>
    <w:p w:rsidR="00143BA7" w:rsidP="00DC101B" w:rsidRDefault="00143BA7" w14:paraId="10E7276E" w14:textId="77777777">
      <w:pPr>
        <w:spacing w:line="240" w:lineRule="auto"/>
      </w:pPr>
    </w:p>
    <w:p w:rsidRPr="00DC101B" w:rsidR="00143BA7" w:rsidP="00DC101B" w:rsidRDefault="00143BA7" w14:paraId="4F173693" w14:textId="760B4915">
      <w:pPr>
        <w:spacing w:line="240" w:lineRule="auto"/>
      </w:pPr>
      <w:r>
        <w:rPr>
          <w:u w:val="single"/>
        </w:rPr>
        <w:t>Vraag 51</w:t>
      </w:r>
    </w:p>
    <w:p w:rsidR="00DC101B" w:rsidP="00DC101B" w:rsidRDefault="00DC101B" w14:paraId="5BEA35BE" w14:textId="77777777">
      <w:pPr>
        <w:spacing w:line="240" w:lineRule="auto"/>
      </w:pPr>
      <w:r w:rsidRPr="00DC101B">
        <w:t>Waarom wordt het budget voor handhaving en gegevensuitwisseling met € 600.000 verlaagd en welke gevolgen heeft dit voor de controle op de rechtmatigheid van uitkeringen?</w:t>
      </w:r>
    </w:p>
    <w:p w:rsidR="00AD3067" w:rsidP="00AD3067" w:rsidRDefault="00AD3067" w14:paraId="520D22A9" w14:textId="77777777">
      <w:pPr>
        <w:spacing w:line="240" w:lineRule="auto"/>
      </w:pPr>
    </w:p>
    <w:p w:rsidR="00683537" w:rsidP="00AD3067" w:rsidRDefault="00683537" w14:paraId="131E343F" w14:textId="77777777">
      <w:pPr>
        <w:spacing w:line="240" w:lineRule="auto"/>
        <w:rPr>
          <w:u w:val="single"/>
        </w:rPr>
      </w:pPr>
    </w:p>
    <w:p w:rsidR="00683537" w:rsidP="00AD3067" w:rsidRDefault="00683537" w14:paraId="5775FF7F" w14:textId="77777777">
      <w:pPr>
        <w:spacing w:line="240" w:lineRule="auto"/>
        <w:rPr>
          <w:u w:val="single"/>
        </w:rPr>
      </w:pPr>
    </w:p>
    <w:p w:rsidR="00AD3067" w:rsidP="00AD3067" w:rsidRDefault="00AD3067" w14:paraId="5CF789EE" w14:textId="08C70E23">
      <w:pPr>
        <w:spacing w:line="240" w:lineRule="auto"/>
      </w:pPr>
      <w:r w:rsidRPr="00042552">
        <w:rPr>
          <w:u w:val="single"/>
        </w:rPr>
        <w:lastRenderedPageBreak/>
        <w:t xml:space="preserve">Antwoord </w:t>
      </w:r>
      <w:r>
        <w:rPr>
          <w:u w:val="single"/>
        </w:rPr>
        <w:t>51</w:t>
      </w:r>
    </w:p>
    <w:p w:rsidR="001908E2" w:rsidP="008E6EE3" w:rsidRDefault="001908E2" w14:paraId="65A62D30" w14:textId="5D6EB865">
      <w:pPr>
        <w:spacing w:line="240" w:lineRule="auto"/>
      </w:pPr>
      <w:r w:rsidRPr="00766BCB">
        <w:t>De mutatie betreft een overboeking naar het Gemeentefonds voor pilots voor een preventieve aanpak van gestapelde problematiek, via een decentralisatie</w:t>
      </w:r>
      <w:r w:rsidR="001668A8">
        <w:t>-</w:t>
      </w:r>
      <w:r w:rsidRPr="00766BCB">
        <w:t>uitkering. Deze pilots komen voort uit de Ministeriële Commissie Aanpak Ondermijning. D</w:t>
      </w:r>
      <w:r>
        <w:t xml:space="preserve">it </w:t>
      </w:r>
      <w:r w:rsidRPr="00766BCB">
        <w:t xml:space="preserve">heeft geen gevolgen </w:t>
      </w:r>
      <w:r>
        <w:t xml:space="preserve">voor de </w:t>
      </w:r>
      <w:r w:rsidRPr="00766BCB">
        <w:t>controle op de rechtmatigheid van uitkeringen</w:t>
      </w:r>
      <w:r>
        <w:t xml:space="preserve"> bij UWV en de SVB, omdat dit de bestaande uitvoeringsbudgetten bij UWV en de SVB niet raakt</w:t>
      </w:r>
      <w:r w:rsidRPr="00766BCB">
        <w:t>.</w:t>
      </w:r>
    </w:p>
    <w:p w:rsidR="00143BA7" w:rsidP="00DC101B" w:rsidRDefault="00143BA7" w14:paraId="4C69CBD1" w14:textId="77777777">
      <w:pPr>
        <w:spacing w:line="240" w:lineRule="auto"/>
      </w:pPr>
    </w:p>
    <w:p w:rsidRPr="00DC101B" w:rsidR="00143BA7" w:rsidP="00DC101B" w:rsidRDefault="00143BA7" w14:paraId="19E5B797" w14:textId="072A61B8">
      <w:pPr>
        <w:spacing w:line="240" w:lineRule="auto"/>
      </w:pPr>
      <w:r>
        <w:rPr>
          <w:u w:val="single"/>
        </w:rPr>
        <w:t>Vraag 52</w:t>
      </w:r>
    </w:p>
    <w:p w:rsidR="00DC101B" w:rsidP="00DC101B" w:rsidRDefault="00DC101B" w14:paraId="431C8FBE" w14:textId="77777777">
      <w:pPr>
        <w:spacing w:line="240" w:lineRule="auto"/>
      </w:pPr>
      <w:r w:rsidRPr="00DC101B">
        <w:t>Hoeveel uitkeringsfraude is in 2026 vastgesteld bij de bijstand, AIO en WW, uitgesplitst naar het aantal vastgestelde overtredingen en het daarmee gemoeide bedrag?</w:t>
      </w:r>
    </w:p>
    <w:p w:rsidR="00AD3067" w:rsidP="00AD3067" w:rsidRDefault="00AD3067" w14:paraId="31F123F8" w14:textId="77777777">
      <w:pPr>
        <w:spacing w:line="240" w:lineRule="auto"/>
      </w:pPr>
    </w:p>
    <w:p w:rsidR="00AD3067" w:rsidP="00AD3067" w:rsidRDefault="00AD3067" w14:paraId="0AFDA030" w14:textId="26603AD2">
      <w:pPr>
        <w:spacing w:line="240" w:lineRule="auto"/>
      </w:pPr>
      <w:r w:rsidRPr="00042552">
        <w:rPr>
          <w:u w:val="single"/>
        </w:rPr>
        <w:t xml:space="preserve">Antwoord </w:t>
      </w:r>
      <w:r>
        <w:rPr>
          <w:u w:val="single"/>
        </w:rPr>
        <w:t>52</w:t>
      </w:r>
    </w:p>
    <w:p w:rsidR="006701B4" w:rsidP="006701B4" w:rsidRDefault="006701B4" w14:paraId="63A6C608" w14:textId="77777777">
      <w:pPr>
        <w:spacing w:line="240" w:lineRule="auto"/>
      </w:pPr>
      <w:r>
        <w:t xml:space="preserve">De gevraagde cijfers voor 2026 zijn nog niet beschikbaar. In 2025 waren er bij de bijstand 12.170 vorderingen in verband met geconstateerde overtredingen met financiële benadeling. Het totale benadelingsbedrag was circa € 29,5 miljoen. Het gaat hierbij om vorderingen wegens overtreding van de inlichtingenplicht. Eén overtreding kan meerder vorderingen tot gevolg hebben, dus het aantal overtredingen ligt lager. Het exacte aantal overtredingen bij de bijstand is onbekend. </w:t>
      </w:r>
    </w:p>
    <w:p w:rsidR="006701B4" w:rsidP="006701B4" w:rsidRDefault="006701B4" w14:paraId="1007FD25" w14:textId="77777777">
      <w:pPr>
        <w:spacing w:line="240" w:lineRule="auto"/>
      </w:pPr>
    </w:p>
    <w:p w:rsidR="006701B4" w:rsidP="006701B4" w:rsidRDefault="006701B4" w14:paraId="1D873EEC" w14:textId="77777777">
      <w:pPr>
        <w:spacing w:line="240" w:lineRule="auto"/>
      </w:pPr>
      <w:r>
        <w:t xml:space="preserve">In 2025 was bij de AIO sprake van 567 geconstateerde overtredingen met financiële benadeling. In alle gevallen was het benadelingsbedrag kleiner dan 50.000 euro. Het totale bedrag aan terugvorderingen was circa € 1,5 miljoen. </w:t>
      </w:r>
    </w:p>
    <w:p w:rsidR="006701B4" w:rsidP="006701B4" w:rsidRDefault="006701B4" w14:paraId="6885AC56" w14:textId="77777777">
      <w:pPr>
        <w:spacing w:line="240" w:lineRule="auto"/>
      </w:pPr>
    </w:p>
    <w:p w:rsidR="00AD3067" w:rsidP="006701B4" w:rsidRDefault="006701B4" w14:paraId="3EF702AA" w14:textId="7B470AF5">
      <w:pPr>
        <w:spacing w:line="240" w:lineRule="auto"/>
      </w:pPr>
      <w:r>
        <w:t xml:space="preserve">Voor de WW was in 2025 sprake van 344 geconstateerde overtredingen met financiële benadeling. Het totaal benadelingsbedrag bedroeg circa </w:t>
      </w:r>
      <w:r w:rsidR="00F9192F">
        <w:t xml:space="preserve">€ </w:t>
      </w:r>
      <w:r>
        <w:t>2,2 miljoen.</w:t>
      </w:r>
    </w:p>
    <w:p w:rsidR="00143BA7" w:rsidP="00DC101B" w:rsidRDefault="00143BA7" w14:paraId="3ECD7242" w14:textId="77777777">
      <w:pPr>
        <w:spacing w:line="240" w:lineRule="auto"/>
      </w:pPr>
    </w:p>
    <w:p w:rsidRPr="00DC101B" w:rsidR="00143BA7" w:rsidP="00DC101B" w:rsidRDefault="00143BA7" w14:paraId="5E59BE8F" w14:textId="1415B5E5">
      <w:pPr>
        <w:spacing w:line="240" w:lineRule="auto"/>
      </w:pPr>
      <w:r>
        <w:rPr>
          <w:u w:val="single"/>
        </w:rPr>
        <w:t>Vraag 53</w:t>
      </w:r>
    </w:p>
    <w:p w:rsidR="00DC101B" w:rsidP="00DC101B" w:rsidRDefault="00DC101B" w14:paraId="39C33E12" w14:textId="77777777">
      <w:pPr>
        <w:spacing w:line="240" w:lineRule="auto"/>
      </w:pPr>
      <w:r w:rsidRPr="00DC101B">
        <w:t>Hoeveel aanvragen voor een WW-, WIA-, Wajong- en AIO-uitkering zijn in 2026 door het UWV en de Sociale Verzekeringsbank (SVB) afgehandeld en hoeveel aanvragen zijn er nog in behandeling?</w:t>
      </w:r>
    </w:p>
    <w:p w:rsidR="00AD3067" w:rsidP="00AD3067" w:rsidRDefault="00AD3067" w14:paraId="54BD422F" w14:textId="77777777">
      <w:pPr>
        <w:spacing w:line="240" w:lineRule="auto"/>
      </w:pPr>
    </w:p>
    <w:p w:rsidR="00AD3067" w:rsidP="00AD3067" w:rsidRDefault="00AD3067" w14:paraId="7BA0F23E" w14:textId="59199993">
      <w:pPr>
        <w:spacing w:line="240" w:lineRule="auto"/>
      </w:pPr>
      <w:r w:rsidRPr="00042552">
        <w:rPr>
          <w:u w:val="single"/>
        </w:rPr>
        <w:t xml:space="preserve">Antwoord </w:t>
      </w:r>
      <w:r>
        <w:rPr>
          <w:u w:val="single"/>
        </w:rPr>
        <w:t>53</w:t>
      </w:r>
    </w:p>
    <w:p w:rsidR="00D55C78" w:rsidP="00D55C78" w:rsidRDefault="00D55C78" w14:paraId="62365F1B" w14:textId="77777777">
      <w:pPr>
        <w:spacing w:line="240" w:lineRule="auto"/>
      </w:pPr>
      <w:r>
        <w:t xml:space="preserve">In de eerste vier maanden van 2026 heeft UWV 138.388 WW-aanvragen, 28.503 WIA-aanvragen en 3.400 Wajong-aanvragen afgehandeld. Op het moment zijn er 46.200 WIA-aanvragen en 2.477 Wajong-aanvragen in behandeling. Dit betreft zowel nieuwe aanvragen als de achterstanden. Voor de WW wordt 99% van de aanvragen binnen de wettelijke termijn afgehandeld, exacte cijfers over het aantal aanvragen dat nog in behandeling is zijn niet beschikbaar. </w:t>
      </w:r>
    </w:p>
    <w:p w:rsidR="00564BC0" w:rsidP="00D55C78" w:rsidRDefault="00564BC0" w14:paraId="32873C84" w14:textId="77777777">
      <w:pPr>
        <w:spacing w:line="240" w:lineRule="auto"/>
      </w:pPr>
    </w:p>
    <w:p w:rsidR="00AD3067" w:rsidP="00D55C78" w:rsidRDefault="00D55C78" w14:paraId="687A2750" w14:textId="329FAB9C">
      <w:pPr>
        <w:spacing w:line="240" w:lineRule="auto"/>
      </w:pPr>
      <w:r>
        <w:t>Tot nu toe heeft de SVB 8.389 AIO-aanvragen afgehandeld voor 2026. 1.142 AIO-aanvragen zijn nog in behandeling.</w:t>
      </w:r>
    </w:p>
    <w:p w:rsidR="00143BA7" w:rsidP="00DC101B" w:rsidRDefault="00143BA7" w14:paraId="4DDDB304" w14:textId="77777777">
      <w:pPr>
        <w:spacing w:line="240" w:lineRule="auto"/>
      </w:pPr>
    </w:p>
    <w:p w:rsidRPr="00DC101B" w:rsidR="00143BA7" w:rsidP="00DC101B" w:rsidRDefault="00143BA7" w14:paraId="4A98E8AD" w14:textId="7493920D">
      <w:pPr>
        <w:spacing w:line="240" w:lineRule="auto"/>
      </w:pPr>
      <w:r>
        <w:rPr>
          <w:u w:val="single"/>
        </w:rPr>
        <w:t>Vraag 54</w:t>
      </w:r>
    </w:p>
    <w:p w:rsidR="00DC101B" w:rsidP="00DC101B" w:rsidRDefault="00DC101B" w14:paraId="12310E69" w14:textId="77777777">
      <w:pPr>
        <w:spacing w:line="240" w:lineRule="auto"/>
      </w:pPr>
      <w:r w:rsidRPr="00DC101B">
        <w:t>Waar komt de mutatie op de suppletoire begroting op het onderdeel Remigratiewet vandaan?</w:t>
      </w:r>
    </w:p>
    <w:p w:rsidR="00AD3067" w:rsidP="00AD3067" w:rsidRDefault="00AD3067" w14:paraId="462574D1" w14:textId="77777777">
      <w:pPr>
        <w:spacing w:line="240" w:lineRule="auto"/>
      </w:pPr>
    </w:p>
    <w:p w:rsidR="00AD3067" w:rsidP="00AD3067" w:rsidRDefault="00AD3067" w14:paraId="25FF5CA8" w14:textId="2939B15E">
      <w:pPr>
        <w:spacing w:line="240" w:lineRule="auto"/>
      </w:pPr>
      <w:r w:rsidRPr="00042552">
        <w:rPr>
          <w:u w:val="single"/>
        </w:rPr>
        <w:t xml:space="preserve">Antwoord </w:t>
      </w:r>
      <w:r>
        <w:rPr>
          <w:u w:val="single"/>
        </w:rPr>
        <w:t>54</w:t>
      </w:r>
    </w:p>
    <w:p w:rsidR="00AD3067" w:rsidP="00AD3067" w:rsidRDefault="00810B05" w14:paraId="50924DA1" w14:textId="32CB084F">
      <w:pPr>
        <w:spacing w:line="240" w:lineRule="auto"/>
      </w:pPr>
      <w:r w:rsidRPr="00A67A54">
        <w:t xml:space="preserve">Dit betreft een bijstelling op basis van </w:t>
      </w:r>
      <w:r w:rsidRPr="00810B05">
        <w:rPr>
          <w:color w:val="auto"/>
        </w:rPr>
        <w:t xml:space="preserve">de junirapportage van </w:t>
      </w:r>
      <w:r w:rsidR="001668A8">
        <w:rPr>
          <w:color w:val="auto"/>
        </w:rPr>
        <w:t>de</w:t>
      </w:r>
      <w:r w:rsidRPr="00810B05">
        <w:rPr>
          <w:color w:val="auto"/>
        </w:rPr>
        <w:t xml:space="preserve"> SVB voor de uitkeringslasten remigratievoorziening, in verband met indexering. Overigens gaat het om een uitgefaseerde wet, waardoor nieuwe instroom niet meer mogelijk is.</w:t>
      </w:r>
    </w:p>
    <w:p w:rsidR="00143BA7" w:rsidP="00DC101B" w:rsidRDefault="00143BA7" w14:paraId="0BE7D340" w14:textId="77777777">
      <w:pPr>
        <w:spacing w:line="240" w:lineRule="auto"/>
      </w:pPr>
    </w:p>
    <w:p w:rsidRPr="00DC101B" w:rsidR="00143BA7" w:rsidP="00DC101B" w:rsidRDefault="00143BA7" w14:paraId="2F3710AA" w14:textId="2A53A740">
      <w:pPr>
        <w:spacing w:line="240" w:lineRule="auto"/>
      </w:pPr>
      <w:r>
        <w:rPr>
          <w:u w:val="single"/>
        </w:rPr>
        <w:t>Vraag 55</w:t>
      </w:r>
    </w:p>
    <w:p w:rsidR="00DC101B" w:rsidP="00DC101B" w:rsidRDefault="00DC101B" w14:paraId="7F028BC3" w14:textId="77777777">
      <w:pPr>
        <w:spacing w:line="240" w:lineRule="auto"/>
      </w:pPr>
      <w:r w:rsidRPr="00DC101B">
        <w:t>Kunt u de mutatie onder 'Opdracht integratie' nader specificeren?</w:t>
      </w:r>
    </w:p>
    <w:p w:rsidR="00AD3067" w:rsidP="00AD3067" w:rsidRDefault="00AD3067" w14:paraId="25562CF4" w14:textId="77777777">
      <w:pPr>
        <w:spacing w:line="240" w:lineRule="auto"/>
      </w:pPr>
    </w:p>
    <w:p w:rsidR="00AD3067" w:rsidP="00AD3067" w:rsidRDefault="00AD3067" w14:paraId="76076341" w14:textId="4E313C1A">
      <w:pPr>
        <w:spacing w:line="240" w:lineRule="auto"/>
      </w:pPr>
      <w:r w:rsidRPr="00042552">
        <w:rPr>
          <w:u w:val="single"/>
        </w:rPr>
        <w:t xml:space="preserve">Antwoord </w:t>
      </w:r>
      <w:r>
        <w:rPr>
          <w:u w:val="single"/>
        </w:rPr>
        <w:t>55</w:t>
      </w:r>
    </w:p>
    <w:p w:rsidR="00FD5AFD" w:rsidP="00FD5AFD" w:rsidRDefault="00FD5AFD" w14:paraId="10DB2368" w14:textId="77777777">
      <w:pPr>
        <w:spacing w:line="240" w:lineRule="auto"/>
      </w:pPr>
      <w:r w:rsidRPr="00A67A54">
        <w:t>Dit budget wordt o</w:t>
      </w:r>
      <w:r>
        <w:t>nder andere</w:t>
      </w:r>
      <w:r w:rsidRPr="00A67A54">
        <w:t xml:space="preserve"> ingezet voor decentralisatie</w:t>
      </w:r>
      <w:r>
        <w:t>-</w:t>
      </w:r>
      <w:r w:rsidRPr="00A67A54">
        <w:t xml:space="preserve">uitkeringen aan gemeenten in het kader van Startbanen, </w:t>
      </w:r>
      <w:r w:rsidRPr="00836A06">
        <w:t>pilot</w:t>
      </w:r>
      <w:r w:rsidRPr="00A67A54">
        <w:t xml:space="preserve"> vrouwelijke statushouders meer aan het werk, weerbare samenleving en overige uitgaven in het kader van weerbare veerkrachtige samenleving, vertrouwenslijn ongewenste buitenlandse invloed, IV plateau inburgering en Towndeal Krachtige Kernen 2026.</w:t>
      </w:r>
    </w:p>
    <w:p w:rsidR="00AD3067" w:rsidP="00AD3067" w:rsidRDefault="00AD3067" w14:paraId="1477B3EB" w14:textId="79A30023">
      <w:pPr>
        <w:spacing w:line="240" w:lineRule="auto"/>
      </w:pPr>
    </w:p>
    <w:p w:rsidR="00143BA7" w:rsidP="00DC101B" w:rsidRDefault="00143BA7" w14:paraId="5961A4CB" w14:textId="77777777">
      <w:pPr>
        <w:spacing w:line="240" w:lineRule="auto"/>
      </w:pPr>
    </w:p>
    <w:p w:rsidRPr="00DC101B" w:rsidR="00143BA7" w:rsidP="00DC101B" w:rsidRDefault="00143BA7" w14:paraId="04C8ED53" w14:textId="5BB5FBAA">
      <w:pPr>
        <w:spacing w:line="240" w:lineRule="auto"/>
      </w:pPr>
      <w:r>
        <w:rPr>
          <w:u w:val="single"/>
        </w:rPr>
        <w:t>Vraag 56</w:t>
      </w:r>
    </w:p>
    <w:p w:rsidR="00DC101B" w:rsidP="00DC101B" w:rsidRDefault="00DC101B" w14:paraId="1FB8ABD5" w14:textId="77777777">
      <w:pPr>
        <w:spacing w:line="240" w:lineRule="auto"/>
      </w:pPr>
      <w:r w:rsidRPr="00DC101B">
        <w:t>Kunt u tevens de mutatie onder 'Centraal Orgaan opvang asielzoekers (COA)' nader specificeren?</w:t>
      </w:r>
    </w:p>
    <w:p w:rsidR="00AD3067" w:rsidP="00AD3067" w:rsidRDefault="00AD3067" w14:paraId="51DB8AFC" w14:textId="77777777">
      <w:pPr>
        <w:spacing w:line="240" w:lineRule="auto"/>
      </w:pPr>
    </w:p>
    <w:p w:rsidR="00AD3067" w:rsidP="00AD3067" w:rsidRDefault="00AD3067" w14:paraId="6E6FC1B5" w14:textId="2B5541F6">
      <w:pPr>
        <w:spacing w:line="240" w:lineRule="auto"/>
      </w:pPr>
      <w:r w:rsidRPr="00042552">
        <w:rPr>
          <w:u w:val="single"/>
        </w:rPr>
        <w:t xml:space="preserve">Antwoord </w:t>
      </w:r>
      <w:r>
        <w:rPr>
          <w:u w:val="single"/>
        </w:rPr>
        <w:t>56</w:t>
      </w:r>
    </w:p>
    <w:p w:rsidR="00AD3067" w:rsidP="00AD3067" w:rsidRDefault="00D74765" w14:paraId="506726A0" w14:textId="6AF99FA3">
      <w:pPr>
        <w:spacing w:line="240" w:lineRule="auto"/>
      </w:pPr>
      <w:r>
        <w:t>Tijdens de voorjaarsnota zijn er per abuis mutaties geboekt op het budget van COA. D</w:t>
      </w:r>
      <w:r w:rsidR="002B1D97">
        <w:t xml:space="preserve">e mutatie in de </w:t>
      </w:r>
      <w:r w:rsidR="001668A8">
        <w:t>s</w:t>
      </w:r>
      <w:r w:rsidR="002B1D97">
        <w:t xml:space="preserve">eptember </w:t>
      </w:r>
      <w:r w:rsidR="001668A8">
        <w:t>s</w:t>
      </w:r>
      <w:r w:rsidR="002B1D97">
        <w:t>uppletoire begroting</w:t>
      </w:r>
      <w:r>
        <w:t xml:space="preserve"> betreft voor € 9,7 miljoen een correctieboeking naar het juiste budget van DUO en C</w:t>
      </w:r>
      <w:r w:rsidR="002B1D97">
        <w:t>ollege van Toetsing en Examens (CvTE)</w:t>
      </w:r>
      <w:r>
        <w:t xml:space="preserve"> t</w:t>
      </w:r>
      <w:r w:rsidR="004B5539">
        <w:t>en behoeve van</w:t>
      </w:r>
      <w:r>
        <w:t xml:space="preserve"> </w:t>
      </w:r>
      <w:r>
        <w:lastRenderedPageBreak/>
        <w:t xml:space="preserve">inburgeringsexamens. Daarnaast is het budget naar beneden bijgesteld door </w:t>
      </w:r>
      <w:r w:rsidR="00BB0498">
        <w:t xml:space="preserve">het naar </w:t>
      </w:r>
      <w:r>
        <w:t xml:space="preserve">verwachting lager aantal te realiseren trajecten dit jaar. </w:t>
      </w:r>
    </w:p>
    <w:p w:rsidR="00AD3067" w:rsidP="00DC101B" w:rsidRDefault="00AD3067" w14:paraId="0F95B5BC" w14:textId="77777777">
      <w:pPr>
        <w:spacing w:line="240" w:lineRule="auto"/>
      </w:pPr>
    </w:p>
    <w:p w:rsidRPr="00DC101B" w:rsidR="00AD3067" w:rsidP="00DC101B" w:rsidRDefault="00AD3067" w14:paraId="5B407B75" w14:textId="46D8D404">
      <w:pPr>
        <w:spacing w:line="240" w:lineRule="auto"/>
      </w:pPr>
      <w:r>
        <w:rPr>
          <w:u w:val="single"/>
        </w:rPr>
        <w:t>Vraag 57</w:t>
      </w:r>
    </w:p>
    <w:p w:rsidR="00DC101B" w:rsidP="00DC101B" w:rsidRDefault="00DC101B" w14:paraId="0AA4C4C0" w14:textId="77777777">
      <w:pPr>
        <w:spacing w:line="240" w:lineRule="auto"/>
      </w:pPr>
      <w:r w:rsidRPr="00DC101B">
        <w:t>Hoeveel personen zullen in 2026 hun inburgeringsexamen maken en hoeveel personen zullen naar verwachting zakken?</w:t>
      </w:r>
    </w:p>
    <w:p w:rsidR="00AD3067" w:rsidP="00AD3067" w:rsidRDefault="00AD3067" w14:paraId="00D04513" w14:textId="77777777">
      <w:pPr>
        <w:spacing w:line="240" w:lineRule="auto"/>
      </w:pPr>
    </w:p>
    <w:p w:rsidR="00AD3067" w:rsidP="00AD3067" w:rsidRDefault="00AD3067" w14:paraId="50F6A10D" w14:textId="5A5BA151">
      <w:pPr>
        <w:spacing w:line="240" w:lineRule="auto"/>
      </w:pPr>
      <w:r w:rsidRPr="00042552">
        <w:rPr>
          <w:u w:val="single"/>
        </w:rPr>
        <w:t xml:space="preserve">Antwoord </w:t>
      </w:r>
      <w:r>
        <w:rPr>
          <w:u w:val="single"/>
        </w:rPr>
        <w:t>57</w:t>
      </w:r>
    </w:p>
    <w:p w:rsidR="00D74765" w:rsidP="004B5539" w:rsidRDefault="00D74765" w14:paraId="7F7C1676" w14:textId="33073855">
      <w:pPr>
        <w:spacing w:line="240" w:lineRule="auto"/>
      </w:pPr>
      <w:r w:rsidRPr="000607B6">
        <w:t>Het inburgeringsexamen bestaat uit vijf verschillende examenonderdelen (Spreekvaardigheid, Luistervaardigheid, Schrijfvaardigheid en Leesvaardigheid en Kennis van de Nederlandse maatschappij). De examenonderdelen Nederlands, kunnen op verschillende niveau’s worden afgenomen: niveau A2, B1 en B2. Deze examens kunnen worden afgelegd door personen die inburgeringsplichtig</w:t>
      </w:r>
      <w:r w:rsidR="00BB0498">
        <w:t xml:space="preserve"> zijn</w:t>
      </w:r>
      <w:r w:rsidRPr="000607B6">
        <w:t>, maar ook door personen die niet-inburgeringsplichtig zijn</w:t>
      </w:r>
      <w:r w:rsidRPr="00546105">
        <w:t>.</w:t>
      </w:r>
    </w:p>
    <w:p w:rsidRPr="00546105" w:rsidR="00D74765" w:rsidP="004B5539" w:rsidRDefault="00D74765" w14:paraId="56769E88" w14:textId="77777777">
      <w:pPr>
        <w:spacing w:line="240" w:lineRule="auto"/>
      </w:pPr>
    </w:p>
    <w:p w:rsidR="00D74765" w:rsidP="004B5539" w:rsidRDefault="00D74765" w14:paraId="1FACB661" w14:textId="6F73D926">
      <w:pPr>
        <w:spacing w:line="240" w:lineRule="auto"/>
      </w:pPr>
      <w:r w:rsidRPr="000607B6">
        <w:t>In de offerte van DUO is voor 2026 uitgegaan van de volgende (totale) aantallen examens over alle genoemde doelgroepen heen</w:t>
      </w:r>
      <w:r w:rsidR="002B1D97">
        <w:t>:</w:t>
      </w:r>
    </w:p>
    <w:p w:rsidRPr="00546105" w:rsidR="004B5539" w:rsidP="004B5539" w:rsidRDefault="004B5539" w14:paraId="4AAE1F54" w14:textId="77777777">
      <w:pPr>
        <w:spacing w:line="240" w:lineRule="auto"/>
      </w:pPr>
    </w:p>
    <w:tbl>
      <w:tblPr>
        <w:tblStyle w:val="Tabelraster"/>
        <w:tblW w:w="0" w:type="auto"/>
        <w:tblLook w:val="04A0" w:firstRow="1" w:lastRow="0" w:firstColumn="1" w:lastColumn="0" w:noHBand="0" w:noVBand="1"/>
      </w:tblPr>
      <w:tblGrid>
        <w:gridCol w:w="2972"/>
        <w:gridCol w:w="1559"/>
      </w:tblGrid>
      <w:tr w:rsidRPr="00546105" w:rsidR="00D74765" w:rsidTr="00C33169" w14:paraId="4F82F303" w14:textId="77777777">
        <w:tc>
          <w:tcPr>
            <w:tcW w:w="2972" w:type="dxa"/>
          </w:tcPr>
          <w:p w:rsidRPr="00546105" w:rsidR="00D74765" w:rsidP="00C33169" w:rsidRDefault="00D74765" w14:paraId="3FDD5B17" w14:textId="77777777">
            <w:r w:rsidRPr="00546105">
              <w:t>A2-examens</w:t>
            </w:r>
          </w:p>
        </w:tc>
        <w:tc>
          <w:tcPr>
            <w:tcW w:w="1559" w:type="dxa"/>
          </w:tcPr>
          <w:p w:rsidRPr="004B5539" w:rsidR="00D74765" w:rsidP="00C33169" w:rsidRDefault="00D74765" w14:paraId="29FC4F82" w14:textId="77777777">
            <w:pPr>
              <w:jc w:val="right"/>
            </w:pPr>
            <w:r w:rsidRPr="004B5539">
              <w:t>154.427</w:t>
            </w:r>
          </w:p>
        </w:tc>
      </w:tr>
      <w:tr w:rsidRPr="00546105" w:rsidR="00D74765" w:rsidTr="00C33169" w14:paraId="1548A2F5" w14:textId="77777777">
        <w:tc>
          <w:tcPr>
            <w:tcW w:w="2972" w:type="dxa"/>
          </w:tcPr>
          <w:p w:rsidRPr="00546105" w:rsidR="00D74765" w:rsidP="00C33169" w:rsidRDefault="002B1D97" w14:paraId="6DB18A30" w14:textId="116BE655">
            <w:r>
              <w:t>Kennis van de Nederlandse maatschappij (KNM)</w:t>
            </w:r>
            <w:r w:rsidRPr="00546105" w:rsidR="00D74765">
              <w:t>-examens</w:t>
            </w:r>
          </w:p>
        </w:tc>
        <w:tc>
          <w:tcPr>
            <w:tcW w:w="1559" w:type="dxa"/>
          </w:tcPr>
          <w:p w:rsidRPr="004B5539" w:rsidR="00D74765" w:rsidP="00C33169" w:rsidRDefault="00D74765" w14:paraId="4F0F33F2" w14:textId="77777777">
            <w:pPr>
              <w:jc w:val="right"/>
            </w:pPr>
            <w:r w:rsidRPr="004B5539">
              <w:t>78.525</w:t>
            </w:r>
          </w:p>
        </w:tc>
      </w:tr>
      <w:tr w:rsidRPr="00546105" w:rsidR="00D74765" w:rsidTr="00C33169" w14:paraId="093AB682" w14:textId="77777777">
        <w:tc>
          <w:tcPr>
            <w:tcW w:w="2972" w:type="dxa"/>
          </w:tcPr>
          <w:p w:rsidRPr="00546105" w:rsidR="00D74765" w:rsidP="00C33169" w:rsidRDefault="00D74765" w14:paraId="1EA054E4" w14:textId="77777777">
            <w:r w:rsidRPr="00546105">
              <w:t>Staatsexamens Nt2 (B1 / B2)</w:t>
            </w:r>
          </w:p>
        </w:tc>
        <w:tc>
          <w:tcPr>
            <w:tcW w:w="1559" w:type="dxa"/>
          </w:tcPr>
          <w:p w:rsidRPr="004B5539" w:rsidR="00D74765" w:rsidP="00C33169" w:rsidRDefault="00D74765" w14:paraId="07E57809" w14:textId="77777777">
            <w:pPr>
              <w:jc w:val="right"/>
            </w:pPr>
            <w:r w:rsidRPr="004B5539">
              <w:t>147.131</w:t>
            </w:r>
          </w:p>
        </w:tc>
      </w:tr>
      <w:tr w:rsidRPr="00546105" w:rsidR="00D74765" w:rsidTr="00C33169" w14:paraId="201AEB63" w14:textId="77777777">
        <w:tc>
          <w:tcPr>
            <w:tcW w:w="2972" w:type="dxa"/>
          </w:tcPr>
          <w:p w:rsidRPr="00546105" w:rsidR="00D74765" w:rsidP="00C33169" w:rsidRDefault="00D74765" w14:paraId="2C784669" w14:textId="77777777">
            <w:pPr>
              <w:rPr>
                <w:b/>
                <w:bCs/>
              </w:rPr>
            </w:pPr>
            <w:r w:rsidRPr="00546105">
              <w:rPr>
                <w:b/>
                <w:bCs/>
              </w:rPr>
              <w:t>Totaal</w:t>
            </w:r>
          </w:p>
        </w:tc>
        <w:tc>
          <w:tcPr>
            <w:tcW w:w="1559" w:type="dxa"/>
          </w:tcPr>
          <w:p w:rsidRPr="004B5539" w:rsidR="00D74765" w:rsidP="00C33169" w:rsidRDefault="00D74765" w14:paraId="1D31F1EE" w14:textId="77777777">
            <w:pPr>
              <w:jc w:val="right"/>
              <w:rPr>
                <w:b/>
                <w:bCs/>
              </w:rPr>
            </w:pPr>
            <w:r w:rsidRPr="004B5539">
              <w:rPr>
                <w:b/>
                <w:bCs/>
              </w:rPr>
              <w:t>380.083</w:t>
            </w:r>
          </w:p>
        </w:tc>
      </w:tr>
    </w:tbl>
    <w:p w:rsidRPr="00546105" w:rsidR="00D74765" w:rsidP="00D74765" w:rsidRDefault="00D74765" w14:paraId="43C50A15" w14:textId="77777777"/>
    <w:p w:rsidR="00D74765" w:rsidP="008E6EE3" w:rsidRDefault="00D74765" w14:paraId="7920AEA7" w14:textId="77777777">
      <w:pPr>
        <w:spacing w:line="240" w:lineRule="auto"/>
      </w:pPr>
      <w:r w:rsidRPr="000607B6">
        <w:t>Omdat het inburgeringsexamen bestaat uit meerdere onderdelen, is er geen totaalpercentage van (te verwachten) gezakte kandidaten te geven. Als een kandidaat niet slaagt voor het examen is er ruimte om te herkansen. De slagingspercentages over de verschillende (taal)examenonderdelen in 2026 tot nu toe, zien er als volgt uit:</w:t>
      </w:r>
    </w:p>
    <w:p w:rsidRPr="00546105" w:rsidR="00D74765" w:rsidP="00D74765" w:rsidRDefault="00D74765" w14:paraId="75D93380" w14:textId="77777777"/>
    <w:tbl>
      <w:tblPr>
        <w:tblStyle w:val="Tabelraster"/>
        <w:tblW w:w="0" w:type="auto"/>
        <w:tblLook w:val="04A0" w:firstRow="1" w:lastRow="0" w:firstColumn="1" w:lastColumn="0" w:noHBand="0" w:noVBand="1"/>
      </w:tblPr>
      <w:tblGrid>
        <w:gridCol w:w="2254"/>
        <w:gridCol w:w="2254"/>
        <w:gridCol w:w="2254"/>
        <w:gridCol w:w="2255"/>
      </w:tblGrid>
      <w:tr w:rsidRPr="00546105" w:rsidR="00D74765" w:rsidTr="00C33169" w14:paraId="355E6717" w14:textId="77777777">
        <w:tc>
          <w:tcPr>
            <w:tcW w:w="2254" w:type="dxa"/>
          </w:tcPr>
          <w:p w:rsidRPr="00546105" w:rsidR="00D74765" w:rsidP="00C33169" w:rsidRDefault="00D74765" w14:paraId="2899B900" w14:textId="77777777"/>
        </w:tc>
        <w:tc>
          <w:tcPr>
            <w:tcW w:w="2254" w:type="dxa"/>
          </w:tcPr>
          <w:p w:rsidRPr="00546105" w:rsidR="00D74765" w:rsidP="00C33169" w:rsidRDefault="00D74765" w14:paraId="2C5B0673" w14:textId="77777777">
            <w:pPr>
              <w:jc w:val="right"/>
              <w:rPr>
                <w:b/>
                <w:bCs/>
              </w:rPr>
            </w:pPr>
            <w:r w:rsidRPr="00546105">
              <w:rPr>
                <w:b/>
                <w:bCs/>
              </w:rPr>
              <w:t>A2</w:t>
            </w:r>
          </w:p>
        </w:tc>
        <w:tc>
          <w:tcPr>
            <w:tcW w:w="2254" w:type="dxa"/>
          </w:tcPr>
          <w:p w:rsidRPr="00546105" w:rsidR="00D74765" w:rsidP="00C33169" w:rsidRDefault="00D74765" w14:paraId="3B132E43" w14:textId="77777777">
            <w:pPr>
              <w:jc w:val="right"/>
              <w:rPr>
                <w:b/>
                <w:bCs/>
              </w:rPr>
            </w:pPr>
            <w:r w:rsidRPr="00546105">
              <w:rPr>
                <w:b/>
                <w:bCs/>
              </w:rPr>
              <w:t>B1</w:t>
            </w:r>
          </w:p>
        </w:tc>
        <w:tc>
          <w:tcPr>
            <w:tcW w:w="2255" w:type="dxa"/>
          </w:tcPr>
          <w:p w:rsidRPr="00546105" w:rsidR="00D74765" w:rsidP="00C33169" w:rsidRDefault="00D74765" w14:paraId="69E29AED" w14:textId="77777777">
            <w:pPr>
              <w:jc w:val="right"/>
              <w:rPr>
                <w:b/>
                <w:bCs/>
              </w:rPr>
            </w:pPr>
            <w:r w:rsidRPr="00546105">
              <w:rPr>
                <w:b/>
                <w:bCs/>
              </w:rPr>
              <w:t>B2</w:t>
            </w:r>
          </w:p>
        </w:tc>
      </w:tr>
      <w:tr w:rsidRPr="00546105" w:rsidR="00D74765" w:rsidTr="00C33169" w14:paraId="32A6C47F" w14:textId="77777777">
        <w:tc>
          <w:tcPr>
            <w:tcW w:w="2254" w:type="dxa"/>
          </w:tcPr>
          <w:p w:rsidRPr="00546105" w:rsidR="00D74765" w:rsidP="00C33169" w:rsidRDefault="00D74765" w14:paraId="01A5B3E7" w14:textId="77777777">
            <w:pPr>
              <w:rPr>
                <w:b/>
                <w:bCs/>
              </w:rPr>
            </w:pPr>
            <w:r w:rsidRPr="00546105">
              <w:rPr>
                <w:b/>
                <w:bCs/>
              </w:rPr>
              <w:t>Spreekvaardigheid</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4CF35087" w14:textId="77777777">
            <w:pPr>
              <w:jc w:val="right"/>
              <w:rPr>
                <w:b/>
                <w:bCs/>
                <w:color w:val="000000" w:themeColor="text1"/>
              </w:rPr>
            </w:pPr>
            <w:r w:rsidRPr="004B5539">
              <w:rPr>
                <w:rStyle w:val="Intensieveverwijzing"/>
                <w:b w:val="0"/>
                <w:bCs w:val="0"/>
                <w:color w:val="000000" w:themeColor="text1"/>
              </w:rPr>
              <w:t>74,5%</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2D6519F2" w14:textId="77777777">
            <w:pPr>
              <w:jc w:val="right"/>
              <w:rPr>
                <w:b/>
                <w:bCs/>
                <w:color w:val="000000" w:themeColor="text1"/>
              </w:rPr>
            </w:pPr>
            <w:r w:rsidRPr="004B5539">
              <w:rPr>
                <w:rStyle w:val="Intensieveverwijzing"/>
                <w:b w:val="0"/>
                <w:bCs w:val="0"/>
                <w:color w:val="000000" w:themeColor="text1"/>
              </w:rPr>
              <w:t xml:space="preserve">54%  </w:t>
            </w:r>
          </w:p>
        </w:tc>
        <w:tc>
          <w:tcPr>
            <w:tcW w:w="2255"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1AA1221F" w14:textId="77777777">
            <w:pPr>
              <w:jc w:val="right"/>
              <w:rPr>
                <w:b/>
                <w:bCs/>
                <w:color w:val="000000" w:themeColor="text1"/>
              </w:rPr>
            </w:pPr>
            <w:r w:rsidRPr="004B5539">
              <w:rPr>
                <w:rStyle w:val="Intensieveverwijzing"/>
                <w:b w:val="0"/>
                <w:bCs w:val="0"/>
                <w:color w:val="000000" w:themeColor="text1"/>
              </w:rPr>
              <w:t xml:space="preserve">55%  </w:t>
            </w:r>
          </w:p>
        </w:tc>
      </w:tr>
      <w:tr w:rsidRPr="00546105" w:rsidR="00D74765" w:rsidTr="00C33169" w14:paraId="2D142ACE" w14:textId="77777777">
        <w:tc>
          <w:tcPr>
            <w:tcW w:w="2254" w:type="dxa"/>
          </w:tcPr>
          <w:p w:rsidRPr="00546105" w:rsidR="00D74765" w:rsidP="00C33169" w:rsidRDefault="00D74765" w14:paraId="42CD0FAF" w14:textId="77777777">
            <w:pPr>
              <w:rPr>
                <w:b/>
                <w:bCs/>
              </w:rPr>
            </w:pPr>
            <w:r w:rsidRPr="00546105">
              <w:rPr>
                <w:b/>
                <w:bCs/>
              </w:rPr>
              <w:t>Leesvaardigheid</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4FDF745B" w14:textId="77777777">
            <w:pPr>
              <w:jc w:val="right"/>
              <w:rPr>
                <w:b/>
                <w:bCs/>
                <w:color w:val="000000" w:themeColor="text1"/>
              </w:rPr>
            </w:pPr>
            <w:r w:rsidRPr="004B5539">
              <w:rPr>
                <w:rStyle w:val="Intensieveverwijzing"/>
                <w:b w:val="0"/>
                <w:bCs w:val="0"/>
                <w:color w:val="000000" w:themeColor="text1"/>
              </w:rPr>
              <w:t>85,4%</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4A7FA159" w14:textId="77777777">
            <w:pPr>
              <w:jc w:val="right"/>
              <w:rPr>
                <w:b/>
                <w:bCs/>
                <w:color w:val="000000" w:themeColor="text1"/>
              </w:rPr>
            </w:pPr>
            <w:r w:rsidRPr="004B5539">
              <w:rPr>
                <w:rStyle w:val="Intensieveverwijzing"/>
                <w:b w:val="0"/>
                <w:bCs w:val="0"/>
                <w:color w:val="000000" w:themeColor="text1"/>
              </w:rPr>
              <w:t xml:space="preserve">42%  </w:t>
            </w:r>
          </w:p>
        </w:tc>
        <w:tc>
          <w:tcPr>
            <w:tcW w:w="2255"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1D5DA874" w14:textId="77777777">
            <w:pPr>
              <w:jc w:val="right"/>
              <w:rPr>
                <w:b/>
                <w:bCs/>
                <w:color w:val="000000" w:themeColor="text1"/>
              </w:rPr>
            </w:pPr>
            <w:r w:rsidRPr="004B5539">
              <w:rPr>
                <w:rStyle w:val="Intensieveverwijzing"/>
                <w:b w:val="0"/>
                <w:bCs w:val="0"/>
                <w:color w:val="000000" w:themeColor="text1"/>
              </w:rPr>
              <w:t xml:space="preserve">56%  </w:t>
            </w:r>
          </w:p>
        </w:tc>
      </w:tr>
      <w:tr w:rsidRPr="00546105" w:rsidR="00D74765" w:rsidTr="00C33169" w14:paraId="52B3D1B4" w14:textId="77777777">
        <w:tc>
          <w:tcPr>
            <w:tcW w:w="2254" w:type="dxa"/>
          </w:tcPr>
          <w:p w:rsidRPr="00546105" w:rsidR="00D74765" w:rsidP="00C33169" w:rsidRDefault="00D74765" w14:paraId="79BAF14E" w14:textId="77777777">
            <w:pPr>
              <w:rPr>
                <w:b/>
                <w:bCs/>
              </w:rPr>
            </w:pPr>
            <w:r w:rsidRPr="00546105">
              <w:rPr>
                <w:b/>
                <w:bCs/>
              </w:rPr>
              <w:t>Luistervaardigheid</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13C840B0" w14:textId="77777777">
            <w:pPr>
              <w:jc w:val="right"/>
              <w:rPr>
                <w:b/>
                <w:bCs/>
                <w:color w:val="000000" w:themeColor="text1"/>
              </w:rPr>
            </w:pPr>
            <w:r w:rsidRPr="004B5539">
              <w:rPr>
                <w:rStyle w:val="Intensieveverwijzing"/>
                <w:b w:val="0"/>
                <w:bCs w:val="0"/>
                <w:color w:val="000000" w:themeColor="text1"/>
              </w:rPr>
              <w:t>83,3%</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04666374" w14:textId="77777777">
            <w:pPr>
              <w:jc w:val="right"/>
              <w:rPr>
                <w:b/>
                <w:bCs/>
                <w:color w:val="000000" w:themeColor="text1"/>
              </w:rPr>
            </w:pPr>
            <w:r w:rsidRPr="004B5539">
              <w:rPr>
                <w:rStyle w:val="Intensieveverwijzing"/>
                <w:b w:val="0"/>
                <w:bCs w:val="0"/>
                <w:color w:val="000000" w:themeColor="text1"/>
              </w:rPr>
              <w:t xml:space="preserve">43%  </w:t>
            </w:r>
          </w:p>
        </w:tc>
        <w:tc>
          <w:tcPr>
            <w:tcW w:w="2255"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6701FF80" w14:textId="77777777">
            <w:pPr>
              <w:jc w:val="right"/>
              <w:rPr>
                <w:b/>
                <w:bCs/>
                <w:color w:val="000000" w:themeColor="text1"/>
              </w:rPr>
            </w:pPr>
            <w:r w:rsidRPr="004B5539">
              <w:rPr>
                <w:rStyle w:val="Intensieveverwijzing"/>
                <w:b w:val="0"/>
                <w:bCs w:val="0"/>
                <w:color w:val="000000" w:themeColor="text1"/>
              </w:rPr>
              <w:t xml:space="preserve">59%  </w:t>
            </w:r>
          </w:p>
        </w:tc>
      </w:tr>
      <w:tr w:rsidRPr="00546105" w:rsidR="00D74765" w:rsidTr="00C33169" w14:paraId="382D5708" w14:textId="77777777">
        <w:tc>
          <w:tcPr>
            <w:tcW w:w="2254" w:type="dxa"/>
          </w:tcPr>
          <w:p w:rsidRPr="00546105" w:rsidR="00D74765" w:rsidP="00C33169" w:rsidRDefault="00D74765" w14:paraId="5780B810" w14:textId="77777777">
            <w:pPr>
              <w:rPr>
                <w:b/>
                <w:bCs/>
              </w:rPr>
            </w:pPr>
            <w:r w:rsidRPr="00546105">
              <w:rPr>
                <w:b/>
                <w:bCs/>
              </w:rPr>
              <w:t>Schrijfvaardigheid</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00221735" w14:textId="77777777">
            <w:pPr>
              <w:jc w:val="right"/>
              <w:rPr>
                <w:b/>
                <w:bCs/>
                <w:color w:val="000000" w:themeColor="text1"/>
              </w:rPr>
            </w:pPr>
            <w:r w:rsidRPr="004B5539">
              <w:rPr>
                <w:rStyle w:val="Intensieveverwijzing"/>
                <w:b w:val="0"/>
                <w:bCs w:val="0"/>
                <w:color w:val="000000" w:themeColor="text1"/>
              </w:rPr>
              <w:t>83,5%</w:t>
            </w:r>
          </w:p>
        </w:tc>
        <w:tc>
          <w:tcPr>
            <w:tcW w:w="2254"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36E0F41E" w14:textId="77777777">
            <w:pPr>
              <w:jc w:val="right"/>
              <w:rPr>
                <w:b/>
                <w:bCs/>
                <w:color w:val="000000" w:themeColor="text1"/>
              </w:rPr>
            </w:pPr>
            <w:r w:rsidRPr="004B5539">
              <w:rPr>
                <w:rStyle w:val="Intensieveverwijzing"/>
                <w:b w:val="0"/>
                <w:bCs w:val="0"/>
                <w:color w:val="000000" w:themeColor="text1"/>
              </w:rPr>
              <w:t xml:space="preserve">59%   </w:t>
            </w:r>
          </w:p>
        </w:tc>
        <w:tc>
          <w:tcPr>
            <w:tcW w:w="2255" w:type="dxa"/>
            <w:tcBorders>
              <w:top w:val="single" w:color="auto" w:sz="4" w:space="0"/>
              <w:left w:val="single" w:color="auto" w:sz="4" w:space="0"/>
              <w:bottom w:val="single" w:color="auto" w:sz="4" w:space="0"/>
              <w:right w:val="single" w:color="auto" w:sz="4" w:space="0"/>
            </w:tcBorders>
          </w:tcPr>
          <w:p w:rsidRPr="004B5539" w:rsidR="00D74765" w:rsidP="00C33169" w:rsidRDefault="00D74765" w14:paraId="6F01EEA6" w14:textId="77777777">
            <w:pPr>
              <w:jc w:val="right"/>
              <w:rPr>
                <w:b/>
                <w:bCs/>
                <w:color w:val="000000" w:themeColor="text1"/>
              </w:rPr>
            </w:pPr>
            <w:r w:rsidRPr="004B5539">
              <w:rPr>
                <w:rStyle w:val="Intensieveverwijzing"/>
                <w:b w:val="0"/>
                <w:bCs w:val="0"/>
                <w:color w:val="000000" w:themeColor="text1"/>
              </w:rPr>
              <w:t>71%</w:t>
            </w:r>
          </w:p>
        </w:tc>
      </w:tr>
    </w:tbl>
    <w:p w:rsidR="00143BA7" w:rsidP="00DC101B" w:rsidRDefault="00143BA7" w14:paraId="4CFCD1F0" w14:textId="77777777">
      <w:pPr>
        <w:spacing w:line="240" w:lineRule="auto"/>
      </w:pPr>
    </w:p>
    <w:p w:rsidRPr="00DC101B" w:rsidR="00143BA7" w:rsidP="00DC101B" w:rsidRDefault="00143BA7" w14:paraId="448B4DF9" w14:textId="4FE61D5F">
      <w:pPr>
        <w:spacing w:line="240" w:lineRule="auto"/>
      </w:pPr>
      <w:r>
        <w:rPr>
          <w:u w:val="single"/>
        </w:rPr>
        <w:t>Vraag 5</w:t>
      </w:r>
      <w:r w:rsidR="00AD3067">
        <w:rPr>
          <w:u w:val="single"/>
        </w:rPr>
        <w:t>8</w:t>
      </w:r>
    </w:p>
    <w:p w:rsidR="00DC101B" w:rsidP="00DC101B" w:rsidRDefault="00DC101B" w14:paraId="6E1CC054" w14:textId="77777777">
      <w:pPr>
        <w:spacing w:line="240" w:lineRule="auto"/>
      </w:pPr>
      <w:r w:rsidRPr="00DC101B">
        <w:t>Hoeveel inburgeringsplichtigen hebben in 2026 één of meerdere keren een herexamen moeten afleggen voor een inburgeringsexamen. Kunt u dit uitsplitsen van het aantal keer dat inburgeringsplichtigen herexamen hebben gedaan?</w:t>
      </w:r>
    </w:p>
    <w:p w:rsidR="00AD3067" w:rsidP="00AD3067" w:rsidRDefault="00AD3067" w14:paraId="7E73D2DA" w14:textId="77777777">
      <w:pPr>
        <w:spacing w:line="240" w:lineRule="auto"/>
      </w:pPr>
    </w:p>
    <w:p w:rsidR="00AD3067" w:rsidP="00AD3067" w:rsidRDefault="00AD3067" w14:paraId="3C6CF972" w14:textId="4FF900C0">
      <w:pPr>
        <w:spacing w:line="240" w:lineRule="auto"/>
      </w:pPr>
      <w:r w:rsidRPr="00042552">
        <w:rPr>
          <w:u w:val="single"/>
        </w:rPr>
        <w:t xml:space="preserve">Antwoord </w:t>
      </w:r>
      <w:r>
        <w:rPr>
          <w:u w:val="single"/>
        </w:rPr>
        <w:t>58</w:t>
      </w:r>
    </w:p>
    <w:p w:rsidR="00AD3067" w:rsidP="00AD3067" w:rsidRDefault="00E11A25" w14:paraId="3BAA54D2" w14:textId="6825CECA">
      <w:pPr>
        <w:spacing w:line="240" w:lineRule="auto"/>
      </w:pPr>
      <w:r>
        <w:t>Deze cijfers zijn niet in de beantwoordingstermijn beschikbaar.</w:t>
      </w:r>
    </w:p>
    <w:p w:rsidR="00143BA7" w:rsidP="00DC101B" w:rsidRDefault="00143BA7" w14:paraId="1AD21BC2" w14:textId="77777777">
      <w:pPr>
        <w:spacing w:line="240" w:lineRule="auto"/>
      </w:pPr>
    </w:p>
    <w:p w:rsidRPr="00DC101B" w:rsidR="00143BA7" w:rsidP="00DC101B" w:rsidRDefault="00143BA7" w14:paraId="7E5FA7DC" w14:textId="3E8F8BBC">
      <w:pPr>
        <w:spacing w:line="240" w:lineRule="auto"/>
      </w:pPr>
      <w:r>
        <w:rPr>
          <w:u w:val="single"/>
        </w:rPr>
        <w:t>Vraag 5</w:t>
      </w:r>
      <w:r w:rsidR="00AD3067">
        <w:rPr>
          <w:u w:val="single"/>
        </w:rPr>
        <w:t>9</w:t>
      </w:r>
    </w:p>
    <w:p w:rsidR="00DC101B" w:rsidP="00DC101B" w:rsidRDefault="00DC101B" w14:paraId="600B5AC3" w14:textId="77777777">
      <w:pPr>
        <w:spacing w:line="240" w:lineRule="auto"/>
      </w:pPr>
      <w:r w:rsidRPr="00DC101B">
        <w:t>Hoeveel vrijstellingen van inburgeringsexamens zijn er in 2026 verleend? Kunt u dit aantal uitsplitsen naar de verschillende gronden waarop deze vrijstellingen zijn verleend?</w:t>
      </w:r>
    </w:p>
    <w:p w:rsidR="00AD3067" w:rsidP="00AD3067" w:rsidRDefault="00AD3067" w14:paraId="0848959E" w14:textId="77777777">
      <w:pPr>
        <w:spacing w:line="240" w:lineRule="auto"/>
      </w:pPr>
    </w:p>
    <w:p w:rsidR="00AD3067" w:rsidP="00AD3067" w:rsidRDefault="00AD3067" w14:paraId="63A0852B" w14:textId="1B961C46">
      <w:pPr>
        <w:spacing w:line="240" w:lineRule="auto"/>
      </w:pPr>
      <w:r w:rsidRPr="00042552">
        <w:rPr>
          <w:u w:val="single"/>
        </w:rPr>
        <w:t xml:space="preserve">Antwoord </w:t>
      </w:r>
      <w:r>
        <w:rPr>
          <w:u w:val="single"/>
        </w:rPr>
        <w:t>5</w:t>
      </w:r>
      <w:r w:rsidR="00D74765">
        <w:rPr>
          <w:u w:val="single"/>
        </w:rPr>
        <w:t>9</w:t>
      </w:r>
    </w:p>
    <w:p w:rsidRPr="00982B95" w:rsidR="00D74765" w:rsidP="004B5539" w:rsidRDefault="00D74765" w14:paraId="523AC862" w14:textId="77777777">
      <w:pPr>
        <w:spacing w:line="240" w:lineRule="auto"/>
        <w:rPr>
          <w:i/>
          <w:iCs/>
        </w:rPr>
      </w:pPr>
      <w:r w:rsidRPr="00546105">
        <w:t>Op grond van de Wet inburgering 2021 (Wi2021) kan een inburgeringsplichtige geheel of gedeeltelijk worden vrijgesteld van de inburgeringsplicht</w:t>
      </w:r>
      <w:r>
        <w:rPr>
          <w:i/>
          <w:iCs/>
        </w:rPr>
        <w:t xml:space="preserve">, </w:t>
      </w:r>
      <w:r w:rsidRPr="000607B6">
        <w:t>bijvoorbeeld als betrokkene (door middel van een diploma of certificaat) kan aantonen dat hij al beschikt over voldoende kennis van de Nederlandse taal en Nederlandse samenleving. Wanneer betrokkene een Nederlandse opleiding volgt die, bij succesvol afronden van deze opleiding, leidt tot een dergelijk diploma volgt een zogenaamde ‘tijdelijke’ vrijstelling die definitief wordt bij het behalen van het diploma.</w:t>
      </w:r>
    </w:p>
    <w:p w:rsidR="00D74765" w:rsidP="004B5539" w:rsidRDefault="00D74765" w14:paraId="34263783" w14:textId="77777777">
      <w:pPr>
        <w:spacing w:line="240" w:lineRule="auto"/>
      </w:pPr>
    </w:p>
    <w:p w:rsidR="00D74765" w:rsidP="004B5539" w:rsidRDefault="00D74765" w14:paraId="392C633F" w14:textId="77777777">
      <w:pPr>
        <w:spacing w:line="240" w:lineRule="auto"/>
      </w:pPr>
      <w:r w:rsidRPr="00546105">
        <w:t>In onderstaande tabel is weergegeven hoeveel volledige, gedeeltelijke en tijdelijke vrijstellingen er tot dusver in 2026 zijn verleend. Het is binnen deze korte termijn niet mogelijk gebleken om de gehele vrijstellingen uit te splitsen naar de exacte grond voor vrijstelling.</w:t>
      </w:r>
    </w:p>
    <w:p w:rsidRPr="00546105" w:rsidR="00D74765" w:rsidP="00D74765" w:rsidRDefault="00D74765" w14:paraId="76E84CBD" w14:textId="77777777"/>
    <w:tbl>
      <w:tblPr>
        <w:tblStyle w:val="Tabelraster"/>
        <w:tblW w:w="0" w:type="auto"/>
        <w:tblLook w:val="04A0" w:firstRow="1" w:lastRow="0" w:firstColumn="1" w:lastColumn="0" w:noHBand="0" w:noVBand="1"/>
      </w:tblPr>
      <w:tblGrid>
        <w:gridCol w:w="2972"/>
        <w:gridCol w:w="1843"/>
      </w:tblGrid>
      <w:tr w:rsidRPr="00982B95" w:rsidR="00D74765" w:rsidTr="00C33169" w14:paraId="6532C1E9" w14:textId="77777777">
        <w:tc>
          <w:tcPr>
            <w:tcW w:w="2972" w:type="dxa"/>
          </w:tcPr>
          <w:p w:rsidRPr="00546105" w:rsidR="00D74765" w:rsidP="00C33169" w:rsidRDefault="00D74765" w14:paraId="48D4DB3B" w14:textId="77777777">
            <w:pPr>
              <w:rPr>
                <w:b/>
                <w:bCs/>
              </w:rPr>
            </w:pPr>
            <w:r w:rsidRPr="00546105">
              <w:rPr>
                <w:b/>
                <w:bCs/>
              </w:rPr>
              <w:t>Gehele vrijstelling</w:t>
            </w:r>
          </w:p>
        </w:tc>
        <w:tc>
          <w:tcPr>
            <w:tcW w:w="1843" w:type="dxa"/>
          </w:tcPr>
          <w:p w:rsidRPr="00546105" w:rsidR="00D74765" w:rsidP="00C33169" w:rsidRDefault="00D74765" w14:paraId="28EB47EB" w14:textId="77777777">
            <w:pPr>
              <w:jc w:val="right"/>
            </w:pPr>
            <w:r w:rsidRPr="00546105">
              <w:t>2.899</w:t>
            </w:r>
          </w:p>
        </w:tc>
      </w:tr>
      <w:tr w:rsidRPr="00982B95" w:rsidR="00D74765" w:rsidTr="00C33169" w14:paraId="0F15C17D" w14:textId="77777777">
        <w:tc>
          <w:tcPr>
            <w:tcW w:w="2972" w:type="dxa"/>
          </w:tcPr>
          <w:p w:rsidRPr="00546105" w:rsidR="00D74765" w:rsidP="00C33169" w:rsidRDefault="00D74765" w14:paraId="6745E2AE" w14:textId="77777777">
            <w:pPr>
              <w:rPr>
                <w:b/>
                <w:bCs/>
              </w:rPr>
            </w:pPr>
            <w:r w:rsidRPr="00546105">
              <w:rPr>
                <w:b/>
                <w:bCs/>
              </w:rPr>
              <w:t>Gedeeltelijke vrijstelling</w:t>
            </w:r>
          </w:p>
        </w:tc>
        <w:tc>
          <w:tcPr>
            <w:tcW w:w="1843" w:type="dxa"/>
          </w:tcPr>
          <w:p w:rsidRPr="00546105" w:rsidR="00D74765" w:rsidP="00C33169" w:rsidRDefault="00D74765" w14:paraId="7F1621A5" w14:textId="77777777">
            <w:pPr>
              <w:jc w:val="right"/>
            </w:pPr>
            <w:r w:rsidRPr="00546105">
              <w:t>79</w:t>
            </w:r>
          </w:p>
        </w:tc>
      </w:tr>
      <w:tr w:rsidRPr="00982B95" w:rsidR="00D74765" w:rsidTr="00C33169" w14:paraId="7D975D31" w14:textId="77777777">
        <w:tc>
          <w:tcPr>
            <w:tcW w:w="2972" w:type="dxa"/>
          </w:tcPr>
          <w:p w:rsidRPr="00546105" w:rsidR="00D74765" w:rsidP="00C33169" w:rsidRDefault="00D74765" w14:paraId="50AC8657" w14:textId="77777777">
            <w:pPr>
              <w:rPr>
                <w:b/>
                <w:bCs/>
              </w:rPr>
            </w:pPr>
            <w:r w:rsidRPr="00546105">
              <w:rPr>
                <w:b/>
                <w:bCs/>
              </w:rPr>
              <w:t>Tijdelijke vrijstelling</w:t>
            </w:r>
          </w:p>
        </w:tc>
        <w:tc>
          <w:tcPr>
            <w:tcW w:w="1843" w:type="dxa"/>
          </w:tcPr>
          <w:p w:rsidRPr="00546105" w:rsidR="00D74765" w:rsidP="00C33169" w:rsidRDefault="00D74765" w14:paraId="05AA9EB6" w14:textId="77777777">
            <w:pPr>
              <w:jc w:val="right"/>
            </w:pPr>
            <w:r w:rsidRPr="00546105">
              <w:t>4.737</w:t>
            </w:r>
          </w:p>
        </w:tc>
      </w:tr>
    </w:tbl>
    <w:p w:rsidR="00AD3067" w:rsidP="00AD3067" w:rsidRDefault="00AD3067" w14:paraId="2021BA5C" w14:textId="77777777">
      <w:pPr>
        <w:spacing w:line="240" w:lineRule="auto"/>
      </w:pPr>
    </w:p>
    <w:p w:rsidR="00143BA7" w:rsidP="00DC101B" w:rsidRDefault="00143BA7" w14:paraId="10436DB7" w14:textId="77777777">
      <w:pPr>
        <w:spacing w:line="240" w:lineRule="auto"/>
      </w:pPr>
    </w:p>
    <w:p w:rsidRPr="00DC101B" w:rsidR="00143BA7" w:rsidP="00DC101B" w:rsidRDefault="00143BA7" w14:paraId="501E1A44" w14:textId="77EF36A3">
      <w:pPr>
        <w:spacing w:line="240" w:lineRule="auto"/>
      </w:pPr>
      <w:r>
        <w:rPr>
          <w:u w:val="single"/>
        </w:rPr>
        <w:t xml:space="preserve">Vraag </w:t>
      </w:r>
      <w:r w:rsidR="00AD3067">
        <w:rPr>
          <w:u w:val="single"/>
        </w:rPr>
        <w:t>60</w:t>
      </w:r>
    </w:p>
    <w:p w:rsidR="00DC101B" w:rsidP="00DC101B" w:rsidRDefault="00DC101B" w14:paraId="2EA5DB9C" w14:textId="77777777">
      <w:pPr>
        <w:spacing w:line="240" w:lineRule="auto"/>
      </w:pPr>
      <w:r w:rsidRPr="00DC101B">
        <w:t>Wat is de maximale capaciteit van het inburgeringstraject in Nederland en hoeveel kost het om deze maximale capaciteit uit te breiden?</w:t>
      </w:r>
    </w:p>
    <w:p w:rsidR="00AD3067" w:rsidP="00AD3067" w:rsidRDefault="00AD3067" w14:paraId="0E937C23" w14:textId="77777777">
      <w:pPr>
        <w:spacing w:line="240" w:lineRule="auto"/>
      </w:pPr>
    </w:p>
    <w:p w:rsidR="00AD3067" w:rsidP="00AD3067" w:rsidRDefault="00AD3067" w14:paraId="4B0DF26D" w14:textId="6F933C0E">
      <w:pPr>
        <w:spacing w:line="240" w:lineRule="auto"/>
      </w:pPr>
      <w:r w:rsidRPr="00042552">
        <w:rPr>
          <w:u w:val="single"/>
        </w:rPr>
        <w:t xml:space="preserve">Antwoord </w:t>
      </w:r>
      <w:r>
        <w:rPr>
          <w:u w:val="single"/>
        </w:rPr>
        <w:t>60</w:t>
      </w:r>
    </w:p>
    <w:p w:rsidR="00B44EF3" w:rsidP="00D74765" w:rsidRDefault="00D74765" w14:paraId="6C0D59F9" w14:textId="5741A163">
      <w:pPr>
        <w:spacing w:line="240" w:lineRule="auto"/>
      </w:pPr>
      <w:r w:rsidRPr="00546105">
        <w:t>Voor zover er met deze vraag wordt gedoeld op de maximale capaciteit van het aantal (inburgerings)examen</w:t>
      </w:r>
      <w:r>
        <w:t>s</w:t>
      </w:r>
      <w:r w:rsidRPr="00546105">
        <w:t xml:space="preserve"> dat jaarlijks kan worden afgenomen, geldt dat deze vraag niet zonder meer kan worden beantwoord. De reden hiervoor, is dat de maximale capaciteit afhankelijk is van verschillende factoren. De verschillende examenonderdelen (zie het antwoord op vraag 57) hebben allemaal een verschillende tijdsduur. Dat betekent dat de maximale capaciteit afhankelijk is van de exacte aantallen examenonderdelen die aangeboden moeten worden. Verder geldt dat de kosten voor een eventuele uitbreiding van de examencapaciteit mede afhankelijk zijn van de wijze waarop de capaciteit wordt uitgebreid. De examencapaciteit kan bijvoorbeeld worden uitgebreid door het uitbreiden van de aantallen examens (nieuwe examens ontwikkelen), maar ook door de tijden waarop examens kunnen worden afgenomen te verruimen of het aantal locaties waar examens kunnen worden afgenomen uit te breiden.</w:t>
      </w:r>
    </w:p>
    <w:p w:rsidR="00AD3067" w:rsidP="00DC101B" w:rsidRDefault="00AD3067" w14:paraId="2701E3F9" w14:textId="77777777">
      <w:pPr>
        <w:spacing w:line="240" w:lineRule="auto"/>
      </w:pPr>
    </w:p>
    <w:p w:rsidRPr="00DC101B" w:rsidR="00AD3067" w:rsidP="00DC101B" w:rsidRDefault="00AD3067" w14:paraId="43D96D8D" w14:textId="55672331">
      <w:pPr>
        <w:spacing w:line="240" w:lineRule="auto"/>
      </w:pPr>
      <w:r>
        <w:rPr>
          <w:u w:val="single"/>
        </w:rPr>
        <w:t>Vraag 61</w:t>
      </w:r>
    </w:p>
    <w:p w:rsidR="00DC101B" w:rsidP="00DC101B" w:rsidRDefault="00DC101B" w14:paraId="2BE6B150" w14:textId="137EC778">
      <w:pPr>
        <w:spacing w:line="240" w:lineRule="auto"/>
      </w:pPr>
      <w:r w:rsidRPr="00DC101B">
        <w:t>Constaterende dat de mutaties voor de Opdrachten Integratie € 4,36 miljoen bedragen, welke concrete opdrachten worden er met dit budget uitgevoerd?</w:t>
      </w:r>
    </w:p>
    <w:p w:rsidR="00AD3067" w:rsidP="00AD3067" w:rsidRDefault="00AD3067" w14:paraId="1E9EAA75" w14:textId="77777777">
      <w:pPr>
        <w:spacing w:line="240" w:lineRule="auto"/>
      </w:pPr>
    </w:p>
    <w:p w:rsidR="00AD3067" w:rsidP="00AD3067" w:rsidRDefault="00AD3067" w14:paraId="47FE02C6" w14:textId="1984568F">
      <w:pPr>
        <w:spacing w:line="240" w:lineRule="auto"/>
      </w:pPr>
      <w:r w:rsidRPr="00042552">
        <w:rPr>
          <w:u w:val="single"/>
        </w:rPr>
        <w:t xml:space="preserve">Antwoord </w:t>
      </w:r>
      <w:r>
        <w:rPr>
          <w:u w:val="single"/>
        </w:rPr>
        <w:t>61</w:t>
      </w:r>
    </w:p>
    <w:p w:rsidR="00AD3067" w:rsidP="00AD3067" w:rsidRDefault="00D74765" w14:paraId="76BD4F93" w14:textId="2F8B00EB">
      <w:pPr>
        <w:spacing w:line="240" w:lineRule="auto"/>
      </w:pPr>
      <w:r w:rsidRPr="00A67A54">
        <w:t>Dit budget wordt o</w:t>
      </w:r>
      <w:r w:rsidR="008E6EE3">
        <w:t>nder andere</w:t>
      </w:r>
      <w:r w:rsidRPr="00A67A54">
        <w:t xml:space="preserve"> ingezet voor decentralisatie</w:t>
      </w:r>
      <w:r w:rsidR="0016491D">
        <w:t>-</w:t>
      </w:r>
      <w:r w:rsidRPr="00A67A54">
        <w:t xml:space="preserve">uitkeringen aan gemeenten in het kader van Startbanen, </w:t>
      </w:r>
      <w:r w:rsidRPr="00836A06">
        <w:t>pilot</w:t>
      </w:r>
      <w:r w:rsidRPr="00A67A54">
        <w:t xml:space="preserve"> vrouwelijke statushouders meer aan het werk, weerbare samenleving en overige uitgaven in het kader van weerbare veerkrachtige samenleving, vertrouwenslijn ongewenste buitenlandse invloed, IV plateau inburgering en Towndeal Krachtige Kernen 2026.</w:t>
      </w:r>
    </w:p>
    <w:p w:rsidR="00AD3067" w:rsidP="00DC101B" w:rsidRDefault="00AD3067" w14:paraId="445E418A" w14:textId="77777777">
      <w:pPr>
        <w:spacing w:line="240" w:lineRule="auto"/>
      </w:pPr>
    </w:p>
    <w:p w:rsidRPr="00DC101B" w:rsidR="00AD3067" w:rsidP="00DC101B" w:rsidRDefault="00AD3067" w14:paraId="3190CB57" w14:textId="6B99CF45">
      <w:pPr>
        <w:spacing w:line="240" w:lineRule="auto"/>
      </w:pPr>
      <w:r>
        <w:rPr>
          <w:u w:val="single"/>
        </w:rPr>
        <w:t>Vraag 62</w:t>
      </w:r>
    </w:p>
    <w:p w:rsidR="00DC101B" w:rsidP="00DC101B" w:rsidRDefault="00DC101B" w14:paraId="4C2D0209" w14:textId="77777777">
      <w:pPr>
        <w:spacing w:line="240" w:lineRule="auto"/>
      </w:pPr>
      <w:r w:rsidRPr="00DC101B">
        <w:t>Gegeven dat de mutaties voor Vroege Integratie en Participatie zijn verlaagd met €487.000, welke concrete aspecten van het inburgeringstraject worden geannuleerd, gewijzigd of uitgesteld vanwege deze mutatie?</w:t>
      </w:r>
    </w:p>
    <w:p w:rsidR="00AD3067" w:rsidP="00AD3067" w:rsidRDefault="00AD3067" w14:paraId="51E01FD8" w14:textId="77777777">
      <w:pPr>
        <w:spacing w:line="240" w:lineRule="auto"/>
      </w:pPr>
    </w:p>
    <w:p w:rsidR="00AD3067" w:rsidP="00AD3067" w:rsidRDefault="00AD3067" w14:paraId="1E328A98" w14:textId="74D5720D">
      <w:pPr>
        <w:spacing w:line="240" w:lineRule="auto"/>
      </w:pPr>
      <w:r w:rsidRPr="00042552">
        <w:rPr>
          <w:u w:val="single"/>
        </w:rPr>
        <w:t xml:space="preserve">Antwoord </w:t>
      </w:r>
      <w:r>
        <w:rPr>
          <w:u w:val="single"/>
        </w:rPr>
        <w:t>62</w:t>
      </w:r>
    </w:p>
    <w:p w:rsidR="00AD3067" w:rsidP="00DC101B" w:rsidRDefault="00B44EF3" w14:paraId="6406CB54" w14:textId="7F1FF4C6">
      <w:pPr>
        <w:spacing w:line="240" w:lineRule="auto"/>
      </w:pPr>
      <w:r w:rsidRPr="00B44EF3">
        <w:t>Dit betreft verschillende bijstellingen, waarvan in 2026 € 1,2 miljoen is ontvangen van</w:t>
      </w:r>
      <w:r w:rsidR="001668A8">
        <w:t xml:space="preserve"> het ministerie van</w:t>
      </w:r>
      <w:r w:rsidRPr="00B44EF3">
        <w:t xml:space="preserve"> J&amp;V ten behoeve van de meedoenbalies (jaarlijks € 5 miljoen t/m 2035, zie Begroting 2027). Daarnaast gaat het om een correctieboeking van een kasschuif van € 2 miljoen die op het onjuiste budget is geboekt en de prijsindexatie van € 0,3 miljoen. Dit heeft geen inhoudelijke consequenties voor de trajecten in het kader van vroege participatie en integratie.</w:t>
      </w:r>
    </w:p>
    <w:p w:rsidR="00B44EF3" w:rsidP="00DC101B" w:rsidRDefault="00B44EF3" w14:paraId="01A57DF9" w14:textId="77777777">
      <w:pPr>
        <w:spacing w:line="240" w:lineRule="auto"/>
      </w:pPr>
    </w:p>
    <w:p w:rsidRPr="00DC101B" w:rsidR="00AD3067" w:rsidP="00DC101B" w:rsidRDefault="00AD3067" w14:paraId="3F9F0007" w14:textId="31CE2CBB">
      <w:pPr>
        <w:spacing w:line="240" w:lineRule="auto"/>
      </w:pPr>
      <w:r>
        <w:rPr>
          <w:u w:val="single"/>
        </w:rPr>
        <w:t>Vraag 63</w:t>
      </w:r>
    </w:p>
    <w:p w:rsidR="00DC101B" w:rsidP="00DC101B" w:rsidRDefault="00DC101B" w14:paraId="75B3E10B" w14:textId="77777777">
      <w:pPr>
        <w:spacing w:line="240" w:lineRule="auto"/>
      </w:pPr>
      <w:r w:rsidRPr="00DC101B">
        <w:t>Waarom wordt het budget voor externe inhuur bij het kerndepartement van SZW met ongeveer € 5,2 miljoen verhoogd?</w:t>
      </w:r>
    </w:p>
    <w:p w:rsidR="00AD3067" w:rsidP="00AD3067" w:rsidRDefault="00AD3067" w14:paraId="3B856278" w14:textId="77777777">
      <w:pPr>
        <w:spacing w:line="240" w:lineRule="auto"/>
      </w:pPr>
    </w:p>
    <w:p w:rsidR="00AD3067" w:rsidP="00AD3067" w:rsidRDefault="00AD3067" w14:paraId="071F7847" w14:textId="56E079BA">
      <w:pPr>
        <w:spacing w:line="240" w:lineRule="auto"/>
      </w:pPr>
      <w:r w:rsidRPr="00042552">
        <w:rPr>
          <w:u w:val="single"/>
        </w:rPr>
        <w:t xml:space="preserve">Antwoord </w:t>
      </w:r>
      <w:r>
        <w:rPr>
          <w:u w:val="single"/>
        </w:rPr>
        <w:t>63</w:t>
      </w:r>
    </w:p>
    <w:p w:rsidRPr="00D07187" w:rsidR="00D07187" w:rsidP="00D07187" w:rsidRDefault="00C8738B" w14:paraId="0856F92F" w14:textId="779FB4B7">
      <w:pPr>
        <w:spacing w:line="240" w:lineRule="auto"/>
      </w:pPr>
      <w:r>
        <w:t>De verhoging van h</w:t>
      </w:r>
      <w:r w:rsidRPr="00D07187" w:rsidR="00D07187">
        <w:t xml:space="preserve">et budget ‘externe inhuur’ met € 5,2 miljoen </w:t>
      </w:r>
      <w:r>
        <w:t xml:space="preserve">komt voornamelijk door </w:t>
      </w:r>
      <w:r w:rsidRPr="00D07187" w:rsidR="00D07187">
        <w:t>de uitvoer</w:t>
      </w:r>
      <w:r>
        <w:t>ing</w:t>
      </w:r>
      <w:r w:rsidRPr="00D07187" w:rsidR="00D07187">
        <w:t xml:space="preserve"> van diverse IV-projecten. Dit gaat zowel om het kerndepartement als de Nederlandse arbeidsinspectie. Het gaat bijvoorbeeld om het ontwikkelen van een zaaksysteem voor het verstrekken van subsidies of de inhuur van architecten om de impact van nieuwe ICT op het IV-landschap in kaart te brengen. Naar verwachting komen daarmee de totale jaaruitgaven voor externe inhuur uit op € 19,3 miljoen in 2026 (ten opzichte van € 23,7 miljoen in 2025).</w:t>
      </w:r>
    </w:p>
    <w:p w:rsidR="00AD3067" w:rsidP="00DC101B" w:rsidRDefault="00AD3067" w14:paraId="2FF2C72C" w14:textId="77777777">
      <w:pPr>
        <w:spacing w:line="240" w:lineRule="auto"/>
      </w:pPr>
    </w:p>
    <w:p w:rsidRPr="00DC101B" w:rsidR="00AD3067" w:rsidP="00DC101B" w:rsidRDefault="00AD3067" w14:paraId="2C895EFC" w14:textId="2EB4AD6C">
      <w:pPr>
        <w:spacing w:line="240" w:lineRule="auto"/>
      </w:pPr>
      <w:r>
        <w:rPr>
          <w:u w:val="single"/>
        </w:rPr>
        <w:t>Vraag 64</w:t>
      </w:r>
    </w:p>
    <w:p w:rsidR="00DC101B" w:rsidP="00DC101B" w:rsidRDefault="00DC101B" w14:paraId="10CD51AB" w14:textId="77777777">
      <w:pPr>
        <w:spacing w:line="240" w:lineRule="auto"/>
      </w:pPr>
      <w:r w:rsidRPr="00DC101B">
        <w:t>Kunt u een uiteenzetting geven van de middelen op artikel 99? Hoeveel middelen resteren er voor 2026? Welke van deze zijn vrij besteedbaar (dus in niet juridisch verplicht, beleidsmatig gereserveerd of anderzijds voorzien van een bestemming)?</w:t>
      </w:r>
    </w:p>
    <w:p w:rsidR="00AD3067" w:rsidP="00AD3067" w:rsidRDefault="00AD3067" w14:paraId="7CAAAC4F" w14:textId="77777777">
      <w:pPr>
        <w:spacing w:line="240" w:lineRule="auto"/>
      </w:pPr>
    </w:p>
    <w:p w:rsidR="00AD3067" w:rsidP="00AD3067" w:rsidRDefault="00AD3067" w14:paraId="3AA14770" w14:textId="65BFEAC8">
      <w:pPr>
        <w:spacing w:line="240" w:lineRule="auto"/>
      </w:pPr>
      <w:r w:rsidRPr="00042552">
        <w:rPr>
          <w:u w:val="single"/>
        </w:rPr>
        <w:t xml:space="preserve">Antwoord </w:t>
      </w:r>
      <w:r>
        <w:rPr>
          <w:u w:val="single"/>
        </w:rPr>
        <w:t>64</w:t>
      </w:r>
    </w:p>
    <w:p w:rsidR="006F1CFE" w:rsidP="006F1CFE" w:rsidRDefault="006F1CFE" w14:paraId="64FDD200" w14:textId="51F3C78B">
      <w:pPr>
        <w:spacing w:line="240" w:lineRule="auto"/>
      </w:pPr>
      <w:r>
        <w:t xml:space="preserve">Op artikel 99 staan reserveringen voor beleid en apparaat. De middelen in 2026 voor beleid zijn beleidsmatig gereserveerd voor twee beleidsmaatregelen: arbeidsmarktbeleid (€ 3,6 miljoen) en implementatiekosten voor het wetsvoorstel handhaving sociale zekerheid (€ 1,4 miljoen). De gereserveerde middelen voor apparaat (€ 13,1 miljoen) worden </w:t>
      </w:r>
      <w:r w:rsidR="00C8738B">
        <w:t>bij Najaarsnota</w:t>
      </w:r>
      <w:r>
        <w:t xml:space="preserve"> doorverdeeld naar </w:t>
      </w:r>
      <w:r>
        <w:lastRenderedPageBreak/>
        <w:t>het juiste onderdeel op de begroting. De enige vrij te besteden middelen op artikel 99 zijn €</w:t>
      </w:r>
      <w:r w:rsidR="00C8738B">
        <w:t> </w:t>
      </w:r>
      <w:r>
        <w:t>0,081 miljoen.</w:t>
      </w:r>
    </w:p>
    <w:p w:rsidR="00AD3067" w:rsidP="00DC101B" w:rsidRDefault="00AD3067" w14:paraId="64CC187D" w14:textId="77777777">
      <w:pPr>
        <w:spacing w:line="240" w:lineRule="auto"/>
      </w:pPr>
    </w:p>
    <w:p w:rsidRPr="00DC101B" w:rsidR="00AD3067" w:rsidP="00DC101B" w:rsidRDefault="00AD3067" w14:paraId="62B23EBE" w14:textId="6CC98FE1">
      <w:pPr>
        <w:spacing w:line="240" w:lineRule="auto"/>
      </w:pPr>
      <w:r>
        <w:rPr>
          <w:u w:val="single"/>
        </w:rPr>
        <w:t>Vraag 65</w:t>
      </w:r>
    </w:p>
    <w:p w:rsidRPr="00DC101B" w:rsidR="00DC101B" w:rsidP="00DC101B" w:rsidRDefault="00DC101B" w14:paraId="1821DB52" w14:textId="2FC2CB8A">
      <w:pPr>
        <w:spacing w:line="240" w:lineRule="auto"/>
      </w:pPr>
      <w:r w:rsidRPr="00DC101B">
        <w:t>Kunt u een totaaloverzicht geven van de middelen die van artikel 99 zijn ingezet als dekkingsmaatregelen?</w:t>
      </w:r>
    </w:p>
    <w:p w:rsidR="00AD3067" w:rsidP="00AD3067" w:rsidRDefault="00AD3067" w14:paraId="0E9EE8E1" w14:textId="77777777">
      <w:pPr>
        <w:spacing w:line="240" w:lineRule="auto"/>
      </w:pPr>
    </w:p>
    <w:p w:rsidR="00AD3067" w:rsidP="00AD3067" w:rsidRDefault="00AD3067" w14:paraId="0158BAA3" w14:textId="6E196BEE">
      <w:pPr>
        <w:spacing w:line="240" w:lineRule="auto"/>
      </w:pPr>
      <w:r w:rsidRPr="00042552">
        <w:rPr>
          <w:u w:val="single"/>
        </w:rPr>
        <w:t xml:space="preserve">Antwoord </w:t>
      </w:r>
      <w:r>
        <w:rPr>
          <w:u w:val="single"/>
        </w:rPr>
        <w:t>65</w:t>
      </w:r>
    </w:p>
    <w:p w:rsidR="006F1CFE" w:rsidP="003064FD" w:rsidRDefault="006F1CFE" w14:paraId="77FA1FB2" w14:textId="6C9D58BE">
      <w:pPr>
        <w:spacing w:line="240" w:lineRule="auto"/>
      </w:pPr>
      <w:r>
        <w:t xml:space="preserve">Op artikel 99 staan middelen die op termijn overgeboekt moeten worden naar een andere begroting en middelen die zijn gereserveerd voor een bepaald doeleinde waarvoor de concrete besteding nog </w:t>
      </w:r>
      <w:r w:rsidR="00C8738B">
        <w:t xml:space="preserve">verder </w:t>
      </w:r>
      <w:r>
        <w:t>moet worden uitgewerkt. De middelen van artikel 99 die zijn ingezet ter dekking in de augustusbesluitvorming zijn middelen die niet meer tot besteding komen in 2026. Bijvoorbeeld doordat er minder nodig blijkt te zijn, er vertraging heeft opgetreden of plannen nog onvoldoende zijn uitgewerkt. Onderstaande tabel geeft een overzicht van de middelen die zijn ingezet ter dekking.</w:t>
      </w:r>
    </w:p>
    <w:p w:rsidR="006F1CFE" w:rsidP="006F1CFE" w:rsidRDefault="006F1CFE" w14:paraId="519EE381" w14:textId="77777777"/>
    <w:tbl>
      <w:tblPr>
        <w:tblW w:w="8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6946"/>
        <w:gridCol w:w="1410"/>
      </w:tblGrid>
      <w:tr w:rsidRPr="00085D7E" w:rsidR="006F1CFE" w:rsidTr="003064FD" w14:paraId="7BFB47F5" w14:textId="77777777">
        <w:trPr>
          <w:trHeight w:val="225"/>
        </w:trPr>
        <w:tc>
          <w:tcPr>
            <w:tcW w:w="8356" w:type="dxa"/>
            <w:gridSpan w:val="2"/>
            <w:shd w:val="clear" w:color="auto" w:fill="auto"/>
            <w:noWrap/>
            <w:vAlign w:val="bottom"/>
          </w:tcPr>
          <w:p w:rsidRPr="00085D7E" w:rsidR="006F1CFE" w:rsidP="00FC5F73" w:rsidRDefault="006F1CFE" w14:paraId="578A9ECF" w14:textId="6176AE9A">
            <w:pPr>
              <w:autoSpaceDN/>
              <w:spacing w:line="240" w:lineRule="auto"/>
              <w:textAlignment w:val="auto"/>
              <w:rPr>
                <w:rFonts w:eastAsia="Times New Roman" w:cs="Times New Roman"/>
              </w:rPr>
            </w:pPr>
            <w:r w:rsidRPr="00085D7E">
              <w:rPr>
                <w:rFonts w:eastAsia="Times New Roman" w:cs="Times New Roman"/>
              </w:rPr>
              <w:t>Onderwerp</w:t>
            </w:r>
            <w:r>
              <w:rPr>
                <w:rFonts w:eastAsia="Times New Roman" w:cs="Times New Roman"/>
              </w:rPr>
              <w:t xml:space="preserve">                                                                                      </w:t>
            </w:r>
            <w:r w:rsidR="00915EEA">
              <w:rPr>
                <w:rFonts w:eastAsia="Times New Roman" w:cs="Times New Roman"/>
              </w:rPr>
              <w:t xml:space="preserve"> </w:t>
            </w:r>
            <w:r>
              <w:rPr>
                <w:rFonts w:eastAsia="Times New Roman" w:cs="Times New Roman"/>
              </w:rPr>
              <w:t xml:space="preserve"> Bedrag (</w:t>
            </w:r>
            <w:r w:rsidR="00915EEA">
              <w:rPr>
                <w:rFonts w:eastAsia="Times New Roman" w:cs="Times New Roman"/>
              </w:rPr>
              <w:t xml:space="preserve">x </w:t>
            </w:r>
            <w:r>
              <w:rPr>
                <w:rFonts w:eastAsia="Times New Roman" w:cs="Times New Roman"/>
              </w:rPr>
              <w:t>€ m</w:t>
            </w:r>
            <w:r w:rsidR="00915EEA">
              <w:rPr>
                <w:rFonts w:eastAsia="Times New Roman" w:cs="Times New Roman"/>
              </w:rPr>
              <w:t>ln.</w:t>
            </w:r>
            <w:r>
              <w:rPr>
                <w:rFonts w:eastAsia="Times New Roman" w:cs="Times New Roman"/>
              </w:rPr>
              <w:t>)</w:t>
            </w:r>
          </w:p>
        </w:tc>
      </w:tr>
      <w:tr w:rsidRPr="00085D7E" w:rsidR="006F1CFE" w:rsidTr="003064FD" w14:paraId="6FE67CA5" w14:textId="77777777">
        <w:trPr>
          <w:trHeight w:val="225"/>
        </w:trPr>
        <w:tc>
          <w:tcPr>
            <w:tcW w:w="6946" w:type="dxa"/>
            <w:shd w:val="clear" w:color="auto" w:fill="auto"/>
            <w:noWrap/>
            <w:vAlign w:val="bottom"/>
            <w:hideMark/>
          </w:tcPr>
          <w:p w:rsidRPr="00085D7E" w:rsidR="006F1CFE" w:rsidP="00FC5F73" w:rsidRDefault="006F1CFE" w14:paraId="72047D42" w14:textId="77777777">
            <w:pPr>
              <w:autoSpaceDN/>
              <w:spacing w:line="240" w:lineRule="auto"/>
              <w:textAlignment w:val="auto"/>
              <w:rPr>
                <w:rFonts w:eastAsia="Times New Roman" w:cs="Times New Roman"/>
              </w:rPr>
            </w:pPr>
            <w:r>
              <w:rPr>
                <w:rFonts w:eastAsia="Times New Roman" w:cs="Times New Roman"/>
              </w:rPr>
              <w:t>Vrijval Pensioenbeleid</w:t>
            </w:r>
          </w:p>
        </w:tc>
        <w:tc>
          <w:tcPr>
            <w:tcW w:w="1410" w:type="dxa"/>
            <w:shd w:val="clear" w:color="auto" w:fill="auto"/>
            <w:noWrap/>
            <w:vAlign w:val="bottom"/>
            <w:hideMark/>
          </w:tcPr>
          <w:p w:rsidRPr="00085D7E" w:rsidR="006F1CFE" w:rsidP="00FC5F73" w:rsidRDefault="006F1CFE" w14:paraId="3146458A" w14:textId="77777777">
            <w:pPr>
              <w:autoSpaceDN/>
              <w:spacing w:line="240" w:lineRule="auto"/>
              <w:jc w:val="right"/>
              <w:textAlignment w:val="auto"/>
              <w:rPr>
                <w:rFonts w:eastAsia="Times New Roman" w:cs="Times New Roman"/>
              </w:rPr>
            </w:pPr>
            <w:r w:rsidRPr="00085D7E">
              <w:rPr>
                <w:rFonts w:eastAsia="Times New Roman" w:cs="Times New Roman"/>
              </w:rPr>
              <w:t>-0,6</w:t>
            </w:r>
          </w:p>
        </w:tc>
      </w:tr>
      <w:tr w:rsidRPr="00085D7E" w:rsidR="006F1CFE" w:rsidTr="003064FD" w14:paraId="0FBD53E5" w14:textId="77777777">
        <w:trPr>
          <w:trHeight w:val="225"/>
        </w:trPr>
        <w:tc>
          <w:tcPr>
            <w:tcW w:w="6946" w:type="dxa"/>
            <w:shd w:val="clear" w:color="auto" w:fill="auto"/>
            <w:noWrap/>
            <w:vAlign w:val="bottom"/>
            <w:hideMark/>
          </w:tcPr>
          <w:p w:rsidRPr="00085D7E" w:rsidR="006F1CFE" w:rsidP="00FC5F73" w:rsidRDefault="006F1CFE" w14:paraId="7848CB03" w14:textId="77777777">
            <w:pPr>
              <w:autoSpaceDN/>
              <w:spacing w:line="240" w:lineRule="auto"/>
              <w:textAlignment w:val="auto"/>
              <w:rPr>
                <w:rFonts w:eastAsia="Times New Roman" w:cs="Times New Roman"/>
              </w:rPr>
            </w:pPr>
            <w:r>
              <w:rPr>
                <w:rFonts w:eastAsia="Times New Roman" w:cs="Times New Roman"/>
              </w:rPr>
              <w:t xml:space="preserve">Vrijval </w:t>
            </w:r>
            <w:r w:rsidRPr="00085D7E">
              <w:rPr>
                <w:rFonts w:eastAsia="Times New Roman" w:cs="Times New Roman"/>
              </w:rPr>
              <w:t>IBO-schulden</w:t>
            </w:r>
          </w:p>
        </w:tc>
        <w:tc>
          <w:tcPr>
            <w:tcW w:w="1410" w:type="dxa"/>
            <w:shd w:val="clear" w:color="auto" w:fill="auto"/>
            <w:noWrap/>
            <w:vAlign w:val="bottom"/>
            <w:hideMark/>
          </w:tcPr>
          <w:p w:rsidRPr="00085D7E" w:rsidR="006F1CFE" w:rsidP="00FC5F73" w:rsidRDefault="006F1CFE" w14:paraId="1BA122B6" w14:textId="77777777">
            <w:pPr>
              <w:autoSpaceDN/>
              <w:spacing w:line="240" w:lineRule="auto"/>
              <w:jc w:val="right"/>
              <w:textAlignment w:val="auto"/>
              <w:rPr>
                <w:rFonts w:eastAsia="Times New Roman" w:cs="Times New Roman"/>
              </w:rPr>
            </w:pPr>
            <w:r w:rsidRPr="00085D7E">
              <w:rPr>
                <w:rFonts w:eastAsia="Times New Roman" w:cs="Times New Roman"/>
              </w:rPr>
              <w:t>-2,</w:t>
            </w:r>
            <w:r>
              <w:rPr>
                <w:rFonts w:eastAsia="Times New Roman" w:cs="Times New Roman"/>
              </w:rPr>
              <w:t>8</w:t>
            </w:r>
          </w:p>
        </w:tc>
      </w:tr>
      <w:tr w:rsidRPr="00085D7E" w:rsidR="006F1CFE" w:rsidTr="003064FD" w14:paraId="21A7DE75" w14:textId="77777777">
        <w:trPr>
          <w:trHeight w:val="225"/>
        </w:trPr>
        <w:tc>
          <w:tcPr>
            <w:tcW w:w="6946" w:type="dxa"/>
            <w:shd w:val="clear" w:color="auto" w:fill="auto"/>
            <w:noWrap/>
            <w:vAlign w:val="bottom"/>
          </w:tcPr>
          <w:p w:rsidR="006F1CFE" w:rsidP="00FC5F73" w:rsidRDefault="006F1CFE" w14:paraId="6D483F5F" w14:textId="77777777">
            <w:pPr>
              <w:autoSpaceDN/>
              <w:spacing w:line="240" w:lineRule="auto"/>
              <w:textAlignment w:val="auto"/>
              <w:rPr>
                <w:rFonts w:eastAsia="Times New Roman" w:cs="Times New Roman"/>
              </w:rPr>
            </w:pPr>
            <w:r>
              <w:rPr>
                <w:rFonts w:eastAsia="Times New Roman" w:cs="Times New Roman"/>
              </w:rPr>
              <w:t>Vrijval Proactieve dienstverlening</w:t>
            </w:r>
          </w:p>
        </w:tc>
        <w:tc>
          <w:tcPr>
            <w:tcW w:w="1410" w:type="dxa"/>
            <w:shd w:val="clear" w:color="auto" w:fill="auto"/>
            <w:noWrap/>
            <w:vAlign w:val="bottom"/>
          </w:tcPr>
          <w:p w:rsidRPr="00085D7E" w:rsidR="006F1CFE" w:rsidP="00FC5F73" w:rsidRDefault="006F1CFE" w14:paraId="07B40EC9" w14:textId="77777777">
            <w:pPr>
              <w:autoSpaceDN/>
              <w:spacing w:line="240" w:lineRule="auto"/>
              <w:jc w:val="right"/>
              <w:textAlignment w:val="auto"/>
              <w:rPr>
                <w:rFonts w:eastAsia="Times New Roman" w:cs="Times New Roman"/>
              </w:rPr>
            </w:pPr>
            <w:r>
              <w:rPr>
                <w:rFonts w:eastAsia="Times New Roman" w:cs="Times New Roman"/>
              </w:rPr>
              <w:t>-2,6</w:t>
            </w:r>
          </w:p>
        </w:tc>
      </w:tr>
      <w:tr w:rsidRPr="00085D7E" w:rsidR="006F1CFE" w:rsidTr="003064FD" w14:paraId="06D302EA" w14:textId="77777777">
        <w:trPr>
          <w:trHeight w:val="225"/>
        </w:trPr>
        <w:tc>
          <w:tcPr>
            <w:tcW w:w="6946" w:type="dxa"/>
            <w:shd w:val="clear" w:color="auto" w:fill="auto"/>
            <w:noWrap/>
            <w:vAlign w:val="bottom"/>
            <w:hideMark/>
          </w:tcPr>
          <w:p w:rsidRPr="00085D7E" w:rsidR="006F1CFE" w:rsidP="00FC5F73" w:rsidRDefault="006F1CFE" w14:paraId="400DF323" w14:textId="77777777">
            <w:pPr>
              <w:autoSpaceDN/>
              <w:spacing w:line="240" w:lineRule="auto"/>
              <w:textAlignment w:val="auto"/>
              <w:rPr>
                <w:rFonts w:eastAsia="Times New Roman" w:cs="Times New Roman"/>
              </w:rPr>
            </w:pPr>
            <w:r>
              <w:rPr>
                <w:rFonts w:eastAsia="Times New Roman" w:cs="Times New Roman"/>
              </w:rPr>
              <w:t>Vrijval Verlofr</w:t>
            </w:r>
            <w:r w:rsidRPr="00085D7E">
              <w:rPr>
                <w:rFonts w:eastAsia="Times New Roman" w:cs="Times New Roman"/>
              </w:rPr>
              <w:t xml:space="preserve">egeling </w:t>
            </w:r>
            <w:r>
              <w:rPr>
                <w:rFonts w:eastAsia="Times New Roman" w:cs="Times New Roman"/>
              </w:rPr>
              <w:t xml:space="preserve">begeleiding </w:t>
            </w:r>
            <w:r w:rsidRPr="00085D7E">
              <w:rPr>
                <w:rFonts w:eastAsia="Times New Roman" w:cs="Times New Roman"/>
              </w:rPr>
              <w:t>medische uitzending</w:t>
            </w:r>
            <w:r>
              <w:rPr>
                <w:rFonts w:eastAsia="Times New Roman" w:cs="Times New Roman"/>
              </w:rPr>
              <w:t xml:space="preserve"> Caribisch Nederland</w:t>
            </w:r>
          </w:p>
        </w:tc>
        <w:tc>
          <w:tcPr>
            <w:tcW w:w="1410" w:type="dxa"/>
            <w:shd w:val="clear" w:color="auto" w:fill="auto"/>
            <w:noWrap/>
            <w:vAlign w:val="bottom"/>
            <w:hideMark/>
          </w:tcPr>
          <w:p w:rsidRPr="00085D7E" w:rsidR="006F1CFE" w:rsidP="00FC5F73" w:rsidRDefault="006F1CFE" w14:paraId="72356E3D" w14:textId="77777777">
            <w:pPr>
              <w:autoSpaceDN/>
              <w:spacing w:line="240" w:lineRule="auto"/>
              <w:jc w:val="right"/>
              <w:textAlignment w:val="auto"/>
              <w:rPr>
                <w:rFonts w:eastAsia="Times New Roman" w:cs="Times New Roman"/>
              </w:rPr>
            </w:pPr>
            <w:r w:rsidRPr="00085D7E">
              <w:rPr>
                <w:rFonts w:eastAsia="Times New Roman" w:cs="Times New Roman"/>
              </w:rPr>
              <w:t>-1,5</w:t>
            </w:r>
          </w:p>
        </w:tc>
      </w:tr>
      <w:tr w:rsidRPr="00085D7E" w:rsidR="006F1CFE" w:rsidTr="003064FD" w14:paraId="4FCB2BBB" w14:textId="77777777">
        <w:trPr>
          <w:trHeight w:val="225"/>
        </w:trPr>
        <w:tc>
          <w:tcPr>
            <w:tcW w:w="6946" w:type="dxa"/>
            <w:shd w:val="clear" w:color="auto" w:fill="auto"/>
            <w:noWrap/>
            <w:vAlign w:val="bottom"/>
            <w:hideMark/>
          </w:tcPr>
          <w:p w:rsidRPr="00085D7E" w:rsidR="006F1CFE" w:rsidP="00FC5F73" w:rsidRDefault="006F1CFE" w14:paraId="68237C15" w14:textId="77777777">
            <w:pPr>
              <w:autoSpaceDN/>
              <w:spacing w:line="240" w:lineRule="auto"/>
              <w:textAlignment w:val="auto"/>
              <w:rPr>
                <w:rFonts w:eastAsia="Times New Roman" w:cs="Times New Roman"/>
              </w:rPr>
            </w:pPr>
            <w:r>
              <w:rPr>
                <w:rFonts w:eastAsia="Times New Roman" w:cs="Times New Roman"/>
              </w:rPr>
              <w:t>Vrijval Wetsvoorstel h</w:t>
            </w:r>
            <w:r w:rsidRPr="00085D7E">
              <w:rPr>
                <w:rFonts w:eastAsia="Times New Roman" w:cs="Times New Roman"/>
              </w:rPr>
              <w:t>andhaving sociale zekerheid</w:t>
            </w:r>
          </w:p>
        </w:tc>
        <w:tc>
          <w:tcPr>
            <w:tcW w:w="1410" w:type="dxa"/>
            <w:shd w:val="clear" w:color="auto" w:fill="auto"/>
            <w:noWrap/>
            <w:vAlign w:val="bottom"/>
            <w:hideMark/>
          </w:tcPr>
          <w:p w:rsidRPr="00085D7E" w:rsidR="006F1CFE" w:rsidP="00FC5F73" w:rsidRDefault="006F1CFE" w14:paraId="345C30DC" w14:textId="77777777">
            <w:pPr>
              <w:autoSpaceDN/>
              <w:spacing w:line="240" w:lineRule="auto"/>
              <w:jc w:val="right"/>
              <w:textAlignment w:val="auto"/>
              <w:rPr>
                <w:rFonts w:eastAsia="Times New Roman" w:cs="Times New Roman"/>
              </w:rPr>
            </w:pPr>
            <w:r w:rsidRPr="00085D7E">
              <w:rPr>
                <w:rFonts w:eastAsia="Times New Roman" w:cs="Times New Roman"/>
              </w:rPr>
              <w:t>-0,</w:t>
            </w:r>
            <w:r>
              <w:rPr>
                <w:rFonts w:eastAsia="Times New Roman" w:cs="Times New Roman"/>
              </w:rPr>
              <w:t>5</w:t>
            </w:r>
          </w:p>
        </w:tc>
      </w:tr>
      <w:tr w:rsidRPr="00085D7E" w:rsidR="006F1CFE" w:rsidTr="003064FD" w14:paraId="3E9AC0CC" w14:textId="77777777">
        <w:trPr>
          <w:trHeight w:val="225"/>
        </w:trPr>
        <w:tc>
          <w:tcPr>
            <w:tcW w:w="6946" w:type="dxa"/>
            <w:shd w:val="clear" w:color="auto" w:fill="auto"/>
            <w:noWrap/>
            <w:vAlign w:val="bottom"/>
            <w:hideMark/>
          </w:tcPr>
          <w:p w:rsidRPr="00085D7E" w:rsidR="006F1CFE" w:rsidP="00FC5F73" w:rsidRDefault="006F1CFE" w14:paraId="40598D89" w14:textId="77777777">
            <w:pPr>
              <w:autoSpaceDN/>
              <w:spacing w:line="240" w:lineRule="auto"/>
              <w:textAlignment w:val="auto"/>
              <w:rPr>
                <w:rFonts w:eastAsia="Times New Roman" w:cs="Times New Roman"/>
              </w:rPr>
            </w:pPr>
            <w:r>
              <w:rPr>
                <w:rFonts w:eastAsia="Times New Roman" w:cs="Times New Roman"/>
              </w:rPr>
              <w:t xml:space="preserve">Vrijval </w:t>
            </w:r>
            <w:r w:rsidRPr="00085D7E">
              <w:rPr>
                <w:rFonts w:eastAsia="Times New Roman" w:cs="Times New Roman"/>
              </w:rPr>
              <w:t>Arbeidsmarktbeleid</w:t>
            </w:r>
          </w:p>
        </w:tc>
        <w:tc>
          <w:tcPr>
            <w:tcW w:w="1410" w:type="dxa"/>
            <w:shd w:val="clear" w:color="auto" w:fill="auto"/>
            <w:noWrap/>
            <w:vAlign w:val="bottom"/>
            <w:hideMark/>
          </w:tcPr>
          <w:p w:rsidRPr="00085D7E" w:rsidR="006F1CFE" w:rsidP="00FC5F73" w:rsidRDefault="006F1CFE" w14:paraId="46978A20" w14:textId="77777777">
            <w:pPr>
              <w:autoSpaceDN/>
              <w:spacing w:line="240" w:lineRule="auto"/>
              <w:jc w:val="right"/>
              <w:textAlignment w:val="auto"/>
              <w:rPr>
                <w:rFonts w:eastAsia="Times New Roman" w:cs="Times New Roman"/>
              </w:rPr>
            </w:pPr>
            <w:r w:rsidRPr="00085D7E">
              <w:rPr>
                <w:rFonts w:eastAsia="Times New Roman" w:cs="Times New Roman"/>
              </w:rPr>
              <w:t>-0,3</w:t>
            </w:r>
          </w:p>
        </w:tc>
      </w:tr>
      <w:tr w:rsidRPr="00085D7E" w:rsidR="006F1CFE" w:rsidTr="003064FD" w14:paraId="509536E1" w14:textId="77777777">
        <w:trPr>
          <w:trHeight w:val="225"/>
        </w:trPr>
        <w:tc>
          <w:tcPr>
            <w:tcW w:w="6946" w:type="dxa"/>
            <w:shd w:val="clear" w:color="auto" w:fill="auto"/>
            <w:noWrap/>
            <w:vAlign w:val="bottom"/>
            <w:hideMark/>
          </w:tcPr>
          <w:p w:rsidRPr="00085D7E" w:rsidR="006F1CFE" w:rsidP="00FC5F73" w:rsidRDefault="006F1CFE" w14:paraId="51E31D69" w14:textId="77777777">
            <w:pPr>
              <w:autoSpaceDN/>
              <w:spacing w:line="240" w:lineRule="auto"/>
              <w:textAlignment w:val="auto"/>
              <w:rPr>
                <w:rFonts w:eastAsia="Times New Roman" w:cs="Times New Roman"/>
              </w:rPr>
            </w:pPr>
            <w:r>
              <w:rPr>
                <w:rFonts w:eastAsia="Times New Roman" w:cs="Times New Roman"/>
              </w:rPr>
              <w:t>Vrijval EU-richtlijn l</w:t>
            </w:r>
            <w:r w:rsidRPr="00085D7E">
              <w:rPr>
                <w:rFonts w:eastAsia="Times New Roman" w:cs="Times New Roman"/>
              </w:rPr>
              <w:t>oontransparantie</w:t>
            </w:r>
          </w:p>
        </w:tc>
        <w:tc>
          <w:tcPr>
            <w:tcW w:w="1410" w:type="dxa"/>
            <w:shd w:val="clear" w:color="auto" w:fill="auto"/>
            <w:noWrap/>
            <w:vAlign w:val="bottom"/>
            <w:hideMark/>
          </w:tcPr>
          <w:p w:rsidRPr="00085D7E" w:rsidR="006F1CFE" w:rsidP="00FC5F73" w:rsidRDefault="006F1CFE" w14:paraId="10EC340B" w14:textId="77777777">
            <w:pPr>
              <w:autoSpaceDN/>
              <w:spacing w:line="240" w:lineRule="auto"/>
              <w:jc w:val="right"/>
              <w:textAlignment w:val="auto"/>
              <w:rPr>
                <w:rFonts w:eastAsia="Times New Roman" w:cs="Times New Roman"/>
              </w:rPr>
            </w:pPr>
            <w:r w:rsidRPr="00085D7E">
              <w:rPr>
                <w:rFonts w:eastAsia="Times New Roman" w:cs="Times New Roman"/>
              </w:rPr>
              <w:t>-0,</w:t>
            </w:r>
            <w:r>
              <w:rPr>
                <w:rFonts w:eastAsia="Times New Roman" w:cs="Times New Roman"/>
              </w:rPr>
              <w:t>5</w:t>
            </w:r>
          </w:p>
        </w:tc>
      </w:tr>
      <w:tr w:rsidRPr="00085D7E" w:rsidR="006F1CFE" w:rsidTr="003064FD" w14:paraId="359D651F" w14:textId="77777777">
        <w:trPr>
          <w:trHeight w:val="225"/>
        </w:trPr>
        <w:tc>
          <w:tcPr>
            <w:tcW w:w="6946" w:type="dxa"/>
            <w:shd w:val="clear" w:color="auto" w:fill="auto"/>
            <w:noWrap/>
            <w:vAlign w:val="bottom"/>
            <w:hideMark/>
          </w:tcPr>
          <w:p w:rsidRPr="00085D7E" w:rsidR="006F1CFE" w:rsidP="00FC5F73" w:rsidRDefault="006F1CFE" w14:paraId="07672803" w14:textId="77777777">
            <w:pPr>
              <w:autoSpaceDN/>
              <w:spacing w:line="240" w:lineRule="auto"/>
              <w:textAlignment w:val="auto"/>
              <w:rPr>
                <w:rFonts w:eastAsia="Times New Roman" w:cs="Times New Roman"/>
              </w:rPr>
            </w:pPr>
            <w:r>
              <w:rPr>
                <w:rFonts w:eastAsia="Times New Roman" w:cs="Times New Roman"/>
              </w:rPr>
              <w:t xml:space="preserve">Vrijval </w:t>
            </w:r>
            <w:r w:rsidRPr="00085D7E">
              <w:rPr>
                <w:rFonts w:eastAsia="Times New Roman" w:cs="Times New Roman"/>
              </w:rPr>
              <w:t>P</w:t>
            </w:r>
            <w:r>
              <w:rPr>
                <w:rFonts w:eastAsia="Times New Roman" w:cs="Times New Roman"/>
              </w:rPr>
              <w:t>articipatie</w:t>
            </w:r>
            <w:r w:rsidRPr="00085D7E">
              <w:rPr>
                <w:rFonts w:eastAsia="Times New Roman" w:cs="Times New Roman"/>
              </w:rPr>
              <w:t>wet in balans</w:t>
            </w:r>
          </w:p>
        </w:tc>
        <w:tc>
          <w:tcPr>
            <w:tcW w:w="1410" w:type="dxa"/>
            <w:shd w:val="clear" w:color="auto" w:fill="auto"/>
            <w:noWrap/>
            <w:vAlign w:val="bottom"/>
            <w:hideMark/>
          </w:tcPr>
          <w:p w:rsidRPr="00085D7E" w:rsidR="006F1CFE" w:rsidP="00FC5F73" w:rsidRDefault="006F1CFE" w14:paraId="1B76BF80" w14:textId="77777777">
            <w:pPr>
              <w:autoSpaceDN/>
              <w:spacing w:line="240" w:lineRule="auto"/>
              <w:jc w:val="right"/>
              <w:textAlignment w:val="auto"/>
              <w:rPr>
                <w:rFonts w:eastAsia="Times New Roman" w:cs="Times New Roman"/>
              </w:rPr>
            </w:pPr>
            <w:r w:rsidRPr="00085D7E">
              <w:rPr>
                <w:rFonts w:eastAsia="Times New Roman" w:cs="Times New Roman"/>
              </w:rPr>
              <w:t>-1,</w:t>
            </w:r>
            <w:r>
              <w:rPr>
                <w:rFonts w:eastAsia="Times New Roman" w:cs="Times New Roman"/>
              </w:rPr>
              <w:t>9</w:t>
            </w:r>
          </w:p>
        </w:tc>
      </w:tr>
      <w:tr w:rsidRPr="00085D7E" w:rsidR="006F1CFE" w:rsidTr="003064FD" w14:paraId="59134B9E" w14:textId="77777777">
        <w:trPr>
          <w:trHeight w:val="225"/>
        </w:trPr>
        <w:tc>
          <w:tcPr>
            <w:tcW w:w="6946" w:type="dxa"/>
            <w:shd w:val="clear" w:color="auto" w:fill="auto"/>
            <w:noWrap/>
            <w:vAlign w:val="bottom"/>
            <w:hideMark/>
          </w:tcPr>
          <w:p w:rsidRPr="00085D7E" w:rsidR="006F1CFE" w:rsidP="00FC5F73" w:rsidRDefault="006F1CFE" w14:paraId="723D2502" w14:textId="77777777">
            <w:pPr>
              <w:autoSpaceDN/>
              <w:spacing w:line="240" w:lineRule="auto"/>
              <w:textAlignment w:val="auto"/>
              <w:rPr>
                <w:rFonts w:eastAsia="Times New Roman" w:cs="Times New Roman"/>
              </w:rPr>
            </w:pPr>
            <w:r>
              <w:rPr>
                <w:rFonts w:eastAsia="Times New Roman" w:cs="Times New Roman"/>
              </w:rPr>
              <w:t xml:space="preserve">Vrijval Verlate ontvangst </w:t>
            </w:r>
            <w:r w:rsidRPr="00085D7E">
              <w:rPr>
                <w:rFonts w:eastAsia="Times New Roman" w:cs="Times New Roman"/>
              </w:rPr>
              <w:t>bijdrage VWS</w:t>
            </w:r>
            <w:r>
              <w:rPr>
                <w:rFonts w:eastAsia="Times New Roman" w:cs="Times New Roman"/>
              </w:rPr>
              <w:t xml:space="preserve"> b</w:t>
            </w:r>
            <w:r w:rsidRPr="00085D7E">
              <w:rPr>
                <w:rFonts w:eastAsia="Times New Roman" w:cs="Times New Roman"/>
              </w:rPr>
              <w:t>anenafspraak</w:t>
            </w:r>
          </w:p>
        </w:tc>
        <w:tc>
          <w:tcPr>
            <w:tcW w:w="1410" w:type="dxa"/>
            <w:shd w:val="clear" w:color="auto" w:fill="auto"/>
            <w:noWrap/>
            <w:vAlign w:val="bottom"/>
            <w:hideMark/>
          </w:tcPr>
          <w:p w:rsidRPr="00085D7E" w:rsidR="006F1CFE" w:rsidP="00FC5F73" w:rsidRDefault="006F1CFE" w14:paraId="2EC1BA42" w14:textId="77777777">
            <w:pPr>
              <w:autoSpaceDN/>
              <w:spacing w:line="240" w:lineRule="auto"/>
              <w:jc w:val="right"/>
              <w:textAlignment w:val="auto"/>
              <w:rPr>
                <w:rFonts w:eastAsia="Times New Roman" w:cs="Times New Roman"/>
              </w:rPr>
            </w:pPr>
            <w:r w:rsidRPr="00085D7E">
              <w:rPr>
                <w:rFonts w:eastAsia="Times New Roman" w:cs="Times New Roman"/>
              </w:rPr>
              <w:t>-1,</w:t>
            </w:r>
            <w:r>
              <w:rPr>
                <w:rFonts w:eastAsia="Times New Roman" w:cs="Times New Roman"/>
              </w:rPr>
              <w:t>6</w:t>
            </w:r>
          </w:p>
        </w:tc>
      </w:tr>
      <w:tr w:rsidRPr="00085D7E" w:rsidR="006F1CFE" w:rsidTr="003064FD" w14:paraId="067A8755" w14:textId="77777777">
        <w:trPr>
          <w:trHeight w:val="225"/>
        </w:trPr>
        <w:tc>
          <w:tcPr>
            <w:tcW w:w="6946" w:type="dxa"/>
            <w:shd w:val="clear" w:color="auto" w:fill="auto"/>
            <w:noWrap/>
            <w:vAlign w:val="bottom"/>
          </w:tcPr>
          <w:p w:rsidR="006F1CFE" w:rsidP="00FC5F73" w:rsidRDefault="006F1CFE" w14:paraId="5448DDD7" w14:textId="77777777">
            <w:pPr>
              <w:autoSpaceDN/>
              <w:spacing w:line="240" w:lineRule="auto"/>
              <w:textAlignment w:val="auto"/>
              <w:rPr>
                <w:rFonts w:eastAsia="Times New Roman" w:cs="Times New Roman"/>
              </w:rPr>
            </w:pPr>
            <w:r>
              <w:rPr>
                <w:rFonts w:eastAsia="Times New Roman" w:cs="Times New Roman"/>
              </w:rPr>
              <w:t>Vrijval Loon- en prijsbijstelling</w:t>
            </w:r>
          </w:p>
        </w:tc>
        <w:tc>
          <w:tcPr>
            <w:tcW w:w="1410" w:type="dxa"/>
            <w:shd w:val="clear" w:color="auto" w:fill="auto"/>
            <w:noWrap/>
            <w:vAlign w:val="bottom"/>
          </w:tcPr>
          <w:p w:rsidRPr="00085D7E" w:rsidR="006F1CFE" w:rsidP="00FC5F73" w:rsidRDefault="006F1CFE" w14:paraId="0A735B19" w14:textId="77777777">
            <w:pPr>
              <w:autoSpaceDN/>
              <w:spacing w:line="240" w:lineRule="auto"/>
              <w:jc w:val="right"/>
              <w:textAlignment w:val="auto"/>
              <w:rPr>
                <w:rFonts w:eastAsia="Times New Roman" w:cs="Times New Roman"/>
              </w:rPr>
            </w:pPr>
            <w:r w:rsidRPr="00085D7E">
              <w:rPr>
                <w:rFonts w:eastAsia="Times New Roman" w:cs="Times New Roman"/>
              </w:rPr>
              <w:t>-1</w:t>
            </w:r>
            <w:r>
              <w:rPr>
                <w:rFonts w:eastAsia="Times New Roman" w:cs="Times New Roman"/>
              </w:rPr>
              <w:t>6</w:t>
            </w:r>
            <w:r w:rsidRPr="00085D7E">
              <w:rPr>
                <w:rFonts w:eastAsia="Times New Roman" w:cs="Times New Roman"/>
              </w:rPr>
              <w:t>,</w:t>
            </w:r>
            <w:r>
              <w:rPr>
                <w:rFonts w:eastAsia="Times New Roman" w:cs="Times New Roman"/>
              </w:rPr>
              <w:t>6</w:t>
            </w:r>
          </w:p>
        </w:tc>
      </w:tr>
    </w:tbl>
    <w:p w:rsidR="00AD3067" w:rsidP="00AD3067" w:rsidRDefault="00AD3067" w14:paraId="43FCA9D9" w14:textId="77777777">
      <w:pPr>
        <w:spacing w:line="240" w:lineRule="auto"/>
      </w:pPr>
    </w:p>
    <w:p w:rsidRPr="00DC101B" w:rsidR="00DC101B" w:rsidP="006266F6" w:rsidRDefault="00DC101B" w14:paraId="6C3F5F2E" w14:textId="77777777">
      <w:pPr>
        <w:spacing w:line="240" w:lineRule="auto"/>
      </w:pPr>
    </w:p>
    <w:sectPr w:rsidRPr="00DC101B" w:rsidR="00DC101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82941" w14:textId="77777777" w:rsidR="00BA7B49" w:rsidRDefault="00BA7B49" w:rsidP="00026197">
      <w:pPr>
        <w:spacing w:line="240" w:lineRule="auto"/>
      </w:pPr>
      <w:r>
        <w:separator/>
      </w:r>
    </w:p>
  </w:endnote>
  <w:endnote w:type="continuationSeparator" w:id="0">
    <w:p w14:paraId="62E15DFC" w14:textId="77777777" w:rsidR="00BA7B49" w:rsidRDefault="00BA7B49" w:rsidP="00026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D6F7" w14:textId="77777777" w:rsidR="00DA462D" w:rsidRDefault="00DA46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3995" w14:textId="77777777" w:rsidR="00DA462D" w:rsidRDefault="00DA46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84B97" w14:textId="77777777" w:rsidR="00DA462D" w:rsidRDefault="00DA46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F2158" w14:textId="77777777" w:rsidR="00BA7B49" w:rsidRDefault="00BA7B49" w:rsidP="00026197">
      <w:pPr>
        <w:spacing w:line="240" w:lineRule="auto"/>
      </w:pPr>
      <w:r>
        <w:separator/>
      </w:r>
    </w:p>
  </w:footnote>
  <w:footnote w:type="continuationSeparator" w:id="0">
    <w:p w14:paraId="7F354F96" w14:textId="77777777" w:rsidR="00BA7B49" w:rsidRDefault="00BA7B49" w:rsidP="00026197">
      <w:pPr>
        <w:spacing w:line="240" w:lineRule="auto"/>
      </w:pPr>
      <w:r>
        <w:continuationSeparator/>
      </w:r>
    </w:p>
  </w:footnote>
  <w:footnote w:id="1">
    <w:p w14:paraId="7DF63CDE" w14:textId="2C7D130B" w:rsidR="006429FE" w:rsidRDefault="006429FE" w:rsidP="006429FE">
      <w:pPr>
        <w:pStyle w:val="Voetnoottekst"/>
        <w:rPr>
          <w:sz w:val="14"/>
          <w:szCs w:val="14"/>
          <w:lang w:val="nl-NL"/>
        </w:rPr>
      </w:pPr>
      <w:r>
        <w:rPr>
          <w:rStyle w:val="Voetnootmarkering"/>
          <w:sz w:val="14"/>
          <w:szCs w:val="14"/>
        </w:rPr>
        <w:footnoteRef/>
      </w:r>
      <w:r>
        <w:rPr>
          <w:sz w:val="14"/>
          <w:szCs w:val="14"/>
          <w:lang w:val="nl-NL"/>
        </w:rPr>
        <w:t xml:space="preserve"> </w:t>
      </w:r>
      <w:hyperlink r:id="rId1" w:history="1">
        <w:r w:rsidR="008E6EE3" w:rsidRPr="004B5539">
          <w:rPr>
            <w:rStyle w:val="Hyperlink"/>
            <w:sz w:val="16"/>
            <w:szCs w:val="16"/>
            <w:lang w:val="nl-NL"/>
          </w:rPr>
          <w:t>CBS – Materiële welvaart in Nederland (2024</w:t>
        </w:r>
      </w:hyperlink>
      <w:r w:rsidR="008E6EE3" w:rsidRPr="004B5539">
        <w:rPr>
          <w:sz w:val="16"/>
          <w:szCs w:val="16"/>
          <w:lang w:val="nl-NL"/>
        </w:rPr>
        <w:t>)</w:t>
      </w:r>
    </w:p>
  </w:footnote>
  <w:footnote w:id="2">
    <w:p w14:paraId="5E8232E8" w14:textId="77777777" w:rsidR="00D67D79" w:rsidRPr="00BE2D52" w:rsidRDefault="00D67D79" w:rsidP="00D67D79">
      <w:pPr>
        <w:pStyle w:val="Voetnoottekst"/>
        <w:rPr>
          <w:lang w:val="nl-NL"/>
        </w:rPr>
      </w:pPr>
      <w:r w:rsidRPr="00BE2D52">
        <w:rPr>
          <w:rStyle w:val="Voetnootmarkering"/>
          <w:sz w:val="16"/>
          <w:szCs w:val="16"/>
        </w:rPr>
        <w:footnoteRef/>
      </w:r>
      <w:r w:rsidRPr="00BE2D52">
        <w:rPr>
          <w:sz w:val="16"/>
          <w:szCs w:val="16"/>
          <w:lang w:val="nl-NL"/>
        </w:rPr>
        <w:t xml:space="preserve"> Kamerstukken II 2025/2026, 36 933, nr. 44</w:t>
      </w:r>
    </w:p>
  </w:footnote>
  <w:footnote w:id="3">
    <w:p w14:paraId="4920586A" w14:textId="77777777" w:rsidR="00D67D79" w:rsidRPr="004F0291" w:rsidRDefault="00D67D79" w:rsidP="00D67D79">
      <w:pPr>
        <w:pStyle w:val="Voetnoottekst"/>
        <w:rPr>
          <w:sz w:val="16"/>
          <w:szCs w:val="16"/>
          <w:lang w:val="nl-NL"/>
        </w:rPr>
      </w:pPr>
      <w:r w:rsidRPr="004F0291">
        <w:rPr>
          <w:rStyle w:val="Voetnootmarkering"/>
          <w:sz w:val="16"/>
          <w:szCs w:val="16"/>
        </w:rPr>
        <w:footnoteRef/>
      </w:r>
      <w:r w:rsidRPr="009D06DD">
        <w:rPr>
          <w:sz w:val="16"/>
          <w:szCs w:val="16"/>
          <w:lang w:val="nl-NL"/>
        </w:rPr>
        <w:t xml:space="preserve"> </w:t>
      </w:r>
      <w:r w:rsidRPr="004F0291">
        <w:rPr>
          <w:sz w:val="16"/>
          <w:szCs w:val="16"/>
          <w:lang w:val="nl-NL"/>
        </w:rPr>
        <w:t>Kamerstukken II 2025/2026, 36 933, nr. 44</w:t>
      </w:r>
    </w:p>
  </w:footnote>
  <w:footnote w:id="4">
    <w:p w14:paraId="734E878E" w14:textId="180ACE31" w:rsidR="00497DC2" w:rsidRPr="00683537" w:rsidRDefault="00497DC2">
      <w:pPr>
        <w:pStyle w:val="Voetnoottekst"/>
        <w:rPr>
          <w:sz w:val="16"/>
          <w:szCs w:val="16"/>
          <w:lang w:val="nl-NL"/>
        </w:rPr>
      </w:pPr>
      <w:r w:rsidRPr="00683537">
        <w:rPr>
          <w:rStyle w:val="Voetnootmarkering"/>
          <w:sz w:val="16"/>
          <w:szCs w:val="16"/>
        </w:rPr>
        <w:footnoteRef/>
      </w:r>
      <w:r w:rsidRPr="00683537">
        <w:rPr>
          <w:sz w:val="16"/>
          <w:szCs w:val="16"/>
        </w:rPr>
        <w:t xml:space="preserve"> Kamerstukken II, 2024-2025, 26 448, nr. 846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7C08" w14:textId="77777777" w:rsidR="00DA462D" w:rsidRDefault="00DA46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0D02" w14:textId="77777777" w:rsidR="00DA462D" w:rsidRDefault="00DA46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AFDDB" w14:textId="77777777" w:rsidR="00DA462D" w:rsidRDefault="00DA46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311A"/>
    <w:multiLevelType w:val="multilevel"/>
    <w:tmpl w:val="001CB2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8031EA"/>
    <w:multiLevelType w:val="hybridMultilevel"/>
    <w:tmpl w:val="4316206E"/>
    <w:lvl w:ilvl="0" w:tplc="3C4A509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7535FFC"/>
    <w:multiLevelType w:val="hybridMultilevel"/>
    <w:tmpl w:val="0538B8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F02AD9"/>
    <w:multiLevelType w:val="multilevel"/>
    <w:tmpl w:val="ECC838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42186582">
    <w:abstractNumId w:val="1"/>
  </w:num>
  <w:num w:numId="2" w16cid:durableId="1532036161">
    <w:abstractNumId w:val="0"/>
  </w:num>
  <w:num w:numId="3" w16cid:durableId="1907912274">
    <w:abstractNumId w:val="3"/>
  </w:num>
  <w:num w:numId="4" w16cid:durableId="1021587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34E"/>
    <w:rsid w:val="00000597"/>
    <w:rsid w:val="00010F74"/>
    <w:rsid w:val="000151A5"/>
    <w:rsid w:val="00015A33"/>
    <w:rsid w:val="00022C1E"/>
    <w:rsid w:val="00026197"/>
    <w:rsid w:val="00043DFF"/>
    <w:rsid w:val="0005122A"/>
    <w:rsid w:val="00053E9B"/>
    <w:rsid w:val="00054C1C"/>
    <w:rsid w:val="0006391C"/>
    <w:rsid w:val="0007549E"/>
    <w:rsid w:val="00082356"/>
    <w:rsid w:val="00092BF9"/>
    <w:rsid w:val="00093B76"/>
    <w:rsid w:val="00094061"/>
    <w:rsid w:val="000A0A70"/>
    <w:rsid w:val="000A7E89"/>
    <w:rsid w:val="000B15A9"/>
    <w:rsid w:val="000B6124"/>
    <w:rsid w:val="000B6F09"/>
    <w:rsid w:val="000C1E1D"/>
    <w:rsid w:val="000E635C"/>
    <w:rsid w:val="000F6EB7"/>
    <w:rsid w:val="0010531A"/>
    <w:rsid w:val="00106C22"/>
    <w:rsid w:val="00111179"/>
    <w:rsid w:val="00111D03"/>
    <w:rsid w:val="001255B1"/>
    <w:rsid w:val="00126720"/>
    <w:rsid w:val="00143BA7"/>
    <w:rsid w:val="00146CEB"/>
    <w:rsid w:val="00147110"/>
    <w:rsid w:val="00151BBA"/>
    <w:rsid w:val="0015242A"/>
    <w:rsid w:val="00157A8C"/>
    <w:rsid w:val="0016242B"/>
    <w:rsid w:val="0016491D"/>
    <w:rsid w:val="001668A8"/>
    <w:rsid w:val="001735DF"/>
    <w:rsid w:val="00175E90"/>
    <w:rsid w:val="0017705B"/>
    <w:rsid w:val="00181FE5"/>
    <w:rsid w:val="00185013"/>
    <w:rsid w:val="001908E2"/>
    <w:rsid w:val="001A7D77"/>
    <w:rsid w:val="001B0D8D"/>
    <w:rsid w:val="001C2C0B"/>
    <w:rsid w:val="001C2CE3"/>
    <w:rsid w:val="001E71F8"/>
    <w:rsid w:val="001E7B2B"/>
    <w:rsid w:val="001F439E"/>
    <w:rsid w:val="00201BCD"/>
    <w:rsid w:val="00214307"/>
    <w:rsid w:val="002148AF"/>
    <w:rsid w:val="002175FC"/>
    <w:rsid w:val="002313DD"/>
    <w:rsid w:val="0023524D"/>
    <w:rsid w:val="00251103"/>
    <w:rsid w:val="00252FF7"/>
    <w:rsid w:val="00256D95"/>
    <w:rsid w:val="00267D0C"/>
    <w:rsid w:val="002B1D97"/>
    <w:rsid w:val="002B48A6"/>
    <w:rsid w:val="002B4FAA"/>
    <w:rsid w:val="002B5CB0"/>
    <w:rsid w:val="002B7AC2"/>
    <w:rsid w:val="002C020F"/>
    <w:rsid w:val="002C318F"/>
    <w:rsid w:val="002D4013"/>
    <w:rsid w:val="002D7DD3"/>
    <w:rsid w:val="002F1C36"/>
    <w:rsid w:val="002F3C2C"/>
    <w:rsid w:val="00300BB3"/>
    <w:rsid w:val="003064FD"/>
    <w:rsid w:val="003143EC"/>
    <w:rsid w:val="00321346"/>
    <w:rsid w:val="00327813"/>
    <w:rsid w:val="00361887"/>
    <w:rsid w:val="00374A75"/>
    <w:rsid w:val="003823B8"/>
    <w:rsid w:val="00397B65"/>
    <w:rsid w:val="003A5C4F"/>
    <w:rsid w:val="003B2536"/>
    <w:rsid w:val="003B581D"/>
    <w:rsid w:val="003E7F14"/>
    <w:rsid w:val="003F6F33"/>
    <w:rsid w:val="00400A17"/>
    <w:rsid w:val="00411976"/>
    <w:rsid w:val="00416805"/>
    <w:rsid w:val="00450B53"/>
    <w:rsid w:val="00454847"/>
    <w:rsid w:val="00463862"/>
    <w:rsid w:val="00474379"/>
    <w:rsid w:val="0048010B"/>
    <w:rsid w:val="004948D3"/>
    <w:rsid w:val="00497DC2"/>
    <w:rsid w:val="004A4238"/>
    <w:rsid w:val="004B0F91"/>
    <w:rsid w:val="004B5539"/>
    <w:rsid w:val="004C41CD"/>
    <w:rsid w:val="004C6CF6"/>
    <w:rsid w:val="004E2691"/>
    <w:rsid w:val="004E615C"/>
    <w:rsid w:val="004F0480"/>
    <w:rsid w:val="004F3F3C"/>
    <w:rsid w:val="00500B98"/>
    <w:rsid w:val="00511BC7"/>
    <w:rsid w:val="00515C43"/>
    <w:rsid w:val="00526A00"/>
    <w:rsid w:val="005423B5"/>
    <w:rsid w:val="00543095"/>
    <w:rsid w:val="00547D77"/>
    <w:rsid w:val="00550497"/>
    <w:rsid w:val="005628B7"/>
    <w:rsid w:val="00562D0E"/>
    <w:rsid w:val="005632E4"/>
    <w:rsid w:val="00564A76"/>
    <w:rsid w:val="00564BC0"/>
    <w:rsid w:val="00565551"/>
    <w:rsid w:val="00570151"/>
    <w:rsid w:val="005704A1"/>
    <w:rsid w:val="00575B2F"/>
    <w:rsid w:val="00580ABE"/>
    <w:rsid w:val="0058655B"/>
    <w:rsid w:val="00590056"/>
    <w:rsid w:val="00595BFD"/>
    <w:rsid w:val="005A21E4"/>
    <w:rsid w:val="005B63A1"/>
    <w:rsid w:val="005C47F0"/>
    <w:rsid w:val="005F34E8"/>
    <w:rsid w:val="00600978"/>
    <w:rsid w:val="006065BE"/>
    <w:rsid w:val="0061107E"/>
    <w:rsid w:val="006266F6"/>
    <w:rsid w:val="0063256E"/>
    <w:rsid w:val="00635513"/>
    <w:rsid w:val="006429FE"/>
    <w:rsid w:val="0064486A"/>
    <w:rsid w:val="006701B4"/>
    <w:rsid w:val="00681E58"/>
    <w:rsid w:val="00683537"/>
    <w:rsid w:val="00691546"/>
    <w:rsid w:val="006C2B63"/>
    <w:rsid w:val="006C30EC"/>
    <w:rsid w:val="006C50EF"/>
    <w:rsid w:val="006E08F6"/>
    <w:rsid w:val="006E3E8A"/>
    <w:rsid w:val="006F01B7"/>
    <w:rsid w:val="006F1C93"/>
    <w:rsid w:val="006F1CFE"/>
    <w:rsid w:val="006F3ED7"/>
    <w:rsid w:val="006F4E05"/>
    <w:rsid w:val="00701BB1"/>
    <w:rsid w:val="00714077"/>
    <w:rsid w:val="00716CC8"/>
    <w:rsid w:val="00717F1B"/>
    <w:rsid w:val="0073112E"/>
    <w:rsid w:val="0073125C"/>
    <w:rsid w:val="00734FC7"/>
    <w:rsid w:val="00735473"/>
    <w:rsid w:val="00735EE1"/>
    <w:rsid w:val="0075583A"/>
    <w:rsid w:val="00760FB7"/>
    <w:rsid w:val="00762352"/>
    <w:rsid w:val="00772713"/>
    <w:rsid w:val="00776B84"/>
    <w:rsid w:val="00782797"/>
    <w:rsid w:val="0079226D"/>
    <w:rsid w:val="007A0B98"/>
    <w:rsid w:val="007B5B20"/>
    <w:rsid w:val="007B5C37"/>
    <w:rsid w:val="007D2F28"/>
    <w:rsid w:val="00800291"/>
    <w:rsid w:val="00801591"/>
    <w:rsid w:val="008052F1"/>
    <w:rsid w:val="00806E34"/>
    <w:rsid w:val="00810B05"/>
    <w:rsid w:val="008223BE"/>
    <w:rsid w:val="00825A88"/>
    <w:rsid w:val="00830181"/>
    <w:rsid w:val="00830E69"/>
    <w:rsid w:val="008368FB"/>
    <w:rsid w:val="008429B8"/>
    <w:rsid w:val="008562D8"/>
    <w:rsid w:val="00862801"/>
    <w:rsid w:val="0086566D"/>
    <w:rsid w:val="00875295"/>
    <w:rsid w:val="00890939"/>
    <w:rsid w:val="00895D2C"/>
    <w:rsid w:val="008A6F13"/>
    <w:rsid w:val="008B2580"/>
    <w:rsid w:val="008B443E"/>
    <w:rsid w:val="008D2805"/>
    <w:rsid w:val="008D4056"/>
    <w:rsid w:val="008E1949"/>
    <w:rsid w:val="008E3BCC"/>
    <w:rsid w:val="008E6EE3"/>
    <w:rsid w:val="008E7D31"/>
    <w:rsid w:val="00915EEA"/>
    <w:rsid w:val="00925BE8"/>
    <w:rsid w:val="00930F76"/>
    <w:rsid w:val="009316FD"/>
    <w:rsid w:val="00944FDC"/>
    <w:rsid w:val="00946F46"/>
    <w:rsid w:val="009476F1"/>
    <w:rsid w:val="009604D1"/>
    <w:rsid w:val="0097224B"/>
    <w:rsid w:val="00986D5D"/>
    <w:rsid w:val="00995ADC"/>
    <w:rsid w:val="009A68DF"/>
    <w:rsid w:val="009B6507"/>
    <w:rsid w:val="009B6CF6"/>
    <w:rsid w:val="009C2E97"/>
    <w:rsid w:val="009C5415"/>
    <w:rsid w:val="009C5459"/>
    <w:rsid w:val="009D68A1"/>
    <w:rsid w:val="009E7BBD"/>
    <w:rsid w:val="009F2C66"/>
    <w:rsid w:val="00A04535"/>
    <w:rsid w:val="00A12C46"/>
    <w:rsid w:val="00A14F26"/>
    <w:rsid w:val="00A307CE"/>
    <w:rsid w:val="00A3583B"/>
    <w:rsid w:val="00A571AE"/>
    <w:rsid w:val="00A631B5"/>
    <w:rsid w:val="00A66659"/>
    <w:rsid w:val="00A7132D"/>
    <w:rsid w:val="00A71BC9"/>
    <w:rsid w:val="00A74E66"/>
    <w:rsid w:val="00A82A8B"/>
    <w:rsid w:val="00A86BD5"/>
    <w:rsid w:val="00AA0E2A"/>
    <w:rsid w:val="00AA20CD"/>
    <w:rsid w:val="00AA258B"/>
    <w:rsid w:val="00AB0A68"/>
    <w:rsid w:val="00AC072B"/>
    <w:rsid w:val="00AC5229"/>
    <w:rsid w:val="00AD25D9"/>
    <w:rsid w:val="00AD3067"/>
    <w:rsid w:val="00AD57D3"/>
    <w:rsid w:val="00AE058F"/>
    <w:rsid w:val="00AE0C62"/>
    <w:rsid w:val="00AE0D24"/>
    <w:rsid w:val="00AE5554"/>
    <w:rsid w:val="00B01B14"/>
    <w:rsid w:val="00B15439"/>
    <w:rsid w:val="00B30C77"/>
    <w:rsid w:val="00B31722"/>
    <w:rsid w:val="00B40D52"/>
    <w:rsid w:val="00B42F11"/>
    <w:rsid w:val="00B44EF3"/>
    <w:rsid w:val="00B5598C"/>
    <w:rsid w:val="00B57AF4"/>
    <w:rsid w:val="00B66B30"/>
    <w:rsid w:val="00B81C3B"/>
    <w:rsid w:val="00B8467C"/>
    <w:rsid w:val="00B85DB4"/>
    <w:rsid w:val="00B86BC9"/>
    <w:rsid w:val="00B94315"/>
    <w:rsid w:val="00BA007C"/>
    <w:rsid w:val="00BA6C1B"/>
    <w:rsid w:val="00BA7B49"/>
    <w:rsid w:val="00BB016E"/>
    <w:rsid w:val="00BB0498"/>
    <w:rsid w:val="00BB49A5"/>
    <w:rsid w:val="00BC3F22"/>
    <w:rsid w:val="00BC5B58"/>
    <w:rsid w:val="00BC779F"/>
    <w:rsid w:val="00BD5CF2"/>
    <w:rsid w:val="00BD76AD"/>
    <w:rsid w:val="00BE7008"/>
    <w:rsid w:val="00BE7E90"/>
    <w:rsid w:val="00BF7B1E"/>
    <w:rsid w:val="00C208C3"/>
    <w:rsid w:val="00C27ADE"/>
    <w:rsid w:val="00C50F44"/>
    <w:rsid w:val="00C65A2B"/>
    <w:rsid w:val="00C665DC"/>
    <w:rsid w:val="00C704E6"/>
    <w:rsid w:val="00C728AD"/>
    <w:rsid w:val="00C8738B"/>
    <w:rsid w:val="00C874F6"/>
    <w:rsid w:val="00C91DA8"/>
    <w:rsid w:val="00C92787"/>
    <w:rsid w:val="00C97D3B"/>
    <w:rsid w:val="00CA4823"/>
    <w:rsid w:val="00CA61BE"/>
    <w:rsid w:val="00CB509F"/>
    <w:rsid w:val="00CC6B3B"/>
    <w:rsid w:val="00CD051C"/>
    <w:rsid w:val="00CD14E5"/>
    <w:rsid w:val="00CD293F"/>
    <w:rsid w:val="00D03CF2"/>
    <w:rsid w:val="00D052B8"/>
    <w:rsid w:val="00D07187"/>
    <w:rsid w:val="00D07298"/>
    <w:rsid w:val="00D13CEE"/>
    <w:rsid w:val="00D20B93"/>
    <w:rsid w:val="00D20E9C"/>
    <w:rsid w:val="00D22424"/>
    <w:rsid w:val="00D25B43"/>
    <w:rsid w:val="00D46207"/>
    <w:rsid w:val="00D477DB"/>
    <w:rsid w:val="00D5450A"/>
    <w:rsid w:val="00D55C78"/>
    <w:rsid w:val="00D57222"/>
    <w:rsid w:val="00D6110D"/>
    <w:rsid w:val="00D64CD0"/>
    <w:rsid w:val="00D66375"/>
    <w:rsid w:val="00D67D79"/>
    <w:rsid w:val="00D7334E"/>
    <w:rsid w:val="00D743C4"/>
    <w:rsid w:val="00D74765"/>
    <w:rsid w:val="00D76C98"/>
    <w:rsid w:val="00D814D6"/>
    <w:rsid w:val="00D81F81"/>
    <w:rsid w:val="00D85C33"/>
    <w:rsid w:val="00D90FB9"/>
    <w:rsid w:val="00DA0DF2"/>
    <w:rsid w:val="00DA3B2B"/>
    <w:rsid w:val="00DA462D"/>
    <w:rsid w:val="00DB67BF"/>
    <w:rsid w:val="00DC101B"/>
    <w:rsid w:val="00DC2DC5"/>
    <w:rsid w:val="00DD69D2"/>
    <w:rsid w:val="00DE6D76"/>
    <w:rsid w:val="00DF1A72"/>
    <w:rsid w:val="00DF52BC"/>
    <w:rsid w:val="00DF5EE0"/>
    <w:rsid w:val="00E029C4"/>
    <w:rsid w:val="00E11520"/>
    <w:rsid w:val="00E11A25"/>
    <w:rsid w:val="00E1407A"/>
    <w:rsid w:val="00E248A9"/>
    <w:rsid w:val="00E24DE3"/>
    <w:rsid w:val="00E30ED9"/>
    <w:rsid w:val="00E3202D"/>
    <w:rsid w:val="00E343F6"/>
    <w:rsid w:val="00E42FE1"/>
    <w:rsid w:val="00E4509B"/>
    <w:rsid w:val="00E462D4"/>
    <w:rsid w:val="00E603FD"/>
    <w:rsid w:val="00E75F0F"/>
    <w:rsid w:val="00E82C98"/>
    <w:rsid w:val="00E93708"/>
    <w:rsid w:val="00E94ED8"/>
    <w:rsid w:val="00E96911"/>
    <w:rsid w:val="00EA277C"/>
    <w:rsid w:val="00EA3957"/>
    <w:rsid w:val="00EB7CA3"/>
    <w:rsid w:val="00EF07E5"/>
    <w:rsid w:val="00F02767"/>
    <w:rsid w:val="00F05FE4"/>
    <w:rsid w:val="00F1027B"/>
    <w:rsid w:val="00F12A31"/>
    <w:rsid w:val="00F20B06"/>
    <w:rsid w:val="00F2211E"/>
    <w:rsid w:val="00F274B1"/>
    <w:rsid w:val="00F35120"/>
    <w:rsid w:val="00F353A4"/>
    <w:rsid w:val="00F424F0"/>
    <w:rsid w:val="00F55B32"/>
    <w:rsid w:val="00F62FBE"/>
    <w:rsid w:val="00F64D3B"/>
    <w:rsid w:val="00F72D41"/>
    <w:rsid w:val="00F86E58"/>
    <w:rsid w:val="00F87498"/>
    <w:rsid w:val="00F9192F"/>
    <w:rsid w:val="00F97F6E"/>
    <w:rsid w:val="00FA1D7E"/>
    <w:rsid w:val="00FA364F"/>
    <w:rsid w:val="00FB63AE"/>
    <w:rsid w:val="00FB6DC3"/>
    <w:rsid w:val="00FD2624"/>
    <w:rsid w:val="00FD5AFD"/>
    <w:rsid w:val="00FD72B5"/>
    <w:rsid w:val="00FE3F73"/>
    <w:rsid w:val="00FF5C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39D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334E"/>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Geenafstand"/>
    <w:next w:val="Standaard"/>
    <w:link w:val="Kop1Char"/>
    <w:uiPriority w:val="9"/>
    <w:qFormat/>
    <w:rsid w:val="00D7334E"/>
    <w:pPr>
      <w:autoSpaceDN/>
      <w:textAlignment w:val="auto"/>
      <w:outlineLvl w:val="0"/>
    </w:pPr>
    <w:rPr>
      <w:rFonts w:eastAsiaTheme="minorHAnsi" w:cstheme="minorBidi"/>
      <w:b/>
      <w:color w:val="auto"/>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334E"/>
    <w:rPr>
      <w:rFonts w:ascii="Verdana" w:hAnsi="Verdana"/>
      <w:b/>
      <w:kern w:val="0"/>
      <w:sz w:val="18"/>
      <w14:ligatures w14:val="none"/>
    </w:rPr>
  </w:style>
  <w:style w:type="paragraph" w:styleId="Geenafstand">
    <w:name w:val="No Spacing"/>
    <w:uiPriority w:val="1"/>
    <w:qFormat/>
    <w:rsid w:val="00D7334E"/>
    <w:pPr>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table" w:styleId="Tabelraster">
    <w:name w:val="Table Grid"/>
    <w:basedOn w:val="Standaardtabel"/>
    <w:uiPriority w:val="39"/>
    <w:rsid w:val="00B3172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D814D6"/>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styleId="Nadruk">
    <w:name w:val="Emphasis"/>
    <w:basedOn w:val="Standaardalinea-lettertype"/>
    <w:uiPriority w:val="20"/>
    <w:qFormat/>
    <w:rsid w:val="00201BCD"/>
    <w:rPr>
      <w:i/>
      <w:iCs/>
    </w:rPr>
  </w:style>
  <w:style w:type="paragraph" w:styleId="Voetnoottekst">
    <w:name w:val="footnote text"/>
    <w:basedOn w:val="Standaard"/>
    <w:link w:val="VoetnoottekstChar"/>
    <w:uiPriority w:val="99"/>
    <w:unhideWhenUsed/>
    <w:rsid w:val="00026197"/>
    <w:pPr>
      <w:autoSpaceDN/>
      <w:spacing w:line="240" w:lineRule="auto"/>
      <w:textAlignment w:val="auto"/>
    </w:pPr>
    <w:rPr>
      <w:rFonts w:eastAsiaTheme="minorHAnsi" w:cstheme="minorBidi"/>
      <w:color w:val="auto"/>
      <w:sz w:val="20"/>
      <w:szCs w:val="20"/>
      <w:lang w:val="en-US" w:eastAsia="en-US"/>
    </w:rPr>
  </w:style>
  <w:style w:type="character" w:customStyle="1" w:styleId="VoetnoottekstChar">
    <w:name w:val="Voetnoottekst Char"/>
    <w:basedOn w:val="Standaardalinea-lettertype"/>
    <w:link w:val="Voetnoottekst"/>
    <w:uiPriority w:val="99"/>
    <w:rsid w:val="00026197"/>
    <w:rPr>
      <w:rFonts w:ascii="Verdana" w:hAnsi="Verdana"/>
      <w:kern w:val="0"/>
      <w:sz w:val="20"/>
      <w:szCs w:val="20"/>
      <w:lang w:val="en-US"/>
      <w14:ligatures w14:val="none"/>
    </w:rPr>
  </w:style>
  <w:style w:type="character" w:styleId="Voetnootmarkering">
    <w:name w:val="footnote reference"/>
    <w:basedOn w:val="Standaardalinea-lettertype"/>
    <w:uiPriority w:val="99"/>
    <w:semiHidden/>
    <w:unhideWhenUsed/>
    <w:rsid w:val="00026197"/>
    <w:rPr>
      <w:vertAlign w:val="superscript"/>
    </w:rPr>
  </w:style>
  <w:style w:type="character" w:styleId="Verwijzingopmerking">
    <w:name w:val="annotation reference"/>
    <w:basedOn w:val="Standaardalinea-lettertype"/>
    <w:uiPriority w:val="99"/>
    <w:semiHidden/>
    <w:unhideWhenUsed/>
    <w:rsid w:val="00094061"/>
    <w:rPr>
      <w:sz w:val="16"/>
      <w:szCs w:val="16"/>
    </w:rPr>
  </w:style>
  <w:style w:type="paragraph" w:styleId="Tekstopmerking">
    <w:name w:val="annotation text"/>
    <w:basedOn w:val="Standaard"/>
    <w:link w:val="TekstopmerkingChar"/>
    <w:uiPriority w:val="99"/>
    <w:unhideWhenUsed/>
    <w:rsid w:val="00094061"/>
    <w:pPr>
      <w:spacing w:line="240" w:lineRule="auto"/>
    </w:pPr>
    <w:rPr>
      <w:sz w:val="20"/>
      <w:szCs w:val="20"/>
    </w:rPr>
  </w:style>
  <w:style w:type="character" w:customStyle="1" w:styleId="TekstopmerkingChar">
    <w:name w:val="Tekst opmerking Char"/>
    <w:basedOn w:val="Standaardalinea-lettertype"/>
    <w:link w:val="Tekstopmerking"/>
    <w:uiPriority w:val="99"/>
    <w:rsid w:val="00094061"/>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094061"/>
    <w:rPr>
      <w:b/>
      <w:bCs/>
    </w:rPr>
  </w:style>
  <w:style w:type="character" w:customStyle="1" w:styleId="OnderwerpvanopmerkingChar">
    <w:name w:val="Onderwerp van opmerking Char"/>
    <w:basedOn w:val="TekstopmerkingChar"/>
    <w:link w:val="Onderwerpvanopmerking"/>
    <w:uiPriority w:val="99"/>
    <w:semiHidden/>
    <w:rsid w:val="00094061"/>
    <w:rPr>
      <w:rFonts w:ascii="Verdana" w:eastAsia="DejaVu Sans" w:hAnsi="Verdana" w:cs="Lohit Hindi"/>
      <w:b/>
      <w:bCs/>
      <w:color w:val="000000"/>
      <w:kern w:val="0"/>
      <w:sz w:val="20"/>
      <w:szCs w:val="20"/>
      <w:lang w:eastAsia="nl-NL"/>
      <w14:ligatures w14:val="none"/>
    </w:rPr>
  </w:style>
  <w:style w:type="paragraph" w:styleId="Revisie">
    <w:name w:val="Revision"/>
    <w:hidden/>
    <w:uiPriority w:val="99"/>
    <w:semiHidden/>
    <w:rsid w:val="00094061"/>
    <w:pPr>
      <w:spacing w:after="0" w:line="240" w:lineRule="auto"/>
    </w:pPr>
    <w:rPr>
      <w:rFonts w:ascii="Verdana" w:eastAsia="DejaVu Sans" w:hAnsi="Verdana" w:cs="Lohit Hindi"/>
      <w:color w:val="000000"/>
      <w:kern w:val="0"/>
      <w:sz w:val="18"/>
      <w:szCs w:val="18"/>
      <w:lang w:eastAsia="nl-NL"/>
      <w14:ligatures w14:val="none"/>
    </w:rPr>
  </w:style>
  <w:style w:type="character" w:styleId="Hyperlink">
    <w:name w:val="Hyperlink"/>
    <w:basedOn w:val="Standaardalinea-lettertype"/>
    <w:uiPriority w:val="99"/>
    <w:unhideWhenUsed/>
    <w:rsid w:val="00AC5229"/>
    <w:rPr>
      <w:color w:val="0563C1" w:themeColor="hyperlink"/>
      <w:u w:val="single"/>
    </w:rPr>
  </w:style>
  <w:style w:type="character" w:styleId="Onopgelostemelding">
    <w:name w:val="Unresolved Mention"/>
    <w:basedOn w:val="Standaardalinea-lettertype"/>
    <w:uiPriority w:val="99"/>
    <w:semiHidden/>
    <w:unhideWhenUsed/>
    <w:rsid w:val="00AC5229"/>
    <w:rPr>
      <w:color w:val="605E5C"/>
      <w:shd w:val="clear" w:color="auto" w:fill="E1DFDD"/>
    </w:rPr>
  </w:style>
  <w:style w:type="paragraph" w:styleId="Lijstalinea">
    <w:name w:val="List Paragraph"/>
    <w:basedOn w:val="Standaard"/>
    <w:uiPriority w:val="34"/>
    <w:qFormat/>
    <w:rsid w:val="00C65A2B"/>
    <w:pPr>
      <w:ind w:left="720"/>
      <w:contextualSpacing/>
    </w:pPr>
  </w:style>
  <w:style w:type="paragraph" w:styleId="Bijschrift">
    <w:name w:val="caption"/>
    <w:basedOn w:val="Standaard"/>
    <w:next w:val="Standaard"/>
    <w:uiPriority w:val="35"/>
    <w:unhideWhenUsed/>
    <w:qFormat/>
    <w:rsid w:val="00BC3F22"/>
    <w:pPr>
      <w:autoSpaceDN/>
      <w:spacing w:after="200" w:line="240" w:lineRule="auto"/>
      <w:textAlignment w:val="auto"/>
    </w:pPr>
    <w:rPr>
      <w:rFonts w:asciiTheme="minorHAnsi" w:eastAsiaTheme="minorHAnsi" w:hAnsiTheme="minorHAnsi" w:cstheme="minorBidi"/>
      <w:i/>
      <w:iCs/>
      <w:color w:val="44546A" w:themeColor="text2"/>
      <w:lang w:eastAsia="en-US"/>
    </w:rPr>
  </w:style>
  <w:style w:type="character" w:styleId="Intensieveverwijzing">
    <w:name w:val="Intense Reference"/>
    <w:basedOn w:val="Standaardalinea-lettertype"/>
    <w:uiPriority w:val="32"/>
    <w:qFormat/>
    <w:rsid w:val="00D74765"/>
    <w:rPr>
      <w:b/>
      <w:bCs/>
      <w:smallCaps/>
      <w:color w:val="2F5496" w:themeColor="accent1" w:themeShade="BF"/>
      <w:spacing w:val="5"/>
    </w:rPr>
  </w:style>
  <w:style w:type="paragraph" w:styleId="Koptekst">
    <w:name w:val="header"/>
    <w:basedOn w:val="Standaard"/>
    <w:link w:val="KoptekstChar"/>
    <w:uiPriority w:val="99"/>
    <w:unhideWhenUsed/>
    <w:rsid w:val="00DA462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A462D"/>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DA46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A462D"/>
    <w:rPr>
      <w:rFonts w:ascii="Verdana" w:eastAsia="DejaVu Sans" w:hAnsi="Verdana" w:cs="Lohit Hindi"/>
      <w:color w:val="000000"/>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3118">
      <w:bodyDiv w:val="1"/>
      <w:marLeft w:val="0"/>
      <w:marRight w:val="0"/>
      <w:marTop w:val="0"/>
      <w:marBottom w:val="0"/>
      <w:divBdr>
        <w:top w:val="none" w:sz="0" w:space="0" w:color="auto"/>
        <w:left w:val="none" w:sz="0" w:space="0" w:color="auto"/>
        <w:bottom w:val="none" w:sz="0" w:space="0" w:color="auto"/>
        <w:right w:val="none" w:sz="0" w:space="0" w:color="auto"/>
      </w:divBdr>
    </w:div>
    <w:div w:id="59209826">
      <w:bodyDiv w:val="1"/>
      <w:marLeft w:val="0"/>
      <w:marRight w:val="0"/>
      <w:marTop w:val="0"/>
      <w:marBottom w:val="0"/>
      <w:divBdr>
        <w:top w:val="none" w:sz="0" w:space="0" w:color="auto"/>
        <w:left w:val="none" w:sz="0" w:space="0" w:color="auto"/>
        <w:bottom w:val="none" w:sz="0" w:space="0" w:color="auto"/>
        <w:right w:val="none" w:sz="0" w:space="0" w:color="auto"/>
      </w:divBdr>
    </w:div>
    <w:div w:id="68895173">
      <w:bodyDiv w:val="1"/>
      <w:marLeft w:val="0"/>
      <w:marRight w:val="0"/>
      <w:marTop w:val="0"/>
      <w:marBottom w:val="0"/>
      <w:divBdr>
        <w:top w:val="none" w:sz="0" w:space="0" w:color="auto"/>
        <w:left w:val="none" w:sz="0" w:space="0" w:color="auto"/>
        <w:bottom w:val="none" w:sz="0" w:space="0" w:color="auto"/>
        <w:right w:val="none" w:sz="0" w:space="0" w:color="auto"/>
      </w:divBdr>
    </w:div>
    <w:div w:id="73285809">
      <w:bodyDiv w:val="1"/>
      <w:marLeft w:val="0"/>
      <w:marRight w:val="0"/>
      <w:marTop w:val="0"/>
      <w:marBottom w:val="0"/>
      <w:divBdr>
        <w:top w:val="none" w:sz="0" w:space="0" w:color="auto"/>
        <w:left w:val="none" w:sz="0" w:space="0" w:color="auto"/>
        <w:bottom w:val="none" w:sz="0" w:space="0" w:color="auto"/>
        <w:right w:val="none" w:sz="0" w:space="0" w:color="auto"/>
      </w:divBdr>
    </w:div>
    <w:div w:id="77019533">
      <w:bodyDiv w:val="1"/>
      <w:marLeft w:val="0"/>
      <w:marRight w:val="0"/>
      <w:marTop w:val="0"/>
      <w:marBottom w:val="0"/>
      <w:divBdr>
        <w:top w:val="none" w:sz="0" w:space="0" w:color="auto"/>
        <w:left w:val="none" w:sz="0" w:space="0" w:color="auto"/>
        <w:bottom w:val="none" w:sz="0" w:space="0" w:color="auto"/>
        <w:right w:val="none" w:sz="0" w:space="0" w:color="auto"/>
      </w:divBdr>
    </w:div>
    <w:div w:id="94374636">
      <w:bodyDiv w:val="1"/>
      <w:marLeft w:val="0"/>
      <w:marRight w:val="0"/>
      <w:marTop w:val="0"/>
      <w:marBottom w:val="0"/>
      <w:divBdr>
        <w:top w:val="none" w:sz="0" w:space="0" w:color="auto"/>
        <w:left w:val="none" w:sz="0" w:space="0" w:color="auto"/>
        <w:bottom w:val="none" w:sz="0" w:space="0" w:color="auto"/>
        <w:right w:val="none" w:sz="0" w:space="0" w:color="auto"/>
      </w:divBdr>
    </w:div>
    <w:div w:id="98910588">
      <w:bodyDiv w:val="1"/>
      <w:marLeft w:val="0"/>
      <w:marRight w:val="0"/>
      <w:marTop w:val="0"/>
      <w:marBottom w:val="0"/>
      <w:divBdr>
        <w:top w:val="none" w:sz="0" w:space="0" w:color="auto"/>
        <w:left w:val="none" w:sz="0" w:space="0" w:color="auto"/>
        <w:bottom w:val="none" w:sz="0" w:space="0" w:color="auto"/>
        <w:right w:val="none" w:sz="0" w:space="0" w:color="auto"/>
      </w:divBdr>
    </w:div>
    <w:div w:id="122504853">
      <w:bodyDiv w:val="1"/>
      <w:marLeft w:val="0"/>
      <w:marRight w:val="0"/>
      <w:marTop w:val="0"/>
      <w:marBottom w:val="0"/>
      <w:divBdr>
        <w:top w:val="none" w:sz="0" w:space="0" w:color="auto"/>
        <w:left w:val="none" w:sz="0" w:space="0" w:color="auto"/>
        <w:bottom w:val="none" w:sz="0" w:space="0" w:color="auto"/>
        <w:right w:val="none" w:sz="0" w:space="0" w:color="auto"/>
      </w:divBdr>
    </w:div>
    <w:div w:id="130486650">
      <w:bodyDiv w:val="1"/>
      <w:marLeft w:val="0"/>
      <w:marRight w:val="0"/>
      <w:marTop w:val="0"/>
      <w:marBottom w:val="0"/>
      <w:divBdr>
        <w:top w:val="none" w:sz="0" w:space="0" w:color="auto"/>
        <w:left w:val="none" w:sz="0" w:space="0" w:color="auto"/>
        <w:bottom w:val="none" w:sz="0" w:space="0" w:color="auto"/>
        <w:right w:val="none" w:sz="0" w:space="0" w:color="auto"/>
      </w:divBdr>
    </w:div>
    <w:div w:id="132406715">
      <w:bodyDiv w:val="1"/>
      <w:marLeft w:val="0"/>
      <w:marRight w:val="0"/>
      <w:marTop w:val="0"/>
      <w:marBottom w:val="0"/>
      <w:divBdr>
        <w:top w:val="none" w:sz="0" w:space="0" w:color="auto"/>
        <w:left w:val="none" w:sz="0" w:space="0" w:color="auto"/>
        <w:bottom w:val="none" w:sz="0" w:space="0" w:color="auto"/>
        <w:right w:val="none" w:sz="0" w:space="0" w:color="auto"/>
      </w:divBdr>
    </w:div>
    <w:div w:id="145560229">
      <w:bodyDiv w:val="1"/>
      <w:marLeft w:val="0"/>
      <w:marRight w:val="0"/>
      <w:marTop w:val="0"/>
      <w:marBottom w:val="0"/>
      <w:divBdr>
        <w:top w:val="none" w:sz="0" w:space="0" w:color="auto"/>
        <w:left w:val="none" w:sz="0" w:space="0" w:color="auto"/>
        <w:bottom w:val="none" w:sz="0" w:space="0" w:color="auto"/>
        <w:right w:val="none" w:sz="0" w:space="0" w:color="auto"/>
      </w:divBdr>
    </w:div>
    <w:div w:id="198276132">
      <w:bodyDiv w:val="1"/>
      <w:marLeft w:val="0"/>
      <w:marRight w:val="0"/>
      <w:marTop w:val="0"/>
      <w:marBottom w:val="0"/>
      <w:divBdr>
        <w:top w:val="none" w:sz="0" w:space="0" w:color="auto"/>
        <w:left w:val="none" w:sz="0" w:space="0" w:color="auto"/>
        <w:bottom w:val="none" w:sz="0" w:space="0" w:color="auto"/>
        <w:right w:val="none" w:sz="0" w:space="0" w:color="auto"/>
      </w:divBdr>
    </w:div>
    <w:div w:id="213928466">
      <w:bodyDiv w:val="1"/>
      <w:marLeft w:val="0"/>
      <w:marRight w:val="0"/>
      <w:marTop w:val="0"/>
      <w:marBottom w:val="0"/>
      <w:divBdr>
        <w:top w:val="none" w:sz="0" w:space="0" w:color="auto"/>
        <w:left w:val="none" w:sz="0" w:space="0" w:color="auto"/>
        <w:bottom w:val="none" w:sz="0" w:space="0" w:color="auto"/>
        <w:right w:val="none" w:sz="0" w:space="0" w:color="auto"/>
      </w:divBdr>
    </w:div>
    <w:div w:id="248345879">
      <w:bodyDiv w:val="1"/>
      <w:marLeft w:val="0"/>
      <w:marRight w:val="0"/>
      <w:marTop w:val="0"/>
      <w:marBottom w:val="0"/>
      <w:divBdr>
        <w:top w:val="none" w:sz="0" w:space="0" w:color="auto"/>
        <w:left w:val="none" w:sz="0" w:space="0" w:color="auto"/>
        <w:bottom w:val="none" w:sz="0" w:space="0" w:color="auto"/>
        <w:right w:val="none" w:sz="0" w:space="0" w:color="auto"/>
      </w:divBdr>
    </w:div>
    <w:div w:id="271324108">
      <w:bodyDiv w:val="1"/>
      <w:marLeft w:val="0"/>
      <w:marRight w:val="0"/>
      <w:marTop w:val="0"/>
      <w:marBottom w:val="0"/>
      <w:divBdr>
        <w:top w:val="none" w:sz="0" w:space="0" w:color="auto"/>
        <w:left w:val="none" w:sz="0" w:space="0" w:color="auto"/>
        <w:bottom w:val="none" w:sz="0" w:space="0" w:color="auto"/>
        <w:right w:val="none" w:sz="0" w:space="0" w:color="auto"/>
      </w:divBdr>
    </w:div>
    <w:div w:id="274799627">
      <w:bodyDiv w:val="1"/>
      <w:marLeft w:val="0"/>
      <w:marRight w:val="0"/>
      <w:marTop w:val="0"/>
      <w:marBottom w:val="0"/>
      <w:divBdr>
        <w:top w:val="none" w:sz="0" w:space="0" w:color="auto"/>
        <w:left w:val="none" w:sz="0" w:space="0" w:color="auto"/>
        <w:bottom w:val="none" w:sz="0" w:space="0" w:color="auto"/>
        <w:right w:val="none" w:sz="0" w:space="0" w:color="auto"/>
      </w:divBdr>
    </w:div>
    <w:div w:id="288586160">
      <w:bodyDiv w:val="1"/>
      <w:marLeft w:val="0"/>
      <w:marRight w:val="0"/>
      <w:marTop w:val="0"/>
      <w:marBottom w:val="0"/>
      <w:divBdr>
        <w:top w:val="none" w:sz="0" w:space="0" w:color="auto"/>
        <w:left w:val="none" w:sz="0" w:space="0" w:color="auto"/>
        <w:bottom w:val="none" w:sz="0" w:space="0" w:color="auto"/>
        <w:right w:val="none" w:sz="0" w:space="0" w:color="auto"/>
      </w:divBdr>
    </w:div>
    <w:div w:id="289483563">
      <w:bodyDiv w:val="1"/>
      <w:marLeft w:val="0"/>
      <w:marRight w:val="0"/>
      <w:marTop w:val="0"/>
      <w:marBottom w:val="0"/>
      <w:divBdr>
        <w:top w:val="none" w:sz="0" w:space="0" w:color="auto"/>
        <w:left w:val="none" w:sz="0" w:space="0" w:color="auto"/>
        <w:bottom w:val="none" w:sz="0" w:space="0" w:color="auto"/>
        <w:right w:val="none" w:sz="0" w:space="0" w:color="auto"/>
      </w:divBdr>
    </w:div>
    <w:div w:id="305352744">
      <w:bodyDiv w:val="1"/>
      <w:marLeft w:val="0"/>
      <w:marRight w:val="0"/>
      <w:marTop w:val="0"/>
      <w:marBottom w:val="0"/>
      <w:divBdr>
        <w:top w:val="none" w:sz="0" w:space="0" w:color="auto"/>
        <w:left w:val="none" w:sz="0" w:space="0" w:color="auto"/>
        <w:bottom w:val="none" w:sz="0" w:space="0" w:color="auto"/>
        <w:right w:val="none" w:sz="0" w:space="0" w:color="auto"/>
      </w:divBdr>
    </w:div>
    <w:div w:id="325789875">
      <w:bodyDiv w:val="1"/>
      <w:marLeft w:val="0"/>
      <w:marRight w:val="0"/>
      <w:marTop w:val="0"/>
      <w:marBottom w:val="0"/>
      <w:divBdr>
        <w:top w:val="none" w:sz="0" w:space="0" w:color="auto"/>
        <w:left w:val="none" w:sz="0" w:space="0" w:color="auto"/>
        <w:bottom w:val="none" w:sz="0" w:space="0" w:color="auto"/>
        <w:right w:val="none" w:sz="0" w:space="0" w:color="auto"/>
      </w:divBdr>
    </w:div>
    <w:div w:id="336004688">
      <w:bodyDiv w:val="1"/>
      <w:marLeft w:val="0"/>
      <w:marRight w:val="0"/>
      <w:marTop w:val="0"/>
      <w:marBottom w:val="0"/>
      <w:divBdr>
        <w:top w:val="none" w:sz="0" w:space="0" w:color="auto"/>
        <w:left w:val="none" w:sz="0" w:space="0" w:color="auto"/>
        <w:bottom w:val="none" w:sz="0" w:space="0" w:color="auto"/>
        <w:right w:val="none" w:sz="0" w:space="0" w:color="auto"/>
      </w:divBdr>
    </w:div>
    <w:div w:id="341662264">
      <w:bodyDiv w:val="1"/>
      <w:marLeft w:val="0"/>
      <w:marRight w:val="0"/>
      <w:marTop w:val="0"/>
      <w:marBottom w:val="0"/>
      <w:divBdr>
        <w:top w:val="none" w:sz="0" w:space="0" w:color="auto"/>
        <w:left w:val="none" w:sz="0" w:space="0" w:color="auto"/>
        <w:bottom w:val="none" w:sz="0" w:space="0" w:color="auto"/>
        <w:right w:val="none" w:sz="0" w:space="0" w:color="auto"/>
      </w:divBdr>
    </w:div>
    <w:div w:id="341708904">
      <w:bodyDiv w:val="1"/>
      <w:marLeft w:val="0"/>
      <w:marRight w:val="0"/>
      <w:marTop w:val="0"/>
      <w:marBottom w:val="0"/>
      <w:divBdr>
        <w:top w:val="none" w:sz="0" w:space="0" w:color="auto"/>
        <w:left w:val="none" w:sz="0" w:space="0" w:color="auto"/>
        <w:bottom w:val="none" w:sz="0" w:space="0" w:color="auto"/>
        <w:right w:val="none" w:sz="0" w:space="0" w:color="auto"/>
      </w:divBdr>
    </w:div>
    <w:div w:id="359742290">
      <w:bodyDiv w:val="1"/>
      <w:marLeft w:val="0"/>
      <w:marRight w:val="0"/>
      <w:marTop w:val="0"/>
      <w:marBottom w:val="0"/>
      <w:divBdr>
        <w:top w:val="none" w:sz="0" w:space="0" w:color="auto"/>
        <w:left w:val="none" w:sz="0" w:space="0" w:color="auto"/>
        <w:bottom w:val="none" w:sz="0" w:space="0" w:color="auto"/>
        <w:right w:val="none" w:sz="0" w:space="0" w:color="auto"/>
      </w:divBdr>
    </w:div>
    <w:div w:id="379667028">
      <w:bodyDiv w:val="1"/>
      <w:marLeft w:val="0"/>
      <w:marRight w:val="0"/>
      <w:marTop w:val="0"/>
      <w:marBottom w:val="0"/>
      <w:divBdr>
        <w:top w:val="none" w:sz="0" w:space="0" w:color="auto"/>
        <w:left w:val="none" w:sz="0" w:space="0" w:color="auto"/>
        <w:bottom w:val="none" w:sz="0" w:space="0" w:color="auto"/>
        <w:right w:val="none" w:sz="0" w:space="0" w:color="auto"/>
      </w:divBdr>
    </w:div>
    <w:div w:id="381906340">
      <w:bodyDiv w:val="1"/>
      <w:marLeft w:val="0"/>
      <w:marRight w:val="0"/>
      <w:marTop w:val="0"/>
      <w:marBottom w:val="0"/>
      <w:divBdr>
        <w:top w:val="none" w:sz="0" w:space="0" w:color="auto"/>
        <w:left w:val="none" w:sz="0" w:space="0" w:color="auto"/>
        <w:bottom w:val="none" w:sz="0" w:space="0" w:color="auto"/>
        <w:right w:val="none" w:sz="0" w:space="0" w:color="auto"/>
      </w:divBdr>
    </w:div>
    <w:div w:id="405078729">
      <w:bodyDiv w:val="1"/>
      <w:marLeft w:val="0"/>
      <w:marRight w:val="0"/>
      <w:marTop w:val="0"/>
      <w:marBottom w:val="0"/>
      <w:divBdr>
        <w:top w:val="none" w:sz="0" w:space="0" w:color="auto"/>
        <w:left w:val="none" w:sz="0" w:space="0" w:color="auto"/>
        <w:bottom w:val="none" w:sz="0" w:space="0" w:color="auto"/>
        <w:right w:val="none" w:sz="0" w:space="0" w:color="auto"/>
      </w:divBdr>
    </w:div>
    <w:div w:id="414206063">
      <w:bodyDiv w:val="1"/>
      <w:marLeft w:val="0"/>
      <w:marRight w:val="0"/>
      <w:marTop w:val="0"/>
      <w:marBottom w:val="0"/>
      <w:divBdr>
        <w:top w:val="none" w:sz="0" w:space="0" w:color="auto"/>
        <w:left w:val="none" w:sz="0" w:space="0" w:color="auto"/>
        <w:bottom w:val="none" w:sz="0" w:space="0" w:color="auto"/>
        <w:right w:val="none" w:sz="0" w:space="0" w:color="auto"/>
      </w:divBdr>
    </w:div>
    <w:div w:id="442962399">
      <w:bodyDiv w:val="1"/>
      <w:marLeft w:val="0"/>
      <w:marRight w:val="0"/>
      <w:marTop w:val="0"/>
      <w:marBottom w:val="0"/>
      <w:divBdr>
        <w:top w:val="none" w:sz="0" w:space="0" w:color="auto"/>
        <w:left w:val="none" w:sz="0" w:space="0" w:color="auto"/>
        <w:bottom w:val="none" w:sz="0" w:space="0" w:color="auto"/>
        <w:right w:val="none" w:sz="0" w:space="0" w:color="auto"/>
      </w:divBdr>
    </w:div>
    <w:div w:id="469324962">
      <w:bodyDiv w:val="1"/>
      <w:marLeft w:val="0"/>
      <w:marRight w:val="0"/>
      <w:marTop w:val="0"/>
      <w:marBottom w:val="0"/>
      <w:divBdr>
        <w:top w:val="none" w:sz="0" w:space="0" w:color="auto"/>
        <w:left w:val="none" w:sz="0" w:space="0" w:color="auto"/>
        <w:bottom w:val="none" w:sz="0" w:space="0" w:color="auto"/>
        <w:right w:val="none" w:sz="0" w:space="0" w:color="auto"/>
      </w:divBdr>
    </w:div>
    <w:div w:id="477770519">
      <w:bodyDiv w:val="1"/>
      <w:marLeft w:val="0"/>
      <w:marRight w:val="0"/>
      <w:marTop w:val="0"/>
      <w:marBottom w:val="0"/>
      <w:divBdr>
        <w:top w:val="none" w:sz="0" w:space="0" w:color="auto"/>
        <w:left w:val="none" w:sz="0" w:space="0" w:color="auto"/>
        <w:bottom w:val="none" w:sz="0" w:space="0" w:color="auto"/>
        <w:right w:val="none" w:sz="0" w:space="0" w:color="auto"/>
      </w:divBdr>
    </w:div>
    <w:div w:id="481311927">
      <w:bodyDiv w:val="1"/>
      <w:marLeft w:val="0"/>
      <w:marRight w:val="0"/>
      <w:marTop w:val="0"/>
      <w:marBottom w:val="0"/>
      <w:divBdr>
        <w:top w:val="none" w:sz="0" w:space="0" w:color="auto"/>
        <w:left w:val="none" w:sz="0" w:space="0" w:color="auto"/>
        <w:bottom w:val="none" w:sz="0" w:space="0" w:color="auto"/>
        <w:right w:val="none" w:sz="0" w:space="0" w:color="auto"/>
      </w:divBdr>
    </w:div>
    <w:div w:id="489711880">
      <w:bodyDiv w:val="1"/>
      <w:marLeft w:val="0"/>
      <w:marRight w:val="0"/>
      <w:marTop w:val="0"/>
      <w:marBottom w:val="0"/>
      <w:divBdr>
        <w:top w:val="none" w:sz="0" w:space="0" w:color="auto"/>
        <w:left w:val="none" w:sz="0" w:space="0" w:color="auto"/>
        <w:bottom w:val="none" w:sz="0" w:space="0" w:color="auto"/>
        <w:right w:val="none" w:sz="0" w:space="0" w:color="auto"/>
      </w:divBdr>
    </w:div>
    <w:div w:id="518740892">
      <w:bodyDiv w:val="1"/>
      <w:marLeft w:val="0"/>
      <w:marRight w:val="0"/>
      <w:marTop w:val="0"/>
      <w:marBottom w:val="0"/>
      <w:divBdr>
        <w:top w:val="none" w:sz="0" w:space="0" w:color="auto"/>
        <w:left w:val="none" w:sz="0" w:space="0" w:color="auto"/>
        <w:bottom w:val="none" w:sz="0" w:space="0" w:color="auto"/>
        <w:right w:val="none" w:sz="0" w:space="0" w:color="auto"/>
      </w:divBdr>
    </w:div>
    <w:div w:id="538318724">
      <w:bodyDiv w:val="1"/>
      <w:marLeft w:val="0"/>
      <w:marRight w:val="0"/>
      <w:marTop w:val="0"/>
      <w:marBottom w:val="0"/>
      <w:divBdr>
        <w:top w:val="none" w:sz="0" w:space="0" w:color="auto"/>
        <w:left w:val="none" w:sz="0" w:space="0" w:color="auto"/>
        <w:bottom w:val="none" w:sz="0" w:space="0" w:color="auto"/>
        <w:right w:val="none" w:sz="0" w:space="0" w:color="auto"/>
      </w:divBdr>
    </w:div>
    <w:div w:id="549269050">
      <w:bodyDiv w:val="1"/>
      <w:marLeft w:val="0"/>
      <w:marRight w:val="0"/>
      <w:marTop w:val="0"/>
      <w:marBottom w:val="0"/>
      <w:divBdr>
        <w:top w:val="none" w:sz="0" w:space="0" w:color="auto"/>
        <w:left w:val="none" w:sz="0" w:space="0" w:color="auto"/>
        <w:bottom w:val="none" w:sz="0" w:space="0" w:color="auto"/>
        <w:right w:val="none" w:sz="0" w:space="0" w:color="auto"/>
      </w:divBdr>
    </w:div>
    <w:div w:id="558518662">
      <w:bodyDiv w:val="1"/>
      <w:marLeft w:val="0"/>
      <w:marRight w:val="0"/>
      <w:marTop w:val="0"/>
      <w:marBottom w:val="0"/>
      <w:divBdr>
        <w:top w:val="none" w:sz="0" w:space="0" w:color="auto"/>
        <w:left w:val="none" w:sz="0" w:space="0" w:color="auto"/>
        <w:bottom w:val="none" w:sz="0" w:space="0" w:color="auto"/>
        <w:right w:val="none" w:sz="0" w:space="0" w:color="auto"/>
      </w:divBdr>
    </w:div>
    <w:div w:id="559100292">
      <w:bodyDiv w:val="1"/>
      <w:marLeft w:val="0"/>
      <w:marRight w:val="0"/>
      <w:marTop w:val="0"/>
      <w:marBottom w:val="0"/>
      <w:divBdr>
        <w:top w:val="none" w:sz="0" w:space="0" w:color="auto"/>
        <w:left w:val="none" w:sz="0" w:space="0" w:color="auto"/>
        <w:bottom w:val="none" w:sz="0" w:space="0" w:color="auto"/>
        <w:right w:val="none" w:sz="0" w:space="0" w:color="auto"/>
      </w:divBdr>
    </w:div>
    <w:div w:id="589004562">
      <w:bodyDiv w:val="1"/>
      <w:marLeft w:val="0"/>
      <w:marRight w:val="0"/>
      <w:marTop w:val="0"/>
      <w:marBottom w:val="0"/>
      <w:divBdr>
        <w:top w:val="none" w:sz="0" w:space="0" w:color="auto"/>
        <w:left w:val="none" w:sz="0" w:space="0" w:color="auto"/>
        <w:bottom w:val="none" w:sz="0" w:space="0" w:color="auto"/>
        <w:right w:val="none" w:sz="0" w:space="0" w:color="auto"/>
      </w:divBdr>
    </w:div>
    <w:div w:id="593707197">
      <w:bodyDiv w:val="1"/>
      <w:marLeft w:val="0"/>
      <w:marRight w:val="0"/>
      <w:marTop w:val="0"/>
      <w:marBottom w:val="0"/>
      <w:divBdr>
        <w:top w:val="none" w:sz="0" w:space="0" w:color="auto"/>
        <w:left w:val="none" w:sz="0" w:space="0" w:color="auto"/>
        <w:bottom w:val="none" w:sz="0" w:space="0" w:color="auto"/>
        <w:right w:val="none" w:sz="0" w:space="0" w:color="auto"/>
      </w:divBdr>
    </w:div>
    <w:div w:id="638418665">
      <w:bodyDiv w:val="1"/>
      <w:marLeft w:val="0"/>
      <w:marRight w:val="0"/>
      <w:marTop w:val="0"/>
      <w:marBottom w:val="0"/>
      <w:divBdr>
        <w:top w:val="none" w:sz="0" w:space="0" w:color="auto"/>
        <w:left w:val="none" w:sz="0" w:space="0" w:color="auto"/>
        <w:bottom w:val="none" w:sz="0" w:space="0" w:color="auto"/>
        <w:right w:val="none" w:sz="0" w:space="0" w:color="auto"/>
      </w:divBdr>
    </w:div>
    <w:div w:id="657734716">
      <w:bodyDiv w:val="1"/>
      <w:marLeft w:val="0"/>
      <w:marRight w:val="0"/>
      <w:marTop w:val="0"/>
      <w:marBottom w:val="0"/>
      <w:divBdr>
        <w:top w:val="none" w:sz="0" w:space="0" w:color="auto"/>
        <w:left w:val="none" w:sz="0" w:space="0" w:color="auto"/>
        <w:bottom w:val="none" w:sz="0" w:space="0" w:color="auto"/>
        <w:right w:val="none" w:sz="0" w:space="0" w:color="auto"/>
      </w:divBdr>
    </w:div>
    <w:div w:id="696082497">
      <w:bodyDiv w:val="1"/>
      <w:marLeft w:val="0"/>
      <w:marRight w:val="0"/>
      <w:marTop w:val="0"/>
      <w:marBottom w:val="0"/>
      <w:divBdr>
        <w:top w:val="none" w:sz="0" w:space="0" w:color="auto"/>
        <w:left w:val="none" w:sz="0" w:space="0" w:color="auto"/>
        <w:bottom w:val="none" w:sz="0" w:space="0" w:color="auto"/>
        <w:right w:val="none" w:sz="0" w:space="0" w:color="auto"/>
      </w:divBdr>
    </w:div>
    <w:div w:id="700521624">
      <w:bodyDiv w:val="1"/>
      <w:marLeft w:val="0"/>
      <w:marRight w:val="0"/>
      <w:marTop w:val="0"/>
      <w:marBottom w:val="0"/>
      <w:divBdr>
        <w:top w:val="none" w:sz="0" w:space="0" w:color="auto"/>
        <w:left w:val="none" w:sz="0" w:space="0" w:color="auto"/>
        <w:bottom w:val="none" w:sz="0" w:space="0" w:color="auto"/>
        <w:right w:val="none" w:sz="0" w:space="0" w:color="auto"/>
      </w:divBdr>
    </w:div>
    <w:div w:id="721833223">
      <w:bodyDiv w:val="1"/>
      <w:marLeft w:val="0"/>
      <w:marRight w:val="0"/>
      <w:marTop w:val="0"/>
      <w:marBottom w:val="0"/>
      <w:divBdr>
        <w:top w:val="none" w:sz="0" w:space="0" w:color="auto"/>
        <w:left w:val="none" w:sz="0" w:space="0" w:color="auto"/>
        <w:bottom w:val="none" w:sz="0" w:space="0" w:color="auto"/>
        <w:right w:val="none" w:sz="0" w:space="0" w:color="auto"/>
      </w:divBdr>
    </w:div>
    <w:div w:id="728070990">
      <w:bodyDiv w:val="1"/>
      <w:marLeft w:val="0"/>
      <w:marRight w:val="0"/>
      <w:marTop w:val="0"/>
      <w:marBottom w:val="0"/>
      <w:divBdr>
        <w:top w:val="none" w:sz="0" w:space="0" w:color="auto"/>
        <w:left w:val="none" w:sz="0" w:space="0" w:color="auto"/>
        <w:bottom w:val="none" w:sz="0" w:space="0" w:color="auto"/>
        <w:right w:val="none" w:sz="0" w:space="0" w:color="auto"/>
      </w:divBdr>
    </w:div>
    <w:div w:id="733817154">
      <w:bodyDiv w:val="1"/>
      <w:marLeft w:val="0"/>
      <w:marRight w:val="0"/>
      <w:marTop w:val="0"/>
      <w:marBottom w:val="0"/>
      <w:divBdr>
        <w:top w:val="none" w:sz="0" w:space="0" w:color="auto"/>
        <w:left w:val="none" w:sz="0" w:space="0" w:color="auto"/>
        <w:bottom w:val="none" w:sz="0" w:space="0" w:color="auto"/>
        <w:right w:val="none" w:sz="0" w:space="0" w:color="auto"/>
      </w:divBdr>
    </w:div>
    <w:div w:id="751008141">
      <w:bodyDiv w:val="1"/>
      <w:marLeft w:val="0"/>
      <w:marRight w:val="0"/>
      <w:marTop w:val="0"/>
      <w:marBottom w:val="0"/>
      <w:divBdr>
        <w:top w:val="none" w:sz="0" w:space="0" w:color="auto"/>
        <w:left w:val="none" w:sz="0" w:space="0" w:color="auto"/>
        <w:bottom w:val="none" w:sz="0" w:space="0" w:color="auto"/>
        <w:right w:val="none" w:sz="0" w:space="0" w:color="auto"/>
      </w:divBdr>
    </w:div>
    <w:div w:id="753205738">
      <w:bodyDiv w:val="1"/>
      <w:marLeft w:val="0"/>
      <w:marRight w:val="0"/>
      <w:marTop w:val="0"/>
      <w:marBottom w:val="0"/>
      <w:divBdr>
        <w:top w:val="none" w:sz="0" w:space="0" w:color="auto"/>
        <w:left w:val="none" w:sz="0" w:space="0" w:color="auto"/>
        <w:bottom w:val="none" w:sz="0" w:space="0" w:color="auto"/>
        <w:right w:val="none" w:sz="0" w:space="0" w:color="auto"/>
      </w:divBdr>
    </w:div>
    <w:div w:id="765198885">
      <w:bodyDiv w:val="1"/>
      <w:marLeft w:val="0"/>
      <w:marRight w:val="0"/>
      <w:marTop w:val="0"/>
      <w:marBottom w:val="0"/>
      <w:divBdr>
        <w:top w:val="none" w:sz="0" w:space="0" w:color="auto"/>
        <w:left w:val="none" w:sz="0" w:space="0" w:color="auto"/>
        <w:bottom w:val="none" w:sz="0" w:space="0" w:color="auto"/>
        <w:right w:val="none" w:sz="0" w:space="0" w:color="auto"/>
      </w:divBdr>
    </w:div>
    <w:div w:id="805666213">
      <w:bodyDiv w:val="1"/>
      <w:marLeft w:val="0"/>
      <w:marRight w:val="0"/>
      <w:marTop w:val="0"/>
      <w:marBottom w:val="0"/>
      <w:divBdr>
        <w:top w:val="none" w:sz="0" w:space="0" w:color="auto"/>
        <w:left w:val="none" w:sz="0" w:space="0" w:color="auto"/>
        <w:bottom w:val="none" w:sz="0" w:space="0" w:color="auto"/>
        <w:right w:val="none" w:sz="0" w:space="0" w:color="auto"/>
      </w:divBdr>
    </w:div>
    <w:div w:id="824857644">
      <w:bodyDiv w:val="1"/>
      <w:marLeft w:val="0"/>
      <w:marRight w:val="0"/>
      <w:marTop w:val="0"/>
      <w:marBottom w:val="0"/>
      <w:divBdr>
        <w:top w:val="none" w:sz="0" w:space="0" w:color="auto"/>
        <w:left w:val="none" w:sz="0" w:space="0" w:color="auto"/>
        <w:bottom w:val="none" w:sz="0" w:space="0" w:color="auto"/>
        <w:right w:val="none" w:sz="0" w:space="0" w:color="auto"/>
      </w:divBdr>
    </w:div>
    <w:div w:id="912618039">
      <w:bodyDiv w:val="1"/>
      <w:marLeft w:val="0"/>
      <w:marRight w:val="0"/>
      <w:marTop w:val="0"/>
      <w:marBottom w:val="0"/>
      <w:divBdr>
        <w:top w:val="none" w:sz="0" w:space="0" w:color="auto"/>
        <w:left w:val="none" w:sz="0" w:space="0" w:color="auto"/>
        <w:bottom w:val="none" w:sz="0" w:space="0" w:color="auto"/>
        <w:right w:val="none" w:sz="0" w:space="0" w:color="auto"/>
      </w:divBdr>
    </w:div>
    <w:div w:id="921570609">
      <w:bodyDiv w:val="1"/>
      <w:marLeft w:val="0"/>
      <w:marRight w:val="0"/>
      <w:marTop w:val="0"/>
      <w:marBottom w:val="0"/>
      <w:divBdr>
        <w:top w:val="none" w:sz="0" w:space="0" w:color="auto"/>
        <w:left w:val="none" w:sz="0" w:space="0" w:color="auto"/>
        <w:bottom w:val="none" w:sz="0" w:space="0" w:color="auto"/>
        <w:right w:val="none" w:sz="0" w:space="0" w:color="auto"/>
      </w:divBdr>
    </w:div>
    <w:div w:id="941305931">
      <w:bodyDiv w:val="1"/>
      <w:marLeft w:val="0"/>
      <w:marRight w:val="0"/>
      <w:marTop w:val="0"/>
      <w:marBottom w:val="0"/>
      <w:divBdr>
        <w:top w:val="none" w:sz="0" w:space="0" w:color="auto"/>
        <w:left w:val="none" w:sz="0" w:space="0" w:color="auto"/>
        <w:bottom w:val="none" w:sz="0" w:space="0" w:color="auto"/>
        <w:right w:val="none" w:sz="0" w:space="0" w:color="auto"/>
      </w:divBdr>
    </w:div>
    <w:div w:id="986862044">
      <w:bodyDiv w:val="1"/>
      <w:marLeft w:val="0"/>
      <w:marRight w:val="0"/>
      <w:marTop w:val="0"/>
      <w:marBottom w:val="0"/>
      <w:divBdr>
        <w:top w:val="none" w:sz="0" w:space="0" w:color="auto"/>
        <w:left w:val="none" w:sz="0" w:space="0" w:color="auto"/>
        <w:bottom w:val="none" w:sz="0" w:space="0" w:color="auto"/>
        <w:right w:val="none" w:sz="0" w:space="0" w:color="auto"/>
      </w:divBdr>
    </w:div>
    <w:div w:id="996693170">
      <w:bodyDiv w:val="1"/>
      <w:marLeft w:val="0"/>
      <w:marRight w:val="0"/>
      <w:marTop w:val="0"/>
      <w:marBottom w:val="0"/>
      <w:divBdr>
        <w:top w:val="none" w:sz="0" w:space="0" w:color="auto"/>
        <w:left w:val="none" w:sz="0" w:space="0" w:color="auto"/>
        <w:bottom w:val="none" w:sz="0" w:space="0" w:color="auto"/>
        <w:right w:val="none" w:sz="0" w:space="0" w:color="auto"/>
      </w:divBdr>
    </w:div>
    <w:div w:id="1003777426">
      <w:bodyDiv w:val="1"/>
      <w:marLeft w:val="0"/>
      <w:marRight w:val="0"/>
      <w:marTop w:val="0"/>
      <w:marBottom w:val="0"/>
      <w:divBdr>
        <w:top w:val="none" w:sz="0" w:space="0" w:color="auto"/>
        <w:left w:val="none" w:sz="0" w:space="0" w:color="auto"/>
        <w:bottom w:val="none" w:sz="0" w:space="0" w:color="auto"/>
        <w:right w:val="none" w:sz="0" w:space="0" w:color="auto"/>
      </w:divBdr>
    </w:div>
    <w:div w:id="1016005503">
      <w:bodyDiv w:val="1"/>
      <w:marLeft w:val="0"/>
      <w:marRight w:val="0"/>
      <w:marTop w:val="0"/>
      <w:marBottom w:val="0"/>
      <w:divBdr>
        <w:top w:val="none" w:sz="0" w:space="0" w:color="auto"/>
        <w:left w:val="none" w:sz="0" w:space="0" w:color="auto"/>
        <w:bottom w:val="none" w:sz="0" w:space="0" w:color="auto"/>
        <w:right w:val="none" w:sz="0" w:space="0" w:color="auto"/>
      </w:divBdr>
    </w:div>
    <w:div w:id="1028750798">
      <w:bodyDiv w:val="1"/>
      <w:marLeft w:val="0"/>
      <w:marRight w:val="0"/>
      <w:marTop w:val="0"/>
      <w:marBottom w:val="0"/>
      <w:divBdr>
        <w:top w:val="none" w:sz="0" w:space="0" w:color="auto"/>
        <w:left w:val="none" w:sz="0" w:space="0" w:color="auto"/>
        <w:bottom w:val="none" w:sz="0" w:space="0" w:color="auto"/>
        <w:right w:val="none" w:sz="0" w:space="0" w:color="auto"/>
      </w:divBdr>
    </w:div>
    <w:div w:id="1089539668">
      <w:bodyDiv w:val="1"/>
      <w:marLeft w:val="0"/>
      <w:marRight w:val="0"/>
      <w:marTop w:val="0"/>
      <w:marBottom w:val="0"/>
      <w:divBdr>
        <w:top w:val="none" w:sz="0" w:space="0" w:color="auto"/>
        <w:left w:val="none" w:sz="0" w:space="0" w:color="auto"/>
        <w:bottom w:val="none" w:sz="0" w:space="0" w:color="auto"/>
        <w:right w:val="none" w:sz="0" w:space="0" w:color="auto"/>
      </w:divBdr>
    </w:div>
    <w:div w:id="1090153111">
      <w:bodyDiv w:val="1"/>
      <w:marLeft w:val="0"/>
      <w:marRight w:val="0"/>
      <w:marTop w:val="0"/>
      <w:marBottom w:val="0"/>
      <w:divBdr>
        <w:top w:val="none" w:sz="0" w:space="0" w:color="auto"/>
        <w:left w:val="none" w:sz="0" w:space="0" w:color="auto"/>
        <w:bottom w:val="none" w:sz="0" w:space="0" w:color="auto"/>
        <w:right w:val="none" w:sz="0" w:space="0" w:color="auto"/>
      </w:divBdr>
    </w:div>
    <w:div w:id="1104887566">
      <w:bodyDiv w:val="1"/>
      <w:marLeft w:val="0"/>
      <w:marRight w:val="0"/>
      <w:marTop w:val="0"/>
      <w:marBottom w:val="0"/>
      <w:divBdr>
        <w:top w:val="none" w:sz="0" w:space="0" w:color="auto"/>
        <w:left w:val="none" w:sz="0" w:space="0" w:color="auto"/>
        <w:bottom w:val="none" w:sz="0" w:space="0" w:color="auto"/>
        <w:right w:val="none" w:sz="0" w:space="0" w:color="auto"/>
      </w:divBdr>
    </w:div>
    <w:div w:id="1109811786">
      <w:bodyDiv w:val="1"/>
      <w:marLeft w:val="0"/>
      <w:marRight w:val="0"/>
      <w:marTop w:val="0"/>
      <w:marBottom w:val="0"/>
      <w:divBdr>
        <w:top w:val="none" w:sz="0" w:space="0" w:color="auto"/>
        <w:left w:val="none" w:sz="0" w:space="0" w:color="auto"/>
        <w:bottom w:val="none" w:sz="0" w:space="0" w:color="auto"/>
        <w:right w:val="none" w:sz="0" w:space="0" w:color="auto"/>
      </w:divBdr>
    </w:div>
    <w:div w:id="1122729171">
      <w:bodyDiv w:val="1"/>
      <w:marLeft w:val="0"/>
      <w:marRight w:val="0"/>
      <w:marTop w:val="0"/>
      <w:marBottom w:val="0"/>
      <w:divBdr>
        <w:top w:val="none" w:sz="0" w:space="0" w:color="auto"/>
        <w:left w:val="none" w:sz="0" w:space="0" w:color="auto"/>
        <w:bottom w:val="none" w:sz="0" w:space="0" w:color="auto"/>
        <w:right w:val="none" w:sz="0" w:space="0" w:color="auto"/>
      </w:divBdr>
    </w:div>
    <w:div w:id="1134131486">
      <w:bodyDiv w:val="1"/>
      <w:marLeft w:val="0"/>
      <w:marRight w:val="0"/>
      <w:marTop w:val="0"/>
      <w:marBottom w:val="0"/>
      <w:divBdr>
        <w:top w:val="none" w:sz="0" w:space="0" w:color="auto"/>
        <w:left w:val="none" w:sz="0" w:space="0" w:color="auto"/>
        <w:bottom w:val="none" w:sz="0" w:space="0" w:color="auto"/>
        <w:right w:val="none" w:sz="0" w:space="0" w:color="auto"/>
      </w:divBdr>
    </w:div>
    <w:div w:id="1150950659">
      <w:bodyDiv w:val="1"/>
      <w:marLeft w:val="0"/>
      <w:marRight w:val="0"/>
      <w:marTop w:val="0"/>
      <w:marBottom w:val="0"/>
      <w:divBdr>
        <w:top w:val="none" w:sz="0" w:space="0" w:color="auto"/>
        <w:left w:val="none" w:sz="0" w:space="0" w:color="auto"/>
        <w:bottom w:val="none" w:sz="0" w:space="0" w:color="auto"/>
        <w:right w:val="none" w:sz="0" w:space="0" w:color="auto"/>
      </w:divBdr>
    </w:div>
    <w:div w:id="1172112102">
      <w:bodyDiv w:val="1"/>
      <w:marLeft w:val="0"/>
      <w:marRight w:val="0"/>
      <w:marTop w:val="0"/>
      <w:marBottom w:val="0"/>
      <w:divBdr>
        <w:top w:val="none" w:sz="0" w:space="0" w:color="auto"/>
        <w:left w:val="none" w:sz="0" w:space="0" w:color="auto"/>
        <w:bottom w:val="none" w:sz="0" w:space="0" w:color="auto"/>
        <w:right w:val="none" w:sz="0" w:space="0" w:color="auto"/>
      </w:divBdr>
    </w:div>
    <w:div w:id="1181747138">
      <w:bodyDiv w:val="1"/>
      <w:marLeft w:val="0"/>
      <w:marRight w:val="0"/>
      <w:marTop w:val="0"/>
      <w:marBottom w:val="0"/>
      <w:divBdr>
        <w:top w:val="none" w:sz="0" w:space="0" w:color="auto"/>
        <w:left w:val="none" w:sz="0" w:space="0" w:color="auto"/>
        <w:bottom w:val="none" w:sz="0" w:space="0" w:color="auto"/>
        <w:right w:val="none" w:sz="0" w:space="0" w:color="auto"/>
      </w:divBdr>
    </w:div>
    <w:div w:id="1192261504">
      <w:bodyDiv w:val="1"/>
      <w:marLeft w:val="0"/>
      <w:marRight w:val="0"/>
      <w:marTop w:val="0"/>
      <w:marBottom w:val="0"/>
      <w:divBdr>
        <w:top w:val="none" w:sz="0" w:space="0" w:color="auto"/>
        <w:left w:val="none" w:sz="0" w:space="0" w:color="auto"/>
        <w:bottom w:val="none" w:sz="0" w:space="0" w:color="auto"/>
        <w:right w:val="none" w:sz="0" w:space="0" w:color="auto"/>
      </w:divBdr>
    </w:div>
    <w:div w:id="1195847555">
      <w:bodyDiv w:val="1"/>
      <w:marLeft w:val="0"/>
      <w:marRight w:val="0"/>
      <w:marTop w:val="0"/>
      <w:marBottom w:val="0"/>
      <w:divBdr>
        <w:top w:val="none" w:sz="0" w:space="0" w:color="auto"/>
        <w:left w:val="none" w:sz="0" w:space="0" w:color="auto"/>
        <w:bottom w:val="none" w:sz="0" w:space="0" w:color="auto"/>
        <w:right w:val="none" w:sz="0" w:space="0" w:color="auto"/>
      </w:divBdr>
    </w:div>
    <w:div w:id="1248997974">
      <w:bodyDiv w:val="1"/>
      <w:marLeft w:val="0"/>
      <w:marRight w:val="0"/>
      <w:marTop w:val="0"/>
      <w:marBottom w:val="0"/>
      <w:divBdr>
        <w:top w:val="none" w:sz="0" w:space="0" w:color="auto"/>
        <w:left w:val="none" w:sz="0" w:space="0" w:color="auto"/>
        <w:bottom w:val="none" w:sz="0" w:space="0" w:color="auto"/>
        <w:right w:val="none" w:sz="0" w:space="0" w:color="auto"/>
      </w:divBdr>
    </w:div>
    <w:div w:id="1274555977">
      <w:bodyDiv w:val="1"/>
      <w:marLeft w:val="0"/>
      <w:marRight w:val="0"/>
      <w:marTop w:val="0"/>
      <w:marBottom w:val="0"/>
      <w:divBdr>
        <w:top w:val="none" w:sz="0" w:space="0" w:color="auto"/>
        <w:left w:val="none" w:sz="0" w:space="0" w:color="auto"/>
        <w:bottom w:val="none" w:sz="0" w:space="0" w:color="auto"/>
        <w:right w:val="none" w:sz="0" w:space="0" w:color="auto"/>
      </w:divBdr>
    </w:div>
    <w:div w:id="1277055136">
      <w:bodyDiv w:val="1"/>
      <w:marLeft w:val="0"/>
      <w:marRight w:val="0"/>
      <w:marTop w:val="0"/>
      <w:marBottom w:val="0"/>
      <w:divBdr>
        <w:top w:val="none" w:sz="0" w:space="0" w:color="auto"/>
        <w:left w:val="none" w:sz="0" w:space="0" w:color="auto"/>
        <w:bottom w:val="none" w:sz="0" w:space="0" w:color="auto"/>
        <w:right w:val="none" w:sz="0" w:space="0" w:color="auto"/>
      </w:divBdr>
    </w:div>
    <w:div w:id="1279219745">
      <w:bodyDiv w:val="1"/>
      <w:marLeft w:val="0"/>
      <w:marRight w:val="0"/>
      <w:marTop w:val="0"/>
      <w:marBottom w:val="0"/>
      <w:divBdr>
        <w:top w:val="none" w:sz="0" w:space="0" w:color="auto"/>
        <w:left w:val="none" w:sz="0" w:space="0" w:color="auto"/>
        <w:bottom w:val="none" w:sz="0" w:space="0" w:color="auto"/>
        <w:right w:val="none" w:sz="0" w:space="0" w:color="auto"/>
      </w:divBdr>
    </w:div>
    <w:div w:id="1299528822">
      <w:bodyDiv w:val="1"/>
      <w:marLeft w:val="0"/>
      <w:marRight w:val="0"/>
      <w:marTop w:val="0"/>
      <w:marBottom w:val="0"/>
      <w:divBdr>
        <w:top w:val="none" w:sz="0" w:space="0" w:color="auto"/>
        <w:left w:val="none" w:sz="0" w:space="0" w:color="auto"/>
        <w:bottom w:val="none" w:sz="0" w:space="0" w:color="auto"/>
        <w:right w:val="none" w:sz="0" w:space="0" w:color="auto"/>
      </w:divBdr>
    </w:div>
    <w:div w:id="1311835185">
      <w:bodyDiv w:val="1"/>
      <w:marLeft w:val="0"/>
      <w:marRight w:val="0"/>
      <w:marTop w:val="0"/>
      <w:marBottom w:val="0"/>
      <w:divBdr>
        <w:top w:val="none" w:sz="0" w:space="0" w:color="auto"/>
        <w:left w:val="none" w:sz="0" w:space="0" w:color="auto"/>
        <w:bottom w:val="none" w:sz="0" w:space="0" w:color="auto"/>
        <w:right w:val="none" w:sz="0" w:space="0" w:color="auto"/>
      </w:divBdr>
    </w:div>
    <w:div w:id="1315530709">
      <w:bodyDiv w:val="1"/>
      <w:marLeft w:val="0"/>
      <w:marRight w:val="0"/>
      <w:marTop w:val="0"/>
      <w:marBottom w:val="0"/>
      <w:divBdr>
        <w:top w:val="none" w:sz="0" w:space="0" w:color="auto"/>
        <w:left w:val="none" w:sz="0" w:space="0" w:color="auto"/>
        <w:bottom w:val="none" w:sz="0" w:space="0" w:color="auto"/>
        <w:right w:val="none" w:sz="0" w:space="0" w:color="auto"/>
      </w:divBdr>
    </w:div>
    <w:div w:id="1339310215">
      <w:bodyDiv w:val="1"/>
      <w:marLeft w:val="0"/>
      <w:marRight w:val="0"/>
      <w:marTop w:val="0"/>
      <w:marBottom w:val="0"/>
      <w:divBdr>
        <w:top w:val="none" w:sz="0" w:space="0" w:color="auto"/>
        <w:left w:val="none" w:sz="0" w:space="0" w:color="auto"/>
        <w:bottom w:val="none" w:sz="0" w:space="0" w:color="auto"/>
        <w:right w:val="none" w:sz="0" w:space="0" w:color="auto"/>
      </w:divBdr>
    </w:div>
    <w:div w:id="1340699653">
      <w:bodyDiv w:val="1"/>
      <w:marLeft w:val="0"/>
      <w:marRight w:val="0"/>
      <w:marTop w:val="0"/>
      <w:marBottom w:val="0"/>
      <w:divBdr>
        <w:top w:val="none" w:sz="0" w:space="0" w:color="auto"/>
        <w:left w:val="none" w:sz="0" w:space="0" w:color="auto"/>
        <w:bottom w:val="none" w:sz="0" w:space="0" w:color="auto"/>
        <w:right w:val="none" w:sz="0" w:space="0" w:color="auto"/>
      </w:divBdr>
    </w:div>
    <w:div w:id="1340809660">
      <w:bodyDiv w:val="1"/>
      <w:marLeft w:val="0"/>
      <w:marRight w:val="0"/>
      <w:marTop w:val="0"/>
      <w:marBottom w:val="0"/>
      <w:divBdr>
        <w:top w:val="none" w:sz="0" w:space="0" w:color="auto"/>
        <w:left w:val="none" w:sz="0" w:space="0" w:color="auto"/>
        <w:bottom w:val="none" w:sz="0" w:space="0" w:color="auto"/>
        <w:right w:val="none" w:sz="0" w:space="0" w:color="auto"/>
      </w:divBdr>
    </w:div>
    <w:div w:id="1363095168">
      <w:bodyDiv w:val="1"/>
      <w:marLeft w:val="0"/>
      <w:marRight w:val="0"/>
      <w:marTop w:val="0"/>
      <w:marBottom w:val="0"/>
      <w:divBdr>
        <w:top w:val="none" w:sz="0" w:space="0" w:color="auto"/>
        <w:left w:val="none" w:sz="0" w:space="0" w:color="auto"/>
        <w:bottom w:val="none" w:sz="0" w:space="0" w:color="auto"/>
        <w:right w:val="none" w:sz="0" w:space="0" w:color="auto"/>
      </w:divBdr>
    </w:div>
    <w:div w:id="1363554413">
      <w:bodyDiv w:val="1"/>
      <w:marLeft w:val="0"/>
      <w:marRight w:val="0"/>
      <w:marTop w:val="0"/>
      <w:marBottom w:val="0"/>
      <w:divBdr>
        <w:top w:val="none" w:sz="0" w:space="0" w:color="auto"/>
        <w:left w:val="none" w:sz="0" w:space="0" w:color="auto"/>
        <w:bottom w:val="none" w:sz="0" w:space="0" w:color="auto"/>
        <w:right w:val="none" w:sz="0" w:space="0" w:color="auto"/>
      </w:divBdr>
    </w:div>
    <w:div w:id="1376852165">
      <w:bodyDiv w:val="1"/>
      <w:marLeft w:val="0"/>
      <w:marRight w:val="0"/>
      <w:marTop w:val="0"/>
      <w:marBottom w:val="0"/>
      <w:divBdr>
        <w:top w:val="none" w:sz="0" w:space="0" w:color="auto"/>
        <w:left w:val="none" w:sz="0" w:space="0" w:color="auto"/>
        <w:bottom w:val="none" w:sz="0" w:space="0" w:color="auto"/>
        <w:right w:val="none" w:sz="0" w:space="0" w:color="auto"/>
      </w:divBdr>
    </w:div>
    <w:div w:id="1379940027">
      <w:bodyDiv w:val="1"/>
      <w:marLeft w:val="0"/>
      <w:marRight w:val="0"/>
      <w:marTop w:val="0"/>
      <w:marBottom w:val="0"/>
      <w:divBdr>
        <w:top w:val="none" w:sz="0" w:space="0" w:color="auto"/>
        <w:left w:val="none" w:sz="0" w:space="0" w:color="auto"/>
        <w:bottom w:val="none" w:sz="0" w:space="0" w:color="auto"/>
        <w:right w:val="none" w:sz="0" w:space="0" w:color="auto"/>
      </w:divBdr>
    </w:div>
    <w:div w:id="1383476629">
      <w:bodyDiv w:val="1"/>
      <w:marLeft w:val="0"/>
      <w:marRight w:val="0"/>
      <w:marTop w:val="0"/>
      <w:marBottom w:val="0"/>
      <w:divBdr>
        <w:top w:val="none" w:sz="0" w:space="0" w:color="auto"/>
        <w:left w:val="none" w:sz="0" w:space="0" w:color="auto"/>
        <w:bottom w:val="none" w:sz="0" w:space="0" w:color="auto"/>
        <w:right w:val="none" w:sz="0" w:space="0" w:color="auto"/>
      </w:divBdr>
    </w:div>
    <w:div w:id="1389913960">
      <w:bodyDiv w:val="1"/>
      <w:marLeft w:val="0"/>
      <w:marRight w:val="0"/>
      <w:marTop w:val="0"/>
      <w:marBottom w:val="0"/>
      <w:divBdr>
        <w:top w:val="none" w:sz="0" w:space="0" w:color="auto"/>
        <w:left w:val="none" w:sz="0" w:space="0" w:color="auto"/>
        <w:bottom w:val="none" w:sz="0" w:space="0" w:color="auto"/>
        <w:right w:val="none" w:sz="0" w:space="0" w:color="auto"/>
      </w:divBdr>
    </w:div>
    <w:div w:id="1401902998">
      <w:bodyDiv w:val="1"/>
      <w:marLeft w:val="0"/>
      <w:marRight w:val="0"/>
      <w:marTop w:val="0"/>
      <w:marBottom w:val="0"/>
      <w:divBdr>
        <w:top w:val="none" w:sz="0" w:space="0" w:color="auto"/>
        <w:left w:val="none" w:sz="0" w:space="0" w:color="auto"/>
        <w:bottom w:val="none" w:sz="0" w:space="0" w:color="auto"/>
        <w:right w:val="none" w:sz="0" w:space="0" w:color="auto"/>
      </w:divBdr>
    </w:div>
    <w:div w:id="1425150217">
      <w:bodyDiv w:val="1"/>
      <w:marLeft w:val="0"/>
      <w:marRight w:val="0"/>
      <w:marTop w:val="0"/>
      <w:marBottom w:val="0"/>
      <w:divBdr>
        <w:top w:val="none" w:sz="0" w:space="0" w:color="auto"/>
        <w:left w:val="none" w:sz="0" w:space="0" w:color="auto"/>
        <w:bottom w:val="none" w:sz="0" w:space="0" w:color="auto"/>
        <w:right w:val="none" w:sz="0" w:space="0" w:color="auto"/>
      </w:divBdr>
    </w:div>
    <w:div w:id="1431967989">
      <w:bodyDiv w:val="1"/>
      <w:marLeft w:val="0"/>
      <w:marRight w:val="0"/>
      <w:marTop w:val="0"/>
      <w:marBottom w:val="0"/>
      <w:divBdr>
        <w:top w:val="none" w:sz="0" w:space="0" w:color="auto"/>
        <w:left w:val="none" w:sz="0" w:space="0" w:color="auto"/>
        <w:bottom w:val="none" w:sz="0" w:space="0" w:color="auto"/>
        <w:right w:val="none" w:sz="0" w:space="0" w:color="auto"/>
      </w:divBdr>
    </w:div>
    <w:div w:id="1438259454">
      <w:bodyDiv w:val="1"/>
      <w:marLeft w:val="0"/>
      <w:marRight w:val="0"/>
      <w:marTop w:val="0"/>
      <w:marBottom w:val="0"/>
      <w:divBdr>
        <w:top w:val="none" w:sz="0" w:space="0" w:color="auto"/>
        <w:left w:val="none" w:sz="0" w:space="0" w:color="auto"/>
        <w:bottom w:val="none" w:sz="0" w:space="0" w:color="auto"/>
        <w:right w:val="none" w:sz="0" w:space="0" w:color="auto"/>
      </w:divBdr>
    </w:div>
    <w:div w:id="1452433669">
      <w:bodyDiv w:val="1"/>
      <w:marLeft w:val="0"/>
      <w:marRight w:val="0"/>
      <w:marTop w:val="0"/>
      <w:marBottom w:val="0"/>
      <w:divBdr>
        <w:top w:val="none" w:sz="0" w:space="0" w:color="auto"/>
        <w:left w:val="none" w:sz="0" w:space="0" w:color="auto"/>
        <w:bottom w:val="none" w:sz="0" w:space="0" w:color="auto"/>
        <w:right w:val="none" w:sz="0" w:space="0" w:color="auto"/>
      </w:divBdr>
    </w:div>
    <w:div w:id="1470824744">
      <w:bodyDiv w:val="1"/>
      <w:marLeft w:val="0"/>
      <w:marRight w:val="0"/>
      <w:marTop w:val="0"/>
      <w:marBottom w:val="0"/>
      <w:divBdr>
        <w:top w:val="none" w:sz="0" w:space="0" w:color="auto"/>
        <w:left w:val="none" w:sz="0" w:space="0" w:color="auto"/>
        <w:bottom w:val="none" w:sz="0" w:space="0" w:color="auto"/>
        <w:right w:val="none" w:sz="0" w:space="0" w:color="auto"/>
      </w:divBdr>
    </w:div>
    <w:div w:id="1503668998">
      <w:bodyDiv w:val="1"/>
      <w:marLeft w:val="0"/>
      <w:marRight w:val="0"/>
      <w:marTop w:val="0"/>
      <w:marBottom w:val="0"/>
      <w:divBdr>
        <w:top w:val="none" w:sz="0" w:space="0" w:color="auto"/>
        <w:left w:val="none" w:sz="0" w:space="0" w:color="auto"/>
        <w:bottom w:val="none" w:sz="0" w:space="0" w:color="auto"/>
        <w:right w:val="none" w:sz="0" w:space="0" w:color="auto"/>
      </w:divBdr>
    </w:div>
    <w:div w:id="1542523120">
      <w:bodyDiv w:val="1"/>
      <w:marLeft w:val="0"/>
      <w:marRight w:val="0"/>
      <w:marTop w:val="0"/>
      <w:marBottom w:val="0"/>
      <w:divBdr>
        <w:top w:val="none" w:sz="0" w:space="0" w:color="auto"/>
        <w:left w:val="none" w:sz="0" w:space="0" w:color="auto"/>
        <w:bottom w:val="none" w:sz="0" w:space="0" w:color="auto"/>
        <w:right w:val="none" w:sz="0" w:space="0" w:color="auto"/>
      </w:divBdr>
    </w:div>
    <w:div w:id="1546479827">
      <w:bodyDiv w:val="1"/>
      <w:marLeft w:val="0"/>
      <w:marRight w:val="0"/>
      <w:marTop w:val="0"/>
      <w:marBottom w:val="0"/>
      <w:divBdr>
        <w:top w:val="none" w:sz="0" w:space="0" w:color="auto"/>
        <w:left w:val="none" w:sz="0" w:space="0" w:color="auto"/>
        <w:bottom w:val="none" w:sz="0" w:space="0" w:color="auto"/>
        <w:right w:val="none" w:sz="0" w:space="0" w:color="auto"/>
      </w:divBdr>
    </w:div>
    <w:div w:id="1547990573">
      <w:bodyDiv w:val="1"/>
      <w:marLeft w:val="0"/>
      <w:marRight w:val="0"/>
      <w:marTop w:val="0"/>
      <w:marBottom w:val="0"/>
      <w:divBdr>
        <w:top w:val="none" w:sz="0" w:space="0" w:color="auto"/>
        <w:left w:val="none" w:sz="0" w:space="0" w:color="auto"/>
        <w:bottom w:val="none" w:sz="0" w:space="0" w:color="auto"/>
        <w:right w:val="none" w:sz="0" w:space="0" w:color="auto"/>
      </w:divBdr>
    </w:div>
    <w:div w:id="1567836876">
      <w:bodyDiv w:val="1"/>
      <w:marLeft w:val="0"/>
      <w:marRight w:val="0"/>
      <w:marTop w:val="0"/>
      <w:marBottom w:val="0"/>
      <w:divBdr>
        <w:top w:val="none" w:sz="0" w:space="0" w:color="auto"/>
        <w:left w:val="none" w:sz="0" w:space="0" w:color="auto"/>
        <w:bottom w:val="none" w:sz="0" w:space="0" w:color="auto"/>
        <w:right w:val="none" w:sz="0" w:space="0" w:color="auto"/>
      </w:divBdr>
    </w:div>
    <w:div w:id="1576433216">
      <w:bodyDiv w:val="1"/>
      <w:marLeft w:val="0"/>
      <w:marRight w:val="0"/>
      <w:marTop w:val="0"/>
      <w:marBottom w:val="0"/>
      <w:divBdr>
        <w:top w:val="none" w:sz="0" w:space="0" w:color="auto"/>
        <w:left w:val="none" w:sz="0" w:space="0" w:color="auto"/>
        <w:bottom w:val="none" w:sz="0" w:space="0" w:color="auto"/>
        <w:right w:val="none" w:sz="0" w:space="0" w:color="auto"/>
      </w:divBdr>
    </w:div>
    <w:div w:id="1581214697">
      <w:bodyDiv w:val="1"/>
      <w:marLeft w:val="0"/>
      <w:marRight w:val="0"/>
      <w:marTop w:val="0"/>
      <w:marBottom w:val="0"/>
      <w:divBdr>
        <w:top w:val="none" w:sz="0" w:space="0" w:color="auto"/>
        <w:left w:val="none" w:sz="0" w:space="0" w:color="auto"/>
        <w:bottom w:val="none" w:sz="0" w:space="0" w:color="auto"/>
        <w:right w:val="none" w:sz="0" w:space="0" w:color="auto"/>
      </w:divBdr>
    </w:div>
    <w:div w:id="1588924238">
      <w:bodyDiv w:val="1"/>
      <w:marLeft w:val="0"/>
      <w:marRight w:val="0"/>
      <w:marTop w:val="0"/>
      <w:marBottom w:val="0"/>
      <w:divBdr>
        <w:top w:val="none" w:sz="0" w:space="0" w:color="auto"/>
        <w:left w:val="none" w:sz="0" w:space="0" w:color="auto"/>
        <w:bottom w:val="none" w:sz="0" w:space="0" w:color="auto"/>
        <w:right w:val="none" w:sz="0" w:space="0" w:color="auto"/>
      </w:divBdr>
    </w:div>
    <w:div w:id="1672565301">
      <w:bodyDiv w:val="1"/>
      <w:marLeft w:val="0"/>
      <w:marRight w:val="0"/>
      <w:marTop w:val="0"/>
      <w:marBottom w:val="0"/>
      <w:divBdr>
        <w:top w:val="none" w:sz="0" w:space="0" w:color="auto"/>
        <w:left w:val="none" w:sz="0" w:space="0" w:color="auto"/>
        <w:bottom w:val="none" w:sz="0" w:space="0" w:color="auto"/>
        <w:right w:val="none" w:sz="0" w:space="0" w:color="auto"/>
      </w:divBdr>
    </w:div>
    <w:div w:id="1672641625">
      <w:bodyDiv w:val="1"/>
      <w:marLeft w:val="0"/>
      <w:marRight w:val="0"/>
      <w:marTop w:val="0"/>
      <w:marBottom w:val="0"/>
      <w:divBdr>
        <w:top w:val="none" w:sz="0" w:space="0" w:color="auto"/>
        <w:left w:val="none" w:sz="0" w:space="0" w:color="auto"/>
        <w:bottom w:val="none" w:sz="0" w:space="0" w:color="auto"/>
        <w:right w:val="none" w:sz="0" w:space="0" w:color="auto"/>
      </w:divBdr>
    </w:div>
    <w:div w:id="1674839440">
      <w:bodyDiv w:val="1"/>
      <w:marLeft w:val="0"/>
      <w:marRight w:val="0"/>
      <w:marTop w:val="0"/>
      <w:marBottom w:val="0"/>
      <w:divBdr>
        <w:top w:val="none" w:sz="0" w:space="0" w:color="auto"/>
        <w:left w:val="none" w:sz="0" w:space="0" w:color="auto"/>
        <w:bottom w:val="none" w:sz="0" w:space="0" w:color="auto"/>
        <w:right w:val="none" w:sz="0" w:space="0" w:color="auto"/>
      </w:divBdr>
    </w:div>
    <w:div w:id="1691567308">
      <w:bodyDiv w:val="1"/>
      <w:marLeft w:val="0"/>
      <w:marRight w:val="0"/>
      <w:marTop w:val="0"/>
      <w:marBottom w:val="0"/>
      <w:divBdr>
        <w:top w:val="none" w:sz="0" w:space="0" w:color="auto"/>
        <w:left w:val="none" w:sz="0" w:space="0" w:color="auto"/>
        <w:bottom w:val="none" w:sz="0" w:space="0" w:color="auto"/>
        <w:right w:val="none" w:sz="0" w:space="0" w:color="auto"/>
      </w:divBdr>
    </w:div>
    <w:div w:id="1695812117">
      <w:bodyDiv w:val="1"/>
      <w:marLeft w:val="0"/>
      <w:marRight w:val="0"/>
      <w:marTop w:val="0"/>
      <w:marBottom w:val="0"/>
      <w:divBdr>
        <w:top w:val="none" w:sz="0" w:space="0" w:color="auto"/>
        <w:left w:val="none" w:sz="0" w:space="0" w:color="auto"/>
        <w:bottom w:val="none" w:sz="0" w:space="0" w:color="auto"/>
        <w:right w:val="none" w:sz="0" w:space="0" w:color="auto"/>
      </w:divBdr>
    </w:div>
    <w:div w:id="1716269778">
      <w:bodyDiv w:val="1"/>
      <w:marLeft w:val="0"/>
      <w:marRight w:val="0"/>
      <w:marTop w:val="0"/>
      <w:marBottom w:val="0"/>
      <w:divBdr>
        <w:top w:val="none" w:sz="0" w:space="0" w:color="auto"/>
        <w:left w:val="none" w:sz="0" w:space="0" w:color="auto"/>
        <w:bottom w:val="none" w:sz="0" w:space="0" w:color="auto"/>
        <w:right w:val="none" w:sz="0" w:space="0" w:color="auto"/>
      </w:divBdr>
    </w:div>
    <w:div w:id="1750729027">
      <w:bodyDiv w:val="1"/>
      <w:marLeft w:val="0"/>
      <w:marRight w:val="0"/>
      <w:marTop w:val="0"/>
      <w:marBottom w:val="0"/>
      <w:divBdr>
        <w:top w:val="none" w:sz="0" w:space="0" w:color="auto"/>
        <w:left w:val="none" w:sz="0" w:space="0" w:color="auto"/>
        <w:bottom w:val="none" w:sz="0" w:space="0" w:color="auto"/>
        <w:right w:val="none" w:sz="0" w:space="0" w:color="auto"/>
      </w:divBdr>
    </w:div>
    <w:div w:id="1774129321">
      <w:bodyDiv w:val="1"/>
      <w:marLeft w:val="0"/>
      <w:marRight w:val="0"/>
      <w:marTop w:val="0"/>
      <w:marBottom w:val="0"/>
      <w:divBdr>
        <w:top w:val="none" w:sz="0" w:space="0" w:color="auto"/>
        <w:left w:val="none" w:sz="0" w:space="0" w:color="auto"/>
        <w:bottom w:val="none" w:sz="0" w:space="0" w:color="auto"/>
        <w:right w:val="none" w:sz="0" w:space="0" w:color="auto"/>
      </w:divBdr>
    </w:div>
    <w:div w:id="1785274007">
      <w:bodyDiv w:val="1"/>
      <w:marLeft w:val="0"/>
      <w:marRight w:val="0"/>
      <w:marTop w:val="0"/>
      <w:marBottom w:val="0"/>
      <w:divBdr>
        <w:top w:val="none" w:sz="0" w:space="0" w:color="auto"/>
        <w:left w:val="none" w:sz="0" w:space="0" w:color="auto"/>
        <w:bottom w:val="none" w:sz="0" w:space="0" w:color="auto"/>
        <w:right w:val="none" w:sz="0" w:space="0" w:color="auto"/>
      </w:divBdr>
    </w:div>
    <w:div w:id="1790393803">
      <w:bodyDiv w:val="1"/>
      <w:marLeft w:val="0"/>
      <w:marRight w:val="0"/>
      <w:marTop w:val="0"/>
      <w:marBottom w:val="0"/>
      <w:divBdr>
        <w:top w:val="none" w:sz="0" w:space="0" w:color="auto"/>
        <w:left w:val="none" w:sz="0" w:space="0" w:color="auto"/>
        <w:bottom w:val="none" w:sz="0" w:space="0" w:color="auto"/>
        <w:right w:val="none" w:sz="0" w:space="0" w:color="auto"/>
      </w:divBdr>
    </w:div>
    <w:div w:id="1865707082">
      <w:bodyDiv w:val="1"/>
      <w:marLeft w:val="0"/>
      <w:marRight w:val="0"/>
      <w:marTop w:val="0"/>
      <w:marBottom w:val="0"/>
      <w:divBdr>
        <w:top w:val="none" w:sz="0" w:space="0" w:color="auto"/>
        <w:left w:val="none" w:sz="0" w:space="0" w:color="auto"/>
        <w:bottom w:val="none" w:sz="0" w:space="0" w:color="auto"/>
        <w:right w:val="none" w:sz="0" w:space="0" w:color="auto"/>
      </w:divBdr>
    </w:div>
    <w:div w:id="1867132479">
      <w:bodyDiv w:val="1"/>
      <w:marLeft w:val="0"/>
      <w:marRight w:val="0"/>
      <w:marTop w:val="0"/>
      <w:marBottom w:val="0"/>
      <w:divBdr>
        <w:top w:val="none" w:sz="0" w:space="0" w:color="auto"/>
        <w:left w:val="none" w:sz="0" w:space="0" w:color="auto"/>
        <w:bottom w:val="none" w:sz="0" w:space="0" w:color="auto"/>
        <w:right w:val="none" w:sz="0" w:space="0" w:color="auto"/>
      </w:divBdr>
    </w:div>
    <w:div w:id="1875386092">
      <w:bodyDiv w:val="1"/>
      <w:marLeft w:val="0"/>
      <w:marRight w:val="0"/>
      <w:marTop w:val="0"/>
      <w:marBottom w:val="0"/>
      <w:divBdr>
        <w:top w:val="none" w:sz="0" w:space="0" w:color="auto"/>
        <w:left w:val="none" w:sz="0" w:space="0" w:color="auto"/>
        <w:bottom w:val="none" w:sz="0" w:space="0" w:color="auto"/>
        <w:right w:val="none" w:sz="0" w:space="0" w:color="auto"/>
      </w:divBdr>
    </w:div>
    <w:div w:id="1899590070">
      <w:bodyDiv w:val="1"/>
      <w:marLeft w:val="0"/>
      <w:marRight w:val="0"/>
      <w:marTop w:val="0"/>
      <w:marBottom w:val="0"/>
      <w:divBdr>
        <w:top w:val="none" w:sz="0" w:space="0" w:color="auto"/>
        <w:left w:val="none" w:sz="0" w:space="0" w:color="auto"/>
        <w:bottom w:val="none" w:sz="0" w:space="0" w:color="auto"/>
        <w:right w:val="none" w:sz="0" w:space="0" w:color="auto"/>
      </w:divBdr>
    </w:div>
    <w:div w:id="1903783758">
      <w:bodyDiv w:val="1"/>
      <w:marLeft w:val="0"/>
      <w:marRight w:val="0"/>
      <w:marTop w:val="0"/>
      <w:marBottom w:val="0"/>
      <w:divBdr>
        <w:top w:val="none" w:sz="0" w:space="0" w:color="auto"/>
        <w:left w:val="none" w:sz="0" w:space="0" w:color="auto"/>
        <w:bottom w:val="none" w:sz="0" w:space="0" w:color="auto"/>
        <w:right w:val="none" w:sz="0" w:space="0" w:color="auto"/>
      </w:divBdr>
    </w:div>
    <w:div w:id="1905022798">
      <w:bodyDiv w:val="1"/>
      <w:marLeft w:val="0"/>
      <w:marRight w:val="0"/>
      <w:marTop w:val="0"/>
      <w:marBottom w:val="0"/>
      <w:divBdr>
        <w:top w:val="none" w:sz="0" w:space="0" w:color="auto"/>
        <w:left w:val="none" w:sz="0" w:space="0" w:color="auto"/>
        <w:bottom w:val="none" w:sz="0" w:space="0" w:color="auto"/>
        <w:right w:val="none" w:sz="0" w:space="0" w:color="auto"/>
      </w:divBdr>
    </w:div>
    <w:div w:id="1912697595">
      <w:bodyDiv w:val="1"/>
      <w:marLeft w:val="0"/>
      <w:marRight w:val="0"/>
      <w:marTop w:val="0"/>
      <w:marBottom w:val="0"/>
      <w:divBdr>
        <w:top w:val="none" w:sz="0" w:space="0" w:color="auto"/>
        <w:left w:val="none" w:sz="0" w:space="0" w:color="auto"/>
        <w:bottom w:val="none" w:sz="0" w:space="0" w:color="auto"/>
        <w:right w:val="none" w:sz="0" w:space="0" w:color="auto"/>
      </w:divBdr>
    </w:div>
    <w:div w:id="1963267299">
      <w:bodyDiv w:val="1"/>
      <w:marLeft w:val="0"/>
      <w:marRight w:val="0"/>
      <w:marTop w:val="0"/>
      <w:marBottom w:val="0"/>
      <w:divBdr>
        <w:top w:val="none" w:sz="0" w:space="0" w:color="auto"/>
        <w:left w:val="none" w:sz="0" w:space="0" w:color="auto"/>
        <w:bottom w:val="none" w:sz="0" w:space="0" w:color="auto"/>
        <w:right w:val="none" w:sz="0" w:space="0" w:color="auto"/>
      </w:divBdr>
    </w:div>
    <w:div w:id="2005275115">
      <w:bodyDiv w:val="1"/>
      <w:marLeft w:val="0"/>
      <w:marRight w:val="0"/>
      <w:marTop w:val="0"/>
      <w:marBottom w:val="0"/>
      <w:divBdr>
        <w:top w:val="none" w:sz="0" w:space="0" w:color="auto"/>
        <w:left w:val="none" w:sz="0" w:space="0" w:color="auto"/>
        <w:bottom w:val="none" w:sz="0" w:space="0" w:color="auto"/>
        <w:right w:val="none" w:sz="0" w:space="0" w:color="auto"/>
      </w:divBdr>
    </w:div>
    <w:div w:id="2012366197">
      <w:bodyDiv w:val="1"/>
      <w:marLeft w:val="0"/>
      <w:marRight w:val="0"/>
      <w:marTop w:val="0"/>
      <w:marBottom w:val="0"/>
      <w:divBdr>
        <w:top w:val="none" w:sz="0" w:space="0" w:color="auto"/>
        <w:left w:val="none" w:sz="0" w:space="0" w:color="auto"/>
        <w:bottom w:val="none" w:sz="0" w:space="0" w:color="auto"/>
        <w:right w:val="none" w:sz="0" w:space="0" w:color="auto"/>
      </w:divBdr>
    </w:div>
    <w:div w:id="2029138555">
      <w:bodyDiv w:val="1"/>
      <w:marLeft w:val="0"/>
      <w:marRight w:val="0"/>
      <w:marTop w:val="0"/>
      <w:marBottom w:val="0"/>
      <w:divBdr>
        <w:top w:val="none" w:sz="0" w:space="0" w:color="auto"/>
        <w:left w:val="none" w:sz="0" w:space="0" w:color="auto"/>
        <w:bottom w:val="none" w:sz="0" w:space="0" w:color="auto"/>
        <w:right w:val="none" w:sz="0" w:space="0" w:color="auto"/>
      </w:divBdr>
    </w:div>
    <w:div w:id="2031446431">
      <w:bodyDiv w:val="1"/>
      <w:marLeft w:val="0"/>
      <w:marRight w:val="0"/>
      <w:marTop w:val="0"/>
      <w:marBottom w:val="0"/>
      <w:divBdr>
        <w:top w:val="none" w:sz="0" w:space="0" w:color="auto"/>
        <w:left w:val="none" w:sz="0" w:space="0" w:color="auto"/>
        <w:bottom w:val="none" w:sz="0" w:space="0" w:color="auto"/>
        <w:right w:val="none" w:sz="0" w:space="0" w:color="auto"/>
      </w:divBdr>
    </w:div>
    <w:div w:id="2033799224">
      <w:bodyDiv w:val="1"/>
      <w:marLeft w:val="0"/>
      <w:marRight w:val="0"/>
      <w:marTop w:val="0"/>
      <w:marBottom w:val="0"/>
      <w:divBdr>
        <w:top w:val="none" w:sz="0" w:space="0" w:color="auto"/>
        <w:left w:val="none" w:sz="0" w:space="0" w:color="auto"/>
        <w:bottom w:val="none" w:sz="0" w:space="0" w:color="auto"/>
        <w:right w:val="none" w:sz="0" w:space="0" w:color="auto"/>
      </w:divBdr>
    </w:div>
    <w:div w:id="2034307689">
      <w:bodyDiv w:val="1"/>
      <w:marLeft w:val="0"/>
      <w:marRight w:val="0"/>
      <w:marTop w:val="0"/>
      <w:marBottom w:val="0"/>
      <w:divBdr>
        <w:top w:val="none" w:sz="0" w:space="0" w:color="auto"/>
        <w:left w:val="none" w:sz="0" w:space="0" w:color="auto"/>
        <w:bottom w:val="none" w:sz="0" w:space="0" w:color="auto"/>
        <w:right w:val="none" w:sz="0" w:space="0" w:color="auto"/>
      </w:divBdr>
    </w:div>
    <w:div w:id="2044330807">
      <w:bodyDiv w:val="1"/>
      <w:marLeft w:val="0"/>
      <w:marRight w:val="0"/>
      <w:marTop w:val="0"/>
      <w:marBottom w:val="0"/>
      <w:divBdr>
        <w:top w:val="none" w:sz="0" w:space="0" w:color="auto"/>
        <w:left w:val="none" w:sz="0" w:space="0" w:color="auto"/>
        <w:bottom w:val="none" w:sz="0" w:space="0" w:color="auto"/>
        <w:right w:val="none" w:sz="0" w:space="0" w:color="auto"/>
      </w:divBdr>
    </w:div>
    <w:div w:id="2064057177">
      <w:bodyDiv w:val="1"/>
      <w:marLeft w:val="0"/>
      <w:marRight w:val="0"/>
      <w:marTop w:val="0"/>
      <w:marBottom w:val="0"/>
      <w:divBdr>
        <w:top w:val="none" w:sz="0" w:space="0" w:color="auto"/>
        <w:left w:val="none" w:sz="0" w:space="0" w:color="auto"/>
        <w:bottom w:val="none" w:sz="0" w:space="0" w:color="auto"/>
        <w:right w:val="none" w:sz="0" w:space="0" w:color="auto"/>
      </w:divBdr>
    </w:div>
    <w:div w:id="2073111166">
      <w:bodyDiv w:val="1"/>
      <w:marLeft w:val="0"/>
      <w:marRight w:val="0"/>
      <w:marTop w:val="0"/>
      <w:marBottom w:val="0"/>
      <w:divBdr>
        <w:top w:val="none" w:sz="0" w:space="0" w:color="auto"/>
        <w:left w:val="none" w:sz="0" w:space="0" w:color="auto"/>
        <w:bottom w:val="none" w:sz="0" w:space="0" w:color="auto"/>
        <w:right w:val="none" w:sz="0" w:space="0" w:color="auto"/>
      </w:divBdr>
    </w:div>
    <w:div w:id="2080205495">
      <w:bodyDiv w:val="1"/>
      <w:marLeft w:val="0"/>
      <w:marRight w:val="0"/>
      <w:marTop w:val="0"/>
      <w:marBottom w:val="0"/>
      <w:divBdr>
        <w:top w:val="none" w:sz="0" w:space="0" w:color="auto"/>
        <w:left w:val="none" w:sz="0" w:space="0" w:color="auto"/>
        <w:bottom w:val="none" w:sz="0" w:space="0" w:color="auto"/>
        <w:right w:val="none" w:sz="0" w:space="0" w:color="auto"/>
      </w:divBdr>
    </w:div>
    <w:div w:id="212176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longreads.cbs.nl/materiele-welvaart-in-nederland-2024/inkomen-van-huishouden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7517</ap:Words>
  <ap:Characters>41349</ap:Characters>
  <ap:DocSecurity>0</ap:DocSecurity>
  <ap:Lines>344</ap:Lines>
  <ap:Paragraphs>97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48769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2026-09-24T07:39:00.0000000Z</dcterms:created>
  <dcterms:modified xsi:type="dcterms:W3CDTF">2026-09-25T13:36:00.0000000Z</dcterms:modified>
  <version/>
  <category/>
</coreProperties>
</file>