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74D2" w:rsidRDefault="009074D2" w14:paraId="5F43C579" w14:textId="77777777">
      <w:pPr>
        <w:spacing w:before="0" w:after="0"/>
      </w:pPr>
    </w:p>
    <w:p w:rsidRPr="002A3B1A" w:rsidR="009074D2" w:rsidP="009074D2" w:rsidRDefault="009074D2" w14:paraId="14D80BFA" w14:textId="77777777">
      <w:pPr>
        <w:spacing w:before="0" w:after="0"/>
        <w:ind w:left="1440" w:hanging="1440"/>
      </w:pPr>
      <w:r w:rsidRPr="002A3B1A">
        <w:rPr>
          <w:b/>
          <w:bCs/>
        </w:rPr>
        <w:t>37 035-VIII</w:t>
      </w:r>
      <w:r w:rsidRPr="002A3B1A">
        <w:tab/>
      </w:r>
      <w:r w:rsidRPr="002A3B1A">
        <w:rPr>
          <w:b/>
          <w:bCs/>
        </w:rPr>
        <w:t>Wijziging van de begrotingsstaten van het Ministerie van Onderwijs, Cultuur en Wetenschap (VIII) voor het jaar 2026 (wijziging samenhangende met de Miljoenennota)</w:t>
      </w:r>
      <w:r w:rsidRPr="002A3B1A">
        <w:t> </w:t>
      </w:r>
    </w:p>
    <w:p w:rsidRPr="002A3B1A" w:rsidR="009074D2" w:rsidP="009074D2" w:rsidRDefault="009074D2" w14:paraId="3F502CE5" w14:textId="77777777">
      <w:pPr>
        <w:spacing w:before="0" w:after="0"/>
      </w:pPr>
      <w:r w:rsidRPr="002A3B1A">
        <w:t> </w:t>
      </w:r>
    </w:p>
    <w:p w:rsidRPr="002A3B1A" w:rsidR="009074D2" w:rsidP="009074D2" w:rsidRDefault="009074D2" w14:paraId="01D71414" w14:textId="77777777">
      <w:pPr>
        <w:spacing w:before="0" w:after="0"/>
      </w:pPr>
      <w:r w:rsidRPr="002A3B1A">
        <w:rPr>
          <w:b/>
          <w:bCs/>
        </w:rPr>
        <w:t xml:space="preserve">nr. </w:t>
      </w:r>
      <w:r w:rsidRPr="002A3B1A">
        <w:tab/>
      </w:r>
      <w:r w:rsidRPr="002A3B1A">
        <w:tab/>
      </w:r>
      <w:r w:rsidRPr="002A3B1A">
        <w:rPr>
          <w:b/>
          <w:bCs/>
        </w:rPr>
        <w:t>Verslag houdende een lijst van vragen</w:t>
      </w:r>
      <w:r w:rsidRPr="002A3B1A">
        <w:tab/>
      </w:r>
      <w:r w:rsidRPr="002A3B1A">
        <w:tab/>
        <w:t> </w:t>
      </w:r>
    </w:p>
    <w:p w:rsidRPr="002A3B1A" w:rsidR="009074D2" w:rsidP="009074D2" w:rsidRDefault="009074D2" w14:paraId="3329F04C" w14:textId="77777777">
      <w:pPr>
        <w:spacing w:before="0" w:after="0"/>
        <w:ind w:left="720" w:firstLine="720"/>
      </w:pPr>
      <w:r w:rsidRPr="002A3B1A">
        <w:t xml:space="preserve">Vastgesteld </w:t>
      </w:r>
      <w:r w:rsidRPr="002A3B1A">
        <w:rPr>
          <w:i/>
          <w:iCs/>
        </w:rPr>
        <w:t>(wordt door griffie ingevuld als antwoorden er zijn)</w:t>
      </w:r>
      <w:r w:rsidRPr="002A3B1A">
        <w:t> </w:t>
      </w:r>
    </w:p>
    <w:p w:rsidRPr="002A3B1A" w:rsidR="009074D2" w:rsidP="009074D2" w:rsidRDefault="009074D2" w14:paraId="6AF473D1" w14:textId="77777777">
      <w:pPr>
        <w:spacing w:before="0" w:after="0"/>
      </w:pPr>
      <w:r w:rsidRPr="002A3B1A">
        <w:t> </w:t>
      </w:r>
    </w:p>
    <w:p w:rsidRPr="002A3B1A" w:rsidR="009074D2" w:rsidP="009074D2" w:rsidRDefault="009074D2" w14:paraId="3F0C1276" w14:textId="77777777">
      <w:pPr>
        <w:spacing w:before="0" w:after="0"/>
        <w:ind w:left="1440"/>
      </w:pPr>
      <w:r w:rsidRPr="002A3B1A">
        <w:t>De vaste commissie voor Onderwijs, Cultuur en Wetenschap, belast met het voorbereidend onderzoek van dit voorstel van wet, heeft de eer </w:t>
      </w:r>
    </w:p>
    <w:p w:rsidRPr="002A3B1A" w:rsidR="009074D2" w:rsidP="009074D2" w:rsidRDefault="009074D2" w14:paraId="4D2D0452" w14:textId="77777777">
      <w:pPr>
        <w:spacing w:before="0" w:after="0"/>
        <w:ind w:left="1440"/>
      </w:pPr>
      <w:r w:rsidRPr="002A3B1A">
        <w:t>verslag uit te brengen in de vorm van een lijst van vragen. </w:t>
      </w:r>
    </w:p>
    <w:p w:rsidRPr="002A3B1A" w:rsidR="009074D2" w:rsidP="009074D2" w:rsidRDefault="009074D2" w14:paraId="530B9441" w14:textId="77777777">
      <w:pPr>
        <w:spacing w:before="0" w:after="0"/>
        <w:ind w:left="1440"/>
      </w:pPr>
      <w:r w:rsidRPr="002A3B1A">
        <w:t> </w:t>
      </w:r>
    </w:p>
    <w:p w:rsidRPr="002A3B1A" w:rsidR="009074D2" w:rsidP="009074D2" w:rsidRDefault="009074D2" w14:paraId="7E4372FA" w14:textId="77777777">
      <w:pPr>
        <w:spacing w:before="0" w:after="0"/>
        <w:ind w:left="1440"/>
      </w:pPr>
      <w:r w:rsidRPr="002A3B1A">
        <w:t>De vragen zijn op 21 september 2026 voorgelegd aan de minister en staatssecretaris van Onderwijs, Cultuur en Wetenschap. Bij brief van .. zijn ze door de minister en staatssecretaris van Onderwijs, Cultuur en Wetenschap beantwoord. </w:t>
      </w:r>
    </w:p>
    <w:p w:rsidRPr="002A3B1A" w:rsidR="009074D2" w:rsidP="009074D2" w:rsidRDefault="009074D2" w14:paraId="7C9EDA33" w14:textId="77777777">
      <w:pPr>
        <w:spacing w:before="0" w:after="0"/>
        <w:ind w:left="1440"/>
      </w:pPr>
      <w:r w:rsidRPr="002A3B1A">
        <w:t>Met de vaststelling van het verslag acht de commissie de openbare behandeling van het wetsvoorstel voldoende voorbereid. </w:t>
      </w:r>
    </w:p>
    <w:p w:rsidRPr="002A3B1A" w:rsidR="009074D2" w:rsidP="009074D2" w:rsidRDefault="009074D2" w14:paraId="40DE23EB" w14:textId="77777777">
      <w:pPr>
        <w:spacing w:before="0" w:after="0"/>
        <w:ind w:left="1440"/>
      </w:pPr>
    </w:p>
    <w:p w:rsidRPr="002A3B1A" w:rsidR="009074D2" w:rsidP="009074D2" w:rsidRDefault="009074D2" w14:paraId="7525E09E" w14:textId="5ACB35DC">
      <w:pPr>
        <w:spacing w:before="0" w:after="0"/>
        <w:ind w:left="1440"/>
      </w:pPr>
      <w:r w:rsidRPr="002A3B1A">
        <w:t>De voorzitter van de commissie,  </w:t>
      </w:r>
    </w:p>
    <w:p w:rsidRPr="002A3B1A" w:rsidR="009074D2" w:rsidP="009074D2" w:rsidRDefault="009074D2" w14:paraId="4927049C" w14:textId="77777777">
      <w:pPr>
        <w:spacing w:before="0" w:after="0"/>
        <w:ind w:left="1440"/>
      </w:pPr>
      <w:proofErr w:type="spellStart"/>
      <w:r w:rsidRPr="002A3B1A">
        <w:t>Koorevaar</w:t>
      </w:r>
      <w:proofErr w:type="spellEnd"/>
      <w:r w:rsidRPr="002A3B1A">
        <w:t> </w:t>
      </w:r>
    </w:p>
    <w:p w:rsidRPr="002A3B1A" w:rsidR="009074D2" w:rsidP="009074D2" w:rsidRDefault="009074D2" w14:paraId="78E8AE35" w14:textId="77777777">
      <w:pPr>
        <w:spacing w:before="0" w:after="0"/>
        <w:ind w:left="1440"/>
      </w:pPr>
      <w:r w:rsidRPr="002A3B1A">
        <w:t> </w:t>
      </w:r>
    </w:p>
    <w:p w:rsidRPr="002A3B1A" w:rsidR="009074D2" w:rsidP="009074D2" w:rsidRDefault="009074D2" w14:paraId="117029C8" w14:textId="77777777">
      <w:pPr>
        <w:spacing w:before="0" w:after="0"/>
        <w:ind w:left="1440"/>
      </w:pPr>
      <w:r w:rsidRPr="002A3B1A">
        <w:t>Adjunct-griffier van de commissie, </w:t>
      </w:r>
    </w:p>
    <w:p w:rsidRPr="002A3B1A" w:rsidR="009074D2" w:rsidP="009074D2" w:rsidRDefault="009074D2" w14:paraId="16FFA152" w14:textId="77777777">
      <w:pPr>
        <w:spacing w:before="0" w:after="0"/>
        <w:ind w:left="1440"/>
      </w:pPr>
      <w:r w:rsidRPr="002A3B1A">
        <w:t>Bosnjakovic </w:t>
      </w:r>
    </w:p>
    <w:p w:rsidRPr="002A3B1A" w:rsidR="000472E9" w:rsidRDefault="000472E9" w14:paraId="23DE97D6"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Pr="002A3B1A" w:rsidR="00D45052" w:rsidTr="00E7153D" w14:paraId="2A321A63" w14:textId="77777777">
        <w:trPr>
          <w:cantSplit/>
        </w:trPr>
        <w:tc>
          <w:tcPr>
            <w:tcW w:w="567" w:type="dxa"/>
          </w:tcPr>
          <w:p w:rsidRPr="002A3B1A" w:rsidR="00D45052" w:rsidRDefault="001856D0" w14:paraId="1D5F7B72" w14:textId="77777777">
            <w:bookmarkStart w:name="bmkStartTabel" w:id="0"/>
            <w:bookmarkEnd w:id="0"/>
            <w:proofErr w:type="spellStart"/>
            <w:r w:rsidRPr="002A3B1A">
              <w:t>Nr</w:t>
            </w:r>
            <w:proofErr w:type="spellEnd"/>
          </w:p>
        </w:tc>
        <w:tc>
          <w:tcPr>
            <w:tcW w:w="6521" w:type="dxa"/>
          </w:tcPr>
          <w:p w:rsidRPr="002A3B1A" w:rsidR="00D45052" w:rsidRDefault="001856D0" w14:paraId="730F96AF" w14:textId="77777777">
            <w:r w:rsidRPr="002A3B1A">
              <w:t>Vraag</w:t>
            </w:r>
          </w:p>
        </w:tc>
        <w:tc>
          <w:tcPr>
            <w:tcW w:w="850" w:type="dxa"/>
          </w:tcPr>
          <w:p w:rsidRPr="002A3B1A" w:rsidR="00D45052" w:rsidRDefault="001856D0" w14:paraId="3814A259" w14:textId="77777777">
            <w:pPr>
              <w:jc w:val="right"/>
            </w:pPr>
            <w:r w:rsidRPr="002A3B1A">
              <w:t>Bijlage</w:t>
            </w:r>
          </w:p>
        </w:tc>
        <w:tc>
          <w:tcPr>
            <w:tcW w:w="992" w:type="dxa"/>
          </w:tcPr>
          <w:p w:rsidRPr="002A3B1A" w:rsidR="00D45052" w:rsidP="00E7153D" w:rsidRDefault="001856D0" w14:paraId="0AA50408" w14:textId="77777777">
            <w:pPr>
              <w:jc w:val="right"/>
            </w:pPr>
            <w:r w:rsidRPr="002A3B1A">
              <w:t>Blz. (van)</w:t>
            </w:r>
          </w:p>
        </w:tc>
        <w:tc>
          <w:tcPr>
            <w:tcW w:w="567" w:type="dxa"/>
          </w:tcPr>
          <w:p w:rsidRPr="002A3B1A" w:rsidR="00D45052" w:rsidP="00E7153D" w:rsidRDefault="001856D0" w14:paraId="77985642" w14:textId="77777777">
            <w:pPr>
              <w:jc w:val="center"/>
            </w:pPr>
            <w:r w:rsidRPr="002A3B1A">
              <w:t>t/m</w:t>
            </w:r>
          </w:p>
        </w:tc>
      </w:tr>
      <w:tr w:rsidRPr="002A3B1A" w:rsidR="00D45052" w:rsidTr="00E7153D" w14:paraId="385BF195" w14:textId="77777777">
        <w:tc>
          <w:tcPr>
            <w:tcW w:w="567" w:type="dxa"/>
          </w:tcPr>
          <w:p w:rsidRPr="002A3B1A" w:rsidR="00D45052" w:rsidRDefault="001856D0" w14:paraId="5F2B1DE8" w14:textId="77777777">
            <w:r w:rsidRPr="002A3B1A">
              <w:t>1</w:t>
            </w:r>
          </w:p>
        </w:tc>
        <w:tc>
          <w:tcPr>
            <w:tcW w:w="6521" w:type="dxa"/>
          </w:tcPr>
          <w:p w:rsidRPr="002A3B1A" w:rsidR="00D45052" w:rsidRDefault="001856D0" w14:paraId="4C6F8A31" w14:textId="77777777">
            <w:r w:rsidRPr="002A3B1A">
              <w:t>Kan de regering per organisatie, DUO</w:t>
            </w:r>
            <w:r w:rsidRPr="002A3B1A" w:rsidR="009074D2">
              <w:rPr>
                <w:rStyle w:val="Voetnootmarkering"/>
              </w:rPr>
              <w:footnoteReference w:id="1"/>
            </w:r>
            <w:r w:rsidRPr="002A3B1A">
              <w:t>, RVO</w:t>
            </w:r>
            <w:r w:rsidRPr="002A3B1A" w:rsidR="009074D2">
              <w:rPr>
                <w:rStyle w:val="Voetnootmarkering"/>
              </w:rPr>
              <w:footnoteReference w:id="2"/>
            </w:r>
            <w:r w:rsidRPr="002A3B1A">
              <w:t>, NWO</w:t>
            </w:r>
            <w:r w:rsidRPr="002A3B1A" w:rsidR="009074D2">
              <w:rPr>
                <w:rStyle w:val="Voetnootmarkering"/>
              </w:rPr>
              <w:footnoteReference w:id="3"/>
            </w:r>
            <w:r w:rsidRPr="002A3B1A">
              <w:t>, DUS-I</w:t>
            </w:r>
            <w:r w:rsidRPr="002A3B1A" w:rsidR="009074D2">
              <w:rPr>
                <w:rStyle w:val="Voetnootmarkering"/>
              </w:rPr>
              <w:footnoteReference w:id="4"/>
            </w:r>
            <w:r w:rsidRPr="002A3B1A">
              <w:t xml:space="preserve"> en de betrokken toezichthouders, aangeven welke monitoring- en evaluatieactiviteiten in 2026 worden uitgevoerd, welk bedrag daarmee gemoeid is en welke beleidsterreinen worden onderzocht?</w:t>
            </w:r>
          </w:p>
          <w:p w:rsidRPr="002A3B1A" w:rsidR="000A46F0" w:rsidRDefault="000A46F0" w14:paraId="2F535239" w14:textId="77777777"/>
          <w:p w:rsidRPr="002A3B1A" w:rsidR="002559C0" w:rsidRDefault="00B607AD" w14:paraId="77B78DE9" w14:textId="30B7FF68">
            <w:r w:rsidRPr="002A3B1A">
              <w:t xml:space="preserve">Wij gaan ervan uit dat wordt verwezen naar de budgettaire reeks in tabel 3 van de ontwerpbegroting 2027 van OCW, </w:t>
            </w:r>
            <w:r w:rsidRPr="002A3B1A" w:rsidR="00D63E81">
              <w:t>genaamd DUO/RVO/NWO/DUSI/Toezicht/Monitoring/Evaluatie/Capaciteit. Tabel 3 bevat</w:t>
            </w:r>
            <w:r w:rsidRPr="002A3B1A">
              <w:t xml:space="preserve"> alle intensiveringen van het kabinet Jetten. Bij het uitvoeren van de maatregelen uit het coalitieakkoord zijn er kosten voor de uitvoering door onder andere DUO, RVO en NWO. Daarnaast is er </w:t>
            </w:r>
            <w:r w:rsidRPr="002A3B1A" w:rsidR="009B0162">
              <w:t xml:space="preserve">vanaf 2027 </w:t>
            </w:r>
            <w:r w:rsidRPr="002A3B1A">
              <w:t xml:space="preserve">geld gereserveerd voor toezicht, monitoring en evaluatie en capaciteit om de ambities uit dit coalitieakkoord te realiseren. </w:t>
            </w:r>
            <w:r w:rsidRPr="002A3B1A" w:rsidR="009B0162">
              <w:t xml:space="preserve">In het jaar 2026 is hiervoor geen geld gereserveerd omdat er nog geen activiteiten plaatsvinden. </w:t>
            </w:r>
            <w:r w:rsidRPr="002A3B1A">
              <w:t xml:space="preserve">De Tweede Kamer wordt per intensivering apart geïnformeerd over de voortgang, waarbij vanzelfsprekend wordt geput uit de monitoring- en evaluatieactiviteiten. De intensiveringen hebben betrekking op de beleidsterreinen primair onderwijs, voortgezet onderwijs, middelbaar beroepsonderwijs, hoger beroepsonderwijs, wetenschappelijk onderwijs, onderzoek en wetenschap, studiefinanciering, en media. </w:t>
            </w:r>
          </w:p>
          <w:p w:rsidRPr="002A3B1A" w:rsidR="000A46F0" w:rsidRDefault="000A46F0" w14:paraId="1427343C" w14:textId="1C144F5D"/>
        </w:tc>
        <w:tc>
          <w:tcPr>
            <w:tcW w:w="850" w:type="dxa"/>
          </w:tcPr>
          <w:p w:rsidRPr="002A3B1A" w:rsidR="00D45052" w:rsidRDefault="00D45052" w14:paraId="3F0BAB4D" w14:textId="77777777">
            <w:pPr>
              <w:jc w:val="right"/>
            </w:pPr>
          </w:p>
        </w:tc>
        <w:tc>
          <w:tcPr>
            <w:tcW w:w="992" w:type="dxa"/>
          </w:tcPr>
          <w:p w:rsidRPr="002A3B1A" w:rsidR="00D45052" w:rsidRDefault="00D45052" w14:paraId="3DB78A15" w14:textId="77777777">
            <w:pPr>
              <w:jc w:val="right"/>
            </w:pPr>
          </w:p>
        </w:tc>
        <w:tc>
          <w:tcPr>
            <w:tcW w:w="567" w:type="dxa"/>
            <w:tcBorders>
              <w:left w:val="nil"/>
            </w:tcBorders>
          </w:tcPr>
          <w:p w:rsidRPr="002A3B1A" w:rsidR="00D45052" w:rsidRDefault="001856D0" w14:paraId="45390AB1" w14:textId="77777777">
            <w:pPr>
              <w:jc w:val="right"/>
            </w:pPr>
            <w:r w:rsidRPr="002A3B1A">
              <w:t xml:space="preserve"> </w:t>
            </w:r>
          </w:p>
        </w:tc>
      </w:tr>
      <w:tr w:rsidRPr="002A3B1A" w:rsidR="00D45052" w:rsidTr="00E7153D" w14:paraId="7A5C5B5D" w14:textId="77777777">
        <w:tc>
          <w:tcPr>
            <w:tcW w:w="567" w:type="dxa"/>
          </w:tcPr>
          <w:p w:rsidRPr="002A3B1A" w:rsidR="00D45052" w:rsidRDefault="001856D0" w14:paraId="3A4FAD55" w14:textId="77777777">
            <w:r w:rsidRPr="002A3B1A">
              <w:t>2</w:t>
            </w:r>
          </w:p>
        </w:tc>
        <w:tc>
          <w:tcPr>
            <w:tcW w:w="6521" w:type="dxa"/>
          </w:tcPr>
          <w:p w:rsidRPr="002A3B1A" w:rsidR="00D45052" w:rsidRDefault="001856D0" w14:paraId="7BE17BEE" w14:textId="77777777">
            <w:r w:rsidRPr="002A3B1A">
              <w:t>Welke onderzoeken vinden bij deze organisaties plaats naar mogelijke ongelijke behandeling of discriminatoire effecten van de dienstverlening en op welk moment worden de resultaten hiervan openbaar gemaakt?</w:t>
            </w:r>
          </w:p>
          <w:p w:rsidRPr="002A3B1A" w:rsidR="000A46F0" w:rsidRDefault="000A46F0" w14:paraId="4A51F291" w14:textId="77777777"/>
          <w:p w:rsidRPr="002A3B1A" w:rsidR="000A46F0" w:rsidP="00B607AD" w:rsidRDefault="00B607AD" w14:paraId="1DB9654E" w14:textId="01EA1AAA">
            <w:r w:rsidRPr="002A3B1A">
              <w:t xml:space="preserve">Wij gaan ervan uit dat wordt verwezen naar de organisaties genoemd in vraag 1 en dat wordt verwezen naar de budgettaire reeks in tabel 3 van de </w:t>
            </w:r>
            <w:r w:rsidRPr="002A3B1A">
              <w:lastRenderedPageBreak/>
              <w:t xml:space="preserve">ontwerpbegroting 2027 van OCW, met alle intensiveringen van het kabinet Jetten. De onderzoeken die worden betaald uit de budgettaire reeks hebben alle betrekking op de intensiveringen op het coalitieakkoord. </w:t>
            </w:r>
            <w:r w:rsidRPr="002A3B1A" w:rsidR="005C3EAF">
              <w:t>Het voorkomen van ongelijke behandeling of discriminatoire effecten is structureel onderdeel van de ontwikkeling van nieuw beleid (</w:t>
            </w:r>
            <w:r w:rsidRPr="002A3B1A" w:rsidR="00D63E81">
              <w:t xml:space="preserve">o.a. met het </w:t>
            </w:r>
            <w:hyperlink w:history="1" r:id="rId8">
              <w:r w:rsidRPr="002A3B1A" w:rsidR="00D63E81">
                <w:rPr>
                  <w:rStyle w:val="Hyperlink"/>
                </w:rPr>
                <w:t>Beleidskompas</w:t>
              </w:r>
            </w:hyperlink>
            <w:r w:rsidRPr="002A3B1A" w:rsidR="005C3EAF">
              <w:t>), en waar relevant de evaluatie daarvan. </w:t>
            </w:r>
          </w:p>
        </w:tc>
        <w:tc>
          <w:tcPr>
            <w:tcW w:w="850" w:type="dxa"/>
          </w:tcPr>
          <w:p w:rsidRPr="002A3B1A" w:rsidR="00D45052" w:rsidRDefault="00D45052" w14:paraId="6C70297D" w14:textId="77777777">
            <w:pPr>
              <w:jc w:val="right"/>
            </w:pPr>
          </w:p>
        </w:tc>
        <w:tc>
          <w:tcPr>
            <w:tcW w:w="992" w:type="dxa"/>
          </w:tcPr>
          <w:p w:rsidRPr="002A3B1A" w:rsidR="00D45052" w:rsidRDefault="00D45052" w14:paraId="25F49D8B" w14:textId="77777777">
            <w:pPr>
              <w:jc w:val="right"/>
            </w:pPr>
          </w:p>
        </w:tc>
        <w:tc>
          <w:tcPr>
            <w:tcW w:w="567" w:type="dxa"/>
            <w:tcBorders>
              <w:left w:val="nil"/>
            </w:tcBorders>
          </w:tcPr>
          <w:p w:rsidRPr="002A3B1A" w:rsidR="00D45052" w:rsidRDefault="001856D0" w14:paraId="344C9E29" w14:textId="77777777">
            <w:pPr>
              <w:jc w:val="right"/>
            </w:pPr>
            <w:r w:rsidRPr="002A3B1A">
              <w:t xml:space="preserve"> </w:t>
            </w:r>
          </w:p>
        </w:tc>
      </w:tr>
      <w:tr w:rsidRPr="002A3B1A" w:rsidR="00D45052" w:rsidTr="00E7153D" w14:paraId="43DCA2D1" w14:textId="77777777">
        <w:tc>
          <w:tcPr>
            <w:tcW w:w="567" w:type="dxa"/>
          </w:tcPr>
          <w:p w:rsidRPr="002A3B1A" w:rsidR="00D45052" w:rsidRDefault="001856D0" w14:paraId="442A0222" w14:textId="77777777">
            <w:r w:rsidRPr="002A3B1A">
              <w:t>3</w:t>
            </w:r>
          </w:p>
        </w:tc>
        <w:tc>
          <w:tcPr>
            <w:tcW w:w="6521" w:type="dxa"/>
          </w:tcPr>
          <w:p w:rsidRPr="002A3B1A" w:rsidR="00D45052" w:rsidRDefault="001856D0" w14:paraId="6CE126FF" w14:textId="77777777">
            <w:r w:rsidRPr="002A3B1A">
              <w:t xml:space="preserve">Kan de regering de aanvullende taakstelling op het Rijk voor OCW uitsplitsen naar jaar, beleidsartikel en uitvoeringsorganisatie en aangeven hoeveel arbeidsplaatsen hierdoor worden geraakt? </w:t>
            </w:r>
          </w:p>
          <w:p w:rsidRPr="002A3B1A" w:rsidR="000A46F0" w:rsidRDefault="000A46F0" w14:paraId="2A8C9907" w14:textId="77777777"/>
          <w:p w:rsidRPr="002A3B1A" w:rsidR="002559C0" w:rsidRDefault="00A066B0" w14:paraId="5BDBCDD1" w14:textId="1715351C">
            <w:r w:rsidRPr="002A3B1A">
              <w:t xml:space="preserve">Deze vraag is nu nog niet te beantwoorden. De aanvullende taakstelling is voorlopig geboekt op het artikel Apparaat Kerndepartement en wordt </w:t>
            </w:r>
            <w:r w:rsidRPr="002A3B1A" w:rsidR="009B0162">
              <w:t>bij Voorjaarsnota 2027</w:t>
            </w:r>
            <w:r w:rsidRPr="002A3B1A">
              <w:t xml:space="preserve"> </w:t>
            </w:r>
            <w:proofErr w:type="spellStart"/>
            <w:r w:rsidRPr="002A3B1A">
              <w:t>doorverdeeld</w:t>
            </w:r>
            <w:proofErr w:type="spellEnd"/>
            <w:r w:rsidRPr="002A3B1A">
              <w:t xml:space="preserve"> naar andere artikelen</w:t>
            </w:r>
            <w:r w:rsidRPr="002A3B1A" w:rsidR="00401395">
              <w:t xml:space="preserve"> en inhoudelijk ingevuld</w:t>
            </w:r>
            <w:r w:rsidRPr="002A3B1A">
              <w:t>.</w:t>
            </w:r>
          </w:p>
          <w:p w:rsidRPr="002A3B1A" w:rsidR="000A46F0" w:rsidRDefault="000A46F0" w14:paraId="1AA0BC3A" w14:textId="6BFC6002"/>
        </w:tc>
        <w:tc>
          <w:tcPr>
            <w:tcW w:w="850" w:type="dxa"/>
          </w:tcPr>
          <w:p w:rsidRPr="002A3B1A" w:rsidR="00D45052" w:rsidRDefault="00D45052" w14:paraId="2361C9CD" w14:textId="77777777">
            <w:pPr>
              <w:jc w:val="right"/>
            </w:pPr>
          </w:p>
        </w:tc>
        <w:tc>
          <w:tcPr>
            <w:tcW w:w="992" w:type="dxa"/>
          </w:tcPr>
          <w:p w:rsidRPr="002A3B1A" w:rsidR="00D45052" w:rsidRDefault="00D45052" w14:paraId="798770F2" w14:textId="77777777">
            <w:pPr>
              <w:jc w:val="right"/>
            </w:pPr>
          </w:p>
        </w:tc>
        <w:tc>
          <w:tcPr>
            <w:tcW w:w="567" w:type="dxa"/>
            <w:tcBorders>
              <w:left w:val="nil"/>
            </w:tcBorders>
          </w:tcPr>
          <w:p w:rsidRPr="002A3B1A" w:rsidR="00D45052" w:rsidRDefault="001856D0" w14:paraId="5C04EBF3" w14:textId="77777777">
            <w:pPr>
              <w:jc w:val="right"/>
            </w:pPr>
            <w:r w:rsidRPr="002A3B1A">
              <w:t xml:space="preserve"> </w:t>
            </w:r>
          </w:p>
        </w:tc>
      </w:tr>
      <w:tr w:rsidRPr="002A3B1A" w:rsidR="00D45052" w:rsidTr="00E7153D" w14:paraId="099B5212" w14:textId="77777777">
        <w:tc>
          <w:tcPr>
            <w:tcW w:w="567" w:type="dxa"/>
          </w:tcPr>
          <w:p w:rsidRPr="002A3B1A" w:rsidR="00D45052" w:rsidRDefault="001856D0" w14:paraId="025F0817" w14:textId="77777777">
            <w:r w:rsidRPr="002A3B1A">
              <w:t>4</w:t>
            </w:r>
          </w:p>
        </w:tc>
        <w:tc>
          <w:tcPr>
            <w:tcW w:w="6521" w:type="dxa"/>
          </w:tcPr>
          <w:p w:rsidRPr="002A3B1A" w:rsidR="00D45052" w:rsidRDefault="001856D0" w14:paraId="7BAA1EBA" w14:textId="77777777">
            <w:r w:rsidRPr="002A3B1A">
              <w:t>Welke gevolgen heeft deze taakstelling voor DUO, de Inspectie van het Onderwijs, DUS-I en andere uitvoeringsorganisaties, in het bijzonder voor doorlooptijden, dienstverlening, toezicht en hersteloperaties?</w:t>
            </w:r>
          </w:p>
          <w:p w:rsidRPr="002A3B1A" w:rsidR="000A46F0" w:rsidRDefault="000A46F0" w14:paraId="613A083C" w14:textId="77777777"/>
          <w:p w:rsidRPr="002A3B1A" w:rsidR="002559C0" w:rsidRDefault="00A066B0" w14:paraId="5AF46E28" w14:textId="23A32766">
            <w:r w:rsidRPr="002A3B1A">
              <w:t xml:space="preserve">Deze vraag is nu nog niet te beantwoorden. De taakstelling is voorlopig geboekt op het artikel Apparaat Kerndepartement en wordt </w:t>
            </w:r>
            <w:r w:rsidRPr="002A3B1A" w:rsidR="009B0162">
              <w:t>bij Voorjaarsnota 2027</w:t>
            </w:r>
            <w:r w:rsidRPr="002A3B1A">
              <w:t xml:space="preserve"> </w:t>
            </w:r>
            <w:proofErr w:type="spellStart"/>
            <w:r w:rsidRPr="002A3B1A">
              <w:t>doorverdeeld</w:t>
            </w:r>
            <w:proofErr w:type="spellEnd"/>
            <w:r w:rsidRPr="002A3B1A">
              <w:t xml:space="preserve"> naar andere artikelen</w:t>
            </w:r>
            <w:r w:rsidRPr="002A3B1A" w:rsidR="00401395">
              <w:t xml:space="preserve"> en inhoudelijk ingevuld</w:t>
            </w:r>
            <w:r w:rsidRPr="002A3B1A">
              <w:t>.</w:t>
            </w:r>
          </w:p>
          <w:p w:rsidRPr="002A3B1A" w:rsidR="000A46F0" w:rsidRDefault="000A46F0" w14:paraId="12C61DDE" w14:textId="3FB0DDAD"/>
        </w:tc>
        <w:tc>
          <w:tcPr>
            <w:tcW w:w="850" w:type="dxa"/>
          </w:tcPr>
          <w:p w:rsidRPr="002A3B1A" w:rsidR="00D45052" w:rsidRDefault="00D45052" w14:paraId="55749A60" w14:textId="77777777">
            <w:pPr>
              <w:jc w:val="right"/>
            </w:pPr>
          </w:p>
        </w:tc>
        <w:tc>
          <w:tcPr>
            <w:tcW w:w="992" w:type="dxa"/>
          </w:tcPr>
          <w:p w:rsidRPr="002A3B1A" w:rsidR="00D45052" w:rsidRDefault="00D45052" w14:paraId="755345B7" w14:textId="77777777">
            <w:pPr>
              <w:jc w:val="right"/>
            </w:pPr>
          </w:p>
        </w:tc>
        <w:tc>
          <w:tcPr>
            <w:tcW w:w="567" w:type="dxa"/>
            <w:tcBorders>
              <w:left w:val="nil"/>
            </w:tcBorders>
          </w:tcPr>
          <w:p w:rsidRPr="002A3B1A" w:rsidR="00D45052" w:rsidRDefault="001856D0" w14:paraId="16A66C74" w14:textId="77777777">
            <w:pPr>
              <w:jc w:val="right"/>
            </w:pPr>
            <w:r w:rsidRPr="002A3B1A">
              <w:t xml:space="preserve"> </w:t>
            </w:r>
          </w:p>
        </w:tc>
      </w:tr>
      <w:tr w:rsidRPr="002A3B1A" w:rsidR="00D45052" w:rsidTr="00E7153D" w14:paraId="7FE0E199" w14:textId="77777777">
        <w:tc>
          <w:tcPr>
            <w:tcW w:w="567" w:type="dxa"/>
          </w:tcPr>
          <w:p w:rsidRPr="002A3B1A" w:rsidR="00D45052" w:rsidRDefault="001856D0" w14:paraId="26A82B4C" w14:textId="77777777">
            <w:r w:rsidRPr="002A3B1A">
              <w:t>5</w:t>
            </w:r>
          </w:p>
        </w:tc>
        <w:tc>
          <w:tcPr>
            <w:tcW w:w="6521" w:type="dxa"/>
          </w:tcPr>
          <w:p w:rsidRPr="002A3B1A" w:rsidR="00D45052" w:rsidRDefault="001856D0" w14:paraId="1BBCA5D1" w14:textId="77777777">
            <w:r w:rsidRPr="002A3B1A">
              <w:t>Kan de regering nader toelichten wat wordt verstaan onder de "beleidsmatig gereserveerde ruimte" binnen de budgetflexibiliteit, hoeveel deze ruimte per begrotingsartikel bedraagt, voor welke beleidsdoelen deze is gereserveerd en welk deel hiervan nog niet juridisch verplicht is?</w:t>
            </w:r>
          </w:p>
          <w:p w:rsidRPr="002A3B1A" w:rsidR="000A46F0" w:rsidRDefault="000A46F0" w14:paraId="2E40A2E4" w14:textId="77777777"/>
          <w:p w:rsidRPr="002A3B1A" w:rsidR="0043018B" w:rsidP="0043018B" w:rsidRDefault="0043018B" w14:paraId="51571720" w14:textId="3920FA6B">
            <w:r w:rsidRPr="002A3B1A">
              <w:t>De budgetflexibil</w:t>
            </w:r>
            <w:r w:rsidRPr="002A3B1A" w:rsidR="00CC63BD">
              <w:t>i</w:t>
            </w:r>
            <w:r w:rsidRPr="002A3B1A">
              <w:t xml:space="preserve">teit wordt per begrotingsartikel gepresenteerd in de Ontwerpbegroting 2027. Hoe dit wordt gepresenteerd staat voorgeschreven in de Rijksbegrotingsvoorschriften, in Model 1.33d. ‘Beleidsmatig gereserveerd’ en ‘juridisch verplicht’ zijn hierin twee aparte categorieën. Van het beleidsmatig gereserveerde deel is dus niets juridisch verplicht. In onderstaande tabel staat hoeveel de beleidsmatig gereserveerde ruimte bedraagt per begrotingsartikel voor het jaar 2027, met peildatum 1 januari 2027. Deze ruimte is gereserveerd voor beleidsdoelen over de volle breedte van het begrotingsartikel. Het betreft dus niet de vrije ruimte op de artikelen. De beleidsmatig gereserveerde ruimte neemt in de loop van de tijd af, omdat </w:t>
            </w:r>
            <w:r w:rsidRPr="002A3B1A" w:rsidR="00CB4E4D">
              <w:t>gedurende het jaar</w:t>
            </w:r>
            <w:r w:rsidRPr="002A3B1A">
              <w:t xml:space="preserve"> juridische verplichtingen worden aangegaan.</w:t>
            </w:r>
          </w:p>
          <w:p w:rsidRPr="002A3B1A" w:rsidR="000A46F0" w:rsidP="0043018B" w:rsidRDefault="000A46F0" w14:paraId="5BAD9D7B" w14:textId="77777777"/>
          <w:tbl>
            <w:tblPr>
              <w:tblW w:w="6177" w:type="dxa"/>
              <w:tblCellMar>
                <w:left w:w="70" w:type="dxa"/>
                <w:right w:w="70" w:type="dxa"/>
              </w:tblCellMar>
              <w:tblLook w:val="04A0" w:firstRow="1" w:lastRow="0" w:firstColumn="1" w:lastColumn="0" w:noHBand="0" w:noVBand="1"/>
            </w:tblPr>
            <w:tblGrid>
              <w:gridCol w:w="793"/>
              <w:gridCol w:w="3541"/>
              <w:gridCol w:w="1843"/>
            </w:tblGrid>
            <w:tr w:rsidRPr="002A3B1A" w:rsidR="0043018B" w:rsidTr="001F4CA5" w14:paraId="24B49281" w14:textId="77777777">
              <w:trPr>
                <w:trHeight w:val="510"/>
              </w:trPr>
              <w:tc>
                <w:tcPr>
                  <w:tcW w:w="4334" w:type="dxa"/>
                  <w:gridSpan w:val="2"/>
                  <w:tcBorders>
                    <w:top w:val="single" w:color="auto" w:sz="4" w:space="0"/>
                    <w:left w:val="single" w:color="auto" w:sz="4" w:space="0"/>
                    <w:bottom w:val="nil"/>
                    <w:right w:val="single" w:color="000000" w:sz="4" w:space="0"/>
                  </w:tcBorders>
                  <w:shd w:val="clear" w:color="auto" w:fill="4F81BD" w:themeFill="accent1"/>
                  <w:noWrap/>
                  <w:vAlign w:val="center"/>
                  <w:hideMark/>
                </w:tcPr>
                <w:p w:rsidRPr="002A3B1A" w:rsidR="0043018B" w:rsidP="0043018B" w:rsidRDefault="0043018B" w14:paraId="228A6977" w14:textId="77777777">
                  <w:pPr>
                    <w:spacing w:before="0" w:after="0"/>
                    <w:rPr>
                      <w:b/>
                      <w:bCs/>
                      <w:color w:val="FFFFFF" w:themeColor="background1"/>
                      <w:sz w:val="16"/>
                      <w:szCs w:val="16"/>
                    </w:rPr>
                  </w:pPr>
                  <w:r w:rsidRPr="002A3B1A">
                    <w:rPr>
                      <w:b/>
                      <w:bCs/>
                      <w:color w:val="FFFFFF" w:themeColor="background1"/>
                      <w:sz w:val="16"/>
                      <w:szCs w:val="16"/>
                    </w:rPr>
                    <w:t>Beleidsartikel</w:t>
                  </w:r>
                </w:p>
              </w:tc>
              <w:tc>
                <w:tcPr>
                  <w:tcW w:w="1843" w:type="dxa"/>
                  <w:tcBorders>
                    <w:top w:val="single" w:color="auto" w:sz="4" w:space="0"/>
                    <w:left w:val="nil"/>
                    <w:bottom w:val="single" w:color="auto" w:sz="4" w:space="0"/>
                    <w:right w:val="single" w:color="auto" w:sz="4" w:space="0"/>
                  </w:tcBorders>
                  <w:shd w:val="clear" w:color="auto" w:fill="4F81BD" w:themeFill="accent1"/>
                  <w:vAlign w:val="bottom"/>
                  <w:hideMark/>
                </w:tcPr>
                <w:p w:rsidRPr="002A3B1A" w:rsidR="0043018B" w:rsidP="0043018B" w:rsidRDefault="0043018B" w14:paraId="32FCBB92" w14:textId="77777777">
                  <w:pPr>
                    <w:spacing w:before="0" w:after="0"/>
                    <w:rPr>
                      <w:b/>
                      <w:bCs/>
                      <w:color w:val="FFFFFF" w:themeColor="background1"/>
                      <w:sz w:val="16"/>
                      <w:szCs w:val="16"/>
                    </w:rPr>
                  </w:pPr>
                  <w:r w:rsidRPr="002A3B1A">
                    <w:rPr>
                      <w:b/>
                      <w:bCs/>
                      <w:color w:val="FFFFFF" w:themeColor="background1"/>
                      <w:sz w:val="16"/>
                      <w:szCs w:val="16"/>
                    </w:rPr>
                    <w:t xml:space="preserve">Bedrag beleidsmatig gereserveerd </w:t>
                  </w:r>
                  <w:r w:rsidRPr="002A3B1A">
                    <w:rPr>
                      <w:b/>
                      <w:bCs/>
                      <w:color w:val="FFFFFF" w:themeColor="background1"/>
                      <w:sz w:val="16"/>
                      <w:szCs w:val="16"/>
                    </w:rPr>
                    <w:br/>
                  </w:r>
                  <w:r w:rsidRPr="002A3B1A">
                    <w:rPr>
                      <w:b/>
                      <w:bCs/>
                      <w:i/>
                      <w:iCs/>
                      <w:color w:val="FFFFFF" w:themeColor="background1"/>
                      <w:sz w:val="16"/>
                      <w:szCs w:val="16"/>
                    </w:rPr>
                    <w:t>(bedragen x € 1.000)</w:t>
                  </w:r>
                </w:p>
              </w:tc>
            </w:tr>
            <w:tr w:rsidRPr="002A3B1A" w:rsidR="0043018B" w:rsidTr="00DA66F1" w14:paraId="78C60B42" w14:textId="77777777">
              <w:trPr>
                <w:trHeight w:val="263"/>
              </w:trPr>
              <w:tc>
                <w:tcPr>
                  <w:tcW w:w="793" w:type="dxa"/>
                  <w:tcBorders>
                    <w:top w:val="single" w:color="auto" w:sz="4" w:space="0"/>
                    <w:left w:val="single" w:color="auto" w:sz="4" w:space="0"/>
                    <w:bottom w:val="nil"/>
                    <w:right w:val="single" w:color="auto" w:sz="4" w:space="0"/>
                  </w:tcBorders>
                  <w:noWrap/>
                  <w:vAlign w:val="bottom"/>
                  <w:hideMark/>
                </w:tcPr>
                <w:p w:rsidRPr="002A3B1A" w:rsidR="0043018B" w:rsidP="0043018B" w:rsidRDefault="0043018B" w14:paraId="3E6516C3" w14:textId="77777777">
                  <w:pPr>
                    <w:spacing w:before="0" w:after="0"/>
                    <w:jc w:val="right"/>
                    <w:rPr>
                      <w:color w:val="000000"/>
                      <w:sz w:val="16"/>
                      <w:szCs w:val="16"/>
                    </w:rPr>
                  </w:pPr>
                  <w:r w:rsidRPr="002A3B1A">
                    <w:rPr>
                      <w:color w:val="000000"/>
                      <w:sz w:val="16"/>
                      <w:szCs w:val="16"/>
                    </w:rPr>
                    <w:t>1</w:t>
                  </w:r>
                </w:p>
              </w:tc>
              <w:tc>
                <w:tcPr>
                  <w:tcW w:w="3541" w:type="dxa"/>
                  <w:tcBorders>
                    <w:top w:val="single" w:color="auto" w:sz="4" w:space="0"/>
                    <w:left w:val="nil"/>
                    <w:bottom w:val="nil"/>
                    <w:right w:val="single" w:color="auto" w:sz="4" w:space="0"/>
                  </w:tcBorders>
                  <w:noWrap/>
                  <w:vAlign w:val="bottom"/>
                  <w:hideMark/>
                </w:tcPr>
                <w:p w:rsidRPr="002A3B1A" w:rsidR="0043018B" w:rsidP="0043018B" w:rsidRDefault="0043018B" w14:paraId="4726FDA6" w14:textId="77777777">
                  <w:pPr>
                    <w:spacing w:before="0" w:after="0"/>
                    <w:rPr>
                      <w:color w:val="000000"/>
                      <w:sz w:val="16"/>
                      <w:szCs w:val="16"/>
                    </w:rPr>
                  </w:pPr>
                  <w:r w:rsidRPr="002A3B1A">
                    <w:rPr>
                      <w:color w:val="000000"/>
                      <w:sz w:val="16"/>
                      <w:szCs w:val="16"/>
                    </w:rPr>
                    <w:t>Primair onderwijs</w:t>
                  </w:r>
                </w:p>
              </w:tc>
              <w:tc>
                <w:tcPr>
                  <w:tcW w:w="1843" w:type="dxa"/>
                  <w:tcBorders>
                    <w:top w:val="nil"/>
                    <w:left w:val="nil"/>
                    <w:bottom w:val="nil"/>
                    <w:right w:val="single" w:color="auto" w:sz="4" w:space="0"/>
                  </w:tcBorders>
                  <w:noWrap/>
                  <w:hideMark/>
                </w:tcPr>
                <w:p w:rsidRPr="002A3B1A" w:rsidR="0043018B" w:rsidP="0043018B" w:rsidRDefault="0043018B" w14:paraId="3DDD95BB" w14:textId="77777777">
                  <w:pPr>
                    <w:spacing w:before="0" w:after="0"/>
                    <w:rPr>
                      <w:color w:val="000000"/>
                      <w:sz w:val="16"/>
                      <w:szCs w:val="16"/>
                    </w:rPr>
                  </w:pPr>
                  <w:r w:rsidRPr="002A3B1A">
                    <w:rPr>
                      <w:sz w:val="16"/>
                      <w:szCs w:val="16"/>
                    </w:rPr>
                    <w:t>53.200</w:t>
                  </w:r>
                </w:p>
              </w:tc>
            </w:tr>
            <w:tr w:rsidRPr="002A3B1A" w:rsidR="0043018B" w:rsidTr="00DA66F1" w14:paraId="6C8D35C9"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60AAEB7F" w14:textId="77777777">
                  <w:pPr>
                    <w:spacing w:before="0" w:after="0"/>
                    <w:jc w:val="right"/>
                    <w:rPr>
                      <w:color w:val="000000"/>
                      <w:sz w:val="16"/>
                      <w:szCs w:val="16"/>
                    </w:rPr>
                  </w:pPr>
                  <w:r w:rsidRPr="002A3B1A">
                    <w:rPr>
                      <w:color w:val="000000"/>
                      <w:sz w:val="16"/>
                      <w:szCs w:val="16"/>
                    </w:rPr>
                    <w:t>3</w:t>
                  </w:r>
                </w:p>
              </w:tc>
              <w:tc>
                <w:tcPr>
                  <w:tcW w:w="3541" w:type="dxa"/>
                  <w:tcBorders>
                    <w:top w:val="nil"/>
                    <w:left w:val="nil"/>
                    <w:bottom w:val="nil"/>
                    <w:right w:val="single" w:color="auto" w:sz="4" w:space="0"/>
                  </w:tcBorders>
                  <w:noWrap/>
                  <w:vAlign w:val="bottom"/>
                  <w:hideMark/>
                </w:tcPr>
                <w:p w:rsidRPr="002A3B1A" w:rsidR="0043018B" w:rsidP="0043018B" w:rsidRDefault="0043018B" w14:paraId="18193F2E" w14:textId="77777777">
                  <w:pPr>
                    <w:spacing w:before="0" w:after="0"/>
                    <w:rPr>
                      <w:color w:val="000000"/>
                      <w:sz w:val="16"/>
                      <w:szCs w:val="16"/>
                    </w:rPr>
                  </w:pPr>
                  <w:r w:rsidRPr="002A3B1A">
                    <w:rPr>
                      <w:color w:val="000000"/>
                      <w:sz w:val="16"/>
                      <w:szCs w:val="16"/>
                    </w:rPr>
                    <w:t>Voortgezet onderwijs</w:t>
                  </w:r>
                </w:p>
              </w:tc>
              <w:tc>
                <w:tcPr>
                  <w:tcW w:w="1843" w:type="dxa"/>
                  <w:tcBorders>
                    <w:top w:val="nil"/>
                    <w:left w:val="nil"/>
                    <w:bottom w:val="nil"/>
                    <w:right w:val="single" w:color="auto" w:sz="4" w:space="0"/>
                  </w:tcBorders>
                  <w:noWrap/>
                  <w:hideMark/>
                </w:tcPr>
                <w:p w:rsidRPr="002A3B1A" w:rsidR="0043018B" w:rsidP="0043018B" w:rsidRDefault="0043018B" w14:paraId="1B998B99" w14:textId="77777777">
                  <w:pPr>
                    <w:spacing w:before="0" w:after="0"/>
                    <w:rPr>
                      <w:color w:val="000000"/>
                      <w:sz w:val="16"/>
                      <w:szCs w:val="16"/>
                    </w:rPr>
                  </w:pPr>
                  <w:r w:rsidRPr="002A3B1A">
                    <w:rPr>
                      <w:sz w:val="16"/>
                      <w:szCs w:val="16"/>
                    </w:rPr>
                    <w:t>127.548</w:t>
                  </w:r>
                </w:p>
              </w:tc>
            </w:tr>
            <w:tr w:rsidRPr="002A3B1A" w:rsidR="0043018B" w:rsidTr="00DA66F1" w14:paraId="7B058B56"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00554B9F" w14:textId="77777777">
                  <w:pPr>
                    <w:spacing w:before="0" w:after="0"/>
                    <w:jc w:val="right"/>
                    <w:rPr>
                      <w:color w:val="000000"/>
                      <w:sz w:val="16"/>
                      <w:szCs w:val="16"/>
                    </w:rPr>
                  </w:pPr>
                  <w:r w:rsidRPr="002A3B1A">
                    <w:rPr>
                      <w:color w:val="000000"/>
                      <w:sz w:val="16"/>
                      <w:szCs w:val="16"/>
                    </w:rPr>
                    <w:t>4</w:t>
                  </w:r>
                </w:p>
              </w:tc>
              <w:tc>
                <w:tcPr>
                  <w:tcW w:w="3541" w:type="dxa"/>
                  <w:tcBorders>
                    <w:top w:val="nil"/>
                    <w:left w:val="nil"/>
                    <w:bottom w:val="nil"/>
                    <w:right w:val="single" w:color="auto" w:sz="4" w:space="0"/>
                  </w:tcBorders>
                  <w:noWrap/>
                  <w:vAlign w:val="bottom"/>
                  <w:hideMark/>
                </w:tcPr>
                <w:p w:rsidRPr="002A3B1A" w:rsidR="0043018B" w:rsidP="0043018B" w:rsidRDefault="0043018B" w14:paraId="6342BFF1" w14:textId="77777777">
                  <w:pPr>
                    <w:spacing w:before="0" w:after="0"/>
                    <w:rPr>
                      <w:color w:val="000000"/>
                      <w:sz w:val="16"/>
                      <w:szCs w:val="16"/>
                    </w:rPr>
                  </w:pPr>
                  <w:r w:rsidRPr="002A3B1A">
                    <w:rPr>
                      <w:color w:val="000000"/>
                      <w:sz w:val="16"/>
                      <w:szCs w:val="16"/>
                    </w:rPr>
                    <w:t>Beroepsonderwijs en volwasseneneducatie</w:t>
                  </w:r>
                </w:p>
              </w:tc>
              <w:tc>
                <w:tcPr>
                  <w:tcW w:w="1843" w:type="dxa"/>
                  <w:tcBorders>
                    <w:top w:val="nil"/>
                    <w:left w:val="nil"/>
                    <w:bottom w:val="nil"/>
                    <w:right w:val="single" w:color="auto" w:sz="4" w:space="0"/>
                  </w:tcBorders>
                  <w:noWrap/>
                  <w:hideMark/>
                </w:tcPr>
                <w:p w:rsidRPr="002A3B1A" w:rsidR="0043018B" w:rsidP="0043018B" w:rsidRDefault="0043018B" w14:paraId="12CA6EB3" w14:textId="77777777">
                  <w:pPr>
                    <w:spacing w:before="0" w:after="0"/>
                    <w:rPr>
                      <w:color w:val="000000"/>
                      <w:sz w:val="16"/>
                      <w:szCs w:val="16"/>
                    </w:rPr>
                  </w:pPr>
                  <w:r w:rsidRPr="002A3B1A">
                    <w:rPr>
                      <w:sz w:val="16"/>
                      <w:szCs w:val="16"/>
                    </w:rPr>
                    <w:t>7.690</w:t>
                  </w:r>
                </w:p>
              </w:tc>
            </w:tr>
            <w:tr w:rsidRPr="002A3B1A" w:rsidR="0043018B" w:rsidTr="00DA66F1" w14:paraId="4DED6E13"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1EBF58EE" w14:textId="77777777">
                  <w:pPr>
                    <w:spacing w:before="0" w:after="0"/>
                    <w:jc w:val="right"/>
                    <w:rPr>
                      <w:color w:val="000000"/>
                      <w:sz w:val="16"/>
                      <w:szCs w:val="16"/>
                    </w:rPr>
                  </w:pPr>
                  <w:r w:rsidRPr="002A3B1A">
                    <w:rPr>
                      <w:color w:val="000000"/>
                      <w:sz w:val="16"/>
                      <w:szCs w:val="16"/>
                    </w:rPr>
                    <w:t>6</w:t>
                  </w:r>
                </w:p>
              </w:tc>
              <w:tc>
                <w:tcPr>
                  <w:tcW w:w="3541" w:type="dxa"/>
                  <w:tcBorders>
                    <w:top w:val="nil"/>
                    <w:left w:val="nil"/>
                    <w:bottom w:val="nil"/>
                    <w:right w:val="single" w:color="auto" w:sz="4" w:space="0"/>
                  </w:tcBorders>
                  <w:noWrap/>
                  <w:vAlign w:val="bottom"/>
                  <w:hideMark/>
                </w:tcPr>
                <w:p w:rsidRPr="002A3B1A" w:rsidR="0043018B" w:rsidP="0043018B" w:rsidRDefault="0043018B" w14:paraId="2DC37183" w14:textId="77777777">
                  <w:pPr>
                    <w:spacing w:before="0" w:after="0"/>
                    <w:rPr>
                      <w:color w:val="000000"/>
                      <w:sz w:val="16"/>
                      <w:szCs w:val="16"/>
                    </w:rPr>
                  </w:pPr>
                  <w:r w:rsidRPr="002A3B1A">
                    <w:rPr>
                      <w:color w:val="000000"/>
                      <w:sz w:val="16"/>
                      <w:szCs w:val="16"/>
                    </w:rPr>
                    <w:t>Hoger beroepsonderwijs</w:t>
                  </w:r>
                </w:p>
              </w:tc>
              <w:tc>
                <w:tcPr>
                  <w:tcW w:w="1843" w:type="dxa"/>
                  <w:tcBorders>
                    <w:top w:val="nil"/>
                    <w:left w:val="nil"/>
                    <w:bottom w:val="nil"/>
                    <w:right w:val="single" w:color="auto" w:sz="4" w:space="0"/>
                  </w:tcBorders>
                  <w:noWrap/>
                  <w:hideMark/>
                </w:tcPr>
                <w:p w:rsidRPr="002A3B1A" w:rsidR="0043018B" w:rsidP="0043018B" w:rsidRDefault="0043018B" w14:paraId="3DE67A45" w14:textId="77777777">
                  <w:pPr>
                    <w:spacing w:before="0" w:after="0"/>
                    <w:rPr>
                      <w:color w:val="000000"/>
                      <w:sz w:val="16"/>
                      <w:szCs w:val="16"/>
                    </w:rPr>
                  </w:pPr>
                  <w:r w:rsidRPr="002A3B1A">
                    <w:rPr>
                      <w:sz w:val="16"/>
                      <w:szCs w:val="16"/>
                    </w:rPr>
                    <w:t>1.750</w:t>
                  </w:r>
                </w:p>
              </w:tc>
            </w:tr>
            <w:tr w:rsidRPr="002A3B1A" w:rsidR="0043018B" w:rsidTr="00DA66F1" w14:paraId="2D3DA586"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28A4B3E8" w14:textId="77777777">
                  <w:pPr>
                    <w:spacing w:before="0" w:after="0"/>
                    <w:jc w:val="right"/>
                    <w:rPr>
                      <w:color w:val="000000"/>
                      <w:sz w:val="16"/>
                      <w:szCs w:val="16"/>
                    </w:rPr>
                  </w:pPr>
                  <w:r w:rsidRPr="002A3B1A">
                    <w:rPr>
                      <w:color w:val="000000"/>
                      <w:sz w:val="16"/>
                      <w:szCs w:val="16"/>
                    </w:rPr>
                    <w:t>7</w:t>
                  </w:r>
                </w:p>
              </w:tc>
              <w:tc>
                <w:tcPr>
                  <w:tcW w:w="3541" w:type="dxa"/>
                  <w:tcBorders>
                    <w:top w:val="nil"/>
                    <w:left w:val="nil"/>
                    <w:bottom w:val="nil"/>
                    <w:right w:val="single" w:color="auto" w:sz="4" w:space="0"/>
                  </w:tcBorders>
                  <w:noWrap/>
                  <w:vAlign w:val="bottom"/>
                  <w:hideMark/>
                </w:tcPr>
                <w:p w:rsidRPr="002A3B1A" w:rsidR="0043018B" w:rsidP="0043018B" w:rsidRDefault="0043018B" w14:paraId="51969F6D" w14:textId="77777777">
                  <w:pPr>
                    <w:spacing w:before="0" w:after="0"/>
                    <w:rPr>
                      <w:color w:val="000000"/>
                      <w:sz w:val="16"/>
                      <w:szCs w:val="16"/>
                    </w:rPr>
                  </w:pPr>
                  <w:r w:rsidRPr="002A3B1A">
                    <w:rPr>
                      <w:color w:val="000000"/>
                      <w:sz w:val="16"/>
                      <w:szCs w:val="16"/>
                    </w:rPr>
                    <w:t>Wetenschappelijk onderwijs</w:t>
                  </w:r>
                </w:p>
              </w:tc>
              <w:tc>
                <w:tcPr>
                  <w:tcW w:w="1843" w:type="dxa"/>
                  <w:tcBorders>
                    <w:top w:val="nil"/>
                    <w:left w:val="nil"/>
                    <w:bottom w:val="nil"/>
                    <w:right w:val="single" w:color="auto" w:sz="4" w:space="0"/>
                  </w:tcBorders>
                  <w:noWrap/>
                  <w:hideMark/>
                </w:tcPr>
                <w:p w:rsidRPr="002A3B1A" w:rsidR="0043018B" w:rsidP="0043018B" w:rsidRDefault="0043018B" w14:paraId="1A6EF1C4" w14:textId="77777777">
                  <w:pPr>
                    <w:spacing w:before="0" w:after="0"/>
                    <w:rPr>
                      <w:color w:val="000000"/>
                      <w:sz w:val="16"/>
                      <w:szCs w:val="16"/>
                    </w:rPr>
                  </w:pPr>
                  <w:r w:rsidRPr="002A3B1A">
                    <w:rPr>
                      <w:sz w:val="16"/>
                      <w:szCs w:val="16"/>
                    </w:rPr>
                    <w:t>7.575</w:t>
                  </w:r>
                </w:p>
              </w:tc>
            </w:tr>
            <w:tr w:rsidRPr="002A3B1A" w:rsidR="0043018B" w:rsidTr="00DA66F1" w14:paraId="7CA44CAE"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3103DDCC" w14:textId="77777777">
                  <w:pPr>
                    <w:spacing w:before="0" w:after="0"/>
                    <w:jc w:val="right"/>
                    <w:rPr>
                      <w:color w:val="000000"/>
                      <w:sz w:val="16"/>
                      <w:szCs w:val="16"/>
                    </w:rPr>
                  </w:pPr>
                  <w:r w:rsidRPr="002A3B1A">
                    <w:rPr>
                      <w:color w:val="000000"/>
                      <w:sz w:val="16"/>
                      <w:szCs w:val="16"/>
                    </w:rPr>
                    <w:t>8</w:t>
                  </w:r>
                </w:p>
              </w:tc>
              <w:tc>
                <w:tcPr>
                  <w:tcW w:w="3541" w:type="dxa"/>
                  <w:tcBorders>
                    <w:top w:val="nil"/>
                    <w:left w:val="nil"/>
                    <w:bottom w:val="nil"/>
                    <w:right w:val="single" w:color="auto" w:sz="4" w:space="0"/>
                  </w:tcBorders>
                  <w:noWrap/>
                  <w:vAlign w:val="bottom"/>
                  <w:hideMark/>
                </w:tcPr>
                <w:p w:rsidRPr="002A3B1A" w:rsidR="0043018B" w:rsidP="0043018B" w:rsidRDefault="0043018B" w14:paraId="7C60A5F6" w14:textId="77777777">
                  <w:pPr>
                    <w:spacing w:before="0" w:after="0"/>
                    <w:rPr>
                      <w:color w:val="000000"/>
                      <w:sz w:val="16"/>
                      <w:szCs w:val="16"/>
                    </w:rPr>
                  </w:pPr>
                  <w:r w:rsidRPr="002A3B1A">
                    <w:rPr>
                      <w:color w:val="000000"/>
                      <w:sz w:val="16"/>
                      <w:szCs w:val="16"/>
                    </w:rPr>
                    <w:t>Internationaal beleid</w:t>
                  </w:r>
                </w:p>
              </w:tc>
              <w:tc>
                <w:tcPr>
                  <w:tcW w:w="1843" w:type="dxa"/>
                  <w:tcBorders>
                    <w:top w:val="nil"/>
                    <w:left w:val="nil"/>
                    <w:bottom w:val="nil"/>
                    <w:right w:val="single" w:color="auto" w:sz="4" w:space="0"/>
                  </w:tcBorders>
                  <w:noWrap/>
                  <w:hideMark/>
                </w:tcPr>
                <w:p w:rsidRPr="002A3B1A" w:rsidR="0043018B" w:rsidP="0043018B" w:rsidRDefault="0043018B" w14:paraId="22CBB9D1" w14:textId="77777777">
                  <w:pPr>
                    <w:spacing w:before="0" w:after="0"/>
                    <w:rPr>
                      <w:color w:val="000000"/>
                      <w:sz w:val="16"/>
                      <w:szCs w:val="16"/>
                    </w:rPr>
                  </w:pPr>
                  <w:r w:rsidRPr="002A3B1A">
                    <w:rPr>
                      <w:sz w:val="16"/>
                      <w:szCs w:val="16"/>
                    </w:rPr>
                    <w:t>550</w:t>
                  </w:r>
                </w:p>
              </w:tc>
            </w:tr>
            <w:tr w:rsidRPr="002A3B1A" w:rsidR="0043018B" w:rsidTr="00DA66F1" w14:paraId="4C21879A"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461EB389" w14:textId="77777777">
                  <w:pPr>
                    <w:spacing w:before="0" w:after="0"/>
                    <w:jc w:val="right"/>
                    <w:rPr>
                      <w:color w:val="000000"/>
                      <w:sz w:val="16"/>
                      <w:szCs w:val="16"/>
                    </w:rPr>
                  </w:pPr>
                  <w:r w:rsidRPr="002A3B1A">
                    <w:rPr>
                      <w:color w:val="000000"/>
                      <w:sz w:val="16"/>
                      <w:szCs w:val="16"/>
                    </w:rPr>
                    <w:t>9</w:t>
                  </w:r>
                </w:p>
              </w:tc>
              <w:tc>
                <w:tcPr>
                  <w:tcW w:w="3541" w:type="dxa"/>
                  <w:tcBorders>
                    <w:top w:val="nil"/>
                    <w:left w:val="nil"/>
                    <w:bottom w:val="nil"/>
                    <w:right w:val="single" w:color="auto" w:sz="4" w:space="0"/>
                  </w:tcBorders>
                  <w:noWrap/>
                  <w:vAlign w:val="bottom"/>
                  <w:hideMark/>
                </w:tcPr>
                <w:p w:rsidRPr="002A3B1A" w:rsidR="0043018B" w:rsidP="0043018B" w:rsidRDefault="0043018B" w14:paraId="22DA6038" w14:textId="77777777">
                  <w:pPr>
                    <w:spacing w:before="0" w:after="0"/>
                    <w:rPr>
                      <w:color w:val="000000"/>
                      <w:sz w:val="16"/>
                      <w:szCs w:val="16"/>
                    </w:rPr>
                  </w:pPr>
                  <w:r w:rsidRPr="002A3B1A">
                    <w:rPr>
                      <w:color w:val="000000"/>
                      <w:sz w:val="16"/>
                      <w:szCs w:val="16"/>
                    </w:rPr>
                    <w:t>Arbeidsmarkt en personeelsbeleid</w:t>
                  </w:r>
                </w:p>
              </w:tc>
              <w:tc>
                <w:tcPr>
                  <w:tcW w:w="1843" w:type="dxa"/>
                  <w:tcBorders>
                    <w:top w:val="nil"/>
                    <w:left w:val="nil"/>
                    <w:bottom w:val="nil"/>
                    <w:right w:val="single" w:color="auto" w:sz="4" w:space="0"/>
                  </w:tcBorders>
                  <w:noWrap/>
                  <w:hideMark/>
                </w:tcPr>
                <w:p w:rsidRPr="002A3B1A" w:rsidR="0043018B" w:rsidP="0043018B" w:rsidRDefault="0043018B" w14:paraId="2EAA08D4" w14:textId="77777777">
                  <w:pPr>
                    <w:spacing w:before="0" w:after="0"/>
                    <w:rPr>
                      <w:color w:val="000000"/>
                      <w:sz w:val="16"/>
                      <w:szCs w:val="16"/>
                    </w:rPr>
                  </w:pPr>
                  <w:r w:rsidRPr="002A3B1A">
                    <w:rPr>
                      <w:sz w:val="16"/>
                      <w:szCs w:val="16"/>
                    </w:rPr>
                    <w:t>10.759</w:t>
                  </w:r>
                </w:p>
              </w:tc>
            </w:tr>
            <w:tr w:rsidRPr="002A3B1A" w:rsidR="0043018B" w:rsidTr="00DA66F1" w14:paraId="581DEE2E"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3D5C0FF0" w14:textId="77777777">
                  <w:pPr>
                    <w:spacing w:before="0" w:after="0"/>
                    <w:jc w:val="right"/>
                    <w:rPr>
                      <w:color w:val="000000"/>
                      <w:sz w:val="16"/>
                      <w:szCs w:val="16"/>
                    </w:rPr>
                  </w:pPr>
                  <w:r w:rsidRPr="002A3B1A">
                    <w:rPr>
                      <w:color w:val="000000"/>
                      <w:sz w:val="16"/>
                      <w:szCs w:val="16"/>
                    </w:rPr>
                    <w:t>11</w:t>
                  </w:r>
                </w:p>
              </w:tc>
              <w:tc>
                <w:tcPr>
                  <w:tcW w:w="3541" w:type="dxa"/>
                  <w:tcBorders>
                    <w:top w:val="nil"/>
                    <w:left w:val="nil"/>
                    <w:bottom w:val="nil"/>
                    <w:right w:val="single" w:color="auto" w:sz="4" w:space="0"/>
                  </w:tcBorders>
                  <w:noWrap/>
                  <w:vAlign w:val="bottom"/>
                  <w:hideMark/>
                </w:tcPr>
                <w:p w:rsidRPr="002A3B1A" w:rsidR="0043018B" w:rsidP="0043018B" w:rsidRDefault="0043018B" w14:paraId="0FDC40BC" w14:textId="77777777">
                  <w:pPr>
                    <w:spacing w:before="0" w:after="0"/>
                    <w:rPr>
                      <w:color w:val="000000"/>
                      <w:sz w:val="16"/>
                      <w:szCs w:val="16"/>
                    </w:rPr>
                  </w:pPr>
                  <w:r w:rsidRPr="002A3B1A">
                    <w:rPr>
                      <w:color w:val="000000"/>
                      <w:sz w:val="16"/>
                      <w:szCs w:val="16"/>
                    </w:rPr>
                    <w:t>Studiefinanciering</w:t>
                  </w:r>
                </w:p>
              </w:tc>
              <w:tc>
                <w:tcPr>
                  <w:tcW w:w="1843" w:type="dxa"/>
                  <w:tcBorders>
                    <w:top w:val="nil"/>
                    <w:left w:val="nil"/>
                    <w:bottom w:val="nil"/>
                    <w:right w:val="single" w:color="auto" w:sz="4" w:space="0"/>
                  </w:tcBorders>
                  <w:noWrap/>
                  <w:hideMark/>
                </w:tcPr>
                <w:p w:rsidRPr="002A3B1A" w:rsidR="0043018B" w:rsidP="0043018B" w:rsidRDefault="0043018B" w14:paraId="0FAC17E9" w14:textId="77777777">
                  <w:pPr>
                    <w:spacing w:before="0" w:after="0"/>
                    <w:rPr>
                      <w:color w:val="000000"/>
                      <w:sz w:val="16"/>
                      <w:szCs w:val="16"/>
                    </w:rPr>
                  </w:pPr>
                  <w:r w:rsidRPr="002A3B1A">
                    <w:rPr>
                      <w:sz w:val="16"/>
                      <w:szCs w:val="16"/>
                    </w:rPr>
                    <w:t>0</w:t>
                  </w:r>
                </w:p>
              </w:tc>
            </w:tr>
            <w:tr w:rsidRPr="002A3B1A" w:rsidR="0043018B" w:rsidTr="00DA66F1" w14:paraId="73AD5621"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0F473ED2" w14:textId="77777777">
                  <w:pPr>
                    <w:spacing w:before="0" w:after="0"/>
                    <w:jc w:val="right"/>
                    <w:rPr>
                      <w:color w:val="000000"/>
                      <w:sz w:val="16"/>
                      <w:szCs w:val="16"/>
                    </w:rPr>
                  </w:pPr>
                  <w:r w:rsidRPr="002A3B1A">
                    <w:rPr>
                      <w:color w:val="000000"/>
                      <w:sz w:val="16"/>
                      <w:szCs w:val="16"/>
                    </w:rPr>
                    <w:t>12</w:t>
                  </w:r>
                </w:p>
              </w:tc>
              <w:tc>
                <w:tcPr>
                  <w:tcW w:w="3541" w:type="dxa"/>
                  <w:tcBorders>
                    <w:top w:val="nil"/>
                    <w:left w:val="nil"/>
                    <w:bottom w:val="nil"/>
                    <w:right w:val="single" w:color="auto" w:sz="4" w:space="0"/>
                  </w:tcBorders>
                  <w:noWrap/>
                  <w:vAlign w:val="bottom"/>
                  <w:hideMark/>
                </w:tcPr>
                <w:p w:rsidRPr="002A3B1A" w:rsidR="0043018B" w:rsidP="0043018B" w:rsidRDefault="0043018B" w14:paraId="3B41A52D" w14:textId="77777777">
                  <w:pPr>
                    <w:spacing w:before="0" w:after="0"/>
                    <w:rPr>
                      <w:color w:val="000000"/>
                      <w:sz w:val="16"/>
                      <w:szCs w:val="16"/>
                    </w:rPr>
                  </w:pPr>
                  <w:r w:rsidRPr="002A3B1A">
                    <w:rPr>
                      <w:color w:val="000000"/>
                      <w:sz w:val="16"/>
                      <w:szCs w:val="16"/>
                    </w:rPr>
                    <w:t>Tegemoetkoming onderwijsbijdrage en schoolkosten</w:t>
                  </w:r>
                </w:p>
              </w:tc>
              <w:tc>
                <w:tcPr>
                  <w:tcW w:w="1843" w:type="dxa"/>
                  <w:tcBorders>
                    <w:top w:val="nil"/>
                    <w:left w:val="nil"/>
                    <w:bottom w:val="nil"/>
                    <w:right w:val="single" w:color="auto" w:sz="4" w:space="0"/>
                  </w:tcBorders>
                  <w:noWrap/>
                  <w:hideMark/>
                </w:tcPr>
                <w:p w:rsidRPr="002A3B1A" w:rsidR="0043018B" w:rsidP="0043018B" w:rsidRDefault="0043018B" w14:paraId="606A939A" w14:textId="77777777">
                  <w:pPr>
                    <w:spacing w:before="0" w:after="0"/>
                    <w:rPr>
                      <w:color w:val="000000"/>
                      <w:sz w:val="16"/>
                      <w:szCs w:val="16"/>
                    </w:rPr>
                  </w:pPr>
                  <w:r w:rsidRPr="002A3B1A">
                    <w:rPr>
                      <w:sz w:val="16"/>
                      <w:szCs w:val="16"/>
                    </w:rPr>
                    <w:t>0</w:t>
                  </w:r>
                </w:p>
              </w:tc>
            </w:tr>
            <w:tr w:rsidRPr="002A3B1A" w:rsidR="0043018B" w:rsidTr="00DA66F1" w14:paraId="1AE28A71"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5BCE325D" w14:textId="77777777">
                  <w:pPr>
                    <w:spacing w:before="0" w:after="0"/>
                    <w:jc w:val="right"/>
                    <w:rPr>
                      <w:color w:val="000000"/>
                      <w:sz w:val="16"/>
                      <w:szCs w:val="16"/>
                    </w:rPr>
                  </w:pPr>
                  <w:r w:rsidRPr="002A3B1A">
                    <w:rPr>
                      <w:color w:val="000000"/>
                      <w:sz w:val="16"/>
                      <w:szCs w:val="16"/>
                    </w:rPr>
                    <w:t>13</w:t>
                  </w:r>
                </w:p>
              </w:tc>
              <w:tc>
                <w:tcPr>
                  <w:tcW w:w="3541" w:type="dxa"/>
                  <w:tcBorders>
                    <w:top w:val="nil"/>
                    <w:left w:val="nil"/>
                    <w:bottom w:val="nil"/>
                    <w:right w:val="single" w:color="auto" w:sz="4" w:space="0"/>
                  </w:tcBorders>
                  <w:noWrap/>
                  <w:vAlign w:val="bottom"/>
                  <w:hideMark/>
                </w:tcPr>
                <w:p w:rsidRPr="002A3B1A" w:rsidR="0043018B" w:rsidP="0043018B" w:rsidRDefault="0043018B" w14:paraId="106EF5BA" w14:textId="77777777">
                  <w:pPr>
                    <w:spacing w:before="0" w:after="0"/>
                    <w:rPr>
                      <w:color w:val="000000"/>
                      <w:sz w:val="16"/>
                      <w:szCs w:val="16"/>
                    </w:rPr>
                  </w:pPr>
                  <w:r w:rsidRPr="002A3B1A">
                    <w:rPr>
                      <w:color w:val="000000"/>
                      <w:sz w:val="16"/>
                      <w:szCs w:val="16"/>
                    </w:rPr>
                    <w:t>Lesgelden</w:t>
                  </w:r>
                </w:p>
              </w:tc>
              <w:tc>
                <w:tcPr>
                  <w:tcW w:w="1843" w:type="dxa"/>
                  <w:tcBorders>
                    <w:top w:val="nil"/>
                    <w:left w:val="nil"/>
                    <w:bottom w:val="nil"/>
                    <w:right w:val="single" w:color="auto" w:sz="4" w:space="0"/>
                  </w:tcBorders>
                  <w:noWrap/>
                  <w:hideMark/>
                </w:tcPr>
                <w:p w:rsidRPr="002A3B1A" w:rsidR="0043018B" w:rsidP="0043018B" w:rsidRDefault="0043018B" w14:paraId="0BD58F2E" w14:textId="77777777">
                  <w:pPr>
                    <w:spacing w:before="0" w:after="0"/>
                    <w:rPr>
                      <w:color w:val="000000"/>
                      <w:sz w:val="16"/>
                      <w:szCs w:val="16"/>
                    </w:rPr>
                  </w:pPr>
                  <w:r w:rsidRPr="002A3B1A">
                    <w:rPr>
                      <w:sz w:val="16"/>
                      <w:szCs w:val="16"/>
                    </w:rPr>
                    <w:t>0</w:t>
                  </w:r>
                </w:p>
              </w:tc>
            </w:tr>
            <w:tr w:rsidRPr="002A3B1A" w:rsidR="0043018B" w:rsidTr="00DA66F1" w14:paraId="7502B710" w14:textId="77777777">
              <w:trPr>
                <w:trHeight w:val="263"/>
              </w:trPr>
              <w:tc>
                <w:tcPr>
                  <w:tcW w:w="793" w:type="dxa"/>
                  <w:tcBorders>
                    <w:top w:val="nil"/>
                    <w:left w:val="single" w:color="auto" w:sz="4" w:space="0"/>
                    <w:bottom w:val="nil"/>
                    <w:right w:val="single" w:color="auto" w:sz="4" w:space="0"/>
                  </w:tcBorders>
                  <w:noWrap/>
                  <w:vAlign w:val="bottom"/>
                  <w:hideMark/>
                </w:tcPr>
                <w:p w:rsidRPr="002A3B1A" w:rsidR="0043018B" w:rsidP="0043018B" w:rsidRDefault="0043018B" w14:paraId="7FE5C366" w14:textId="77777777">
                  <w:pPr>
                    <w:spacing w:before="0" w:after="0"/>
                    <w:jc w:val="right"/>
                    <w:rPr>
                      <w:color w:val="000000"/>
                      <w:sz w:val="16"/>
                      <w:szCs w:val="16"/>
                    </w:rPr>
                  </w:pPr>
                  <w:r w:rsidRPr="002A3B1A">
                    <w:rPr>
                      <w:color w:val="000000"/>
                      <w:sz w:val="16"/>
                      <w:szCs w:val="16"/>
                    </w:rPr>
                    <w:t>14</w:t>
                  </w:r>
                </w:p>
              </w:tc>
              <w:tc>
                <w:tcPr>
                  <w:tcW w:w="3541" w:type="dxa"/>
                  <w:tcBorders>
                    <w:top w:val="nil"/>
                    <w:left w:val="nil"/>
                    <w:bottom w:val="nil"/>
                    <w:right w:val="single" w:color="auto" w:sz="4" w:space="0"/>
                  </w:tcBorders>
                  <w:noWrap/>
                  <w:vAlign w:val="bottom"/>
                  <w:hideMark/>
                </w:tcPr>
                <w:p w:rsidRPr="002A3B1A" w:rsidR="0043018B" w:rsidP="0043018B" w:rsidRDefault="0043018B" w14:paraId="2C8622A8" w14:textId="77777777">
                  <w:pPr>
                    <w:spacing w:before="0" w:after="0"/>
                    <w:rPr>
                      <w:color w:val="000000"/>
                      <w:sz w:val="16"/>
                      <w:szCs w:val="16"/>
                    </w:rPr>
                  </w:pPr>
                  <w:r w:rsidRPr="002A3B1A">
                    <w:rPr>
                      <w:color w:val="000000"/>
                      <w:sz w:val="16"/>
                      <w:szCs w:val="16"/>
                    </w:rPr>
                    <w:t>Cultuur</w:t>
                  </w:r>
                </w:p>
              </w:tc>
              <w:tc>
                <w:tcPr>
                  <w:tcW w:w="1843" w:type="dxa"/>
                  <w:tcBorders>
                    <w:top w:val="nil"/>
                    <w:left w:val="nil"/>
                    <w:bottom w:val="nil"/>
                    <w:right w:val="single" w:color="auto" w:sz="4" w:space="0"/>
                  </w:tcBorders>
                  <w:noWrap/>
                  <w:hideMark/>
                </w:tcPr>
                <w:p w:rsidRPr="002A3B1A" w:rsidR="0043018B" w:rsidP="0043018B" w:rsidRDefault="0043018B" w14:paraId="30EC5196" w14:textId="77777777">
                  <w:pPr>
                    <w:spacing w:before="0" w:after="0"/>
                    <w:rPr>
                      <w:color w:val="000000"/>
                      <w:sz w:val="16"/>
                      <w:szCs w:val="16"/>
                    </w:rPr>
                  </w:pPr>
                  <w:r w:rsidRPr="002A3B1A">
                    <w:rPr>
                      <w:sz w:val="16"/>
                      <w:szCs w:val="16"/>
                    </w:rPr>
                    <w:t>35.054</w:t>
                  </w:r>
                </w:p>
              </w:tc>
            </w:tr>
            <w:tr w:rsidRPr="002A3B1A" w:rsidR="0043018B" w:rsidTr="0043018B" w14:paraId="72B0806E" w14:textId="77777777">
              <w:trPr>
                <w:trHeight w:val="263"/>
              </w:trPr>
              <w:tc>
                <w:tcPr>
                  <w:tcW w:w="793" w:type="dxa"/>
                  <w:tcBorders>
                    <w:top w:val="nil"/>
                    <w:left w:val="single" w:color="auto" w:sz="4" w:space="0"/>
                    <w:right w:val="single" w:color="auto" w:sz="4" w:space="0"/>
                  </w:tcBorders>
                  <w:noWrap/>
                  <w:vAlign w:val="bottom"/>
                  <w:hideMark/>
                </w:tcPr>
                <w:p w:rsidRPr="002A3B1A" w:rsidR="0043018B" w:rsidP="0043018B" w:rsidRDefault="0043018B" w14:paraId="0435DD46" w14:textId="77777777">
                  <w:pPr>
                    <w:spacing w:before="0" w:after="0"/>
                    <w:jc w:val="right"/>
                    <w:rPr>
                      <w:color w:val="000000"/>
                      <w:sz w:val="16"/>
                      <w:szCs w:val="16"/>
                    </w:rPr>
                  </w:pPr>
                  <w:r w:rsidRPr="002A3B1A">
                    <w:rPr>
                      <w:color w:val="000000"/>
                      <w:sz w:val="16"/>
                      <w:szCs w:val="16"/>
                    </w:rPr>
                    <w:t>15</w:t>
                  </w:r>
                </w:p>
              </w:tc>
              <w:tc>
                <w:tcPr>
                  <w:tcW w:w="3541" w:type="dxa"/>
                  <w:tcBorders>
                    <w:top w:val="nil"/>
                    <w:left w:val="nil"/>
                    <w:right w:val="single" w:color="auto" w:sz="4" w:space="0"/>
                  </w:tcBorders>
                  <w:noWrap/>
                  <w:vAlign w:val="bottom"/>
                  <w:hideMark/>
                </w:tcPr>
                <w:p w:rsidRPr="002A3B1A" w:rsidR="0043018B" w:rsidP="0043018B" w:rsidRDefault="0043018B" w14:paraId="21766EAB" w14:textId="77777777">
                  <w:pPr>
                    <w:spacing w:before="0" w:after="0"/>
                    <w:rPr>
                      <w:color w:val="000000"/>
                      <w:sz w:val="16"/>
                      <w:szCs w:val="16"/>
                    </w:rPr>
                  </w:pPr>
                  <w:r w:rsidRPr="002A3B1A">
                    <w:rPr>
                      <w:color w:val="000000"/>
                      <w:sz w:val="16"/>
                      <w:szCs w:val="16"/>
                    </w:rPr>
                    <w:t>Media</w:t>
                  </w:r>
                </w:p>
              </w:tc>
              <w:tc>
                <w:tcPr>
                  <w:tcW w:w="1843" w:type="dxa"/>
                  <w:tcBorders>
                    <w:top w:val="nil"/>
                    <w:left w:val="nil"/>
                    <w:right w:val="single" w:color="auto" w:sz="4" w:space="0"/>
                  </w:tcBorders>
                  <w:noWrap/>
                  <w:hideMark/>
                </w:tcPr>
                <w:p w:rsidRPr="002A3B1A" w:rsidR="0043018B" w:rsidP="0043018B" w:rsidRDefault="0043018B" w14:paraId="57805E5A" w14:textId="77777777">
                  <w:pPr>
                    <w:spacing w:before="0" w:after="0"/>
                    <w:rPr>
                      <w:color w:val="000000"/>
                      <w:sz w:val="16"/>
                      <w:szCs w:val="16"/>
                    </w:rPr>
                  </w:pPr>
                  <w:r w:rsidRPr="002A3B1A">
                    <w:rPr>
                      <w:sz w:val="16"/>
                      <w:szCs w:val="16"/>
                    </w:rPr>
                    <w:t>14.645</w:t>
                  </w:r>
                </w:p>
              </w:tc>
            </w:tr>
            <w:tr w:rsidRPr="002A3B1A" w:rsidR="0043018B" w:rsidTr="0043018B" w14:paraId="27608C63" w14:textId="77777777">
              <w:trPr>
                <w:trHeight w:val="263"/>
              </w:trPr>
              <w:tc>
                <w:tcPr>
                  <w:tcW w:w="793" w:type="dxa"/>
                  <w:tcBorders>
                    <w:top w:val="nil"/>
                    <w:left w:val="single" w:color="auto" w:sz="4" w:space="0"/>
                    <w:bottom w:val="single" w:color="auto" w:sz="4" w:space="0"/>
                    <w:right w:val="single" w:color="auto" w:sz="4" w:space="0"/>
                  </w:tcBorders>
                  <w:noWrap/>
                  <w:vAlign w:val="bottom"/>
                  <w:hideMark/>
                </w:tcPr>
                <w:p w:rsidRPr="002A3B1A" w:rsidR="0043018B" w:rsidP="0043018B" w:rsidRDefault="0043018B" w14:paraId="783BDEB7" w14:textId="77777777">
                  <w:pPr>
                    <w:spacing w:before="0" w:after="0"/>
                    <w:jc w:val="right"/>
                    <w:rPr>
                      <w:color w:val="000000"/>
                      <w:sz w:val="16"/>
                      <w:szCs w:val="16"/>
                    </w:rPr>
                  </w:pPr>
                  <w:r w:rsidRPr="002A3B1A">
                    <w:rPr>
                      <w:color w:val="000000"/>
                      <w:sz w:val="16"/>
                      <w:szCs w:val="16"/>
                    </w:rPr>
                    <w:t>16</w:t>
                  </w:r>
                </w:p>
              </w:tc>
              <w:tc>
                <w:tcPr>
                  <w:tcW w:w="3541" w:type="dxa"/>
                  <w:tcBorders>
                    <w:top w:val="nil"/>
                    <w:left w:val="nil"/>
                    <w:bottom w:val="single" w:color="auto" w:sz="4" w:space="0"/>
                    <w:right w:val="single" w:color="auto" w:sz="4" w:space="0"/>
                  </w:tcBorders>
                  <w:noWrap/>
                  <w:vAlign w:val="bottom"/>
                  <w:hideMark/>
                </w:tcPr>
                <w:p w:rsidRPr="002A3B1A" w:rsidR="0043018B" w:rsidP="0043018B" w:rsidRDefault="0043018B" w14:paraId="2BDBFBE8" w14:textId="77777777">
                  <w:pPr>
                    <w:spacing w:before="0" w:after="0"/>
                    <w:rPr>
                      <w:color w:val="000000"/>
                      <w:sz w:val="16"/>
                      <w:szCs w:val="16"/>
                    </w:rPr>
                  </w:pPr>
                  <w:r w:rsidRPr="002A3B1A">
                    <w:rPr>
                      <w:color w:val="000000"/>
                      <w:sz w:val="16"/>
                      <w:szCs w:val="16"/>
                    </w:rPr>
                    <w:t>Onderzoek en wetenschapsbeleid</w:t>
                  </w:r>
                </w:p>
              </w:tc>
              <w:tc>
                <w:tcPr>
                  <w:tcW w:w="1843" w:type="dxa"/>
                  <w:tcBorders>
                    <w:top w:val="nil"/>
                    <w:left w:val="nil"/>
                    <w:bottom w:val="single" w:color="auto" w:sz="4" w:space="0"/>
                    <w:right w:val="single" w:color="auto" w:sz="4" w:space="0"/>
                  </w:tcBorders>
                  <w:noWrap/>
                  <w:hideMark/>
                </w:tcPr>
                <w:p w:rsidRPr="002A3B1A" w:rsidR="0043018B" w:rsidP="0043018B" w:rsidRDefault="0043018B" w14:paraId="315BBCA3" w14:textId="77777777">
                  <w:pPr>
                    <w:spacing w:before="0" w:after="0"/>
                    <w:rPr>
                      <w:color w:val="000000"/>
                      <w:sz w:val="16"/>
                      <w:szCs w:val="16"/>
                    </w:rPr>
                  </w:pPr>
                  <w:r w:rsidRPr="002A3B1A">
                    <w:rPr>
                      <w:sz w:val="16"/>
                      <w:szCs w:val="16"/>
                    </w:rPr>
                    <w:t>1.782</w:t>
                  </w:r>
                </w:p>
              </w:tc>
            </w:tr>
          </w:tbl>
          <w:p w:rsidRPr="002A3B1A" w:rsidR="002559C0" w:rsidRDefault="002559C0" w14:paraId="1C91C346" w14:textId="07F5055F"/>
        </w:tc>
        <w:tc>
          <w:tcPr>
            <w:tcW w:w="850" w:type="dxa"/>
          </w:tcPr>
          <w:p w:rsidRPr="002A3B1A" w:rsidR="00D45052" w:rsidRDefault="00D45052" w14:paraId="1EFD24E8" w14:textId="77777777">
            <w:pPr>
              <w:jc w:val="right"/>
            </w:pPr>
          </w:p>
        </w:tc>
        <w:tc>
          <w:tcPr>
            <w:tcW w:w="992" w:type="dxa"/>
          </w:tcPr>
          <w:p w:rsidRPr="002A3B1A" w:rsidR="00D45052" w:rsidRDefault="00D45052" w14:paraId="707D8EE7" w14:textId="77777777">
            <w:pPr>
              <w:jc w:val="right"/>
            </w:pPr>
          </w:p>
        </w:tc>
        <w:tc>
          <w:tcPr>
            <w:tcW w:w="567" w:type="dxa"/>
            <w:tcBorders>
              <w:left w:val="nil"/>
            </w:tcBorders>
          </w:tcPr>
          <w:p w:rsidRPr="002A3B1A" w:rsidR="00D45052" w:rsidRDefault="001856D0" w14:paraId="1BE01DB8" w14:textId="77777777">
            <w:pPr>
              <w:jc w:val="right"/>
            </w:pPr>
            <w:r w:rsidRPr="002A3B1A">
              <w:t xml:space="preserve"> </w:t>
            </w:r>
          </w:p>
        </w:tc>
      </w:tr>
      <w:tr w:rsidRPr="002A3B1A" w:rsidR="00D45052" w:rsidTr="00E7153D" w14:paraId="3F290BF5" w14:textId="77777777">
        <w:tc>
          <w:tcPr>
            <w:tcW w:w="567" w:type="dxa"/>
          </w:tcPr>
          <w:p w:rsidRPr="002A3B1A" w:rsidR="000A46F0" w:rsidRDefault="000A46F0" w14:paraId="4EFC76B3" w14:textId="77777777"/>
          <w:p w:rsidRPr="002A3B1A" w:rsidR="00D45052" w:rsidRDefault="001856D0" w14:paraId="713BAEE7" w14:textId="7258AD47">
            <w:r w:rsidRPr="002A3B1A">
              <w:t>6</w:t>
            </w:r>
          </w:p>
        </w:tc>
        <w:tc>
          <w:tcPr>
            <w:tcW w:w="6521" w:type="dxa"/>
          </w:tcPr>
          <w:p w:rsidRPr="002A3B1A" w:rsidR="000A46F0" w:rsidRDefault="000A46F0" w14:paraId="69836F7B" w14:textId="77777777"/>
          <w:p w:rsidRPr="002A3B1A" w:rsidR="00D45052" w:rsidRDefault="001856D0" w14:paraId="383FF33F" w14:textId="2E7F6CF3">
            <w:r w:rsidRPr="002A3B1A">
              <w:t>Wanneer komt de Versterkingsagenda taal en is daar al budget voor gereserveerd in 2026/2027?</w:t>
            </w:r>
          </w:p>
          <w:p w:rsidRPr="002A3B1A" w:rsidR="000A46F0" w:rsidRDefault="000A46F0" w14:paraId="50841525" w14:textId="77777777"/>
          <w:p w:rsidRPr="002A3B1A" w:rsidR="002559C0" w:rsidRDefault="00176377" w14:paraId="10A69917" w14:textId="2710961E">
            <w:r w:rsidRPr="002A3B1A">
              <w:rPr>
                <w:i/>
                <w:iCs/>
              </w:rPr>
              <w:t>De Versterkingsagenda Taal en andere Basisvaardigheden</w:t>
            </w:r>
            <w:r w:rsidRPr="002A3B1A">
              <w:t xml:space="preserve"> wordt naar verwachting voor de behandeling van de OCW-begroting 2027 naar </w:t>
            </w:r>
            <w:r w:rsidRPr="002A3B1A" w:rsidR="00B83076">
              <w:t xml:space="preserve">de Tweede </w:t>
            </w:r>
            <w:r w:rsidRPr="002A3B1A">
              <w:t xml:space="preserve">Kamer gestuurd. Voor </w:t>
            </w:r>
            <w:r w:rsidRPr="002A3B1A" w:rsidR="00A608D5">
              <w:t>enkele ondersteunende</w:t>
            </w:r>
            <w:r w:rsidRPr="002A3B1A">
              <w:t xml:space="preserve"> maatregelen in de Versterkingsagenda die in 2027 starten, is reeds budget gereserveerd binnen artikel 3 van de OCW-begroting.</w:t>
            </w:r>
          </w:p>
          <w:p w:rsidRPr="002A3B1A" w:rsidR="000A46F0" w:rsidRDefault="000A46F0" w14:paraId="19B1CBBB" w14:textId="05CF515E"/>
        </w:tc>
        <w:tc>
          <w:tcPr>
            <w:tcW w:w="850" w:type="dxa"/>
          </w:tcPr>
          <w:p w:rsidRPr="002A3B1A" w:rsidR="00D45052" w:rsidRDefault="00D45052" w14:paraId="54E1897E" w14:textId="77777777">
            <w:pPr>
              <w:jc w:val="right"/>
            </w:pPr>
          </w:p>
        </w:tc>
        <w:tc>
          <w:tcPr>
            <w:tcW w:w="992" w:type="dxa"/>
          </w:tcPr>
          <w:p w:rsidRPr="002A3B1A" w:rsidR="00D45052" w:rsidRDefault="00D45052" w14:paraId="6B648854" w14:textId="77777777">
            <w:pPr>
              <w:jc w:val="right"/>
            </w:pPr>
          </w:p>
        </w:tc>
        <w:tc>
          <w:tcPr>
            <w:tcW w:w="567" w:type="dxa"/>
            <w:tcBorders>
              <w:left w:val="nil"/>
            </w:tcBorders>
          </w:tcPr>
          <w:p w:rsidRPr="002A3B1A" w:rsidR="00D45052" w:rsidRDefault="001856D0" w14:paraId="0ACEEB64" w14:textId="77777777">
            <w:pPr>
              <w:jc w:val="right"/>
            </w:pPr>
            <w:r w:rsidRPr="002A3B1A">
              <w:t xml:space="preserve"> </w:t>
            </w:r>
          </w:p>
        </w:tc>
      </w:tr>
      <w:tr w:rsidRPr="002A3B1A" w:rsidR="00D45052" w:rsidTr="00E7153D" w14:paraId="235B2847" w14:textId="77777777">
        <w:tc>
          <w:tcPr>
            <w:tcW w:w="567" w:type="dxa"/>
          </w:tcPr>
          <w:p w:rsidRPr="002A3B1A" w:rsidR="00D45052" w:rsidRDefault="001856D0" w14:paraId="24BC8B6D" w14:textId="77777777">
            <w:r w:rsidRPr="002A3B1A">
              <w:t>7</w:t>
            </w:r>
          </w:p>
        </w:tc>
        <w:tc>
          <w:tcPr>
            <w:tcW w:w="6521" w:type="dxa"/>
          </w:tcPr>
          <w:p w:rsidRPr="002A3B1A" w:rsidR="00D45052" w:rsidRDefault="001856D0" w14:paraId="56695E9B" w14:textId="77777777">
            <w:r w:rsidRPr="002A3B1A">
              <w:t xml:space="preserve">Welke </w:t>
            </w:r>
            <w:proofErr w:type="spellStart"/>
            <w:r w:rsidRPr="002A3B1A">
              <w:t>onderuitputting</w:t>
            </w:r>
            <w:proofErr w:type="spellEnd"/>
            <w:r w:rsidRPr="002A3B1A">
              <w:t xml:space="preserve"> op OCW wordt voor 2026 nu verwacht?</w:t>
            </w:r>
          </w:p>
          <w:p w:rsidRPr="002A3B1A" w:rsidR="000A46F0" w:rsidRDefault="000A46F0" w14:paraId="121CA315" w14:textId="77777777"/>
          <w:p w:rsidRPr="002A3B1A" w:rsidR="002559C0" w:rsidRDefault="0015705D" w14:paraId="4687CEB3" w14:textId="77777777">
            <w:r w:rsidRPr="002A3B1A">
              <w:t xml:space="preserve">Een eerste realistische beeld van de </w:t>
            </w:r>
            <w:proofErr w:type="spellStart"/>
            <w:r w:rsidRPr="002A3B1A">
              <w:t>onderuitputting</w:t>
            </w:r>
            <w:proofErr w:type="spellEnd"/>
            <w:r w:rsidRPr="002A3B1A">
              <w:t xml:space="preserve"> voor 2026 staat in de tweede suppletoire begroting 2026 van OCW. De</w:t>
            </w:r>
            <w:r w:rsidRPr="002A3B1A" w:rsidR="00CB4E4D">
              <w:t xml:space="preserve"> tweede suppletoire begroting </w:t>
            </w:r>
            <w:r w:rsidRPr="002A3B1A">
              <w:t xml:space="preserve">wordt met de Najaarsnota </w:t>
            </w:r>
            <w:r w:rsidRPr="002A3B1A" w:rsidR="00CB4E4D">
              <w:t>(</w:t>
            </w:r>
            <w:r w:rsidRPr="002A3B1A">
              <w:t>uiterlijk 1 december</w:t>
            </w:r>
            <w:r w:rsidRPr="002A3B1A" w:rsidR="00CB4E4D">
              <w:t>)</w:t>
            </w:r>
            <w:r w:rsidRPr="002A3B1A">
              <w:t xml:space="preserve"> naar de Tweede Kamer gestuurd.</w:t>
            </w:r>
          </w:p>
          <w:p w:rsidRPr="002A3B1A" w:rsidR="000A46F0" w:rsidRDefault="000A46F0" w14:paraId="703D8AC5" w14:textId="3BCEABF8"/>
        </w:tc>
        <w:tc>
          <w:tcPr>
            <w:tcW w:w="850" w:type="dxa"/>
          </w:tcPr>
          <w:p w:rsidRPr="002A3B1A" w:rsidR="00D45052" w:rsidRDefault="00D45052" w14:paraId="04018DEC" w14:textId="77777777">
            <w:pPr>
              <w:jc w:val="right"/>
            </w:pPr>
          </w:p>
        </w:tc>
        <w:tc>
          <w:tcPr>
            <w:tcW w:w="992" w:type="dxa"/>
          </w:tcPr>
          <w:p w:rsidRPr="002A3B1A" w:rsidR="00D45052" w:rsidRDefault="00D45052" w14:paraId="4AAE4F01" w14:textId="77777777">
            <w:pPr>
              <w:jc w:val="right"/>
            </w:pPr>
          </w:p>
        </w:tc>
        <w:tc>
          <w:tcPr>
            <w:tcW w:w="567" w:type="dxa"/>
            <w:tcBorders>
              <w:left w:val="nil"/>
            </w:tcBorders>
          </w:tcPr>
          <w:p w:rsidRPr="002A3B1A" w:rsidR="00D45052" w:rsidRDefault="001856D0" w14:paraId="1C19C304" w14:textId="77777777">
            <w:pPr>
              <w:jc w:val="right"/>
            </w:pPr>
            <w:r w:rsidRPr="002A3B1A">
              <w:t xml:space="preserve"> </w:t>
            </w:r>
          </w:p>
        </w:tc>
      </w:tr>
      <w:tr w:rsidRPr="002A3B1A" w:rsidR="003D38F4" w:rsidTr="00E7153D" w14:paraId="601DE72C" w14:textId="77777777">
        <w:tc>
          <w:tcPr>
            <w:tcW w:w="567" w:type="dxa"/>
          </w:tcPr>
          <w:p w:rsidRPr="002A3B1A" w:rsidR="003D38F4" w:rsidRDefault="003D38F4" w14:paraId="5E2535BD" w14:textId="594C6A4A">
            <w:r w:rsidRPr="002A3B1A">
              <w:t>8</w:t>
            </w:r>
          </w:p>
        </w:tc>
        <w:tc>
          <w:tcPr>
            <w:tcW w:w="6521" w:type="dxa"/>
          </w:tcPr>
          <w:p w:rsidRPr="002A3B1A" w:rsidR="003D38F4" w:rsidRDefault="003D38F4" w14:paraId="6832B5B9" w14:textId="77777777">
            <w:r w:rsidRPr="002A3B1A">
              <w:t>Kan de regering aangeven welk bedrag in 2026 en de daaropvolgende jaren is gereserveerd voor de uitvoering en handhaving van het wetsvoorstel toezicht informeel onderwijs, uitgesplitst naar uitvoeringsorganisatie en type uitgave?</w:t>
            </w:r>
          </w:p>
          <w:p w:rsidRPr="002A3B1A" w:rsidR="000A46F0" w:rsidRDefault="000A46F0" w14:paraId="34433463" w14:textId="77777777"/>
          <w:p w:rsidRPr="002A3B1A" w:rsidR="002559C0" w:rsidRDefault="00176377" w14:paraId="011FE5BD" w14:textId="425BCEDF">
            <w:r w:rsidRPr="002A3B1A">
              <w:t>Voor (toezicht op) informeel onderwijs was in 2026 € 1,3 miljoen gereserveerd. Dit bedrag zal in 2026 niet worden besteed, omdat meer tijd nodig is om te bezien hoe we het beste invulling kunnen geven aan de ambitie om in te kunnen grijpen daar waar informeel onderwijs door buitenlandse overheden wordt gebruikt om de democratische rechtsstaat te ondermijnen of integratie tegen te werken. Daarom zijn voor 2027 en verder nog geen reserveringen gedaan. Als duidelijk is hoe de ambitie wordt ingevuld wordt opnieuw bekeken welke middelen daarvoor nodig zijn.</w:t>
            </w:r>
          </w:p>
          <w:p w:rsidRPr="002A3B1A" w:rsidR="000A46F0" w:rsidRDefault="000A46F0" w14:paraId="548B70F2" w14:textId="7B7537AF"/>
        </w:tc>
        <w:tc>
          <w:tcPr>
            <w:tcW w:w="850" w:type="dxa"/>
          </w:tcPr>
          <w:p w:rsidRPr="002A3B1A" w:rsidR="003D38F4" w:rsidRDefault="003D38F4" w14:paraId="0478D33A" w14:textId="77777777">
            <w:pPr>
              <w:jc w:val="right"/>
            </w:pPr>
          </w:p>
        </w:tc>
        <w:tc>
          <w:tcPr>
            <w:tcW w:w="992" w:type="dxa"/>
          </w:tcPr>
          <w:p w:rsidRPr="002A3B1A" w:rsidR="003D38F4" w:rsidRDefault="003D38F4" w14:paraId="2A4C0D59" w14:textId="77777777">
            <w:pPr>
              <w:jc w:val="right"/>
            </w:pPr>
          </w:p>
        </w:tc>
        <w:tc>
          <w:tcPr>
            <w:tcW w:w="567" w:type="dxa"/>
            <w:tcBorders>
              <w:left w:val="nil"/>
            </w:tcBorders>
          </w:tcPr>
          <w:p w:rsidRPr="002A3B1A" w:rsidR="003D38F4" w:rsidRDefault="003D38F4" w14:paraId="42A8C86D" w14:textId="77777777">
            <w:pPr>
              <w:jc w:val="right"/>
            </w:pPr>
          </w:p>
        </w:tc>
      </w:tr>
      <w:tr w:rsidRPr="002A3B1A" w:rsidR="00D45052" w:rsidTr="00E7153D" w14:paraId="6590C3B9" w14:textId="77777777">
        <w:tc>
          <w:tcPr>
            <w:tcW w:w="567" w:type="dxa"/>
          </w:tcPr>
          <w:p w:rsidRPr="002A3B1A" w:rsidR="00D45052" w:rsidRDefault="003D38F4" w14:paraId="7B24EBA1" w14:textId="2053F702">
            <w:r w:rsidRPr="002A3B1A">
              <w:t>9</w:t>
            </w:r>
          </w:p>
        </w:tc>
        <w:tc>
          <w:tcPr>
            <w:tcW w:w="6521" w:type="dxa"/>
          </w:tcPr>
          <w:p w:rsidRPr="002A3B1A" w:rsidR="00D45052" w:rsidRDefault="001856D0" w14:paraId="460B8D97" w14:textId="77777777">
            <w:r w:rsidRPr="002A3B1A">
              <w:t>Welke overige subsidies met een totaal van € 750.000 werden zoal in het primair onderwijs uitgekeerd en hoe komen deze overige subsidies ten goede aan het onderwijs?</w:t>
            </w:r>
          </w:p>
          <w:p w:rsidRPr="002A3B1A" w:rsidR="000A46F0" w:rsidRDefault="000A46F0" w14:paraId="57D99852" w14:textId="77777777"/>
          <w:p w:rsidRPr="002A3B1A" w:rsidR="002559C0" w:rsidRDefault="00A608D5" w14:paraId="35B41F39" w14:textId="4133B71C">
            <w:r w:rsidRPr="002A3B1A">
              <w:t>Het bedrag van € 750.000 in tabel 1 is een per saldo effect van meerdere mutaties. Ten eerste</w:t>
            </w:r>
            <w:r w:rsidRPr="002A3B1A" w:rsidR="00176377">
              <w:t xml:space="preserve"> is €</w:t>
            </w:r>
            <w:r w:rsidRPr="002A3B1A" w:rsidR="00401395">
              <w:t xml:space="preserve"> </w:t>
            </w:r>
            <w:r w:rsidRPr="002A3B1A" w:rsidR="00176377">
              <w:t xml:space="preserve">1 miljoen ontvangen van het </w:t>
            </w:r>
            <w:r w:rsidRPr="002A3B1A" w:rsidR="00401395">
              <w:t>m</w:t>
            </w:r>
            <w:r w:rsidRPr="002A3B1A" w:rsidR="00176377">
              <w:t>inisterie van Justitie en Veiligheid. Deze middelen worden ingezet voor lessen over en scholierenbezoek in het kader van Holocausteducatie. Hiervan is € 750.000 beschikbaar voor leerlingen in het vo via de CJP-cultuurkaart, en € 250.000 voor leerlingen in het po en (v)</w:t>
            </w:r>
            <w:proofErr w:type="spellStart"/>
            <w:r w:rsidRPr="002A3B1A" w:rsidR="00176377">
              <w:t>so</w:t>
            </w:r>
            <w:proofErr w:type="spellEnd"/>
            <w:r w:rsidRPr="002A3B1A" w:rsidR="00176377">
              <w:t xml:space="preserve">. </w:t>
            </w:r>
            <w:r w:rsidRPr="002A3B1A">
              <w:t xml:space="preserve">Ten tweede </w:t>
            </w:r>
            <w:r w:rsidRPr="002A3B1A" w:rsidR="00176377">
              <w:t>is € 250.000 vanaf overige subsidies overgeboekt naar het hoofdbudget Kennisnet voor het Programma Herijking Basisinfrastructuur.</w:t>
            </w:r>
            <w:r w:rsidRPr="002A3B1A">
              <w:t xml:space="preserve"> Het per saldo effect op het instrument overige subsidies is hiermee een toevoeging van € 750.000.</w:t>
            </w:r>
          </w:p>
          <w:p w:rsidRPr="002A3B1A" w:rsidR="000A46F0" w:rsidRDefault="000A46F0" w14:paraId="52707666" w14:textId="1AA9E79F"/>
        </w:tc>
        <w:tc>
          <w:tcPr>
            <w:tcW w:w="850" w:type="dxa"/>
          </w:tcPr>
          <w:p w:rsidRPr="002A3B1A" w:rsidR="00D45052" w:rsidRDefault="001856D0" w14:paraId="3F7B0B16" w14:textId="77777777">
            <w:pPr>
              <w:jc w:val="right"/>
            </w:pPr>
            <w:r w:rsidRPr="002A3B1A">
              <w:t>37035-VIII-2</w:t>
            </w:r>
          </w:p>
        </w:tc>
        <w:tc>
          <w:tcPr>
            <w:tcW w:w="992" w:type="dxa"/>
          </w:tcPr>
          <w:p w:rsidRPr="002A3B1A" w:rsidR="00D45052" w:rsidRDefault="001856D0" w14:paraId="6E651146" w14:textId="77777777">
            <w:pPr>
              <w:jc w:val="right"/>
            </w:pPr>
            <w:r w:rsidRPr="002A3B1A">
              <w:t>4</w:t>
            </w:r>
          </w:p>
        </w:tc>
        <w:tc>
          <w:tcPr>
            <w:tcW w:w="567" w:type="dxa"/>
            <w:tcBorders>
              <w:left w:val="nil"/>
            </w:tcBorders>
          </w:tcPr>
          <w:p w:rsidRPr="002A3B1A" w:rsidR="00D45052" w:rsidRDefault="001856D0" w14:paraId="365492CE" w14:textId="77777777">
            <w:pPr>
              <w:jc w:val="right"/>
            </w:pPr>
            <w:r w:rsidRPr="002A3B1A">
              <w:t xml:space="preserve"> </w:t>
            </w:r>
          </w:p>
        </w:tc>
      </w:tr>
      <w:tr w:rsidRPr="002A3B1A" w:rsidR="00D45052" w:rsidTr="00E7153D" w14:paraId="73726D81" w14:textId="77777777">
        <w:tc>
          <w:tcPr>
            <w:tcW w:w="567" w:type="dxa"/>
          </w:tcPr>
          <w:p w:rsidRPr="002A3B1A" w:rsidR="00D45052" w:rsidRDefault="003D38F4" w14:paraId="7DB176B5" w14:textId="7D12BCF8">
            <w:r w:rsidRPr="002A3B1A">
              <w:t>10</w:t>
            </w:r>
          </w:p>
        </w:tc>
        <w:tc>
          <w:tcPr>
            <w:tcW w:w="6521" w:type="dxa"/>
          </w:tcPr>
          <w:p w:rsidRPr="002A3B1A" w:rsidR="00D45052" w:rsidRDefault="001856D0" w14:paraId="3C7CD10C" w14:textId="77777777">
            <w:r w:rsidRPr="002A3B1A">
              <w:t>Kan de regering verklaren waaruit het verschil bestaat tussen de stijging van de verplichtingen met €</w:t>
            </w:r>
            <w:r w:rsidRPr="002A3B1A" w:rsidR="009074D2">
              <w:t xml:space="preserve"> </w:t>
            </w:r>
            <w:r w:rsidRPr="002A3B1A">
              <w:t>446,8 miljoen en de stijging van de uitgaven met €</w:t>
            </w:r>
            <w:r w:rsidRPr="002A3B1A" w:rsidR="009074D2">
              <w:t xml:space="preserve"> </w:t>
            </w:r>
            <w:r w:rsidRPr="002A3B1A">
              <w:t>301,4 miljoen?</w:t>
            </w:r>
          </w:p>
          <w:p w:rsidRPr="002A3B1A" w:rsidR="000A46F0" w:rsidRDefault="000A46F0" w14:paraId="617980C9" w14:textId="77777777"/>
          <w:p w:rsidRPr="002A3B1A" w:rsidR="00176377" w:rsidP="00176377" w:rsidRDefault="00176377" w14:paraId="2A7D9382" w14:textId="77777777">
            <w:r w:rsidRPr="002A3B1A">
              <w:t>Het verschil tussen de verplichtingen en uitgaven wordt verklaard door posten die in 2026 reeds worden verplicht maar in latere jaren worden uitbetaald. Dit wordt voornamelijk veroorzaakt door drie posten (zoals te lezen in de toelichting bij de september suppletoire begroting):</w:t>
            </w:r>
          </w:p>
          <w:p w:rsidRPr="002A3B1A" w:rsidR="00176377" w:rsidP="00176377" w:rsidRDefault="00176377" w14:paraId="2E90A630" w14:textId="77777777">
            <w:pPr>
              <w:numPr>
                <w:ilvl w:val="0"/>
                <w:numId w:val="3"/>
              </w:numPr>
            </w:pPr>
            <w:r w:rsidRPr="002A3B1A">
              <w:t>de verhoging van het verplichtingenbudget van de subsidieregeling School &amp; Omgeving met € 71,9 miljoen;</w:t>
            </w:r>
          </w:p>
          <w:p w:rsidRPr="002A3B1A" w:rsidR="008A4654" w:rsidP="00176377" w:rsidRDefault="00176377" w14:paraId="6E5C9138" w14:textId="77777777">
            <w:pPr>
              <w:numPr>
                <w:ilvl w:val="0"/>
                <w:numId w:val="4"/>
              </w:numPr>
            </w:pPr>
            <w:r w:rsidRPr="002A3B1A">
              <w:lastRenderedPageBreak/>
              <w:t xml:space="preserve">de verhoging van het verplichtingenbudget met € 83,5 miljoen voor de regeling Gemeentelijk Onderwijsachterstandenbeleid (GOAB), waarvan € 60,0 miljoen uit het coalitieakkoord kabinet-Jetten die in 2026 wordt verplicht. De overige € 23,5 miljoen voor de regeling GOAB betreft een technische bijstelling van het verplichtingenbudget; </w:t>
            </w:r>
          </w:p>
          <w:p w:rsidRPr="002A3B1A" w:rsidR="002559C0" w:rsidP="00176377" w:rsidRDefault="00176377" w14:paraId="17F7F0A8" w14:textId="77777777">
            <w:pPr>
              <w:numPr>
                <w:ilvl w:val="0"/>
                <w:numId w:val="4"/>
              </w:numPr>
            </w:pPr>
            <w:r w:rsidRPr="002A3B1A">
              <w:t>de verlaging van het verplichtingenbudget van de subsidieregeling basisvaardigheden met € 27,8 miljoen om deze in lijn te brengen met de daadwerkelijk aangegane verplichtingen voor het tijdvak basisvaardigheden.</w:t>
            </w:r>
          </w:p>
          <w:p w:rsidRPr="002A3B1A" w:rsidR="000A46F0" w:rsidP="000A46F0" w:rsidRDefault="000A46F0" w14:paraId="1C23EA2D" w14:textId="7610676C"/>
        </w:tc>
        <w:tc>
          <w:tcPr>
            <w:tcW w:w="850" w:type="dxa"/>
          </w:tcPr>
          <w:p w:rsidRPr="002A3B1A" w:rsidR="00D45052" w:rsidRDefault="001856D0" w14:paraId="28DB93E5" w14:textId="77777777">
            <w:pPr>
              <w:jc w:val="right"/>
            </w:pPr>
            <w:r w:rsidRPr="002A3B1A">
              <w:lastRenderedPageBreak/>
              <w:t>37035-VIII-2</w:t>
            </w:r>
          </w:p>
        </w:tc>
        <w:tc>
          <w:tcPr>
            <w:tcW w:w="992" w:type="dxa"/>
          </w:tcPr>
          <w:p w:rsidRPr="002A3B1A" w:rsidR="00D45052" w:rsidRDefault="001856D0" w14:paraId="0AC57FFA" w14:textId="77777777">
            <w:pPr>
              <w:jc w:val="right"/>
            </w:pPr>
            <w:r w:rsidRPr="002A3B1A">
              <w:t>4</w:t>
            </w:r>
          </w:p>
        </w:tc>
        <w:tc>
          <w:tcPr>
            <w:tcW w:w="567" w:type="dxa"/>
            <w:tcBorders>
              <w:left w:val="nil"/>
            </w:tcBorders>
          </w:tcPr>
          <w:p w:rsidRPr="002A3B1A" w:rsidR="00D45052" w:rsidRDefault="001856D0" w14:paraId="55CB4DBF" w14:textId="77777777">
            <w:pPr>
              <w:jc w:val="right"/>
            </w:pPr>
            <w:r w:rsidRPr="002A3B1A">
              <w:t xml:space="preserve">5 </w:t>
            </w:r>
          </w:p>
        </w:tc>
      </w:tr>
      <w:tr w:rsidRPr="002A3B1A" w:rsidR="00D45052" w:rsidTr="00E7153D" w14:paraId="3B76DD8C" w14:textId="77777777">
        <w:tc>
          <w:tcPr>
            <w:tcW w:w="567" w:type="dxa"/>
          </w:tcPr>
          <w:p w:rsidRPr="002A3B1A" w:rsidR="00D45052" w:rsidRDefault="001856D0" w14:paraId="07DFD4E5" w14:textId="3890F011">
            <w:r w:rsidRPr="002A3B1A">
              <w:t>1</w:t>
            </w:r>
            <w:r w:rsidRPr="002A3B1A" w:rsidR="003D38F4">
              <w:t>1</w:t>
            </w:r>
          </w:p>
        </w:tc>
        <w:tc>
          <w:tcPr>
            <w:tcW w:w="6521" w:type="dxa"/>
          </w:tcPr>
          <w:p w:rsidRPr="002A3B1A" w:rsidR="00D45052" w:rsidRDefault="001856D0" w14:paraId="750F7DDE" w14:textId="77777777">
            <w:r w:rsidRPr="002A3B1A">
              <w:t>Wat betekent de voorgenomen omzetting vanaf 2029 van de subsidie voor brugfunctionarissen in bekostiging, mede in het licht van de ervaringen in 2026, als het vanaf die datum aan de scholen zelf is om te beslissen of deze geld willen aanwenden voor ondersteuning van gezinnen bij vragen en zorgen?</w:t>
            </w:r>
          </w:p>
          <w:p w:rsidRPr="002A3B1A" w:rsidR="000A46F0" w:rsidRDefault="000A46F0" w14:paraId="04828277" w14:textId="77777777"/>
          <w:p w:rsidRPr="002A3B1A" w:rsidR="002559C0" w:rsidRDefault="00176377" w14:paraId="5D9FA56B" w14:textId="0D0D8B28">
            <w:r w:rsidRPr="002A3B1A">
              <w:t>Vanaf 2029 wordt de subsidie Brugfunctionaris omgezet in structurele bekostiging. Hiervoor wordt gewerkt aan het wetsvoorstel Gelijke leer- en ontwikkelvoorwaarden, dat tot 11 september jl. in internetconsultatie lag. We verwachten van scholen die hiervoor de aanvullende bekostiging ontvangen dat zij de middelen ook daadwerkelijk daarvoor inzetten. Dit zullen wij kritisch monitoren en periodiek evalueren.</w:t>
            </w:r>
          </w:p>
          <w:p w:rsidRPr="002A3B1A" w:rsidR="000A46F0" w:rsidRDefault="000A46F0" w14:paraId="30F6FF61" w14:textId="0885E439"/>
        </w:tc>
        <w:tc>
          <w:tcPr>
            <w:tcW w:w="850" w:type="dxa"/>
          </w:tcPr>
          <w:p w:rsidRPr="002A3B1A" w:rsidR="00D45052" w:rsidRDefault="001856D0" w14:paraId="0EAFE9D5" w14:textId="77777777">
            <w:pPr>
              <w:jc w:val="right"/>
            </w:pPr>
            <w:r w:rsidRPr="002A3B1A">
              <w:t>37035-VIII-2</w:t>
            </w:r>
          </w:p>
        </w:tc>
        <w:tc>
          <w:tcPr>
            <w:tcW w:w="992" w:type="dxa"/>
          </w:tcPr>
          <w:p w:rsidRPr="002A3B1A" w:rsidR="00D45052" w:rsidRDefault="001856D0" w14:paraId="0DAA4FB2" w14:textId="77777777">
            <w:pPr>
              <w:jc w:val="right"/>
            </w:pPr>
            <w:r w:rsidRPr="002A3B1A">
              <w:t>4</w:t>
            </w:r>
          </w:p>
        </w:tc>
        <w:tc>
          <w:tcPr>
            <w:tcW w:w="567" w:type="dxa"/>
            <w:tcBorders>
              <w:left w:val="nil"/>
            </w:tcBorders>
          </w:tcPr>
          <w:p w:rsidRPr="002A3B1A" w:rsidR="00D45052" w:rsidRDefault="001856D0" w14:paraId="59C025CC" w14:textId="77777777">
            <w:pPr>
              <w:jc w:val="right"/>
            </w:pPr>
            <w:r w:rsidRPr="002A3B1A">
              <w:t xml:space="preserve">6 </w:t>
            </w:r>
          </w:p>
        </w:tc>
      </w:tr>
      <w:tr w:rsidRPr="002A3B1A" w:rsidR="00D45052" w:rsidTr="00E7153D" w14:paraId="54DBED15" w14:textId="77777777">
        <w:tc>
          <w:tcPr>
            <w:tcW w:w="567" w:type="dxa"/>
          </w:tcPr>
          <w:p w:rsidRPr="002A3B1A" w:rsidR="00D45052" w:rsidRDefault="001856D0" w14:paraId="5A1E26EA" w14:textId="33DFC7F6">
            <w:r w:rsidRPr="002A3B1A">
              <w:t>1</w:t>
            </w:r>
            <w:r w:rsidRPr="002A3B1A" w:rsidR="003D38F4">
              <w:t>2</w:t>
            </w:r>
          </w:p>
        </w:tc>
        <w:tc>
          <w:tcPr>
            <w:tcW w:w="6521" w:type="dxa"/>
          </w:tcPr>
          <w:p w:rsidRPr="002A3B1A" w:rsidR="00D45052" w:rsidRDefault="001856D0" w14:paraId="023463B9" w14:textId="77777777">
            <w:r w:rsidRPr="002A3B1A">
              <w:t>Welk budget komt er in 2028 voor de subsidie voor brugfunctionarissen, mede in het licht van het gelijkblijvende bedrag in 2026?</w:t>
            </w:r>
          </w:p>
          <w:p w:rsidRPr="002A3B1A" w:rsidR="000A46F0" w:rsidRDefault="000A46F0" w14:paraId="3BB17861" w14:textId="77777777"/>
          <w:p w:rsidRPr="002A3B1A" w:rsidR="002559C0" w:rsidRDefault="00176377" w14:paraId="711F9A60" w14:textId="77777777">
            <w:r w:rsidRPr="002A3B1A">
              <w:t>In 2028 is in totaal voor het primair- en voortgezet onderwijs € 62,8 miljoen beschikbaar voor brugfunctionarissen.</w:t>
            </w:r>
          </w:p>
          <w:p w:rsidRPr="002A3B1A" w:rsidR="000A46F0" w:rsidRDefault="000A46F0" w14:paraId="51C7BDCB" w14:textId="7B210D3D"/>
        </w:tc>
        <w:tc>
          <w:tcPr>
            <w:tcW w:w="850" w:type="dxa"/>
          </w:tcPr>
          <w:p w:rsidRPr="002A3B1A" w:rsidR="00D45052" w:rsidRDefault="001856D0" w14:paraId="76C8E5F7" w14:textId="77777777">
            <w:pPr>
              <w:jc w:val="right"/>
            </w:pPr>
            <w:r w:rsidRPr="002A3B1A">
              <w:t>37035-VIII-2</w:t>
            </w:r>
          </w:p>
        </w:tc>
        <w:tc>
          <w:tcPr>
            <w:tcW w:w="992" w:type="dxa"/>
          </w:tcPr>
          <w:p w:rsidRPr="002A3B1A" w:rsidR="00D45052" w:rsidRDefault="001856D0" w14:paraId="142B310A" w14:textId="77777777">
            <w:pPr>
              <w:jc w:val="right"/>
            </w:pPr>
            <w:r w:rsidRPr="002A3B1A">
              <w:t>4</w:t>
            </w:r>
          </w:p>
        </w:tc>
        <w:tc>
          <w:tcPr>
            <w:tcW w:w="567" w:type="dxa"/>
            <w:tcBorders>
              <w:left w:val="nil"/>
            </w:tcBorders>
          </w:tcPr>
          <w:p w:rsidRPr="002A3B1A" w:rsidR="00D45052" w:rsidRDefault="001856D0" w14:paraId="58050D4B" w14:textId="77777777">
            <w:pPr>
              <w:jc w:val="right"/>
            </w:pPr>
            <w:r w:rsidRPr="002A3B1A">
              <w:t xml:space="preserve">6 </w:t>
            </w:r>
          </w:p>
        </w:tc>
      </w:tr>
      <w:tr w:rsidRPr="002A3B1A" w:rsidR="00D45052" w:rsidTr="00E7153D" w14:paraId="4228B63E" w14:textId="77777777">
        <w:tc>
          <w:tcPr>
            <w:tcW w:w="567" w:type="dxa"/>
          </w:tcPr>
          <w:p w:rsidRPr="002A3B1A" w:rsidR="00D45052" w:rsidRDefault="001856D0" w14:paraId="14231B9E" w14:textId="470C1B81">
            <w:r w:rsidRPr="002A3B1A">
              <w:t>1</w:t>
            </w:r>
            <w:r w:rsidRPr="002A3B1A" w:rsidR="003D38F4">
              <w:t>3</w:t>
            </w:r>
          </w:p>
        </w:tc>
        <w:tc>
          <w:tcPr>
            <w:tcW w:w="6521" w:type="dxa"/>
          </w:tcPr>
          <w:p w:rsidRPr="002A3B1A" w:rsidR="00D45052" w:rsidRDefault="001856D0" w14:paraId="1FECD6A2" w14:textId="77777777">
            <w:r w:rsidRPr="002A3B1A">
              <w:t>Betekent het ontbreken van mutaties bij de bekostiging Caribisch Nederland voor primair en voortgezet onderwijs dat er geen tegenvallers zijn bij de verbetering van de onderwijshuisvesting in Caribisch Nederland?</w:t>
            </w:r>
          </w:p>
          <w:p w:rsidRPr="002A3B1A" w:rsidR="000A46F0" w:rsidRDefault="000A46F0" w14:paraId="0D963BB7" w14:textId="77777777"/>
          <w:p w:rsidRPr="002A3B1A" w:rsidR="002559C0" w:rsidRDefault="00176377" w14:paraId="05135380" w14:textId="77777777">
            <w:r w:rsidRPr="002A3B1A">
              <w:t xml:space="preserve">De verbetering van onderwijshuisvesting op Caribisch Nederland wordt verstrekt vanaf het budget Bijdrage aan medeoverheden Caribisch Nederland. Dit gaat niet via het hoofdbudget bekostiging. Eventuele tegenvallers bij de verbetering van onderwijshuisvesting op Caribisch Nederland worden via de tweede suppletoire begroting en/of de </w:t>
            </w:r>
            <w:proofErr w:type="spellStart"/>
            <w:r w:rsidRPr="002A3B1A">
              <w:t>Slotwet</w:t>
            </w:r>
            <w:proofErr w:type="spellEnd"/>
            <w:r w:rsidRPr="002A3B1A">
              <w:t xml:space="preserve"> verwerkt. Ten tijde van het opstellen van de </w:t>
            </w:r>
            <w:r w:rsidRPr="002A3B1A" w:rsidR="00BA1DBA">
              <w:t>s</w:t>
            </w:r>
            <w:r w:rsidRPr="002A3B1A">
              <w:t xml:space="preserve">uppletoire </w:t>
            </w:r>
            <w:r w:rsidRPr="002A3B1A" w:rsidR="00BA1DBA">
              <w:t>b</w:t>
            </w:r>
            <w:r w:rsidRPr="002A3B1A">
              <w:t xml:space="preserve">egroting </w:t>
            </w:r>
            <w:r w:rsidRPr="002A3B1A" w:rsidR="00BA1DBA">
              <w:t>s</w:t>
            </w:r>
            <w:r w:rsidRPr="002A3B1A">
              <w:t>eptember waren deze nog niet bekend.  </w:t>
            </w:r>
          </w:p>
          <w:p w:rsidRPr="002A3B1A" w:rsidR="000A46F0" w:rsidRDefault="000A46F0" w14:paraId="21E73FD6" w14:textId="5A900622"/>
        </w:tc>
        <w:tc>
          <w:tcPr>
            <w:tcW w:w="850" w:type="dxa"/>
          </w:tcPr>
          <w:p w:rsidRPr="002A3B1A" w:rsidR="00D45052" w:rsidRDefault="001856D0" w14:paraId="3F88BA80" w14:textId="77777777">
            <w:pPr>
              <w:jc w:val="right"/>
            </w:pPr>
            <w:r w:rsidRPr="002A3B1A">
              <w:t>37035-VIII-2</w:t>
            </w:r>
          </w:p>
        </w:tc>
        <w:tc>
          <w:tcPr>
            <w:tcW w:w="992" w:type="dxa"/>
          </w:tcPr>
          <w:p w:rsidRPr="002A3B1A" w:rsidR="00D45052" w:rsidRDefault="001856D0" w14:paraId="7B679E75" w14:textId="77777777">
            <w:pPr>
              <w:jc w:val="right"/>
            </w:pPr>
            <w:r w:rsidRPr="002A3B1A">
              <w:t>4</w:t>
            </w:r>
          </w:p>
        </w:tc>
        <w:tc>
          <w:tcPr>
            <w:tcW w:w="567" w:type="dxa"/>
            <w:tcBorders>
              <w:left w:val="nil"/>
            </w:tcBorders>
          </w:tcPr>
          <w:p w:rsidRPr="002A3B1A" w:rsidR="00D45052" w:rsidRDefault="001856D0" w14:paraId="5136E62A" w14:textId="77777777">
            <w:pPr>
              <w:jc w:val="right"/>
            </w:pPr>
            <w:r w:rsidRPr="002A3B1A">
              <w:t xml:space="preserve">6 </w:t>
            </w:r>
          </w:p>
        </w:tc>
      </w:tr>
      <w:tr w:rsidRPr="002A3B1A" w:rsidR="00D45052" w:rsidTr="00E7153D" w14:paraId="5CB55C2C" w14:textId="77777777">
        <w:tc>
          <w:tcPr>
            <w:tcW w:w="567" w:type="dxa"/>
          </w:tcPr>
          <w:p w:rsidRPr="002A3B1A" w:rsidR="00D45052" w:rsidRDefault="001856D0" w14:paraId="2EE45253" w14:textId="190020DE">
            <w:r w:rsidRPr="002A3B1A">
              <w:t>1</w:t>
            </w:r>
            <w:r w:rsidRPr="002A3B1A" w:rsidR="003D38F4">
              <w:t>4</w:t>
            </w:r>
          </w:p>
        </w:tc>
        <w:tc>
          <w:tcPr>
            <w:tcW w:w="6521" w:type="dxa"/>
          </w:tcPr>
          <w:p w:rsidRPr="002A3B1A" w:rsidR="00D45052" w:rsidRDefault="001856D0" w14:paraId="6079FDEB" w14:textId="77777777">
            <w:r w:rsidRPr="002A3B1A">
              <w:t>Uit welke budgetten wordt de €</w:t>
            </w:r>
            <w:r w:rsidRPr="002A3B1A" w:rsidR="00C70B23">
              <w:t xml:space="preserve"> </w:t>
            </w:r>
            <w:r w:rsidRPr="002A3B1A">
              <w:t xml:space="preserve">310 </w:t>
            </w:r>
            <w:r w:rsidRPr="002A3B1A" w:rsidR="00C70B23">
              <w:t xml:space="preserve">miljoen </w:t>
            </w:r>
            <w:r w:rsidRPr="002A3B1A">
              <w:t>nabetaling aan de 222 po</w:t>
            </w:r>
            <w:r w:rsidRPr="002A3B1A" w:rsidR="00C70B23">
              <w:rPr>
                <w:rStyle w:val="Voetnootmarkering"/>
              </w:rPr>
              <w:footnoteReference w:id="5"/>
            </w:r>
            <w:r w:rsidRPr="002A3B1A">
              <w:t>-besturen precies gedekt? Klopt het dat dit (deels) ten laste komt van de coalitieakkoordmiddelen voor professionalisering van onderwijspersoneel</w:t>
            </w:r>
            <w:r w:rsidRPr="002A3B1A" w:rsidR="00C70B23">
              <w:t>? Z</w:t>
            </w:r>
            <w:r w:rsidRPr="002A3B1A">
              <w:t>o ja, om welk bedrag per jaar gaat het?</w:t>
            </w:r>
          </w:p>
          <w:p w:rsidRPr="002A3B1A" w:rsidR="000A46F0" w:rsidRDefault="000A46F0" w14:paraId="6040FDBD" w14:textId="77777777"/>
          <w:p w:rsidRPr="002A3B1A" w:rsidR="002559C0" w:rsidRDefault="00176377" w14:paraId="68CB25E2" w14:textId="21E0525B">
            <w:r w:rsidRPr="002A3B1A">
              <w:t xml:space="preserve">De nabetaling van € 310 miljoen n.a.v. de rechtszaak is inderdaad ten laste gegaan van de coalitieakkoord middelen voor professionalisering van onderwijspersoneel voor 2027. Omdat de nabetaling in 2026 plaatsvond, is € 310 miljoen uit 2027 naar 2026 geschoven. In de </w:t>
            </w:r>
            <w:hyperlink w:history="1" r:id="rId9">
              <w:r w:rsidRPr="002A3B1A">
                <w:rPr>
                  <w:rStyle w:val="Hyperlink"/>
                </w:rPr>
                <w:t>beleidsbrief 2026-2030</w:t>
              </w:r>
            </w:hyperlink>
            <w:r w:rsidRPr="002A3B1A">
              <w:t xml:space="preserve"> </w:t>
            </w:r>
            <w:r w:rsidRPr="002A3B1A" w:rsidR="00401395">
              <w:t>i</w:t>
            </w:r>
            <w:r w:rsidRPr="002A3B1A">
              <w:t>s toegelicht dat deze middelen hier voor ingezet moesten worden.</w:t>
            </w:r>
          </w:p>
          <w:p w:rsidRPr="002A3B1A" w:rsidR="000A46F0" w:rsidRDefault="000A46F0" w14:paraId="0836FFEA" w14:textId="2DD6BE96"/>
        </w:tc>
        <w:tc>
          <w:tcPr>
            <w:tcW w:w="850" w:type="dxa"/>
          </w:tcPr>
          <w:p w:rsidRPr="002A3B1A" w:rsidR="00D45052" w:rsidRDefault="001856D0" w14:paraId="41046B9B" w14:textId="77777777">
            <w:pPr>
              <w:jc w:val="right"/>
            </w:pPr>
            <w:r w:rsidRPr="002A3B1A">
              <w:t>37035-VIII-2</w:t>
            </w:r>
          </w:p>
        </w:tc>
        <w:tc>
          <w:tcPr>
            <w:tcW w:w="992" w:type="dxa"/>
          </w:tcPr>
          <w:p w:rsidRPr="002A3B1A" w:rsidR="00D45052" w:rsidRDefault="001856D0" w14:paraId="61A0EA9B" w14:textId="77777777">
            <w:pPr>
              <w:jc w:val="right"/>
            </w:pPr>
            <w:r w:rsidRPr="002A3B1A">
              <w:t>5</w:t>
            </w:r>
          </w:p>
        </w:tc>
        <w:tc>
          <w:tcPr>
            <w:tcW w:w="567" w:type="dxa"/>
            <w:tcBorders>
              <w:left w:val="nil"/>
            </w:tcBorders>
          </w:tcPr>
          <w:p w:rsidRPr="002A3B1A" w:rsidR="00D45052" w:rsidRDefault="001856D0" w14:paraId="75551937" w14:textId="77777777">
            <w:pPr>
              <w:jc w:val="right"/>
            </w:pPr>
            <w:r w:rsidRPr="002A3B1A">
              <w:t xml:space="preserve"> </w:t>
            </w:r>
          </w:p>
        </w:tc>
      </w:tr>
      <w:tr w:rsidRPr="002A3B1A" w:rsidR="00D45052" w:rsidTr="00E7153D" w14:paraId="32A9AD47" w14:textId="77777777">
        <w:tc>
          <w:tcPr>
            <w:tcW w:w="567" w:type="dxa"/>
          </w:tcPr>
          <w:p w:rsidRPr="002A3B1A" w:rsidR="00D45052" w:rsidRDefault="001856D0" w14:paraId="349DF44E" w14:textId="69E2CC0A">
            <w:r w:rsidRPr="002A3B1A">
              <w:lastRenderedPageBreak/>
              <w:t>1</w:t>
            </w:r>
            <w:r w:rsidRPr="002A3B1A" w:rsidR="003D38F4">
              <w:t>5</w:t>
            </w:r>
          </w:p>
        </w:tc>
        <w:tc>
          <w:tcPr>
            <w:tcW w:w="6521" w:type="dxa"/>
          </w:tcPr>
          <w:p w:rsidRPr="002A3B1A" w:rsidR="00D45052" w:rsidRDefault="001856D0" w14:paraId="68866ECC" w14:textId="77777777">
            <w:r w:rsidRPr="002A3B1A">
              <w:t>Hoeveel besturen hebben geen bezwaar gemaakt en wat zou een gelijke compensatie voor hen kosten? Is daarvoor een risicoreservering opgenomen? Zijn er nieuwe claims of procedures aanhangig?</w:t>
            </w:r>
          </w:p>
          <w:p w:rsidRPr="002A3B1A" w:rsidR="000A46F0" w:rsidRDefault="000A46F0" w14:paraId="48FEC1E2" w14:textId="77777777"/>
          <w:p w:rsidRPr="002A3B1A" w:rsidR="002559C0" w:rsidRDefault="00176377" w14:paraId="4F5A01C3" w14:textId="5BA03521">
            <w:r w:rsidRPr="002A3B1A">
              <w:t xml:space="preserve">Er zijn circa 600 schoolbesturen die niet hebben deelgenomen aan de beroepsprocedure. Een aantal schoolbesturen heeft een herzieningsverzoek ingediend. Ook zijn er schoolbesturen die zich nog beraden. De herzieningsverzoeken worden momenteel in behandeling genomen, op die uitkomsten kan op dit moment niet worden vooruitgelopen middels een reservering op de begroting. Er is </w:t>
            </w:r>
            <w:r w:rsidRPr="002A3B1A" w:rsidR="00401395">
              <w:t>op dit moment</w:t>
            </w:r>
            <w:r w:rsidRPr="002A3B1A">
              <w:t xml:space="preserve"> geen sprake van een juridische grondslag waaruit een financiële verplichting voortvloeit.</w:t>
            </w:r>
          </w:p>
          <w:p w:rsidRPr="002A3B1A" w:rsidR="000A46F0" w:rsidRDefault="000A46F0" w14:paraId="2AB21287" w14:textId="1DA5BA41"/>
        </w:tc>
        <w:tc>
          <w:tcPr>
            <w:tcW w:w="850" w:type="dxa"/>
          </w:tcPr>
          <w:p w:rsidRPr="002A3B1A" w:rsidR="00D45052" w:rsidRDefault="001856D0" w14:paraId="0C7D95BF" w14:textId="77777777">
            <w:pPr>
              <w:jc w:val="right"/>
            </w:pPr>
            <w:r w:rsidRPr="002A3B1A">
              <w:t>37035-VIII-2</w:t>
            </w:r>
          </w:p>
        </w:tc>
        <w:tc>
          <w:tcPr>
            <w:tcW w:w="992" w:type="dxa"/>
          </w:tcPr>
          <w:p w:rsidRPr="002A3B1A" w:rsidR="00D45052" w:rsidRDefault="001856D0" w14:paraId="48E6658D" w14:textId="77777777">
            <w:pPr>
              <w:jc w:val="right"/>
            </w:pPr>
            <w:r w:rsidRPr="002A3B1A">
              <w:t>5</w:t>
            </w:r>
          </w:p>
        </w:tc>
        <w:tc>
          <w:tcPr>
            <w:tcW w:w="567" w:type="dxa"/>
            <w:tcBorders>
              <w:left w:val="nil"/>
            </w:tcBorders>
          </w:tcPr>
          <w:p w:rsidRPr="002A3B1A" w:rsidR="00D45052" w:rsidRDefault="001856D0" w14:paraId="49D2AFA8" w14:textId="77777777">
            <w:pPr>
              <w:jc w:val="right"/>
            </w:pPr>
            <w:r w:rsidRPr="002A3B1A">
              <w:t xml:space="preserve"> </w:t>
            </w:r>
          </w:p>
        </w:tc>
      </w:tr>
      <w:tr w:rsidRPr="002A3B1A" w:rsidR="00D45052" w:rsidTr="00E7153D" w14:paraId="164766C6" w14:textId="77777777">
        <w:tc>
          <w:tcPr>
            <w:tcW w:w="567" w:type="dxa"/>
          </w:tcPr>
          <w:p w:rsidRPr="002A3B1A" w:rsidR="00D45052" w:rsidRDefault="001856D0" w14:paraId="32695030" w14:textId="5C5E24E8">
            <w:r w:rsidRPr="002A3B1A">
              <w:t>1</w:t>
            </w:r>
            <w:r w:rsidRPr="002A3B1A" w:rsidR="003D38F4">
              <w:t>6</w:t>
            </w:r>
          </w:p>
        </w:tc>
        <w:tc>
          <w:tcPr>
            <w:tcW w:w="6521" w:type="dxa"/>
          </w:tcPr>
          <w:p w:rsidRPr="002A3B1A" w:rsidR="00D45052" w:rsidRDefault="001856D0" w14:paraId="6D769010" w14:textId="77777777">
            <w:r w:rsidRPr="002A3B1A">
              <w:t>Waarom wordt het verplichtingenbudget van de subsidieregeling basisvaardigheden 2026 met €</w:t>
            </w:r>
            <w:r w:rsidRPr="002A3B1A" w:rsidR="00C70B23">
              <w:t xml:space="preserve"> </w:t>
            </w:r>
            <w:r w:rsidRPr="002A3B1A">
              <w:t>27,8 m</w:t>
            </w:r>
            <w:r w:rsidRPr="002A3B1A" w:rsidR="001F2FA2">
              <w:t xml:space="preserve">iljoen </w:t>
            </w:r>
            <w:r w:rsidRPr="002A3B1A">
              <w:t>(po) en €</w:t>
            </w:r>
            <w:r w:rsidRPr="002A3B1A" w:rsidR="002363C2">
              <w:t xml:space="preserve"> </w:t>
            </w:r>
            <w:r w:rsidRPr="002A3B1A">
              <w:t>20,9 m</w:t>
            </w:r>
            <w:r w:rsidRPr="002A3B1A" w:rsidR="001F2FA2">
              <w:t>iljoen</w:t>
            </w:r>
            <w:r w:rsidRPr="002A3B1A">
              <w:t xml:space="preserve"> (vo</w:t>
            </w:r>
            <w:r w:rsidRPr="002A3B1A" w:rsidR="001F2FA2">
              <w:rPr>
                <w:rStyle w:val="Voetnootmarkering"/>
              </w:rPr>
              <w:footnoteReference w:id="6"/>
            </w:r>
            <w:r w:rsidRPr="002A3B1A">
              <w:t>) verlaagd? Hoeveel scholen hebben aangevraagd, hoeveel zijn toegekend</w:t>
            </w:r>
            <w:r w:rsidRPr="002A3B1A" w:rsidR="0081575D">
              <w:t xml:space="preserve"> </w:t>
            </w:r>
            <w:r w:rsidRPr="002A3B1A">
              <w:t>en welk deel van het beschikbare budget bleef onbenut? Waar gaan de vrijvallende middelen naartoe?</w:t>
            </w:r>
          </w:p>
          <w:p w:rsidRPr="002A3B1A" w:rsidR="000A46F0" w:rsidRDefault="000A46F0" w14:paraId="3A51D78D" w14:textId="77777777"/>
          <w:p w:rsidRPr="002A3B1A" w:rsidR="00176377" w:rsidP="00176377" w:rsidRDefault="00176377" w14:paraId="27D5D256" w14:textId="77777777">
            <w:r w:rsidRPr="002A3B1A">
              <w:t xml:space="preserve">Het betreft hier enkel een aanpassing van de verplichtingen en geen aanpassing van de kasuitgaven. Er wordt geregistreerd in welk jaar OCW een juridische of financiële verplichting aangaat (bijvoorbeeld het tekenen van een (subsidie)beschikking, convenant of contract). De totale waarde wordt direct als verplichting op de begroting gezet, ongeacht wanneer er betaald wordt (dat kan over meerdere jaren zijn). Specifiek voor deze subsidieregeling geldt dat er in 2026 meer verplichtingenruimte beschikbaar was dan nodig om de bijbehorende kasuitgaven te voldoen. </w:t>
            </w:r>
          </w:p>
          <w:p w:rsidRPr="002A3B1A" w:rsidR="002559C0" w:rsidP="00176377" w:rsidRDefault="00176377" w14:paraId="2169ACB1" w14:textId="77777777">
            <w:r w:rsidRPr="002A3B1A">
              <w:t>Vanuit het aanvraagtijdvak voor prioriteitsscholen dat dit voorjaar open stond zijn 30 aanvragen toegekend. De middelen die beschikbaar waren voor dit aanvraagtijdvak zijn volledig benut. Er vallen geen middelen vrij.</w:t>
            </w:r>
          </w:p>
          <w:p w:rsidRPr="002A3B1A" w:rsidR="000A46F0" w:rsidP="00176377" w:rsidRDefault="000A46F0" w14:paraId="0D3621A6" w14:textId="50F2ECC8"/>
        </w:tc>
        <w:tc>
          <w:tcPr>
            <w:tcW w:w="850" w:type="dxa"/>
          </w:tcPr>
          <w:p w:rsidRPr="002A3B1A" w:rsidR="00D45052" w:rsidRDefault="001856D0" w14:paraId="70B59978" w14:textId="77777777">
            <w:pPr>
              <w:jc w:val="right"/>
            </w:pPr>
            <w:r w:rsidRPr="002A3B1A">
              <w:t>37035-VIII-2</w:t>
            </w:r>
          </w:p>
        </w:tc>
        <w:tc>
          <w:tcPr>
            <w:tcW w:w="992" w:type="dxa"/>
          </w:tcPr>
          <w:p w:rsidRPr="002A3B1A" w:rsidR="00D45052" w:rsidRDefault="001856D0" w14:paraId="01CD8B55" w14:textId="77777777">
            <w:pPr>
              <w:jc w:val="right"/>
            </w:pPr>
            <w:r w:rsidRPr="002A3B1A">
              <w:t>5</w:t>
            </w:r>
          </w:p>
        </w:tc>
        <w:tc>
          <w:tcPr>
            <w:tcW w:w="567" w:type="dxa"/>
            <w:tcBorders>
              <w:left w:val="nil"/>
            </w:tcBorders>
          </w:tcPr>
          <w:p w:rsidRPr="002A3B1A" w:rsidR="00D45052" w:rsidRDefault="001856D0" w14:paraId="4566DD5F" w14:textId="77777777">
            <w:pPr>
              <w:jc w:val="right"/>
            </w:pPr>
            <w:r w:rsidRPr="002A3B1A">
              <w:t xml:space="preserve"> </w:t>
            </w:r>
          </w:p>
        </w:tc>
      </w:tr>
      <w:tr w:rsidRPr="002A3B1A" w:rsidR="00D45052" w:rsidTr="00E7153D" w14:paraId="03AF039B" w14:textId="77777777">
        <w:tc>
          <w:tcPr>
            <w:tcW w:w="567" w:type="dxa"/>
          </w:tcPr>
          <w:p w:rsidRPr="002A3B1A" w:rsidR="00D45052" w:rsidRDefault="001856D0" w14:paraId="4C3E7B91" w14:textId="7152A9C8">
            <w:r w:rsidRPr="002A3B1A">
              <w:t>1</w:t>
            </w:r>
            <w:r w:rsidRPr="002A3B1A" w:rsidR="003D38F4">
              <w:t>7</w:t>
            </w:r>
          </w:p>
        </w:tc>
        <w:tc>
          <w:tcPr>
            <w:tcW w:w="6521" w:type="dxa"/>
          </w:tcPr>
          <w:p w:rsidRPr="002A3B1A" w:rsidR="00D45052" w:rsidRDefault="001856D0" w14:paraId="026585CC" w14:textId="77777777">
            <w:r w:rsidRPr="002A3B1A">
              <w:t>Kan de regering per schoolbestuur aangeven welk bedrag van de €</w:t>
            </w:r>
            <w:r w:rsidRPr="002A3B1A" w:rsidR="002363C2">
              <w:t xml:space="preserve"> </w:t>
            </w:r>
            <w:r w:rsidRPr="002A3B1A">
              <w:t>310 miljoen wordt uitgekeerd aan de 222 schoolbesturen die bezwaar hebben gemaakt tegen de bekostiging over 2022?</w:t>
            </w:r>
          </w:p>
          <w:p w:rsidRPr="002A3B1A" w:rsidR="000A46F0" w:rsidRDefault="000A46F0" w14:paraId="62C83771" w14:textId="77777777"/>
          <w:p w:rsidRPr="002A3B1A" w:rsidR="002559C0" w:rsidRDefault="00176377" w14:paraId="4A87479A" w14:textId="4082B50B">
            <w:r w:rsidRPr="002A3B1A">
              <w:t xml:space="preserve">Via </w:t>
            </w:r>
            <w:hyperlink w:history="1" r:id="rId10">
              <w:r w:rsidRPr="002A3B1A">
                <w:rPr>
                  <w:rStyle w:val="Hyperlink"/>
                </w:rPr>
                <w:t>deze link</w:t>
              </w:r>
            </w:hyperlink>
            <w:r w:rsidRPr="002A3B1A">
              <w:t xml:space="preserve"> is een overzicht te vinden van het bedrag dat per schoolbestuur </w:t>
            </w:r>
            <w:r w:rsidRPr="002A3B1A" w:rsidR="00401395">
              <w:t>is</w:t>
            </w:r>
            <w:r w:rsidRPr="002A3B1A">
              <w:t xml:space="preserve"> uitgekeerd.</w:t>
            </w:r>
          </w:p>
          <w:p w:rsidRPr="002A3B1A" w:rsidR="000A46F0" w:rsidRDefault="000A46F0" w14:paraId="14174803" w14:textId="2F90126C"/>
        </w:tc>
        <w:tc>
          <w:tcPr>
            <w:tcW w:w="850" w:type="dxa"/>
          </w:tcPr>
          <w:p w:rsidRPr="002A3B1A" w:rsidR="00D45052" w:rsidRDefault="001856D0" w14:paraId="5C3268DD" w14:textId="77777777">
            <w:pPr>
              <w:jc w:val="right"/>
            </w:pPr>
            <w:r w:rsidRPr="002A3B1A">
              <w:t>37035-VIII-2</w:t>
            </w:r>
          </w:p>
        </w:tc>
        <w:tc>
          <w:tcPr>
            <w:tcW w:w="992" w:type="dxa"/>
          </w:tcPr>
          <w:p w:rsidRPr="002A3B1A" w:rsidR="00D45052" w:rsidRDefault="001856D0" w14:paraId="14EDD4F5" w14:textId="77777777">
            <w:pPr>
              <w:jc w:val="right"/>
            </w:pPr>
            <w:r w:rsidRPr="002A3B1A">
              <w:t>5</w:t>
            </w:r>
          </w:p>
        </w:tc>
        <w:tc>
          <w:tcPr>
            <w:tcW w:w="567" w:type="dxa"/>
            <w:tcBorders>
              <w:left w:val="nil"/>
            </w:tcBorders>
          </w:tcPr>
          <w:p w:rsidRPr="002A3B1A" w:rsidR="00D45052" w:rsidRDefault="001856D0" w14:paraId="030F7959" w14:textId="77777777">
            <w:pPr>
              <w:jc w:val="right"/>
            </w:pPr>
            <w:r w:rsidRPr="002A3B1A">
              <w:t xml:space="preserve"> </w:t>
            </w:r>
          </w:p>
        </w:tc>
      </w:tr>
      <w:tr w:rsidRPr="002A3B1A" w:rsidR="00D45052" w:rsidTr="00E7153D" w14:paraId="79175208" w14:textId="77777777">
        <w:tc>
          <w:tcPr>
            <w:tcW w:w="567" w:type="dxa"/>
          </w:tcPr>
          <w:p w:rsidRPr="002A3B1A" w:rsidR="00D45052" w:rsidRDefault="001856D0" w14:paraId="6C2A1498" w14:textId="70E40280">
            <w:r w:rsidRPr="002A3B1A">
              <w:t>1</w:t>
            </w:r>
            <w:r w:rsidRPr="002A3B1A" w:rsidR="003D38F4">
              <w:t>8</w:t>
            </w:r>
          </w:p>
        </w:tc>
        <w:tc>
          <w:tcPr>
            <w:tcW w:w="6521" w:type="dxa"/>
          </w:tcPr>
          <w:p w:rsidRPr="002A3B1A" w:rsidR="00D45052" w:rsidRDefault="001856D0" w14:paraId="7F61F367" w14:textId="77777777">
            <w:r w:rsidRPr="002A3B1A">
              <w:t>Kan de regering uiteenzetten hoe het totale bedrag van €</w:t>
            </w:r>
            <w:r w:rsidRPr="002A3B1A" w:rsidR="002363C2">
              <w:t xml:space="preserve"> </w:t>
            </w:r>
            <w:r w:rsidRPr="002A3B1A">
              <w:t>310 miljoen is berekend en welke berekeningswijze per schoolbestuur wordt toegepast?</w:t>
            </w:r>
          </w:p>
          <w:p w:rsidRPr="002A3B1A" w:rsidR="000A46F0" w:rsidRDefault="000A46F0" w14:paraId="29A301B6" w14:textId="77777777"/>
          <w:p w:rsidRPr="002A3B1A" w:rsidR="00176377" w:rsidP="00176377" w:rsidRDefault="00176377" w14:paraId="73B5EB44" w14:textId="4DC7E576">
            <w:r w:rsidRPr="002A3B1A">
              <w:t>Het bedrag van € 310 miljoen bestaat uit een nabetaling van € 254 miljoen en € 56 miljoen wettelijke rente. De nabetaling is voor de reguliere/basis personele bekostiging, het personele deel van de zware ondersteuning aan scholen en het personele deel van de middelen voor onderwijsachterstanden. Voor de eerste vijf maanden van het schooljaar 2022-2023 is 34,55% van het jaarbedrag voor deze onderdelen in 2022 uitbetaald. De nabetaling betreft het verschil tussen 41,67% van het jaarbedrag minus wat er in 2022 is uitbetaald. Dit is conform uitspraak van de Raad van State.</w:t>
            </w:r>
          </w:p>
          <w:p w:rsidRPr="002A3B1A" w:rsidR="00176377" w:rsidP="00176377" w:rsidRDefault="00176377" w14:paraId="250F7ED3" w14:textId="77777777">
            <w:r w:rsidRPr="002A3B1A">
              <w:t xml:space="preserve">Over de nabetaling is wettelijke rente betaald vanaf het moment van de oorspronkelijke betaling tot het moment dat de nabetaling heeft plaatsgevonden, met de toepassing van de wettelijke geldende rentepercentages voor de verschillende periodes. </w:t>
            </w:r>
          </w:p>
          <w:p w:rsidRPr="002A3B1A" w:rsidR="002559C0" w:rsidP="00176377" w:rsidRDefault="00176377" w14:paraId="306BCA7A" w14:textId="71684DB8">
            <w:r w:rsidRPr="002A3B1A">
              <w:lastRenderedPageBreak/>
              <w:t xml:space="preserve">De besturen hebben via </w:t>
            </w:r>
            <w:hyperlink w:history="1" r:id="rId11">
              <w:r w:rsidRPr="002A3B1A">
                <w:rPr>
                  <w:rStyle w:val="Hyperlink"/>
                </w:rPr>
                <w:t>deze link</w:t>
              </w:r>
            </w:hyperlink>
            <w:r w:rsidRPr="002A3B1A">
              <w:t xml:space="preserve"> inzicht gekregen in de berekeningswijze per bestuur. In deze informatietool is per bestuur inzichtelijk gemaakt hoe de nabetaling en de wettelijke rente is berekend.</w:t>
            </w:r>
          </w:p>
          <w:p w:rsidRPr="002A3B1A" w:rsidR="000A46F0" w:rsidP="00176377" w:rsidRDefault="000A46F0" w14:paraId="25650066" w14:textId="5E812683"/>
        </w:tc>
        <w:tc>
          <w:tcPr>
            <w:tcW w:w="850" w:type="dxa"/>
          </w:tcPr>
          <w:p w:rsidRPr="002A3B1A" w:rsidR="00D45052" w:rsidRDefault="001856D0" w14:paraId="2ECD170E" w14:textId="77777777">
            <w:pPr>
              <w:jc w:val="right"/>
            </w:pPr>
            <w:r w:rsidRPr="002A3B1A">
              <w:lastRenderedPageBreak/>
              <w:t>37035-VIII-2</w:t>
            </w:r>
          </w:p>
        </w:tc>
        <w:tc>
          <w:tcPr>
            <w:tcW w:w="992" w:type="dxa"/>
          </w:tcPr>
          <w:p w:rsidRPr="002A3B1A" w:rsidR="00D45052" w:rsidRDefault="001856D0" w14:paraId="0CFA514D" w14:textId="77777777">
            <w:pPr>
              <w:jc w:val="right"/>
            </w:pPr>
            <w:r w:rsidRPr="002A3B1A">
              <w:t>5</w:t>
            </w:r>
          </w:p>
        </w:tc>
        <w:tc>
          <w:tcPr>
            <w:tcW w:w="567" w:type="dxa"/>
            <w:tcBorders>
              <w:left w:val="nil"/>
            </w:tcBorders>
          </w:tcPr>
          <w:p w:rsidRPr="002A3B1A" w:rsidR="00D45052" w:rsidRDefault="001856D0" w14:paraId="7A0DA8F2" w14:textId="77777777">
            <w:pPr>
              <w:jc w:val="right"/>
            </w:pPr>
            <w:r w:rsidRPr="002A3B1A">
              <w:t xml:space="preserve"> </w:t>
            </w:r>
          </w:p>
        </w:tc>
      </w:tr>
      <w:tr w:rsidRPr="002A3B1A" w:rsidR="00D45052" w:rsidTr="00E7153D" w14:paraId="735F606D" w14:textId="77777777">
        <w:tc>
          <w:tcPr>
            <w:tcW w:w="567" w:type="dxa"/>
          </w:tcPr>
          <w:p w:rsidRPr="002A3B1A" w:rsidR="00D45052" w:rsidRDefault="001856D0" w14:paraId="0EB30282" w14:textId="2E94681C">
            <w:r w:rsidRPr="002A3B1A">
              <w:t>1</w:t>
            </w:r>
            <w:r w:rsidRPr="002A3B1A" w:rsidR="003D38F4">
              <w:t>9</w:t>
            </w:r>
          </w:p>
        </w:tc>
        <w:tc>
          <w:tcPr>
            <w:tcW w:w="6521" w:type="dxa"/>
          </w:tcPr>
          <w:p w:rsidRPr="002A3B1A" w:rsidR="00D45052" w:rsidRDefault="001856D0" w14:paraId="1F9A4005" w14:textId="77777777">
            <w:r w:rsidRPr="002A3B1A">
              <w:t>Op welke datum of data wordt de nabetaling van €</w:t>
            </w:r>
            <w:r w:rsidRPr="002A3B1A" w:rsidR="002363C2">
              <w:t xml:space="preserve"> </w:t>
            </w:r>
            <w:r w:rsidRPr="002A3B1A">
              <w:t>310 miljoen aan de 222 schoolbesturen uitgekeerd?</w:t>
            </w:r>
          </w:p>
          <w:p w:rsidRPr="002A3B1A" w:rsidR="000A46F0" w:rsidRDefault="000A46F0" w14:paraId="615A7FC6" w14:textId="77777777"/>
          <w:p w:rsidRPr="002A3B1A" w:rsidR="002559C0" w:rsidRDefault="00176377" w14:paraId="4DA67726" w14:textId="77777777">
            <w:r w:rsidRPr="002A3B1A">
              <w:t>De nabetaling is in juni 2026 aan de schoolbesturen uitbetaald. De wettelijke rente over de nabetaling is in juli 2026 uitbetaald.</w:t>
            </w:r>
          </w:p>
          <w:p w:rsidRPr="002A3B1A" w:rsidR="000A46F0" w:rsidRDefault="000A46F0" w14:paraId="0473E39C" w14:textId="167B8396"/>
        </w:tc>
        <w:tc>
          <w:tcPr>
            <w:tcW w:w="850" w:type="dxa"/>
          </w:tcPr>
          <w:p w:rsidRPr="002A3B1A" w:rsidR="00D45052" w:rsidRDefault="001856D0" w14:paraId="6CEF9BDB" w14:textId="77777777">
            <w:pPr>
              <w:jc w:val="right"/>
            </w:pPr>
            <w:r w:rsidRPr="002A3B1A">
              <w:t>37035-VIII-2</w:t>
            </w:r>
          </w:p>
        </w:tc>
        <w:tc>
          <w:tcPr>
            <w:tcW w:w="992" w:type="dxa"/>
          </w:tcPr>
          <w:p w:rsidRPr="002A3B1A" w:rsidR="00D45052" w:rsidRDefault="001856D0" w14:paraId="3F3B05A3" w14:textId="77777777">
            <w:pPr>
              <w:jc w:val="right"/>
            </w:pPr>
            <w:r w:rsidRPr="002A3B1A">
              <w:t>5</w:t>
            </w:r>
          </w:p>
        </w:tc>
        <w:tc>
          <w:tcPr>
            <w:tcW w:w="567" w:type="dxa"/>
            <w:tcBorders>
              <w:left w:val="nil"/>
            </w:tcBorders>
          </w:tcPr>
          <w:p w:rsidRPr="002A3B1A" w:rsidR="00D45052" w:rsidRDefault="001856D0" w14:paraId="56541967" w14:textId="77777777">
            <w:pPr>
              <w:jc w:val="right"/>
            </w:pPr>
            <w:r w:rsidRPr="002A3B1A">
              <w:t xml:space="preserve"> </w:t>
            </w:r>
          </w:p>
        </w:tc>
      </w:tr>
      <w:tr w:rsidRPr="002A3B1A" w:rsidR="00D45052" w:rsidTr="00E7153D" w14:paraId="518A4C78" w14:textId="77777777">
        <w:tc>
          <w:tcPr>
            <w:tcW w:w="567" w:type="dxa"/>
          </w:tcPr>
          <w:p w:rsidRPr="002A3B1A" w:rsidR="00D45052" w:rsidRDefault="003D38F4" w14:paraId="2D0337E6" w14:textId="45DCADDA">
            <w:r w:rsidRPr="002A3B1A">
              <w:t>20</w:t>
            </w:r>
          </w:p>
        </w:tc>
        <w:tc>
          <w:tcPr>
            <w:tcW w:w="6521" w:type="dxa"/>
          </w:tcPr>
          <w:p w:rsidRPr="002A3B1A" w:rsidR="00D45052" w:rsidRDefault="001856D0" w14:paraId="7201EB21" w14:textId="77777777">
            <w:r w:rsidRPr="002A3B1A">
              <w:t xml:space="preserve">Hoe wordt de verhoging van het verplichtingenbudget voor School en </w:t>
            </w:r>
            <w:r w:rsidRPr="002A3B1A" w:rsidR="006B4AA8">
              <w:t>O</w:t>
            </w:r>
            <w:r w:rsidRPr="002A3B1A">
              <w:t>mgeving met €</w:t>
            </w:r>
            <w:r w:rsidRPr="002A3B1A" w:rsidR="002363C2">
              <w:t xml:space="preserve"> </w:t>
            </w:r>
            <w:r w:rsidRPr="002A3B1A">
              <w:t>71,9 miljoen verdeeld over de deelnemende scholen?</w:t>
            </w:r>
          </w:p>
          <w:p w:rsidRPr="002A3B1A" w:rsidR="000A46F0" w:rsidRDefault="000A46F0" w14:paraId="56468E4E" w14:textId="77777777"/>
          <w:p w:rsidRPr="002A3B1A" w:rsidR="002559C0" w:rsidRDefault="00A608D5" w14:paraId="5EB7E461" w14:textId="497A8D2B">
            <w:r w:rsidRPr="002A3B1A">
              <w:t xml:space="preserve">In het coalitieakkoord van het kabinet-Jetten is de bezuiniging op het programma school en omgeving teruggedraaid. </w:t>
            </w:r>
            <w:r w:rsidRPr="002A3B1A" w:rsidR="00176377">
              <w:t>Het betreft hier enkel een aanpassing van de verplichtingen en geen aanpassing van de kasuitgaven. Er wordt geregistreerd in welk jaar OCW een juridische of financiële verplichting aangaat (bijvoorbeeld het tekenen van een (subsidie)beschikking, convenant of contract). De totale waarde wordt direct als verplichting op de begroting gezet, ongeacht wanneer er betaald wordt (dat kan over meerdere jaren zijn). Vanuit het verplichtingenbudget vinden dus geen kasuitgaven plaats naar scholen.</w:t>
            </w:r>
            <w:r w:rsidRPr="002A3B1A">
              <w:t xml:space="preserve"> Het verhogen van de verplichting in 2026 zorgt ervoor dat de scholen deze middelen in 2027 kunnen ontvangen.</w:t>
            </w:r>
          </w:p>
          <w:p w:rsidRPr="002A3B1A" w:rsidR="000A46F0" w:rsidRDefault="000A46F0" w14:paraId="6F844799" w14:textId="3122CA0E"/>
        </w:tc>
        <w:tc>
          <w:tcPr>
            <w:tcW w:w="850" w:type="dxa"/>
          </w:tcPr>
          <w:p w:rsidRPr="002A3B1A" w:rsidR="00D45052" w:rsidRDefault="001856D0" w14:paraId="40BB98A4" w14:textId="77777777">
            <w:pPr>
              <w:jc w:val="right"/>
            </w:pPr>
            <w:r w:rsidRPr="002A3B1A">
              <w:t>37035-VIII-2</w:t>
            </w:r>
          </w:p>
        </w:tc>
        <w:tc>
          <w:tcPr>
            <w:tcW w:w="992" w:type="dxa"/>
          </w:tcPr>
          <w:p w:rsidRPr="002A3B1A" w:rsidR="00D45052" w:rsidRDefault="001856D0" w14:paraId="77DBA052" w14:textId="77777777">
            <w:pPr>
              <w:jc w:val="right"/>
            </w:pPr>
            <w:r w:rsidRPr="002A3B1A">
              <w:t>5</w:t>
            </w:r>
          </w:p>
        </w:tc>
        <w:tc>
          <w:tcPr>
            <w:tcW w:w="567" w:type="dxa"/>
            <w:tcBorders>
              <w:left w:val="nil"/>
            </w:tcBorders>
          </w:tcPr>
          <w:p w:rsidRPr="002A3B1A" w:rsidR="00D45052" w:rsidRDefault="001856D0" w14:paraId="3FA25456" w14:textId="77777777">
            <w:pPr>
              <w:jc w:val="right"/>
            </w:pPr>
            <w:r w:rsidRPr="002A3B1A">
              <w:t xml:space="preserve"> </w:t>
            </w:r>
          </w:p>
        </w:tc>
      </w:tr>
      <w:tr w:rsidRPr="002A3B1A" w:rsidR="00D45052" w:rsidTr="00E7153D" w14:paraId="176F8AC7" w14:textId="77777777">
        <w:tc>
          <w:tcPr>
            <w:tcW w:w="567" w:type="dxa"/>
          </w:tcPr>
          <w:p w:rsidRPr="002A3B1A" w:rsidR="00D45052" w:rsidRDefault="001856D0" w14:paraId="41A480A5" w14:textId="15974DD7">
            <w:r w:rsidRPr="002A3B1A">
              <w:t>2</w:t>
            </w:r>
            <w:r w:rsidRPr="002A3B1A" w:rsidR="003D38F4">
              <w:t>1</w:t>
            </w:r>
          </w:p>
        </w:tc>
        <w:tc>
          <w:tcPr>
            <w:tcW w:w="6521" w:type="dxa"/>
          </w:tcPr>
          <w:p w:rsidRPr="002A3B1A" w:rsidR="00D45052" w:rsidRDefault="001856D0" w14:paraId="07F495F8" w14:textId="77777777">
            <w:r w:rsidRPr="002A3B1A">
              <w:t>Welk deel van de €</w:t>
            </w:r>
            <w:r w:rsidRPr="002A3B1A" w:rsidR="002363C2">
              <w:t xml:space="preserve"> </w:t>
            </w:r>
            <w:r w:rsidRPr="002A3B1A">
              <w:t xml:space="preserve">71,9 miljoen voor School en </w:t>
            </w:r>
            <w:r w:rsidRPr="002A3B1A" w:rsidR="006B4AA8">
              <w:t>O</w:t>
            </w:r>
            <w:r w:rsidRPr="002A3B1A">
              <w:t>mgeving wordt daadwerkelijk in 2026 uitgegeven en welk deel wordt in latere jaren uitgegeven?</w:t>
            </w:r>
          </w:p>
          <w:p w:rsidRPr="002A3B1A" w:rsidR="000A46F0" w:rsidRDefault="000A46F0" w14:paraId="444236BA" w14:textId="77777777"/>
          <w:p w:rsidRPr="002A3B1A" w:rsidR="00176377" w:rsidP="00176377" w:rsidRDefault="00176377" w14:paraId="6C632792" w14:textId="398615E2">
            <w:r w:rsidRPr="002A3B1A">
              <w:t xml:space="preserve">Het betreft hier enkel een aanpassing van de verplichtingen en geen aanpassing van de kasuitgaven. Er wordt geregistreerd in welk jaar OCW een juridische of financiële verplichting aangaat (bijvoorbeeld het tekenen van een (subsidie)beschikking, convenant of contract). De totale waarde wordt direct als verplichting op de begroting gezet, ongeacht wanneer er betaald wordt (dat kan over meerdere jaren zijn). </w:t>
            </w:r>
          </w:p>
          <w:p w:rsidRPr="002A3B1A" w:rsidR="002559C0" w:rsidP="00176377" w:rsidRDefault="00176377" w14:paraId="4A5A503F" w14:textId="77777777">
            <w:r w:rsidRPr="002A3B1A">
              <w:t>De verplichtingen voor School en Omgeving aanvraagtijdvak 2026 komen dus volledig ten laste van het verplichtingenbudget 2026, ook al vinden de kasuitgaven plaats in 2027 en 2028.</w:t>
            </w:r>
          </w:p>
          <w:p w:rsidRPr="002A3B1A" w:rsidR="000A46F0" w:rsidP="00176377" w:rsidRDefault="000A46F0" w14:paraId="5EE806BE" w14:textId="68026141"/>
        </w:tc>
        <w:tc>
          <w:tcPr>
            <w:tcW w:w="850" w:type="dxa"/>
          </w:tcPr>
          <w:p w:rsidRPr="002A3B1A" w:rsidR="00D45052" w:rsidRDefault="001856D0" w14:paraId="065787D6" w14:textId="77777777">
            <w:pPr>
              <w:jc w:val="right"/>
            </w:pPr>
            <w:r w:rsidRPr="002A3B1A">
              <w:t>37035-VIII-2</w:t>
            </w:r>
          </w:p>
        </w:tc>
        <w:tc>
          <w:tcPr>
            <w:tcW w:w="992" w:type="dxa"/>
          </w:tcPr>
          <w:p w:rsidRPr="002A3B1A" w:rsidR="00D45052" w:rsidRDefault="001856D0" w14:paraId="6702C3ED" w14:textId="77777777">
            <w:pPr>
              <w:jc w:val="right"/>
            </w:pPr>
            <w:r w:rsidRPr="002A3B1A">
              <w:t>5</w:t>
            </w:r>
          </w:p>
        </w:tc>
        <w:tc>
          <w:tcPr>
            <w:tcW w:w="567" w:type="dxa"/>
            <w:tcBorders>
              <w:left w:val="nil"/>
            </w:tcBorders>
          </w:tcPr>
          <w:p w:rsidRPr="002A3B1A" w:rsidR="00D45052" w:rsidRDefault="001856D0" w14:paraId="70235B39" w14:textId="77777777">
            <w:pPr>
              <w:jc w:val="right"/>
            </w:pPr>
            <w:r w:rsidRPr="002A3B1A">
              <w:t xml:space="preserve"> </w:t>
            </w:r>
          </w:p>
        </w:tc>
      </w:tr>
      <w:tr w:rsidRPr="002A3B1A" w:rsidR="00D45052" w:rsidTr="00E7153D" w14:paraId="5D206DBF" w14:textId="77777777">
        <w:tc>
          <w:tcPr>
            <w:tcW w:w="567" w:type="dxa"/>
          </w:tcPr>
          <w:p w:rsidRPr="002A3B1A" w:rsidR="00D45052" w:rsidRDefault="001856D0" w14:paraId="2D2BAB84" w14:textId="42569EA4">
            <w:r w:rsidRPr="002A3B1A">
              <w:t>2</w:t>
            </w:r>
            <w:r w:rsidRPr="002A3B1A" w:rsidR="003D38F4">
              <w:t>2</w:t>
            </w:r>
          </w:p>
        </w:tc>
        <w:tc>
          <w:tcPr>
            <w:tcW w:w="6521" w:type="dxa"/>
          </w:tcPr>
          <w:p w:rsidRPr="002A3B1A" w:rsidR="00D45052" w:rsidRDefault="001856D0" w14:paraId="3247A059" w14:textId="77777777">
            <w:r w:rsidRPr="002A3B1A">
              <w:t>Kan de regering toelichten waarom €</w:t>
            </w:r>
            <w:r w:rsidRPr="002A3B1A" w:rsidR="002363C2">
              <w:t xml:space="preserve"> </w:t>
            </w:r>
            <w:r w:rsidRPr="002A3B1A">
              <w:t>60 miljoen voor het gemeentelijk onderwijsachterstandenbeleid, dat voor 2027 beschikbaar is gesteld, al in 2026 wordt verplicht?</w:t>
            </w:r>
          </w:p>
          <w:p w:rsidRPr="002A3B1A" w:rsidR="000A46F0" w:rsidRDefault="000A46F0" w14:paraId="7CC97F2C" w14:textId="77777777"/>
          <w:p w:rsidRPr="002A3B1A" w:rsidR="00176377" w:rsidP="00176377" w:rsidRDefault="00176377" w14:paraId="5A7E7AE0" w14:textId="104A27BB">
            <w:r w:rsidRPr="002A3B1A">
              <w:t>Voor het gemeentelijk achterstandenbeleid (GOAB) geldt dat gemeenten in het jaar voor</w:t>
            </w:r>
            <w:r w:rsidRPr="002A3B1A" w:rsidR="002105B9">
              <w:t>afgaand aan</w:t>
            </w:r>
            <w:r w:rsidRPr="002A3B1A">
              <w:t xml:space="preserve"> de uitbetaling de beschikkingen ontvangen. Hiermee wordt de verplichting om deze € 60 miljoen te betalen reeds aangegaan in 2026 voorafgaand aan de betaling in 2027.</w:t>
            </w:r>
          </w:p>
          <w:p w:rsidRPr="002A3B1A" w:rsidR="002559C0" w:rsidP="00176377" w:rsidRDefault="00176377" w14:paraId="58D3A582" w14:textId="7D86983D">
            <w:r w:rsidRPr="002A3B1A">
              <w:t>Het betreft hier een aanpassing van de verplichtingen en geen aanpassing van de kasuitgaven. Er wordt geregistreerd in welk jaar OCW een juridische of financiële verplichting aangaat (bijvoorbeeld het tekenen van een (subsidie)beschikking, convenant of contract). De totale waarde wordt direct als verplichting op de begroting gezet, ongeacht wanneer er betaald wordt (dat kan over meerdere jaren zijn).</w:t>
            </w:r>
          </w:p>
          <w:p w:rsidRPr="002A3B1A" w:rsidR="000A46F0" w:rsidP="00176377" w:rsidRDefault="000A46F0" w14:paraId="7F5FBBC5" w14:textId="413CC8FA"/>
        </w:tc>
        <w:tc>
          <w:tcPr>
            <w:tcW w:w="850" w:type="dxa"/>
          </w:tcPr>
          <w:p w:rsidRPr="002A3B1A" w:rsidR="00D45052" w:rsidRDefault="001856D0" w14:paraId="16B36616" w14:textId="77777777">
            <w:pPr>
              <w:jc w:val="right"/>
            </w:pPr>
            <w:r w:rsidRPr="002A3B1A">
              <w:t>37035-VIII-2</w:t>
            </w:r>
          </w:p>
        </w:tc>
        <w:tc>
          <w:tcPr>
            <w:tcW w:w="992" w:type="dxa"/>
          </w:tcPr>
          <w:p w:rsidRPr="002A3B1A" w:rsidR="00D45052" w:rsidRDefault="001856D0" w14:paraId="7B6014A8" w14:textId="77777777">
            <w:pPr>
              <w:jc w:val="right"/>
            </w:pPr>
            <w:r w:rsidRPr="002A3B1A">
              <w:t>5</w:t>
            </w:r>
          </w:p>
        </w:tc>
        <w:tc>
          <w:tcPr>
            <w:tcW w:w="567" w:type="dxa"/>
            <w:tcBorders>
              <w:left w:val="nil"/>
            </w:tcBorders>
          </w:tcPr>
          <w:p w:rsidRPr="002A3B1A" w:rsidR="00D45052" w:rsidRDefault="001856D0" w14:paraId="300579DA" w14:textId="77777777">
            <w:pPr>
              <w:jc w:val="right"/>
            </w:pPr>
            <w:r w:rsidRPr="002A3B1A">
              <w:t xml:space="preserve"> </w:t>
            </w:r>
          </w:p>
        </w:tc>
      </w:tr>
      <w:tr w:rsidRPr="002A3B1A" w:rsidR="00D45052" w:rsidTr="00E7153D" w14:paraId="63FAA217" w14:textId="77777777">
        <w:tc>
          <w:tcPr>
            <w:tcW w:w="567" w:type="dxa"/>
          </w:tcPr>
          <w:p w:rsidRPr="002A3B1A" w:rsidR="00D45052" w:rsidRDefault="001856D0" w14:paraId="401F1227" w14:textId="7303E517">
            <w:r w:rsidRPr="002A3B1A">
              <w:lastRenderedPageBreak/>
              <w:t>2</w:t>
            </w:r>
            <w:r w:rsidRPr="002A3B1A" w:rsidR="003D38F4">
              <w:t>3</w:t>
            </w:r>
          </w:p>
        </w:tc>
        <w:tc>
          <w:tcPr>
            <w:tcW w:w="6521" w:type="dxa"/>
          </w:tcPr>
          <w:p w:rsidRPr="002A3B1A" w:rsidR="00D45052" w:rsidRDefault="001856D0" w14:paraId="3EE1B47F" w14:textId="77777777">
            <w:r w:rsidRPr="002A3B1A">
              <w:t>Welke financiële gevolgen heeft het al in 2026 verplichten van deze €</w:t>
            </w:r>
            <w:r w:rsidRPr="002A3B1A" w:rsidR="002363C2">
              <w:t xml:space="preserve"> </w:t>
            </w:r>
            <w:r w:rsidRPr="002A3B1A">
              <w:t>60 miljoen voor de beschikbare middelen voor het gemeentelijk</w:t>
            </w:r>
            <w:r w:rsidRPr="002A3B1A" w:rsidR="002363C2">
              <w:t xml:space="preserve"> </w:t>
            </w:r>
            <w:r w:rsidRPr="002A3B1A">
              <w:t>onderwijsachterstandenbeleid in 2027?</w:t>
            </w:r>
          </w:p>
          <w:p w:rsidRPr="002A3B1A" w:rsidR="000A46F0" w:rsidRDefault="000A46F0" w14:paraId="601B814C" w14:textId="77777777"/>
          <w:p w:rsidRPr="002A3B1A" w:rsidR="000A46F0" w:rsidP="008E4EEF" w:rsidRDefault="00176377" w14:paraId="03082CE0" w14:textId="7D44772C">
            <w:r w:rsidRPr="002A3B1A">
              <w:t xml:space="preserve">Zoals in vraag 22 toegelicht zijn </w:t>
            </w:r>
            <w:r w:rsidRPr="002A3B1A" w:rsidR="00A608D5">
              <w:t xml:space="preserve">er </w:t>
            </w:r>
            <w:r w:rsidRPr="002A3B1A">
              <w:t xml:space="preserve">geen financiële gevolgen voor gemeenten. Zij ontvangen de middelen gewoon in 2027. </w:t>
            </w:r>
            <w:r w:rsidRPr="002A3B1A" w:rsidR="00A608D5">
              <w:t xml:space="preserve">Met deze verhoging uit het coalitieakkoord kabinet-Jetten wordt de eerdere bezuiniging op de regeling Gemeentelijk Onderwijsachterstandenbeleid (GOAB) teruggedraaid. </w:t>
            </w:r>
          </w:p>
        </w:tc>
        <w:tc>
          <w:tcPr>
            <w:tcW w:w="850" w:type="dxa"/>
          </w:tcPr>
          <w:p w:rsidRPr="002A3B1A" w:rsidR="00D45052" w:rsidRDefault="001856D0" w14:paraId="6BAE4485" w14:textId="77777777">
            <w:pPr>
              <w:jc w:val="right"/>
            </w:pPr>
            <w:r w:rsidRPr="002A3B1A">
              <w:t>37035-VIII-2</w:t>
            </w:r>
          </w:p>
        </w:tc>
        <w:tc>
          <w:tcPr>
            <w:tcW w:w="992" w:type="dxa"/>
          </w:tcPr>
          <w:p w:rsidRPr="002A3B1A" w:rsidR="00D45052" w:rsidRDefault="001856D0" w14:paraId="17879689" w14:textId="77777777">
            <w:pPr>
              <w:jc w:val="right"/>
            </w:pPr>
            <w:r w:rsidRPr="002A3B1A">
              <w:t>5</w:t>
            </w:r>
          </w:p>
        </w:tc>
        <w:tc>
          <w:tcPr>
            <w:tcW w:w="567" w:type="dxa"/>
            <w:tcBorders>
              <w:left w:val="nil"/>
            </w:tcBorders>
          </w:tcPr>
          <w:p w:rsidRPr="002A3B1A" w:rsidR="00D45052" w:rsidRDefault="001856D0" w14:paraId="47A6C5AF" w14:textId="77777777">
            <w:pPr>
              <w:jc w:val="right"/>
            </w:pPr>
            <w:r w:rsidRPr="002A3B1A">
              <w:t xml:space="preserve"> </w:t>
            </w:r>
          </w:p>
        </w:tc>
      </w:tr>
      <w:tr w:rsidRPr="002A3B1A" w:rsidR="00D45052" w:rsidTr="00E7153D" w14:paraId="1071F1E3" w14:textId="77777777">
        <w:tc>
          <w:tcPr>
            <w:tcW w:w="567" w:type="dxa"/>
          </w:tcPr>
          <w:p w:rsidRPr="002A3B1A" w:rsidR="00D45052" w:rsidRDefault="001856D0" w14:paraId="21292C31" w14:textId="6672E15F">
            <w:r w:rsidRPr="002A3B1A">
              <w:t>2</w:t>
            </w:r>
            <w:r w:rsidRPr="002A3B1A" w:rsidR="003D38F4">
              <w:t>4</w:t>
            </w:r>
          </w:p>
        </w:tc>
        <w:tc>
          <w:tcPr>
            <w:tcW w:w="6521" w:type="dxa"/>
          </w:tcPr>
          <w:p w:rsidRPr="002A3B1A" w:rsidR="00D45052" w:rsidRDefault="001856D0" w14:paraId="03C8D605" w14:textId="77777777">
            <w:r w:rsidRPr="002A3B1A">
              <w:t>Kan de regering specificeren waaruit de technische bijstelling van €</w:t>
            </w:r>
            <w:r w:rsidRPr="002A3B1A" w:rsidR="002363C2">
              <w:t xml:space="preserve"> </w:t>
            </w:r>
            <w:r w:rsidRPr="002A3B1A">
              <w:t>23,5 miljoen voor het gemeentelijk onderwijsachterstandenbeleid bestaat?</w:t>
            </w:r>
          </w:p>
          <w:p w:rsidRPr="002A3B1A" w:rsidR="000A46F0" w:rsidRDefault="000A46F0" w14:paraId="42784AF6" w14:textId="77777777"/>
          <w:p w:rsidRPr="002A3B1A" w:rsidR="002559C0" w:rsidRDefault="00176377" w14:paraId="13CF6781" w14:textId="77777777">
            <w:r w:rsidRPr="002A3B1A">
              <w:t>Voor de GOAB geldt dat het verplichtingenbudget is verhoogd omdat er de loonbijstelling tranche 2026 is toegevoegd. De uitgave van het bedrag voor 2027 van deze tranche wordt in 2026 al verplicht, zoals reeds toegelicht in het antwoord op vraag 22.</w:t>
            </w:r>
          </w:p>
          <w:p w:rsidRPr="002A3B1A" w:rsidR="000A46F0" w:rsidRDefault="000A46F0" w14:paraId="4391137D" w14:textId="3C30E3B7"/>
        </w:tc>
        <w:tc>
          <w:tcPr>
            <w:tcW w:w="850" w:type="dxa"/>
          </w:tcPr>
          <w:p w:rsidRPr="002A3B1A" w:rsidR="00D45052" w:rsidRDefault="001856D0" w14:paraId="2FA58B63" w14:textId="77777777">
            <w:pPr>
              <w:jc w:val="right"/>
            </w:pPr>
            <w:r w:rsidRPr="002A3B1A">
              <w:t>37035-VIII-2</w:t>
            </w:r>
          </w:p>
        </w:tc>
        <w:tc>
          <w:tcPr>
            <w:tcW w:w="992" w:type="dxa"/>
          </w:tcPr>
          <w:p w:rsidRPr="002A3B1A" w:rsidR="00D45052" w:rsidRDefault="001856D0" w14:paraId="7CE11ACB" w14:textId="77777777">
            <w:pPr>
              <w:jc w:val="right"/>
            </w:pPr>
            <w:r w:rsidRPr="002A3B1A">
              <w:t>5</w:t>
            </w:r>
          </w:p>
        </w:tc>
        <w:tc>
          <w:tcPr>
            <w:tcW w:w="567" w:type="dxa"/>
            <w:tcBorders>
              <w:left w:val="nil"/>
            </w:tcBorders>
          </w:tcPr>
          <w:p w:rsidRPr="002A3B1A" w:rsidR="00D45052" w:rsidRDefault="001856D0" w14:paraId="62CDE909" w14:textId="77777777">
            <w:pPr>
              <w:jc w:val="right"/>
            </w:pPr>
            <w:r w:rsidRPr="002A3B1A">
              <w:t xml:space="preserve"> </w:t>
            </w:r>
          </w:p>
        </w:tc>
      </w:tr>
      <w:tr w:rsidRPr="002A3B1A" w:rsidR="00D45052" w:rsidTr="00E7153D" w14:paraId="44426864" w14:textId="77777777">
        <w:tc>
          <w:tcPr>
            <w:tcW w:w="567" w:type="dxa"/>
          </w:tcPr>
          <w:p w:rsidRPr="002A3B1A" w:rsidR="00D45052" w:rsidRDefault="001856D0" w14:paraId="7E594F5A" w14:textId="1C170C3E">
            <w:r w:rsidRPr="002A3B1A">
              <w:t>2</w:t>
            </w:r>
            <w:r w:rsidRPr="002A3B1A" w:rsidR="003D38F4">
              <w:t>5</w:t>
            </w:r>
          </w:p>
        </w:tc>
        <w:tc>
          <w:tcPr>
            <w:tcW w:w="6521" w:type="dxa"/>
          </w:tcPr>
          <w:p w:rsidRPr="002A3B1A" w:rsidR="00D45052" w:rsidRDefault="001856D0" w14:paraId="080EC917" w14:textId="77777777">
            <w:r w:rsidRPr="002A3B1A">
              <w:t>Waardoor is bij de subsidieregeling basisvaardigheden €</w:t>
            </w:r>
            <w:r w:rsidRPr="002A3B1A" w:rsidR="002363C2">
              <w:t xml:space="preserve"> </w:t>
            </w:r>
            <w:r w:rsidRPr="002A3B1A">
              <w:t>27,8 miljoen minder aan verplichtingen aangegaan dan eerder was geraamd?</w:t>
            </w:r>
          </w:p>
          <w:p w:rsidRPr="002A3B1A" w:rsidR="000A46F0" w:rsidRDefault="000A46F0" w14:paraId="3ECC6B63" w14:textId="77777777"/>
          <w:p w:rsidRPr="002A3B1A" w:rsidR="002559C0" w:rsidRDefault="00176377" w14:paraId="1E8DE831" w14:textId="77777777">
            <w:r w:rsidRPr="002A3B1A">
              <w:t>Specifiek voor deze subsidieregeling geldt dat er in 2026 meer verplichtingenruimte beschikbaar was dan nodig om de bijbehorende kasuitgaven te voldoen.</w:t>
            </w:r>
          </w:p>
          <w:p w:rsidRPr="002A3B1A" w:rsidR="000A46F0" w:rsidRDefault="000A46F0" w14:paraId="4346313F" w14:textId="721EB94B"/>
        </w:tc>
        <w:tc>
          <w:tcPr>
            <w:tcW w:w="850" w:type="dxa"/>
          </w:tcPr>
          <w:p w:rsidRPr="002A3B1A" w:rsidR="00D45052" w:rsidRDefault="001856D0" w14:paraId="76DC19F8" w14:textId="77777777">
            <w:pPr>
              <w:jc w:val="right"/>
            </w:pPr>
            <w:r w:rsidRPr="002A3B1A">
              <w:t>37035-VIII-2</w:t>
            </w:r>
          </w:p>
        </w:tc>
        <w:tc>
          <w:tcPr>
            <w:tcW w:w="992" w:type="dxa"/>
          </w:tcPr>
          <w:p w:rsidRPr="002A3B1A" w:rsidR="00D45052" w:rsidRDefault="001856D0" w14:paraId="74DD485C" w14:textId="77777777">
            <w:pPr>
              <w:jc w:val="right"/>
            </w:pPr>
            <w:r w:rsidRPr="002A3B1A">
              <w:t>5</w:t>
            </w:r>
          </w:p>
        </w:tc>
        <w:tc>
          <w:tcPr>
            <w:tcW w:w="567" w:type="dxa"/>
            <w:tcBorders>
              <w:left w:val="nil"/>
            </w:tcBorders>
          </w:tcPr>
          <w:p w:rsidRPr="002A3B1A" w:rsidR="00D45052" w:rsidRDefault="001856D0" w14:paraId="682DE8A1" w14:textId="77777777">
            <w:pPr>
              <w:jc w:val="right"/>
            </w:pPr>
            <w:r w:rsidRPr="002A3B1A">
              <w:t xml:space="preserve"> </w:t>
            </w:r>
          </w:p>
        </w:tc>
      </w:tr>
      <w:tr w:rsidRPr="002A3B1A" w:rsidR="00D45052" w:rsidTr="00E7153D" w14:paraId="4F011110" w14:textId="77777777">
        <w:tc>
          <w:tcPr>
            <w:tcW w:w="567" w:type="dxa"/>
          </w:tcPr>
          <w:p w:rsidRPr="002A3B1A" w:rsidR="00D45052" w:rsidRDefault="001856D0" w14:paraId="42ABA07D" w14:textId="40754CD7">
            <w:r w:rsidRPr="002A3B1A">
              <w:t>2</w:t>
            </w:r>
            <w:r w:rsidRPr="002A3B1A" w:rsidR="003D38F4">
              <w:t>6</w:t>
            </w:r>
          </w:p>
        </w:tc>
        <w:tc>
          <w:tcPr>
            <w:tcW w:w="6521" w:type="dxa"/>
          </w:tcPr>
          <w:p w:rsidRPr="002A3B1A" w:rsidR="00D45052" w:rsidRDefault="001856D0" w14:paraId="1E3D9F91" w14:textId="77777777">
            <w:r w:rsidRPr="002A3B1A">
              <w:t>Hoeveel scholen en leerlingen worden door de verlaging van het verplichtingenbudget voor basisvaardigheden met €</w:t>
            </w:r>
            <w:r w:rsidRPr="002A3B1A" w:rsidR="002363C2">
              <w:t xml:space="preserve"> </w:t>
            </w:r>
            <w:r w:rsidRPr="002A3B1A">
              <w:t>27,8 miljoen minder bereikt dan oorspronkelijk was geraamd?</w:t>
            </w:r>
          </w:p>
          <w:p w:rsidRPr="002A3B1A" w:rsidR="000A46F0" w:rsidRDefault="000A46F0" w14:paraId="46EAE2FD" w14:textId="77777777"/>
          <w:p w:rsidRPr="002A3B1A" w:rsidR="002559C0" w:rsidRDefault="00176377" w14:paraId="39D20BEF" w14:textId="77777777">
            <w:r w:rsidRPr="002A3B1A">
              <w:t>Deze bijstelling heeft geen effect op de raming van de bereikte leerlingen. Het betreft hier enkel een aanpassing van de verplichtingen en geen aanpassing van de kasuitgaven. Er wordt geregistreerd in welk jaar OCW een juridische of financiële verplichting aangaat (bijvoorbeeld het tekenen van een subsidiebeschikking, convenant of contract). De totale waarde wordt direct als verplichting op de begroting gezet, ongeacht wanneer er betaald wordt (dat kan over meerdere jaren zijn).</w:t>
            </w:r>
          </w:p>
          <w:p w:rsidRPr="002A3B1A" w:rsidR="000A46F0" w:rsidRDefault="000A46F0" w14:paraId="4D38C549" w14:textId="3D2CC481"/>
        </w:tc>
        <w:tc>
          <w:tcPr>
            <w:tcW w:w="850" w:type="dxa"/>
          </w:tcPr>
          <w:p w:rsidRPr="002A3B1A" w:rsidR="00D45052" w:rsidRDefault="001856D0" w14:paraId="15F54E40" w14:textId="77777777">
            <w:pPr>
              <w:jc w:val="right"/>
            </w:pPr>
            <w:r w:rsidRPr="002A3B1A">
              <w:t>37035-VIII-2</w:t>
            </w:r>
          </w:p>
        </w:tc>
        <w:tc>
          <w:tcPr>
            <w:tcW w:w="992" w:type="dxa"/>
          </w:tcPr>
          <w:p w:rsidRPr="002A3B1A" w:rsidR="00D45052" w:rsidRDefault="001856D0" w14:paraId="7EC7A0B9" w14:textId="77777777">
            <w:pPr>
              <w:jc w:val="right"/>
            </w:pPr>
            <w:r w:rsidRPr="002A3B1A">
              <w:t>5</w:t>
            </w:r>
          </w:p>
        </w:tc>
        <w:tc>
          <w:tcPr>
            <w:tcW w:w="567" w:type="dxa"/>
            <w:tcBorders>
              <w:left w:val="nil"/>
            </w:tcBorders>
          </w:tcPr>
          <w:p w:rsidRPr="002A3B1A" w:rsidR="00D45052" w:rsidRDefault="001856D0" w14:paraId="4B6DD13E" w14:textId="77777777">
            <w:pPr>
              <w:jc w:val="right"/>
            </w:pPr>
            <w:r w:rsidRPr="002A3B1A">
              <w:t xml:space="preserve"> </w:t>
            </w:r>
          </w:p>
        </w:tc>
      </w:tr>
      <w:tr w:rsidRPr="002A3B1A" w:rsidR="00D45052" w:rsidTr="00E7153D" w14:paraId="795399E9" w14:textId="77777777">
        <w:tc>
          <w:tcPr>
            <w:tcW w:w="567" w:type="dxa"/>
          </w:tcPr>
          <w:p w:rsidRPr="002A3B1A" w:rsidR="00D45052" w:rsidRDefault="001856D0" w14:paraId="76F86EF9" w14:textId="1114D394">
            <w:r w:rsidRPr="002A3B1A">
              <w:t>2</w:t>
            </w:r>
            <w:r w:rsidRPr="002A3B1A" w:rsidR="003D38F4">
              <w:t>7</w:t>
            </w:r>
          </w:p>
        </w:tc>
        <w:tc>
          <w:tcPr>
            <w:tcW w:w="6521" w:type="dxa"/>
          </w:tcPr>
          <w:p w:rsidRPr="002A3B1A" w:rsidR="00D45052" w:rsidRDefault="001856D0" w14:paraId="40327D9B" w14:textId="77777777">
            <w:r w:rsidRPr="002A3B1A">
              <w:t>Hangt de verlaging van het bedrag voor de Maatschappelijke Diensttijd met € 389.000 samen met tegenvallende belangstelling voor deze regeling?</w:t>
            </w:r>
          </w:p>
          <w:p w:rsidRPr="002A3B1A" w:rsidR="000A46F0" w:rsidRDefault="000A46F0" w14:paraId="5F81AE4D" w14:textId="77777777"/>
          <w:p w:rsidRPr="002A3B1A" w:rsidR="002559C0" w:rsidRDefault="00176377" w14:paraId="229EFD15" w14:textId="77777777">
            <w:r w:rsidRPr="002A3B1A">
              <w:t>De verlaging van het bedrag voor de Maatschappelijke Diensttijd betreft een overboeking naar het Ministerie van VWS ten behoeve van de instellingssubsidie 2026 voor Vereniging Vrijwilligerswerk Nederland voor hun inzet voor MDT.</w:t>
            </w:r>
          </w:p>
          <w:p w:rsidRPr="002A3B1A" w:rsidR="000A46F0" w:rsidRDefault="000A46F0" w14:paraId="33C63055" w14:textId="723F51B3"/>
        </w:tc>
        <w:tc>
          <w:tcPr>
            <w:tcW w:w="850" w:type="dxa"/>
          </w:tcPr>
          <w:p w:rsidRPr="002A3B1A" w:rsidR="00D45052" w:rsidRDefault="001856D0" w14:paraId="5538F9AE" w14:textId="77777777">
            <w:pPr>
              <w:jc w:val="right"/>
            </w:pPr>
            <w:r w:rsidRPr="002A3B1A">
              <w:t>37035-VIII-2</w:t>
            </w:r>
          </w:p>
        </w:tc>
        <w:tc>
          <w:tcPr>
            <w:tcW w:w="992" w:type="dxa"/>
          </w:tcPr>
          <w:p w:rsidRPr="002A3B1A" w:rsidR="00D45052" w:rsidRDefault="001856D0" w14:paraId="05CF6906" w14:textId="77777777">
            <w:pPr>
              <w:jc w:val="right"/>
            </w:pPr>
            <w:r w:rsidRPr="002A3B1A">
              <w:t>6</w:t>
            </w:r>
          </w:p>
        </w:tc>
        <w:tc>
          <w:tcPr>
            <w:tcW w:w="567" w:type="dxa"/>
            <w:tcBorders>
              <w:left w:val="nil"/>
            </w:tcBorders>
          </w:tcPr>
          <w:p w:rsidRPr="002A3B1A" w:rsidR="00D45052" w:rsidRDefault="001856D0" w14:paraId="00FCB25F" w14:textId="77777777">
            <w:pPr>
              <w:jc w:val="right"/>
            </w:pPr>
            <w:r w:rsidRPr="002A3B1A">
              <w:t xml:space="preserve"> </w:t>
            </w:r>
          </w:p>
        </w:tc>
      </w:tr>
      <w:tr w:rsidRPr="002A3B1A" w:rsidR="00D45052" w:rsidTr="00E7153D" w14:paraId="16D947FF" w14:textId="77777777">
        <w:tc>
          <w:tcPr>
            <w:tcW w:w="567" w:type="dxa"/>
          </w:tcPr>
          <w:p w:rsidRPr="002A3B1A" w:rsidR="00D45052" w:rsidRDefault="001856D0" w14:paraId="174470B7" w14:textId="589F1756">
            <w:r w:rsidRPr="002A3B1A">
              <w:t>2</w:t>
            </w:r>
            <w:r w:rsidRPr="002A3B1A" w:rsidR="003D38F4">
              <w:t>8</w:t>
            </w:r>
          </w:p>
        </w:tc>
        <w:tc>
          <w:tcPr>
            <w:tcW w:w="6521" w:type="dxa"/>
          </w:tcPr>
          <w:p w:rsidRPr="002A3B1A" w:rsidR="00D45052" w:rsidRDefault="001856D0" w14:paraId="00DE81B4" w14:textId="77777777">
            <w:r w:rsidRPr="002A3B1A">
              <w:t>Welke overwegingen liggen, mede in het licht van het aantal laaggeletterden in Nederland, ten grondslag aan de keuze om de post LLO Collectief Laagopgeleiden en Laaggeletterden NGF op te hogen € 300.00, maar dit niet te doen bij de post Basisvaardigheden voor volwassenen / Tel mee met taal?</w:t>
            </w:r>
          </w:p>
          <w:p w:rsidRPr="002A3B1A" w:rsidR="000A46F0" w:rsidRDefault="000A46F0" w14:paraId="21778000" w14:textId="77777777"/>
          <w:p w:rsidRPr="002A3B1A" w:rsidR="002559C0" w:rsidRDefault="00EB755A" w14:paraId="56D4851D" w14:textId="780477A6">
            <w:r w:rsidRPr="002A3B1A">
              <w:t>Het doel van het LLO Collectief Laagopgeleiden en Laaggeletterden is om scholing op basisvaardigheden toegankelijk te maken voor mensen met weinig opleidingsachtergrond, laaggeletterden</w:t>
            </w:r>
            <w:r w:rsidR="00602A4D">
              <w:t xml:space="preserve">, </w:t>
            </w:r>
            <w:r w:rsidRPr="002A3B1A">
              <w:t>kwetsbare werkenden en werkzoekende</w:t>
            </w:r>
            <w:r w:rsidR="00602A4D">
              <w:t>n</w:t>
            </w:r>
            <w:r w:rsidRPr="002A3B1A">
              <w:t xml:space="preserve">. Middelen op de post LLO Collectief Laagopgeleiden en Laaggeletterden zijn afkomstig uit het Nationaal Groeifonds en daarom apart opgenomen op de begroting. De middelen staan zowel bij subsidies als bij </w:t>
            </w:r>
            <w:r w:rsidRPr="002A3B1A">
              <w:lastRenderedPageBreak/>
              <w:t xml:space="preserve">opdrachten. Met deze overboeking is er budgetneutraal € 300.000,- overgeboekt van opdrachten naar subsidies, omdat er meer middelen worden </w:t>
            </w:r>
            <w:r w:rsidRPr="002A3B1A" w:rsidR="002105B9">
              <w:t>uitgegeven</w:t>
            </w:r>
            <w:r w:rsidRPr="002A3B1A">
              <w:t xml:space="preserve"> via het instrument subsidies dan opdrachten. De post Basisvaardigheden voor Volwassenen / Tel mee met taal is er ook op gericht om de lage basisvaardigheden van volwassenen in het algemeen te verbeteren. De inzet via deze twee budgetten vult elkaar aan.</w:t>
            </w:r>
          </w:p>
          <w:p w:rsidRPr="002A3B1A" w:rsidR="000A46F0" w:rsidRDefault="000A46F0" w14:paraId="37A4DF3E" w14:textId="561B5028"/>
        </w:tc>
        <w:tc>
          <w:tcPr>
            <w:tcW w:w="850" w:type="dxa"/>
          </w:tcPr>
          <w:p w:rsidRPr="002A3B1A" w:rsidR="00D45052" w:rsidRDefault="001856D0" w14:paraId="4B15214B" w14:textId="77777777">
            <w:pPr>
              <w:jc w:val="right"/>
            </w:pPr>
            <w:r w:rsidRPr="002A3B1A">
              <w:lastRenderedPageBreak/>
              <w:t>37035-VIII-2</w:t>
            </w:r>
          </w:p>
        </w:tc>
        <w:tc>
          <w:tcPr>
            <w:tcW w:w="992" w:type="dxa"/>
          </w:tcPr>
          <w:p w:rsidRPr="002A3B1A" w:rsidR="00D45052" w:rsidRDefault="001856D0" w14:paraId="04AB16F0" w14:textId="77777777">
            <w:pPr>
              <w:jc w:val="right"/>
            </w:pPr>
            <w:r w:rsidRPr="002A3B1A">
              <w:t>8</w:t>
            </w:r>
          </w:p>
        </w:tc>
        <w:tc>
          <w:tcPr>
            <w:tcW w:w="567" w:type="dxa"/>
            <w:tcBorders>
              <w:left w:val="nil"/>
            </w:tcBorders>
          </w:tcPr>
          <w:p w:rsidRPr="002A3B1A" w:rsidR="00D45052" w:rsidRDefault="001856D0" w14:paraId="329B9CC0" w14:textId="77777777">
            <w:pPr>
              <w:jc w:val="right"/>
            </w:pPr>
            <w:r w:rsidRPr="002A3B1A">
              <w:t xml:space="preserve"> </w:t>
            </w:r>
          </w:p>
        </w:tc>
      </w:tr>
      <w:tr w:rsidRPr="002A3B1A" w:rsidR="00D45052" w:rsidTr="00E7153D" w14:paraId="626E774D" w14:textId="77777777">
        <w:tc>
          <w:tcPr>
            <w:tcW w:w="567" w:type="dxa"/>
          </w:tcPr>
          <w:p w:rsidRPr="002A3B1A" w:rsidR="00D45052" w:rsidRDefault="004F70AA" w14:paraId="6176E7E3" w14:textId="7A037CB9">
            <w:r w:rsidRPr="002A3B1A">
              <w:t>29</w:t>
            </w:r>
          </w:p>
        </w:tc>
        <w:tc>
          <w:tcPr>
            <w:tcW w:w="6521" w:type="dxa"/>
          </w:tcPr>
          <w:p w:rsidRPr="002A3B1A" w:rsidR="00D45052" w:rsidRDefault="001856D0" w14:paraId="1A055828" w14:textId="77777777">
            <w:r w:rsidRPr="002A3B1A">
              <w:t xml:space="preserve">Op welke onderwijskundige en pedagogische onderbouwing rust het besluit om ruim € 10 miljoen te investeren in AI en </w:t>
            </w:r>
            <w:proofErr w:type="spellStart"/>
            <w:r w:rsidRPr="002A3B1A">
              <w:t>en</w:t>
            </w:r>
            <w:proofErr w:type="spellEnd"/>
            <w:r w:rsidRPr="002A3B1A">
              <w:t xml:space="preserve"> hoe verhoudt dit initiatief zich tot het versterken van de basisvaardigheden (zoals lezen en schrijven)?</w:t>
            </w:r>
          </w:p>
          <w:p w:rsidRPr="002A3B1A" w:rsidR="000A46F0" w:rsidRDefault="000A46F0" w14:paraId="4D46A654" w14:textId="77777777"/>
          <w:p w:rsidRPr="002A3B1A" w:rsidR="000A46F0" w:rsidP="00176377" w:rsidRDefault="00176377" w14:paraId="688B7FE7" w14:textId="0A6CDE08">
            <w:r w:rsidRPr="002A3B1A">
              <w:t xml:space="preserve">De OESO beschrijft in de </w:t>
            </w:r>
            <w:r w:rsidRPr="002A3B1A">
              <w:rPr>
                <w:i/>
                <w:iCs/>
              </w:rPr>
              <w:t xml:space="preserve">Digital </w:t>
            </w:r>
            <w:proofErr w:type="spellStart"/>
            <w:r w:rsidRPr="002A3B1A">
              <w:rPr>
                <w:i/>
                <w:iCs/>
              </w:rPr>
              <w:t>Education</w:t>
            </w:r>
            <w:proofErr w:type="spellEnd"/>
            <w:r w:rsidRPr="002A3B1A">
              <w:rPr>
                <w:i/>
                <w:iCs/>
              </w:rPr>
              <w:t xml:space="preserve"> Outlook 2026</w:t>
            </w:r>
            <w:r w:rsidRPr="002A3B1A">
              <w:t xml:space="preserve"> dat AI-kansen biedt voor het onderwijs, als deze doelgericht en vanuit pedagogische en didactische principes wordt ingezet. AI kan leerlingen ondersteunen met gerichte oefening, feedback en onderwijs op maat. Ook kan AI leraren ondersteunen bij hun onderwijs en helpen om beter te differentiëren naar</w:t>
            </w:r>
            <w:r w:rsidRPr="002A3B1A" w:rsidR="002105B9">
              <w:t xml:space="preserve"> de</w:t>
            </w:r>
            <w:r w:rsidRPr="002A3B1A">
              <w:t xml:space="preserve"> leerlingen. Dit biedt ook kansen voor het aanleren van de basisvaardigheden. </w:t>
            </w:r>
          </w:p>
          <w:p w:rsidRPr="002A3B1A" w:rsidR="002559C0" w:rsidP="00176377" w:rsidRDefault="00176377" w14:paraId="745BAD3A" w14:textId="45034BF1">
            <w:r w:rsidRPr="002A3B1A">
              <w:t>De investering in een publieke AI-voorziening maakt het mogelijk om dergelijke toepassingen veilig en verantwoord beschikbaar te stellen, met de leraar en de school in regie. In de voorziening kunnen daarbij technische en inhoudelijke randvoorwaarden worden ingebouwd om risico’s van AI te verminderen, bijvoorbeeld t.a.v. privacy en veiligheid. Scholen houden daarbij zelf de regie en bepalen, passend bij hun onderwijsvisie en beleid, welke toepassingen en modellen onder welke voorwaarden voor leraren en leerlingen beschikbaar zijn. Zo helpen deze randvoorwaarden ervoor te zorgen dat AI het leren ondersteunt op een pedagogisch-didactisch verantwoorde wijze, zonder het denk- en leerwerk van leerlingen over te nemen.</w:t>
            </w:r>
            <w:r w:rsidRPr="002A3B1A" w:rsidR="00C409F0">
              <w:t xml:space="preserve"> In het regieplan digitalisering funderend onderwijs dat eind dit jaar met uw Kamer wordt gedeeld, wordt dit verder uitgewerkt.</w:t>
            </w:r>
          </w:p>
          <w:p w:rsidRPr="002A3B1A" w:rsidR="000A46F0" w:rsidP="00176377" w:rsidRDefault="000A46F0" w14:paraId="29AACD5A" w14:textId="7893CB3A"/>
        </w:tc>
        <w:tc>
          <w:tcPr>
            <w:tcW w:w="850" w:type="dxa"/>
          </w:tcPr>
          <w:p w:rsidRPr="002A3B1A" w:rsidR="00D45052" w:rsidRDefault="001856D0" w14:paraId="1894C007" w14:textId="77777777">
            <w:pPr>
              <w:jc w:val="right"/>
            </w:pPr>
            <w:r w:rsidRPr="002A3B1A">
              <w:t>37035-VIII-2</w:t>
            </w:r>
          </w:p>
        </w:tc>
        <w:tc>
          <w:tcPr>
            <w:tcW w:w="992" w:type="dxa"/>
          </w:tcPr>
          <w:p w:rsidRPr="002A3B1A" w:rsidR="00D45052" w:rsidRDefault="001856D0" w14:paraId="1D978737" w14:textId="77777777">
            <w:pPr>
              <w:jc w:val="right"/>
            </w:pPr>
            <w:r w:rsidRPr="002A3B1A">
              <w:t>8</w:t>
            </w:r>
          </w:p>
        </w:tc>
        <w:tc>
          <w:tcPr>
            <w:tcW w:w="567" w:type="dxa"/>
            <w:tcBorders>
              <w:left w:val="nil"/>
            </w:tcBorders>
          </w:tcPr>
          <w:p w:rsidRPr="002A3B1A" w:rsidR="00D45052" w:rsidRDefault="001856D0" w14:paraId="592B0512" w14:textId="77777777">
            <w:pPr>
              <w:jc w:val="right"/>
            </w:pPr>
            <w:r w:rsidRPr="002A3B1A">
              <w:t xml:space="preserve"> </w:t>
            </w:r>
          </w:p>
        </w:tc>
      </w:tr>
      <w:tr w:rsidRPr="002A3B1A" w:rsidR="00D45052" w:rsidTr="00E7153D" w14:paraId="1DEC8C09" w14:textId="77777777">
        <w:tc>
          <w:tcPr>
            <w:tcW w:w="567" w:type="dxa"/>
          </w:tcPr>
          <w:p w:rsidRPr="002A3B1A" w:rsidR="00D45052" w:rsidRDefault="001856D0" w14:paraId="42E3B72A" w14:textId="6680EC15">
            <w:r w:rsidRPr="002A3B1A">
              <w:t>3</w:t>
            </w:r>
            <w:r w:rsidRPr="002A3B1A" w:rsidR="004F70AA">
              <w:t>0</w:t>
            </w:r>
          </w:p>
        </w:tc>
        <w:tc>
          <w:tcPr>
            <w:tcW w:w="6521" w:type="dxa"/>
          </w:tcPr>
          <w:p w:rsidRPr="002A3B1A" w:rsidR="00D45052" w:rsidRDefault="001856D0" w14:paraId="6EAE202D" w14:textId="77777777">
            <w:r w:rsidRPr="002A3B1A">
              <w:t>Wat zijn de structurele (beheers-)kosten van deze AI-voorziening na 2027, ten laste van welk artikel of welke lumpsum-uitkering komen deze toekomstige kosten?</w:t>
            </w:r>
          </w:p>
          <w:p w:rsidRPr="002A3B1A" w:rsidR="000A46F0" w:rsidRDefault="000A46F0" w14:paraId="48A7891B" w14:textId="77777777"/>
          <w:p w:rsidRPr="002A3B1A" w:rsidR="00176377" w:rsidP="00176377" w:rsidRDefault="00176377" w14:paraId="20CFBDB0" w14:textId="77777777">
            <w:r w:rsidRPr="002A3B1A">
              <w:t>Het kabinet heeft vanaf 2027 structurele middelen beschikbaar gesteld voor de ontwikkeling en het beheer van een publieke AI-voorziening voor het funderend onderwijs. In 2027 gaat het om € 10,7 miljoen en structureel om € 7,4 miljoen. Deze middelen zijn beschikbaar via artikel 3 van de OCW-begroting.</w:t>
            </w:r>
          </w:p>
          <w:p w:rsidRPr="002A3B1A" w:rsidR="002559C0" w:rsidP="00176377" w:rsidRDefault="00176377" w14:paraId="62950F64" w14:textId="2C231B48">
            <w:r w:rsidRPr="002A3B1A">
              <w:t xml:space="preserve">Kennisnet verkent op dit moment hoe de voorziening precies wordt ingericht en welke partijen daarbij welke taken krijgen. Daarom is ook nog niet bekend wat de daadwerkelijke kosten voor het beheer en de uitvoering zullen zijn. Dit wordt verder uitgewerkt in het plan van aanpak </w:t>
            </w:r>
            <w:r w:rsidRPr="002A3B1A" w:rsidR="00C409F0">
              <w:t xml:space="preserve">en het regieplan digitalisering funderend onderwijs </w:t>
            </w:r>
            <w:r w:rsidRPr="002A3B1A">
              <w:t xml:space="preserve">dat eind </w:t>
            </w:r>
            <w:r w:rsidRPr="002A3B1A" w:rsidR="00C409F0">
              <w:t xml:space="preserve">dit jaar </w:t>
            </w:r>
            <w:r w:rsidRPr="002A3B1A">
              <w:t xml:space="preserve">met </w:t>
            </w:r>
            <w:r w:rsidRPr="002A3B1A" w:rsidR="008879DE">
              <w:t>de Tweede</w:t>
            </w:r>
            <w:r w:rsidRPr="002A3B1A">
              <w:t xml:space="preserve"> Kamer wordt gedeeld. Voorafgaand aan de begrotingsbehandeling ontvangt </w:t>
            </w:r>
            <w:r w:rsidRPr="002A3B1A" w:rsidR="008879DE">
              <w:t xml:space="preserve">de Tweede </w:t>
            </w:r>
            <w:r w:rsidRPr="002A3B1A">
              <w:t>Kamer een brief over de publieke AI-voorziening, waarin de stand van zaken van de verkenning wordt toegelicht.</w:t>
            </w:r>
          </w:p>
          <w:p w:rsidRPr="002A3B1A" w:rsidR="000A46F0" w:rsidP="00176377" w:rsidRDefault="000A46F0" w14:paraId="34F69934" w14:textId="5CACD207"/>
        </w:tc>
        <w:tc>
          <w:tcPr>
            <w:tcW w:w="850" w:type="dxa"/>
          </w:tcPr>
          <w:p w:rsidRPr="002A3B1A" w:rsidR="00D45052" w:rsidRDefault="001856D0" w14:paraId="73603CA6" w14:textId="77777777">
            <w:pPr>
              <w:jc w:val="right"/>
            </w:pPr>
            <w:r w:rsidRPr="002A3B1A">
              <w:t>37035-VIII-2</w:t>
            </w:r>
          </w:p>
        </w:tc>
        <w:tc>
          <w:tcPr>
            <w:tcW w:w="992" w:type="dxa"/>
          </w:tcPr>
          <w:p w:rsidRPr="002A3B1A" w:rsidR="00D45052" w:rsidRDefault="001856D0" w14:paraId="4E03A790" w14:textId="77777777">
            <w:pPr>
              <w:jc w:val="right"/>
            </w:pPr>
            <w:r w:rsidRPr="002A3B1A">
              <w:t>8</w:t>
            </w:r>
          </w:p>
        </w:tc>
        <w:tc>
          <w:tcPr>
            <w:tcW w:w="567" w:type="dxa"/>
            <w:tcBorders>
              <w:left w:val="nil"/>
            </w:tcBorders>
          </w:tcPr>
          <w:p w:rsidRPr="002A3B1A" w:rsidR="00D45052" w:rsidRDefault="001856D0" w14:paraId="7D401181" w14:textId="77777777">
            <w:pPr>
              <w:jc w:val="right"/>
            </w:pPr>
            <w:r w:rsidRPr="002A3B1A">
              <w:t xml:space="preserve"> </w:t>
            </w:r>
          </w:p>
        </w:tc>
      </w:tr>
      <w:tr w:rsidRPr="002A3B1A" w:rsidR="00D45052" w:rsidTr="00E7153D" w14:paraId="52366073" w14:textId="77777777">
        <w:tc>
          <w:tcPr>
            <w:tcW w:w="567" w:type="dxa"/>
          </w:tcPr>
          <w:p w:rsidRPr="002A3B1A" w:rsidR="00D45052" w:rsidRDefault="001856D0" w14:paraId="16C4E6A6" w14:textId="0DFB73BC">
            <w:r w:rsidRPr="002A3B1A">
              <w:t>3</w:t>
            </w:r>
            <w:r w:rsidRPr="002A3B1A" w:rsidR="004F70AA">
              <w:t>1</w:t>
            </w:r>
          </w:p>
        </w:tc>
        <w:tc>
          <w:tcPr>
            <w:tcW w:w="6521" w:type="dxa"/>
          </w:tcPr>
          <w:p w:rsidRPr="002A3B1A" w:rsidR="00D45052" w:rsidRDefault="001856D0" w14:paraId="374AA9EB" w14:textId="77777777">
            <w:r w:rsidRPr="002A3B1A">
              <w:t>Kan de regering de kasschuiven van in totaal €</w:t>
            </w:r>
            <w:r w:rsidRPr="002A3B1A" w:rsidR="005B659C">
              <w:t xml:space="preserve"> </w:t>
            </w:r>
            <w:r w:rsidRPr="002A3B1A">
              <w:t>69,3 miljoen uitsplitsen naar regeling, bedrag, oorspronkelijk bestedingsjaar en nieuw bestedingsjaar?</w:t>
            </w:r>
          </w:p>
          <w:p w:rsidRPr="002A3B1A" w:rsidR="000A46F0" w:rsidRDefault="000A46F0" w14:paraId="3E70D5DB" w14:textId="77777777"/>
          <w:p w:rsidRPr="002A3B1A" w:rsidR="00176377" w:rsidP="00176377" w:rsidRDefault="00176377" w14:paraId="4C0F00C6" w14:textId="77777777">
            <w:r w:rsidRPr="002A3B1A">
              <w:t>De kasschuiven worden voornamelijk door de volgende posten verklaard:</w:t>
            </w:r>
          </w:p>
          <w:p w:rsidRPr="002A3B1A" w:rsidR="00176377" w:rsidP="00176377" w:rsidRDefault="00176377" w14:paraId="769D9A4C" w14:textId="77777777">
            <w:pPr>
              <w:pStyle w:val="Lijstalinea"/>
              <w:numPr>
                <w:ilvl w:val="0"/>
                <w:numId w:val="4"/>
              </w:numPr>
            </w:pPr>
            <w:r w:rsidRPr="002A3B1A">
              <w:t xml:space="preserve">kasschuif bekostiging VO: de kasschuif van € 56,8 miljoen uit 2026 en € 24,9 miljoen uit 2027 naar de jaren 2028 t/m 2031 is nodig om de loon- en prijsbijstelling voor de bekostiging voortgezet onderwijs ook in de periode 2028 t/m 2031 volledig uit te kunnen keren. De middelen die doorgeschoven worden zijn: naar 2028 € 19,1 miljoen, naar 2029 € 19,7 miljoen, naar 2030 € 19,7 miljoen, en naar 2031 € 23,1 miljoen. </w:t>
            </w:r>
          </w:p>
          <w:p w:rsidRPr="002A3B1A" w:rsidR="00176377" w:rsidP="00176377" w:rsidRDefault="00176377" w14:paraId="372320F1" w14:textId="77777777">
            <w:pPr>
              <w:pStyle w:val="Lijstalinea"/>
              <w:numPr>
                <w:ilvl w:val="0"/>
                <w:numId w:val="4"/>
              </w:numPr>
            </w:pPr>
            <w:r w:rsidRPr="002A3B1A">
              <w:lastRenderedPageBreak/>
              <w:t>kasschuif ontwikkelkracht: de kasschuif van € 4,8 miljoen uit 2026 naar 2027 is nodig om de middelen in het juiste kasritme te zetten.</w:t>
            </w:r>
          </w:p>
          <w:p w:rsidRPr="002A3B1A" w:rsidR="002559C0" w:rsidP="00176377" w:rsidRDefault="00176377" w14:paraId="01777086" w14:textId="77777777">
            <w:pPr>
              <w:pStyle w:val="Lijstalinea"/>
              <w:numPr>
                <w:ilvl w:val="0"/>
                <w:numId w:val="4"/>
              </w:numPr>
            </w:pPr>
            <w:r w:rsidRPr="002A3B1A">
              <w:t>kasschuiven op het budget van DUO: er wordt € 7,8 miljoen uit 2026 naar latere jaren geschoven op het budget van DUO op artikel 3 VO. Dit is onderdeel van een groter geheel aan kasschuiven op het budget van DUO van in totaal € 39,2 miljoen. Zie ook het antwoord op vraag 61.</w:t>
            </w:r>
          </w:p>
          <w:p w:rsidRPr="002A3B1A" w:rsidR="000A46F0" w:rsidP="000A46F0" w:rsidRDefault="000A46F0" w14:paraId="1AD13CAF" w14:textId="206AAAB2"/>
        </w:tc>
        <w:tc>
          <w:tcPr>
            <w:tcW w:w="850" w:type="dxa"/>
          </w:tcPr>
          <w:p w:rsidRPr="002A3B1A" w:rsidR="00D45052" w:rsidRDefault="001856D0" w14:paraId="6811B8E6" w14:textId="77777777">
            <w:pPr>
              <w:jc w:val="right"/>
            </w:pPr>
            <w:r w:rsidRPr="002A3B1A">
              <w:lastRenderedPageBreak/>
              <w:t>37035-VIII-2</w:t>
            </w:r>
          </w:p>
        </w:tc>
        <w:tc>
          <w:tcPr>
            <w:tcW w:w="992" w:type="dxa"/>
          </w:tcPr>
          <w:p w:rsidRPr="002A3B1A" w:rsidR="00D45052" w:rsidRDefault="001856D0" w14:paraId="0AEF39A8" w14:textId="77777777">
            <w:pPr>
              <w:jc w:val="right"/>
            </w:pPr>
            <w:r w:rsidRPr="002A3B1A">
              <w:t>8</w:t>
            </w:r>
          </w:p>
        </w:tc>
        <w:tc>
          <w:tcPr>
            <w:tcW w:w="567" w:type="dxa"/>
            <w:tcBorders>
              <w:left w:val="nil"/>
            </w:tcBorders>
          </w:tcPr>
          <w:p w:rsidRPr="002A3B1A" w:rsidR="00D45052" w:rsidRDefault="001856D0" w14:paraId="16839D4D" w14:textId="77777777">
            <w:pPr>
              <w:jc w:val="right"/>
            </w:pPr>
            <w:r w:rsidRPr="002A3B1A">
              <w:t xml:space="preserve"> </w:t>
            </w:r>
          </w:p>
        </w:tc>
      </w:tr>
      <w:tr w:rsidRPr="002A3B1A" w:rsidR="00D45052" w:rsidTr="00E7153D" w14:paraId="5F3CCF12" w14:textId="77777777">
        <w:tc>
          <w:tcPr>
            <w:tcW w:w="567" w:type="dxa"/>
          </w:tcPr>
          <w:p w:rsidRPr="002A3B1A" w:rsidR="00D45052" w:rsidRDefault="001856D0" w14:paraId="0B1EEE94" w14:textId="74DC5253">
            <w:r w:rsidRPr="002A3B1A">
              <w:t>3</w:t>
            </w:r>
            <w:r w:rsidRPr="002A3B1A" w:rsidR="004F70AA">
              <w:t>2</w:t>
            </w:r>
          </w:p>
        </w:tc>
        <w:tc>
          <w:tcPr>
            <w:tcW w:w="6521" w:type="dxa"/>
          </w:tcPr>
          <w:p w:rsidRPr="002A3B1A" w:rsidR="00D45052" w:rsidRDefault="001856D0" w14:paraId="3BF2F85C" w14:textId="77777777">
            <w:r w:rsidRPr="002A3B1A">
              <w:t>Waardoor blijkt €</w:t>
            </w:r>
            <w:r w:rsidRPr="002A3B1A" w:rsidR="005B659C">
              <w:t xml:space="preserve"> </w:t>
            </w:r>
            <w:r w:rsidRPr="002A3B1A">
              <w:t>27,3 miljoen minder aan verplichtingenbudget voor de bekostiging van het voortgezet onderwijs nodig te zijn dan eerder was geraamd?</w:t>
            </w:r>
          </w:p>
          <w:p w:rsidRPr="002A3B1A" w:rsidR="000A46F0" w:rsidRDefault="000A46F0" w14:paraId="2240678F" w14:textId="77777777"/>
          <w:p w:rsidRPr="002A3B1A" w:rsidR="002559C0" w:rsidP="00176377" w:rsidRDefault="00176377" w14:paraId="518C1D31" w14:textId="77777777">
            <w:r w:rsidRPr="002A3B1A">
              <w:t>Dit is een technische bijstelling. Na een analyse van de budgetten bleek dat er meer verplichtingenruimte op het budget stond dan nodig was voor de geplande kasuitgaven.</w:t>
            </w:r>
          </w:p>
          <w:p w:rsidRPr="002A3B1A" w:rsidR="000A46F0" w:rsidP="00176377" w:rsidRDefault="000A46F0" w14:paraId="3CB34C3A" w14:textId="12EA0F5B"/>
        </w:tc>
        <w:tc>
          <w:tcPr>
            <w:tcW w:w="850" w:type="dxa"/>
          </w:tcPr>
          <w:p w:rsidRPr="002A3B1A" w:rsidR="00D45052" w:rsidRDefault="001856D0" w14:paraId="45802A35" w14:textId="77777777">
            <w:pPr>
              <w:jc w:val="right"/>
            </w:pPr>
            <w:r w:rsidRPr="002A3B1A">
              <w:t>37035-VIII-2</w:t>
            </w:r>
          </w:p>
        </w:tc>
        <w:tc>
          <w:tcPr>
            <w:tcW w:w="992" w:type="dxa"/>
          </w:tcPr>
          <w:p w:rsidRPr="002A3B1A" w:rsidR="00D45052" w:rsidRDefault="001856D0" w14:paraId="60E004A0" w14:textId="77777777">
            <w:pPr>
              <w:jc w:val="right"/>
            </w:pPr>
            <w:r w:rsidRPr="002A3B1A">
              <w:t>8</w:t>
            </w:r>
          </w:p>
        </w:tc>
        <w:tc>
          <w:tcPr>
            <w:tcW w:w="567" w:type="dxa"/>
            <w:tcBorders>
              <w:left w:val="nil"/>
            </w:tcBorders>
          </w:tcPr>
          <w:p w:rsidRPr="002A3B1A" w:rsidR="00D45052" w:rsidRDefault="001856D0" w14:paraId="0D1E5202" w14:textId="77777777">
            <w:pPr>
              <w:jc w:val="right"/>
            </w:pPr>
            <w:r w:rsidRPr="002A3B1A">
              <w:t xml:space="preserve"> </w:t>
            </w:r>
          </w:p>
        </w:tc>
      </w:tr>
      <w:tr w:rsidRPr="002A3B1A" w:rsidR="00D45052" w:rsidTr="00E7153D" w14:paraId="1A55D15E" w14:textId="77777777">
        <w:tc>
          <w:tcPr>
            <w:tcW w:w="567" w:type="dxa"/>
          </w:tcPr>
          <w:p w:rsidRPr="002A3B1A" w:rsidR="00D45052" w:rsidRDefault="001856D0" w14:paraId="3AE0D628" w14:textId="4F0BF9ED">
            <w:r w:rsidRPr="002A3B1A">
              <w:t>3</w:t>
            </w:r>
            <w:r w:rsidRPr="002A3B1A" w:rsidR="004F70AA">
              <w:t>3</w:t>
            </w:r>
          </w:p>
        </w:tc>
        <w:tc>
          <w:tcPr>
            <w:tcW w:w="6521" w:type="dxa"/>
          </w:tcPr>
          <w:p w:rsidRPr="002A3B1A" w:rsidR="00D45052" w:rsidRDefault="001856D0" w14:paraId="7285531C" w14:textId="77777777">
            <w:r w:rsidRPr="002A3B1A">
              <w:t>Waardoor is bij het voortgezet onderwijs €</w:t>
            </w:r>
            <w:r w:rsidRPr="002A3B1A" w:rsidR="005B659C">
              <w:t xml:space="preserve"> </w:t>
            </w:r>
            <w:r w:rsidRPr="002A3B1A">
              <w:t>20,9 miljoen minder aan verplichtingen voor basisvaardigheden aangegaan dan eerder was geraamd?</w:t>
            </w:r>
          </w:p>
          <w:p w:rsidRPr="002A3B1A" w:rsidR="000A46F0" w:rsidRDefault="000A46F0" w14:paraId="0BD3DB43" w14:textId="77777777"/>
          <w:p w:rsidRPr="002A3B1A" w:rsidR="002559C0" w:rsidRDefault="00176377" w14:paraId="6B574A84" w14:textId="77777777">
            <w:r w:rsidRPr="002A3B1A">
              <w:t>Dit is een technische bijstelling. Na een analyse van de budgetten bleek dat er meer verplichtingenruimte op het budget stond dan nodig was voor de geplande kasuitgaven.</w:t>
            </w:r>
          </w:p>
          <w:p w:rsidRPr="002A3B1A" w:rsidR="000A46F0" w:rsidRDefault="000A46F0" w14:paraId="5E849698" w14:textId="49E1E008"/>
        </w:tc>
        <w:tc>
          <w:tcPr>
            <w:tcW w:w="850" w:type="dxa"/>
          </w:tcPr>
          <w:p w:rsidRPr="002A3B1A" w:rsidR="00D45052" w:rsidRDefault="001856D0" w14:paraId="1F922BCC" w14:textId="77777777">
            <w:pPr>
              <w:jc w:val="right"/>
            </w:pPr>
            <w:r w:rsidRPr="002A3B1A">
              <w:t>37035-VIII-2</w:t>
            </w:r>
          </w:p>
        </w:tc>
        <w:tc>
          <w:tcPr>
            <w:tcW w:w="992" w:type="dxa"/>
          </w:tcPr>
          <w:p w:rsidRPr="002A3B1A" w:rsidR="00D45052" w:rsidRDefault="001856D0" w14:paraId="45A6FE23" w14:textId="77777777">
            <w:pPr>
              <w:jc w:val="right"/>
            </w:pPr>
            <w:r w:rsidRPr="002A3B1A">
              <w:t>8</w:t>
            </w:r>
          </w:p>
        </w:tc>
        <w:tc>
          <w:tcPr>
            <w:tcW w:w="567" w:type="dxa"/>
            <w:tcBorders>
              <w:left w:val="nil"/>
            </w:tcBorders>
          </w:tcPr>
          <w:p w:rsidRPr="002A3B1A" w:rsidR="00D45052" w:rsidRDefault="001856D0" w14:paraId="32705411" w14:textId="77777777">
            <w:pPr>
              <w:jc w:val="right"/>
            </w:pPr>
            <w:r w:rsidRPr="002A3B1A">
              <w:t xml:space="preserve"> </w:t>
            </w:r>
          </w:p>
        </w:tc>
      </w:tr>
      <w:tr w:rsidRPr="002A3B1A" w:rsidR="00D45052" w:rsidTr="00E7153D" w14:paraId="22C32FD2" w14:textId="77777777">
        <w:tc>
          <w:tcPr>
            <w:tcW w:w="567" w:type="dxa"/>
          </w:tcPr>
          <w:p w:rsidRPr="002A3B1A" w:rsidR="00D45052" w:rsidRDefault="001856D0" w14:paraId="694DB7AC" w14:textId="58C6279B">
            <w:r w:rsidRPr="002A3B1A">
              <w:t>3</w:t>
            </w:r>
            <w:r w:rsidRPr="002A3B1A" w:rsidR="004F70AA">
              <w:t>4</w:t>
            </w:r>
          </w:p>
        </w:tc>
        <w:tc>
          <w:tcPr>
            <w:tcW w:w="6521" w:type="dxa"/>
          </w:tcPr>
          <w:p w:rsidRPr="002A3B1A" w:rsidR="00D45052" w:rsidRDefault="001856D0" w14:paraId="44976973" w14:textId="77777777">
            <w:r w:rsidRPr="002A3B1A">
              <w:t>Hoeveel scholen en leerlingen worden door de verlaging van het verplichtingenbudget voor basisvaardigheden met €</w:t>
            </w:r>
            <w:r w:rsidRPr="002A3B1A" w:rsidR="005B659C">
              <w:t xml:space="preserve"> </w:t>
            </w:r>
            <w:r w:rsidRPr="002A3B1A">
              <w:t>20,9 miljoen minder bereikt?</w:t>
            </w:r>
          </w:p>
          <w:p w:rsidRPr="002A3B1A" w:rsidR="000A46F0" w:rsidRDefault="000A46F0" w14:paraId="3FD714BC" w14:textId="77777777"/>
          <w:p w:rsidRPr="002A3B1A" w:rsidR="002559C0" w:rsidRDefault="00176377" w14:paraId="639A283E" w14:textId="77777777">
            <w:r w:rsidRPr="002A3B1A">
              <w:t>Zie ook het antwoord op vraag 16. Deze bijstelling heeft geen effect op het geplande bereik van scholen en leerlingen.</w:t>
            </w:r>
          </w:p>
          <w:p w:rsidRPr="002A3B1A" w:rsidR="000A46F0" w:rsidRDefault="000A46F0" w14:paraId="658C27FC" w14:textId="3241ADB0"/>
        </w:tc>
        <w:tc>
          <w:tcPr>
            <w:tcW w:w="850" w:type="dxa"/>
          </w:tcPr>
          <w:p w:rsidRPr="002A3B1A" w:rsidR="00D45052" w:rsidRDefault="001856D0" w14:paraId="4CE6DAF8" w14:textId="77777777">
            <w:pPr>
              <w:jc w:val="right"/>
            </w:pPr>
            <w:r w:rsidRPr="002A3B1A">
              <w:t>37035-VIII-2</w:t>
            </w:r>
          </w:p>
        </w:tc>
        <w:tc>
          <w:tcPr>
            <w:tcW w:w="992" w:type="dxa"/>
          </w:tcPr>
          <w:p w:rsidRPr="002A3B1A" w:rsidR="00D45052" w:rsidRDefault="001856D0" w14:paraId="4F6B2F90" w14:textId="77777777">
            <w:pPr>
              <w:jc w:val="right"/>
            </w:pPr>
            <w:r w:rsidRPr="002A3B1A">
              <w:t>8</w:t>
            </w:r>
          </w:p>
        </w:tc>
        <w:tc>
          <w:tcPr>
            <w:tcW w:w="567" w:type="dxa"/>
            <w:tcBorders>
              <w:left w:val="nil"/>
            </w:tcBorders>
          </w:tcPr>
          <w:p w:rsidRPr="002A3B1A" w:rsidR="00D45052" w:rsidRDefault="001856D0" w14:paraId="5E0C8E7D" w14:textId="77777777">
            <w:pPr>
              <w:jc w:val="right"/>
            </w:pPr>
            <w:r w:rsidRPr="002A3B1A">
              <w:t xml:space="preserve"> </w:t>
            </w:r>
          </w:p>
        </w:tc>
      </w:tr>
      <w:tr w:rsidRPr="002A3B1A" w:rsidR="00D45052" w:rsidTr="00E7153D" w14:paraId="70380AEA" w14:textId="77777777">
        <w:tc>
          <w:tcPr>
            <w:tcW w:w="567" w:type="dxa"/>
          </w:tcPr>
          <w:p w:rsidRPr="002A3B1A" w:rsidR="00D45052" w:rsidRDefault="001856D0" w14:paraId="350E6009" w14:textId="6D371BED">
            <w:r w:rsidRPr="002A3B1A">
              <w:t>3</w:t>
            </w:r>
            <w:r w:rsidRPr="002A3B1A" w:rsidR="004F70AA">
              <w:t>5</w:t>
            </w:r>
          </w:p>
        </w:tc>
        <w:tc>
          <w:tcPr>
            <w:tcW w:w="6521" w:type="dxa"/>
          </w:tcPr>
          <w:p w:rsidRPr="002A3B1A" w:rsidR="00D45052" w:rsidRDefault="001856D0" w14:paraId="67F9CA6E" w14:textId="77777777">
            <w:r w:rsidRPr="002A3B1A">
              <w:t xml:space="preserve">Hoe wordt de verhoging van het verplichtingenbudget voor School en </w:t>
            </w:r>
            <w:r w:rsidRPr="002A3B1A" w:rsidR="006B4AA8">
              <w:t>O</w:t>
            </w:r>
            <w:r w:rsidRPr="002A3B1A">
              <w:t>mgeving met €</w:t>
            </w:r>
            <w:r w:rsidRPr="002A3B1A" w:rsidR="005B659C">
              <w:t xml:space="preserve"> </w:t>
            </w:r>
            <w:r w:rsidRPr="002A3B1A">
              <w:t>45,6 miljoen verdeeld over scholen in het voortgezet onderwijs?</w:t>
            </w:r>
          </w:p>
          <w:p w:rsidRPr="002A3B1A" w:rsidR="000A46F0" w:rsidRDefault="000A46F0" w14:paraId="17E11405" w14:textId="77777777"/>
          <w:p w:rsidRPr="002A3B1A" w:rsidR="002559C0" w:rsidRDefault="00176377" w14:paraId="46612038" w14:textId="3E702104">
            <w:r w:rsidRPr="002A3B1A">
              <w:t>Het betreft hier enkel een aanpassing van de verplichtingen en geen aanpassing van de kasuitgaven. Er wordt geregistreerd in welk jaar OCW een juridische of financiële verplichting aangaat (bijvoorbeeld het tekenen van een (subsidie)beschikking, convenant of contract). De totale waarde wordt direct als verplichting op de begroting gezet, ongeacht wanneer er betaald wordt (dat kan over meerdere jaren zijn). Vanuit het verplichtingenbudget vinden dus geen kasuitgaven plaats naar scholen.</w:t>
            </w:r>
          </w:p>
          <w:p w:rsidRPr="002A3B1A" w:rsidR="000A46F0" w:rsidRDefault="000A46F0" w14:paraId="0386FD75" w14:textId="0A17CF6B"/>
        </w:tc>
        <w:tc>
          <w:tcPr>
            <w:tcW w:w="850" w:type="dxa"/>
          </w:tcPr>
          <w:p w:rsidRPr="002A3B1A" w:rsidR="00D45052" w:rsidRDefault="001856D0" w14:paraId="6CB63037" w14:textId="77777777">
            <w:pPr>
              <w:jc w:val="right"/>
            </w:pPr>
            <w:r w:rsidRPr="002A3B1A">
              <w:t>37035-VIII-2</w:t>
            </w:r>
          </w:p>
        </w:tc>
        <w:tc>
          <w:tcPr>
            <w:tcW w:w="992" w:type="dxa"/>
          </w:tcPr>
          <w:p w:rsidRPr="002A3B1A" w:rsidR="00D45052" w:rsidRDefault="001856D0" w14:paraId="2464AF75" w14:textId="77777777">
            <w:pPr>
              <w:jc w:val="right"/>
            </w:pPr>
            <w:r w:rsidRPr="002A3B1A">
              <w:t>8</w:t>
            </w:r>
          </w:p>
        </w:tc>
        <w:tc>
          <w:tcPr>
            <w:tcW w:w="567" w:type="dxa"/>
            <w:tcBorders>
              <w:left w:val="nil"/>
            </w:tcBorders>
          </w:tcPr>
          <w:p w:rsidRPr="002A3B1A" w:rsidR="00D45052" w:rsidRDefault="001856D0" w14:paraId="45ABF08C" w14:textId="77777777">
            <w:pPr>
              <w:jc w:val="right"/>
            </w:pPr>
            <w:r w:rsidRPr="002A3B1A">
              <w:t xml:space="preserve"> </w:t>
            </w:r>
          </w:p>
        </w:tc>
      </w:tr>
      <w:tr w:rsidRPr="002A3B1A" w:rsidR="00D45052" w:rsidTr="00E7153D" w14:paraId="287711EB" w14:textId="77777777">
        <w:tc>
          <w:tcPr>
            <w:tcW w:w="567" w:type="dxa"/>
          </w:tcPr>
          <w:p w:rsidRPr="002A3B1A" w:rsidR="00D45052" w:rsidRDefault="001856D0" w14:paraId="3107ADF7" w14:textId="417B3A34">
            <w:r w:rsidRPr="002A3B1A">
              <w:t>3</w:t>
            </w:r>
            <w:r w:rsidRPr="002A3B1A" w:rsidR="004F70AA">
              <w:t>6</w:t>
            </w:r>
          </w:p>
        </w:tc>
        <w:tc>
          <w:tcPr>
            <w:tcW w:w="6521" w:type="dxa"/>
          </w:tcPr>
          <w:p w:rsidRPr="002A3B1A" w:rsidR="00D45052" w:rsidRDefault="001856D0" w14:paraId="319BD502" w14:textId="77777777">
            <w:r w:rsidRPr="002A3B1A">
              <w:t>Kan de regering aangeven welk deel van de verhoging van het verplichtingenbudget voor Kennisnet met €</w:t>
            </w:r>
            <w:r w:rsidRPr="002A3B1A" w:rsidR="005B659C">
              <w:t xml:space="preserve"> </w:t>
            </w:r>
            <w:r w:rsidRPr="002A3B1A">
              <w:t>20 miljoen betrekking heeft op 2026 en welk deel op 2027?</w:t>
            </w:r>
          </w:p>
          <w:p w:rsidRPr="002A3B1A" w:rsidR="000A46F0" w:rsidRDefault="000A46F0" w14:paraId="6F7CE745" w14:textId="77777777"/>
          <w:p w:rsidRPr="002A3B1A" w:rsidR="002559C0" w:rsidRDefault="007C5A8E" w14:paraId="00A55393" w14:textId="6EAF795B">
            <w:r w:rsidRPr="002A3B1A">
              <w:t>De verhoging van het verplichtingenbudget voor Kennisnet met € 20 miljoe</w:t>
            </w:r>
            <w:r w:rsidRPr="002A3B1A" w:rsidR="002137C7">
              <w:t>n heeft</w:t>
            </w:r>
            <w:r w:rsidRPr="002A3B1A">
              <w:t xml:space="preserve"> betrekking heeft op 2026, omdat in 2026 meerjarige verplichtingen worden aangegaan voor kasuitgaven in 2027 en verder.</w:t>
            </w:r>
          </w:p>
          <w:p w:rsidRPr="002A3B1A" w:rsidR="000A46F0" w:rsidRDefault="000A46F0" w14:paraId="0EA9B96C" w14:textId="0B4D61EE"/>
        </w:tc>
        <w:tc>
          <w:tcPr>
            <w:tcW w:w="850" w:type="dxa"/>
          </w:tcPr>
          <w:p w:rsidRPr="002A3B1A" w:rsidR="00D45052" w:rsidRDefault="001856D0" w14:paraId="203B0BCC" w14:textId="77777777">
            <w:pPr>
              <w:jc w:val="right"/>
            </w:pPr>
            <w:r w:rsidRPr="002A3B1A">
              <w:t>37035-VIII-2</w:t>
            </w:r>
          </w:p>
        </w:tc>
        <w:tc>
          <w:tcPr>
            <w:tcW w:w="992" w:type="dxa"/>
          </w:tcPr>
          <w:p w:rsidRPr="002A3B1A" w:rsidR="00D45052" w:rsidRDefault="001856D0" w14:paraId="1440675B" w14:textId="77777777">
            <w:pPr>
              <w:jc w:val="right"/>
            </w:pPr>
            <w:r w:rsidRPr="002A3B1A">
              <w:t>8</w:t>
            </w:r>
          </w:p>
        </w:tc>
        <w:tc>
          <w:tcPr>
            <w:tcW w:w="567" w:type="dxa"/>
            <w:tcBorders>
              <w:left w:val="nil"/>
            </w:tcBorders>
          </w:tcPr>
          <w:p w:rsidRPr="002A3B1A" w:rsidR="00D45052" w:rsidRDefault="001856D0" w14:paraId="05C9C429" w14:textId="77777777">
            <w:pPr>
              <w:jc w:val="right"/>
            </w:pPr>
            <w:r w:rsidRPr="002A3B1A">
              <w:t xml:space="preserve"> </w:t>
            </w:r>
          </w:p>
        </w:tc>
      </w:tr>
      <w:tr w:rsidRPr="002A3B1A" w:rsidR="00D45052" w:rsidTr="00E7153D" w14:paraId="006DB30D" w14:textId="77777777">
        <w:tc>
          <w:tcPr>
            <w:tcW w:w="567" w:type="dxa"/>
          </w:tcPr>
          <w:p w:rsidRPr="002A3B1A" w:rsidR="00D45052" w:rsidRDefault="001856D0" w14:paraId="7AF7209C" w14:textId="2A68030F">
            <w:r w:rsidRPr="002A3B1A">
              <w:t>3</w:t>
            </w:r>
            <w:r w:rsidRPr="002A3B1A" w:rsidR="004F70AA">
              <w:t>7</w:t>
            </w:r>
          </w:p>
        </w:tc>
        <w:tc>
          <w:tcPr>
            <w:tcW w:w="6521" w:type="dxa"/>
          </w:tcPr>
          <w:p w:rsidRPr="002A3B1A" w:rsidR="00D45052" w:rsidRDefault="001856D0" w14:paraId="5A1A7EFE" w14:textId="77777777">
            <w:r w:rsidRPr="002A3B1A">
              <w:t>Welke concrete producten en voorzieningen worden geleverd met de €</w:t>
            </w:r>
            <w:r w:rsidRPr="002A3B1A" w:rsidR="005B659C">
              <w:t xml:space="preserve"> </w:t>
            </w:r>
            <w:r w:rsidRPr="002A3B1A">
              <w:t>10,7 miljoen voor de publieke AI-voorziening?</w:t>
            </w:r>
          </w:p>
          <w:p w:rsidRPr="002A3B1A" w:rsidR="000A46F0" w:rsidRDefault="000A46F0" w14:paraId="1CB0D893" w14:textId="77777777"/>
          <w:p w:rsidRPr="002A3B1A" w:rsidR="002559C0" w:rsidRDefault="007C5A8E" w14:paraId="6148BEE7" w14:textId="77777777">
            <w:r w:rsidRPr="002A3B1A">
              <w:t>Zie antwoord op vraag 30.</w:t>
            </w:r>
          </w:p>
          <w:p w:rsidRPr="002A3B1A" w:rsidR="000A46F0" w:rsidRDefault="000A46F0" w14:paraId="75AB025F" w14:textId="11C0F370"/>
        </w:tc>
        <w:tc>
          <w:tcPr>
            <w:tcW w:w="850" w:type="dxa"/>
          </w:tcPr>
          <w:p w:rsidRPr="002A3B1A" w:rsidR="00D45052" w:rsidRDefault="001856D0" w14:paraId="3C86E089" w14:textId="77777777">
            <w:pPr>
              <w:jc w:val="right"/>
            </w:pPr>
            <w:r w:rsidRPr="002A3B1A">
              <w:t>37035-VIII-2</w:t>
            </w:r>
          </w:p>
        </w:tc>
        <w:tc>
          <w:tcPr>
            <w:tcW w:w="992" w:type="dxa"/>
          </w:tcPr>
          <w:p w:rsidRPr="002A3B1A" w:rsidR="00D45052" w:rsidRDefault="001856D0" w14:paraId="1D60C283" w14:textId="77777777">
            <w:pPr>
              <w:jc w:val="right"/>
            </w:pPr>
            <w:r w:rsidRPr="002A3B1A">
              <w:t>8</w:t>
            </w:r>
          </w:p>
        </w:tc>
        <w:tc>
          <w:tcPr>
            <w:tcW w:w="567" w:type="dxa"/>
            <w:tcBorders>
              <w:left w:val="nil"/>
            </w:tcBorders>
          </w:tcPr>
          <w:p w:rsidRPr="002A3B1A" w:rsidR="00D45052" w:rsidRDefault="001856D0" w14:paraId="2412CDCB" w14:textId="77777777">
            <w:pPr>
              <w:jc w:val="right"/>
            </w:pPr>
            <w:r w:rsidRPr="002A3B1A">
              <w:t xml:space="preserve"> </w:t>
            </w:r>
          </w:p>
        </w:tc>
      </w:tr>
      <w:tr w:rsidRPr="002A3B1A" w:rsidR="00D45052" w:rsidTr="00E7153D" w14:paraId="543C392D" w14:textId="77777777">
        <w:tc>
          <w:tcPr>
            <w:tcW w:w="567" w:type="dxa"/>
          </w:tcPr>
          <w:p w:rsidRPr="002A3B1A" w:rsidR="00D45052" w:rsidRDefault="004F70AA" w14:paraId="0B7AA615" w14:textId="472945EE">
            <w:r w:rsidRPr="002A3B1A">
              <w:lastRenderedPageBreak/>
              <w:t>38</w:t>
            </w:r>
          </w:p>
        </w:tc>
        <w:tc>
          <w:tcPr>
            <w:tcW w:w="6521" w:type="dxa"/>
          </w:tcPr>
          <w:p w:rsidRPr="002A3B1A" w:rsidR="00D45052" w:rsidRDefault="001856D0" w14:paraId="3B085A18" w14:textId="77777777">
            <w:r w:rsidRPr="002A3B1A">
              <w:t>Welke organisatie wordt eigenaar en beheerder van de publieke AI-voorziening en welke structurele beheer- en onderhoudskosten worden vanaf 2027 verwacht?</w:t>
            </w:r>
          </w:p>
          <w:p w:rsidRPr="002A3B1A" w:rsidR="000A46F0" w:rsidRDefault="000A46F0" w14:paraId="619D3451" w14:textId="77777777"/>
          <w:p w:rsidRPr="002A3B1A" w:rsidR="002559C0" w:rsidRDefault="0001382D" w14:paraId="2AA16752" w14:textId="77777777">
            <w:r w:rsidRPr="002A3B1A">
              <w:t>Zie antwoord op vraag 30.</w:t>
            </w:r>
          </w:p>
          <w:p w:rsidRPr="002A3B1A" w:rsidR="000A46F0" w:rsidRDefault="000A46F0" w14:paraId="7B423B7C" w14:textId="5C3581D3"/>
        </w:tc>
        <w:tc>
          <w:tcPr>
            <w:tcW w:w="850" w:type="dxa"/>
          </w:tcPr>
          <w:p w:rsidRPr="002A3B1A" w:rsidR="00D45052" w:rsidRDefault="001856D0" w14:paraId="36F0F0CE" w14:textId="77777777">
            <w:pPr>
              <w:jc w:val="right"/>
            </w:pPr>
            <w:r w:rsidRPr="002A3B1A">
              <w:t>37035-VIII-2</w:t>
            </w:r>
          </w:p>
        </w:tc>
        <w:tc>
          <w:tcPr>
            <w:tcW w:w="992" w:type="dxa"/>
          </w:tcPr>
          <w:p w:rsidRPr="002A3B1A" w:rsidR="00D45052" w:rsidRDefault="001856D0" w14:paraId="5452EE85" w14:textId="77777777">
            <w:pPr>
              <w:jc w:val="right"/>
            </w:pPr>
            <w:r w:rsidRPr="002A3B1A">
              <w:t>8</w:t>
            </w:r>
          </w:p>
        </w:tc>
        <w:tc>
          <w:tcPr>
            <w:tcW w:w="567" w:type="dxa"/>
            <w:tcBorders>
              <w:left w:val="nil"/>
            </w:tcBorders>
          </w:tcPr>
          <w:p w:rsidRPr="002A3B1A" w:rsidR="00D45052" w:rsidRDefault="001856D0" w14:paraId="0C953C6F" w14:textId="77777777">
            <w:pPr>
              <w:jc w:val="right"/>
            </w:pPr>
            <w:r w:rsidRPr="002A3B1A">
              <w:t xml:space="preserve"> </w:t>
            </w:r>
          </w:p>
        </w:tc>
      </w:tr>
      <w:tr w:rsidRPr="002A3B1A" w:rsidR="00D45052" w:rsidTr="00E7153D" w14:paraId="2DF6F555" w14:textId="77777777">
        <w:tc>
          <w:tcPr>
            <w:tcW w:w="567" w:type="dxa"/>
          </w:tcPr>
          <w:p w:rsidRPr="002A3B1A" w:rsidR="00D45052" w:rsidRDefault="004F70AA" w14:paraId="256A5ECC" w14:textId="25395BEA">
            <w:r w:rsidRPr="002A3B1A">
              <w:t>39</w:t>
            </w:r>
          </w:p>
        </w:tc>
        <w:tc>
          <w:tcPr>
            <w:tcW w:w="6521" w:type="dxa"/>
          </w:tcPr>
          <w:p w:rsidRPr="002A3B1A" w:rsidR="00D45052" w:rsidRDefault="001856D0" w14:paraId="59B7C5E6" w14:textId="77777777">
            <w:r w:rsidRPr="002A3B1A">
              <w:t>Hoe wordt de kasschuif van €</w:t>
            </w:r>
            <w:r w:rsidRPr="002A3B1A" w:rsidR="002571E4">
              <w:t xml:space="preserve"> </w:t>
            </w:r>
            <w:r w:rsidRPr="002A3B1A">
              <w:t>56,8 miljoen voor de bekostiging van het voortgezet onderwijs verdeeld over de jaren 2028 tot en met 2031?</w:t>
            </w:r>
          </w:p>
          <w:p w:rsidRPr="002A3B1A" w:rsidR="000A46F0" w:rsidRDefault="000A46F0" w14:paraId="294907A5" w14:textId="77777777"/>
          <w:p w:rsidRPr="002A3B1A" w:rsidR="002559C0" w:rsidRDefault="0001382D" w14:paraId="169B0D8F" w14:textId="77777777">
            <w:r w:rsidRPr="002A3B1A">
              <w:t>De kasschuif van € 56,8 miljoen uit 2026 en € 24,9 miljoen uit 2027 naar de jaren 2028 t/m 2031 is nodig om de loon- en prijsbijstelling voor de bekostiging voortgezet onderwijs ook in de periode 2028 t/m 2031 volledig uit te kunnen keren. De middelen die doorgeschoven worden zijn: naar 2028 € 19,1 miljoen, naar 2029 € 19,7 miljoen, naar 2030 € 19,7 miljoen, en naar 2031 € 23,1 miljoen.</w:t>
            </w:r>
          </w:p>
          <w:p w:rsidRPr="002A3B1A" w:rsidR="000A46F0" w:rsidRDefault="000A46F0" w14:paraId="7CC37DB7" w14:textId="629674F0"/>
        </w:tc>
        <w:tc>
          <w:tcPr>
            <w:tcW w:w="850" w:type="dxa"/>
          </w:tcPr>
          <w:p w:rsidRPr="002A3B1A" w:rsidR="00D45052" w:rsidRDefault="001856D0" w14:paraId="72BACBDD" w14:textId="77777777">
            <w:pPr>
              <w:jc w:val="right"/>
            </w:pPr>
            <w:r w:rsidRPr="002A3B1A">
              <w:t>37035-VIII-2</w:t>
            </w:r>
          </w:p>
        </w:tc>
        <w:tc>
          <w:tcPr>
            <w:tcW w:w="992" w:type="dxa"/>
          </w:tcPr>
          <w:p w:rsidRPr="002A3B1A" w:rsidR="00D45052" w:rsidRDefault="001856D0" w14:paraId="032BDD31" w14:textId="77777777">
            <w:pPr>
              <w:jc w:val="right"/>
            </w:pPr>
            <w:r w:rsidRPr="002A3B1A">
              <w:t>8</w:t>
            </w:r>
          </w:p>
        </w:tc>
        <w:tc>
          <w:tcPr>
            <w:tcW w:w="567" w:type="dxa"/>
            <w:tcBorders>
              <w:left w:val="nil"/>
            </w:tcBorders>
          </w:tcPr>
          <w:p w:rsidRPr="002A3B1A" w:rsidR="00D45052" w:rsidRDefault="001856D0" w14:paraId="44D156AD" w14:textId="77777777">
            <w:pPr>
              <w:jc w:val="right"/>
            </w:pPr>
            <w:r w:rsidRPr="002A3B1A">
              <w:t xml:space="preserve"> </w:t>
            </w:r>
          </w:p>
        </w:tc>
      </w:tr>
      <w:tr w:rsidRPr="002A3B1A" w:rsidR="00D45052" w:rsidTr="00E7153D" w14:paraId="40CB7403" w14:textId="77777777">
        <w:tc>
          <w:tcPr>
            <w:tcW w:w="567" w:type="dxa"/>
          </w:tcPr>
          <w:p w:rsidRPr="002A3B1A" w:rsidR="00D45052" w:rsidRDefault="001856D0" w14:paraId="762E771F" w14:textId="0E0740DD">
            <w:r w:rsidRPr="002A3B1A">
              <w:t>4</w:t>
            </w:r>
            <w:r w:rsidRPr="002A3B1A" w:rsidR="004F70AA">
              <w:t>0</w:t>
            </w:r>
          </w:p>
        </w:tc>
        <w:tc>
          <w:tcPr>
            <w:tcW w:w="6521" w:type="dxa"/>
          </w:tcPr>
          <w:p w:rsidRPr="002A3B1A" w:rsidR="00D45052" w:rsidRDefault="001856D0" w14:paraId="7BC79EAA" w14:textId="77777777">
            <w:r w:rsidRPr="002A3B1A">
              <w:t>Welke gevolgen heeft de kasschuif van €</w:t>
            </w:r>
            <w:r w:rsidRPr="002A3B1A" w:rsidR="002571E4">
              <w:t xml:space="preserve"> </w:t>
            </w:r>
            <w:r w:rsidRPr="002A3B1A">
              <w:t>56,8 miljoen voor de bekostiging die scholen in 2026 en 2027 ontvangen?</w:t>
            </w:r>
          </w:p>
          <w:p w:rsidRPr="002A3B1A" w:rsidR="000A46F0" w:rsidRDefault="000A46F0" w14:paraId="744647AE" w14:textId="77777777"/>
          <w:p w:rsidRPr="002A3B1A" w:rsidR="002559C0" w:rsidRDefault="0001382D" w14:paraId="68274361" w14:textId="5CCF8F45">
            <w:r w:rsidRPr="002A3B1A">
              <w:t>De kasschuif heeft geen gevolgen voor de bekostiging die scholen in 2026 en 2027 ontvangen. De kasschuif van € 56,8 miljoen van 2026 naar 2028 t/m 2031 is nodig om de loon- en prijsbijstelling voor de bekostiging voortgezet onderwijs ook in de periode 2028 t/m 2031 volledig uit te kunnen keren. Het bleek technisch niet mogelijk om de ontvangen loon- en prijsbijstelling bij Voorjaarsnota 2026 in het juiste kasritme te plaatsen.</w:t>
            </w:r>
          </w:p>
          <w:p w:rsidRPr="002A3B1A" w:rsidR="000A46F0" w:rsidRDefault="000A46F0" w14:paraId="6F9CD7C5" w14:textId="1FFB902D"/>
        </w:tc>
        <w:tc>
          <w:tcPr>
            <w:tcW w:w="850" w:type="dxa"/>
          </w:tcPr>
          <w:p w:rsidRPr="002A3B1A" w:rsidR="00D45052" w:rsidRDefault="001856D0" w14:paraId="6F0E95FA" w14:textId="77777777">
            <w:pPr>
              <w:jc w:val="right"/>
            </w:pPr>
            <w:r w:rsidRPr="002A3B1A">
              <w:t>37035-VIII-2</w:t>
            </w:r>
          </w:p>
        </w:tc>
        <w:tc>
          <w:tcPr>
            <w:tcW w:w="992" w:type="dxa"/>
          </w:tcPr>
          <w:p w:rsidRPr="002A3B1A" w:rsidR="00D45052" w:rsidRDefault="001856D0" w14:paraId="1D9C89F0" w14:textId="77777777">
            <w:pPr>
              <w:jc w:val="right"/>
            </w:pPr>
            <w:r w:rsidRPr="002A3B1A">
              <w:t>8</w:t>
            </w:r>
          </w:p>
        </w:tc>
        <w:tc>
          <w:tcPr>
            <w:tcW w:w="567" w:type="dxa"/>
            <w:tcBorders>
              <w:left w:val="nil"/>
            </w:tcBorders>
          </w:tcPr>
          <w:p w:rsidRPr="002A3B1A" w:rsidR="00D45052" w:rsidRDefault="001856D0" w14:paraId="1964883E" w14:textId="77777777">
            <w:pPr>
              <w:jc w:val="right"/>
            </w:pPr>
            <w:r w:rsidRPr="002A3B1A">
              <w:t xml:space="preserve"> </w:t>
            </w:r>
          </w:p>
        </w:tc>
      </w:tr>
      <w:tr w:rsidRPr="002A3B1A" w:rsidR="00D45052" w:rsidTr="00E7153D" w14:paraId="4AFF3EFA" w14:textId="77777777">
        <w:tc>
          <w:tcPr>
            <w:tcW w:w="567" w:type="dxa"/>
          </w:tcPr>
          <w:p w:rsidRPr="002A3B1A" w:rsidR="00D45052" w:rsidRDefault="001856D0" w14:paraId="201C8FC1" w14:textId="654EECE0">
            <w:r w:rsidRPr="002A3B1A">
              <w:t>4</w:t>
            </w:r>
            <w:r w:rsidRPr="002A3B1A" w:rsidR="004F70AA">
              <w:t>1</w:t>
            </w:r>
          </w:p>
        </w:tc>
        <w:tc>
          <w:tcPr>
            <w:tcW w:w="6521" w:type="dxa"/>
          </w:tcPr>
          <w:p w:rsidRPr="002A3B1A" w:rsidR="00D45052" w:rsidRDefault="001856D0" w14:paraId="69C30B0F" w14:textId="77777777">
            <w:r w:rsidRPr="002A3B1A">
              <w:t xml:space="preserve">Hoe verklaart </w:t>
            </w:r>
            <w:r w:rsidRPr="002A3B1A" w:rsidR="002571E4">
              <w:t xml:space="preserve">de regering </w:t>
            </w:r>
            <w:r w:rsidRPr="002A3B1A">
              <w:t>dat het budget de promotiebeurs voor leraren dit jaar niet volledig wordt besteed: te strenge voorwaarden, onvoldoende bekendheid of beleidsmatige keuzes?</w:t>
            </w:r>
          </w:p>
          <w:p w:rsidRPr="002A3B1A" w:rsidR="000A46F0" w:rsidRDefault="000A46F0" w14:paraId="46E52D15" w14:textId="77777777"/>
          <w:p w:rsidRPr="002A3B1A" w:rsidR="002559C0" w:rsidRDefault="00E86113" w14:paraId="3DFD7042" w14:textId="21B8239C">
            <w:r w:rsidRPr="002A3B1A">
              <w:t>Het beschikbare budget op de OCW-begroting voor de promotiebeurs voor leraren zal in 2026 volledig worden besteed, dat wil zeggen volledig uitgekeerd aan NWO. NWO zal over de besteding van deze middelen volgend jaar verantwoording afleggen. Het beschikbare budget is iets (€ 39.000) verlaagd vanwege een bijstelling op de loon- en prijsbijstelling 2026.</w:t>
            </w:r>
          </w:p>
          <w:p w:rsidRPr="002A3B1A" w:rsidR="000A46F0" w:rsidRDefault="000A46F0" w14:paraId="02C3B0CA" w14:textId="4E57CE09"/>
        </w:tc>
        <w:tc>
          <w:tcPr>
            <w:tcW w:w="850" w:type="dxa"/>
          </w:tcPr>
          <w:p w:rsidRPr="002A3B1A" w:rsidR="00D45052" w:rsidRDefault="001856D0" w14:paraId="2861E869" w14:textId="77777777">
            <w:pPr>
              <w:jc w:val="right"/>
            </w:pPr>
            <w:r w:rsidRPr="002A3B1A">
              <w:t>37035-VIII-2</w:t>
            </w:r>
          </w:p>
        </w:tc>
        <w:tc>
          <w:tcPr>
            <w:tcW w:w="992" w:type="dxa"/>
          </w:tcPr>
          <w:p w:rsidRPr="002A3B1A" w:rsidR="00D45052" w:rsidRDefault="001856D0" w14:paraId="4F1DD25F" w14:textId="77777777">
            <w:pPr>
              <w:jc w:val="right"/>
            </w:pPr>
            <w:r w:rsidRPr="002A3B1A">
              <w:t>10</w:t>
            </w:r>
          </w:p>
        </w:tc>
        <w:tc>
          <w:tcPr>
            <w:tcW w:w="567" w:type="dxa"/>
            <w:tcBorders>
              <w:left w:val="nil"/>
            </w:tcBorders>
          </w:tcPr>
          <w:p w:rsidRPr="002A3B1A" w:rsidR="00D45052" w:rsidRDefault="001856D0" w14:paraId="461C6944" w14:textId="77777777">
            <w:pPr>
              <w:jc w:val="right"/>
            </w:pPr>
            <w:r w:rsidRPr="002A3B1A">
              <w:t xml:space="preserve"> </w:t>
            </w:r>
          </w:p>
        </w:tc>
      </w:tr>
      <w:tr w:rsidRPr="002A3B1A" w:rsidR="00D45052" w:rsidTr="00E7153D" w14:paraId="3E262D5A" w14:textId="77777777">
        <w:tc>
          <w:tcPr>
            <w:tcW w:w="567" w:type="dxa"/>
          </w:tcPr>
          <w:p w:rsidRPr="002A3B1A" w:rsidR="00D45052" w:rsidRDefault="004F70AA" w14:paraId="38364513" w14:textId="4A23EA04">
            <w:r w:rsidRPr="002A3B1A">
              <w:t>42</w:t>
            </w:r>
          </w:p>
        </w:tc>
        <w:tc>
          <w:tcPr>
            <w:tcW w:w="6521" w:type="dxa"/>
          </w:tcPr>
          <w:p w:rsidRPr="002A3B1A" w:rsidR="00D45052" w:rsidRDefault="001856D0" w14:paraId="6365CAE1" w14:textId="77777777">
            <w:r w:rsidRPr="002A3B1A">
              <w:t>Kan de regering aangeven naar welke jaren de €</w:t>
            </w:r>
            <w:r w:rsidRPr="002A3B1A" w:rsidR="00F97F4D">
              <w:t xml:space="preserve"> </w:t>
            </w:r>
            <w:r w:rsidRPr="002A3B1A">
              <w:t>12,2 miljoen voor het SPUK</w:t>
            </w:r>
            <w:r w:rsidRPr="002A3B1A" w:rsidR="00F97F4D">
              <w:rPr>
                <w:rStyle w:val="Voetnootmarkering"/>
              </w:rPr>
              <w:footnoteReference w:id="7"/>
            </w:r>
            <w:r w:rsidRPr="002A3B1A">
              <w:t xml:space="preserve"> Regionaal Programma wordt doorgeschoven?</w:t>
            </w:r>
          </w:p>
          <w:p w:rsidRPr="002A3B1A" w:rsidR="000A46F0" w:rsidRDefault="000A46F0" w14:paraId="2AD914B6" w14:textId="77777777"/>
          <w:p w:rsidRPr="002A3B1A" w:rsidR="00EB755A" w:rsidRDefault="00EB755A" w14:paraId="590D616C" w14:textId="5AE95E77">
            <w:r w:rsidRPr="002A3B1A">
              <w:t xml:space="preserve">De € 12,2 miljoen per jaar van de SPUK Regionaal Programma wordt ingezet voor de overgangsregeling van de voorgenomen herziening van de mbo-bekostiging. Een nadere toelichting op de overgangsregeling </w:t>
            </w:r>
            <w:r w:rsidRPr="002A3B1A" w:rsidR="008879DE">
              <w:t>staat</w:t>
            </w:r>
            <w:r w:rsidRPr="002A3B1A">
              <w:t xml:space="preserve"> bij vraag 44.</w:t>
            </w:r>
          </w:p>
          <w:p w:rsidRPr="002A3B1A" w:rsidR="00EB755A" w:rsidP="00EB755A" w:rsidRDefault="00EB755A" w14:paraId="72B36EAB" w14:textId="4483754F">
            <w:r w:rsidRPr="002A3B1A">
              <w:t xml:space="preserve">In de jaren 2027 en 2028 is voor de overgangsregeling in totaal € 48,1 miljoen verschoven naar de jaren 2029 tot 2032. € 24,4 miljoen (€ 12,2 miljoen in 2027 en 2028) is hiervan afkomstig van de SPUK Regionaal Programma. Deze middelen zijn onderdeel van de intensiveringen van het kabinet Jetten. De andere € 23,7 miljoen is wordt vrijgemaakt uit de middelen voor de regeling loopbaanbegeleiding (LOB) in 2028. </w:t>
            </w:r>
          </w:p>
          <w:p w:rsidRPr="002A3B1A" w:rsidR="00EB755A" w:rsidP="00EB755A" w:rsidRDefault="00EB755A" w14:paraId="68A99D84" w14:textId="77777777">
            <w:r w:rsidRPr="002A3B1A">
              <w:t xml:space="preserve">Structureel wordt het bedrag van € 12,2 miljoen gereserveerd voor de compensatie van de negatieve herverdeeleffecten als gevolg van de vereenvoudiging van de prijsfactoren. </w:t>
            </w:r>
          </w:p>
          <w:p w:rsidR="001F4CA5" w:rsidP="00EB755A" w:rsidRDefault="001F4CA5" w14:paraId="05A001A5" w14:textId="77777777"/>
          <w:p w:rsidRPr="002A3B1A" w:rsidR="00271BF1" w:rsidP="00EB755A" w:rsidRDefault="00271BF1" w14:paraId="73F07143" w14:textId="77777777"/>
          <w:tbl>
            <w:tblPr>
              <w:tblW w:w="6500" w:type="dxa"/>
              <w:tblCellMar>
                <w:left w:w="70" w:type="dxa"/>
                <w:right w:w="70" w:type="dxa"/>
              </w:tblCellMar>
              <w:tblLook w:val="04A0" w:firstRow="1" w:lastRow="0" w:firstColumn="1" w:lastColumn="0" w:noHBand="0" w:noVBand="1"/>
            </w:tblPr>
            <w:tblGrid>
              <w:gridCol w:w="2440"/>
              <w:gridCol w:w="580"/>
              <w:gridCol w:w="580"/>
              <w:gridCol w:w="580"/>
              <w:gridCol w:w="580"/>
              <w:gridCol w:w="580"/>
              <w:gridCol w:w="580"/>
              <w:gridCol w:w="580"/>
            </w:tblGrid>
            <w:tr w:rsidRPr="002A3B1A" w:rsidR="00EB755A" w:rsidTr="001F4CA5" w14:paraId="29DE54DE" w14:textId="77777777">
              <w:trPr>
                <w:trHeight w:val="280"/>
              </w:trPr>
              <w:tc>
                <w:tcPr>
                  <w:tcW w:w="2440" w:type="dxa"/>
                  <w:tcBorders>
                    <w:top w:val="single" w:color="4F81BD" w:sz="8" w:space="0"/>
                    <w:left w:val="single" w:color="4F81BD" w:sz="8" w:space="0"/>
                    <w:bottom w:val="nil"/>
                    <w:right w:val="nil"/>
                  </w:tcBorders>
                  <w:shd w:val="clear" w:color="auto" w:fill="4F81BD" w:themeFill="accent1"/>
                  <w:noWrap/>
                  <w:vAlign w:val="center"/>
                  <w:hideMark/>
                </w:tcPr>
                <w:p w:rsidRPr="002A3B1A" w:rsidR="00EB755A" w:rsidP="00EB755A" w:rsidRDefault="00EB755A" w14:paraId="27F68DA4" w14:textId="77777777">
                  <w:pPr>
                    <w:rPr>
                      <w:b/>
                      <w:bCs/>
                      <w:i/>
                      <w:iCs/>
                      <w:color w:val="FFFFFF" w:themeColor="background1"/>
                      <w:sz w:val="16"/>
                      <w:szCs w:val="16"/>
                    </w:rPr>
                  </w:pPr>
                  <w:r w:rsidRPr="002A3B1A">
                    <w:rPr>
                      <w:b/>
                      <w:bCs/>
                      <w:i/>
                      <w:iCs/>
                      <w:color w:val="FFFFFF" w:themeColor="background1"/>
                      <w:sz w:val="16"/>
                      <w:szCs w:val="16"/>
                    </w:rPr>
                    <w:lastRenderedPageBreak/>
                    <w:t>Bedragen in € mln.</w:t>
                  </w:r>
                </w:p>
              </w:tc>
              <w:tc>
                <w:tcPr>
                  <w:tcW w:w="580" w:type="dxa"/>
                  <w:tcBorders>
                    <w:top w:val="single" w:color="4F81BD" w:sz="8" w:space="0"/>
                    <w:left w:val="nil"/>
                    <w:bottom w:val="nil"/>
                    <w:right w:val="nil"/>
                  </w:tcBorders>
                  <w:shd w:val="clear" w:color="auto" w:fill="4F81BD" w:themeFill="accent1"/>
                  <w:noWrap/>
                  <w:vAlign w:val="center"/>
                  <w:hideMark/>
                </w:tcPr>
                <w:p w:rsidRPr="002A3B1A" w:rsidR="00EB755A" w:rsidP="00EB755A" w:rsidRDefault="00EB755A" w14:paraId="38A48886" w14:textId="77777777">
                  <w:pPr>
                    <w:rPr>
                      <w:b/>
                      <w:bCs/>
                      <w:color w:val="FFFFFF" w:themeColor="background1"/>
                      <w:sz w:val="16"/>
                      <w:szCs w:val="16"/>
                    </w:rPr>
                  </w:pPr>
                  <w:r w:rsidRPr="002A3B1A">
                    <w:rPr>
                      <w:b/>
                      <w:bCs/>
                      <w:color w:val="FFFFFF" w:themeColor="background1"/>
                      <w:sz w:val="16"/>
                      <w:szCs w:val="16"/>
                    </w:rPr>
                    <w:t>2026</w:t>
                  </w:r>
                </w:p>
              </w:tc>
              <w:tc>
                <w:tcPr>
                  <w:tcW w:w="580" w:type="dxa"/>
                  <w:tcBorders>
                    <w:top w:val="single" w:color="4F81BD" w:sz="8" w:space="0"/>
                    <w:left w:val="nil"/>
                    <w:bottom w:val="nil"/>
                    <w:right w:val="nil"/>
                  </w:tcBorders>
                  <w:shd w:val="clear" w:color="auto" w:fill="4F81BD" w:themeFill="accent1"/>
                  <w:noWrap/>
                  <w:vAlign w:val="center"/>
                  <w:hideMark/>
                </w:tcPr>
                <w:p w:rsidRPr="002A3B1A" w:rsidR="00EB755A" w:rsidP="00EB755A" w:rsidRDefault="00EB755A" w14:paraId="1B163C26" w14:textId="77777777">
                  <w:pPr>
                    <w:rPr>
                      <w:b/>
                      <w:bCs/>
                      <w:color w:val="FFFFFF" w:themeColor="background1"/>
                      <w:sz w:val="16"/>
                      <w:szCs w:val="16"/>
                    </w:rPr>
                  </w:pPr>
                  <w:r w:rsidRPr="002A3B1A">
                    <w:rPr>
                      <w:b/>
                      <w:bCs/>
                      <w:color w:val="FFFFFF" w:themeColor="background1"/>
                      <w:sz w:val="16"/>
                      <w:szCs w:val="16"/>
                    </w:rPr>
                    <w:t>2027</w:t>
                  </w:r>
                </w:p>
              </w:tc>
              <w:tc>
                <w:tcPr>
                  <w:tcW w:w="580" w:type="dxa"/>
                  <w:tcBorders>
                    <w:top w:val="single" w:color="4F81BD" w:sz="8" w:space="0"/>
                    <w:left w:val="nil"/>
                    <w:bottom w:val="nil"/>
                    <w:right w:val="nil"/>
                  </w:tcBorders>
                  <w:shd w:val="clear" w:color="auto" w:fill="4F81BD" w:themeFill="accent1"/>
                  <w:noWrap/>
                  <w:vAlign w:val="center"/>
                  <w:hideMark/>
                </w:tcPr>
                <w:p w:rsidRPr="002A3B1A" w:rsidR="00EB755A" w:rsidP="00EB755A" w:rsidRDefault="00EB755A" w14:paraId="3F0E2B83" w14:textId="77777777">
                  <w:pPr>
                    <w:rPr>
                      <w:b/>
                      <w:bCs/>
                      <w:color w:val="FFFFFF" w:themeColor="background1"/>
                      <w:sz w:val="16"/>
                      <w:szCs w:val="16"/>
                    </w:rPr>
                  </w:pPr>
                  <w:r w:rsidRPr="002A3B1A">
                    <w:rPr>
                      <w:b/>
                      <w:bCs/>
                      <w:color w:val="FFFFFF" w:themeColor="background1"/>
                      <w:sz w:val="16"/>
                      <w:szCs w:val="16"/>
                    </w:rPr>
                    <w:t>2028</w:t>
                  </w:r>
                </w:p>
              </w:tc>
              <w:tc>
                <w:tcPr>
                  <w:tcW w:w="580" w:type="dxa"/>
                  <w:tcBorders>
                    <w:top w:val="single" w:color="4F81BD" w:sz="8" w:space="0"/>
                    <w:left w:val="nil"/>
                    <w:bottom w:val="nil"/>
                    <w:right w:val="nil"/>
                  </w:tcBorders>
                  <w:shd w:val="clear" w:color="auto" w:fill="4F81BD" w:themeFill="accent1"/>
                  <w:noWrap/>
                  <w:vAlign w:val="center"/>
                  <w:hideMark/>
                </w:tcPr>
                <w:p w:rsidRPr="002A3B1A" w:rsidR="00EB755A" w:rsidP="00EB755A" w:rsidRDefault="00EB755A" w14:paraId="1DA812CA" w14:textId="77777777">
                  <w:pPr>
                    <w:rPr>
                      <w:b/>
                      <w:bCs/>
                      <w:color w:val="FFFFFF" w:themeColor="background1"/>
                      <w:sz w:val="16"/>
                      <w:szCs w:val="16"/>
                    </w:rPr>
                  </w:pPr>
                  <w:r w:rsidRPr="002A3B1A">
                    <w:rPr>
                      <w:b/>
                      <w:bCs/>
                      <w:color w:val="FFFFFF" w:themeColor="background1"/>
                      <w:sz w:val="16"/>
                      <w:szCs w:val="16"/>
                    </w:rPr>
                    <w:t>2029</w:t>
                  </w:r>
                </w:p>
              </w:tc>
              <w:tc>
                <w:tcPr>
                  <w:tcW w:w="580" w:type="dxa"/>
                  <w:tcBorders>
                    <w:top w:val="single" w:color="4F81BD" w:sz="8" w:space="0"/>
                    <w:left w:val="nil"/>
                    <w:bottom w:val="nil"/>
                    <w:right w:val="nil"/>
                  </w:tcBorders>
                  <w:shd w:val="clear" w:color="auto" w:fill="4F81BD" w:themeFill="accent1"/>
                  <w:noWrap/>
                  <w:vAlign w:val="center"/>
                  <w:hideMark/>
                </w:tcPr>
                <w:p w:rsidRPr="002A3B1A" w:rsidR="00EB755A" w:rsidP="00EB755A" w:rsidRDefault="00EB755A" w14:paraId="53E58CD3" w14:textId="77777777">
                  <w:pPr>
                    <w:rPr>
                      <w:b/>
                      <w:bCs/>
                      <w:color w:val="FFFFFF" w:themeColor="background1"/>
                      <w:sz w:val="16"/>
                      <w:szCs w:val="16"/>
                    </w:rPr>
                  </w:pPr>
                  <w:r w:rsidRPr="002A3B1A">
                    <w:rPr>
                      <w:b/>
                      <w:bCs/>
                      <w:color w:val="FFFFFF" w:themeColor="background1"/>
                      <w:sz w:val="16"/>
                      <w:szCs w:val="16"/>
                    </w:rPr>
                    <w:t>2030</w:t>
                  </w:r>
                </w:p>
              </w:tc>
              <w:tc>
                <w:tcPr>
                  <w:tcW w:w="580" w:type="dxa"/>
                  <w:tcBorders>
                    <w:top w:val="single" w:color="4F81BD" w:sz="8" w:space="0"/>
                    <w:left w:val="nil"/>
                    <w:bottom w:val="nil"/>
                    <w:right w:val="nil"/>
                  </w:tcBorders>
                  <w:shd w:val="clear" w:color="auto" w:fill="4F81BD" w:themeFill="accent1"/>
                  <w:noWrap/>
                  <w:vAlign w:val="center"/>
                  <w:hideMark/>
                </w:tcPr>
                <w:p w:rsidRPr="002A3B1A" w:rsidR="00EB755A" w:rsidP="00EB755A" w:rsidRDefault="00EB755A" w14:paraId="28585265" w14:textId="77777777">
                  <w:pPr>
                    <w:rPr>
                      <w:b/>
                      <w:bCs/>
                      <w:color w:val="FFFFFF" w:themeColor="background1"/>
                      <w:sz w:val="16"/>
                      <w:szCs w:val="16"/>
                    </w:rPr>
                  </w:pPr>
                  <w:r w:rsidRPr="002A3B1A">
                    <w:rPr>
                      <w:b/>
                      <w:bCs/>
                      <w:color w:val="FFFFFF" w:themeColor="background1"/>
                      <w:sz w:val="16"/>
                      <w:szCs w:val="16"/>
                    </w:rPr>
                    <w:t>2031</w:t>
                  </w:r>
                </w:p>
              </w:tc>
              <w:tc>
                <w:tcPr>
                  <w:tcW w:w="580" w:type="dxa"/>
                  <w:tcBorders>
                    <w:top w:val="single" w:color="4F81BD" w:sz="8" w:space="0"/>
                    <w:left w:val="nil"/>
                    <w:bottom w:val="nil"/>
                    <w:right w:val="single" w:color="4F81BD" w:sz="8" w:space="0"/>
                  </w:tcBorders>
                  <w:shd w:val="clear" w:color="auto" w:fill="4F81BD" w:themeFill="accent1"/>
                  <w:noWrap/>
                  <w:vAlign w:val="center"/>
                  <w:hideMark/>
                </w:tcPr>
                <w:p w:rsidRPr="002A3B1A" w:rsidR="00EB755A" w:rsidP="00EB755A" w:rsidRDefault="00EB755A" w14:paraId="5F5DBB11" w14:textId="77777777">
                  <w:pPr>
                    <w:rPr>
                      <w:b/>
                      <w:bCs/>
                      <w:color w:val="FFFFFF" w:themeColor="background1"/>
                      <w:sz w:val="16"/>
                      <w:szCs w:val="16"/>
                    </w:rPr>
                  </w:pPr>
                  <w:r w:rsidRPr="002A3B1A">
                    <w:rPr>
                      <w:b/>
                      <w:bCs/>
                      <w:color w:val="FFFFFF" w:themeColor="background1"/>
                      <w:sz w:val="16"/>
                      <w:szCs w:val="16"/>
                    </w:rPr>
                    <w:t>2032</w:t>
                  </w:r>
                </w:p>
              </w:tc>
            </w:tr>
            <w:tr w:rsidRPr="002A3B1A" w:rsidR="00EB755A" w:rsidTr="00D40E63" w14:paraId="39692491" w14:textId="77777777">
              <w:trPr>
                <w:trHeight w:val="280"/>
              </w:trPr>
              <w:tc>
                <w:tcPr>
                  <w:tcW w:w="2440" w:type="dxa"/>
                  <w:tcBorders>
                    <w:top w:val="single" w:color="4F81BD" w:sz="8" w:space="0"/>
                    <w:left w:val="single" w:color="4F81BD" w:sz="8" w:space="0"/>
                    <w:bottom w:val="single" w:color="4F81BD" w:sz="8" w:space="0"/>
                    <w:right w:val="nil"/>
                  </w:tcBorders>
                  <w:shd w:val="clear" w:color="000000" w:fill="FFFFFF"/>
                  <w:noWrap/>
                  <w:vAlign w:val="center"/>
                  <w:hideMark/>
                </w:tcPr>
                <w:p w:rsidRPr="002A3B1A" w:rsidR="00EB755A" w:rsidP="00EB755A" w:rsidRDefault="00EB755A" w14:paraId="516A8C62" w14:textId="77777777">
                  <w:pPr>
                    <w:rPr>
                      <w:sz w:val="16"/>
                      <w:szCs w:val="16"/>
                    </w:rPr>
                  </w:pPr>
                  <w:r w:rsidRPr="002A3B1A">
                    <w:rPr>
                      <w:sz w:val="16"/>
                      <w:szCs w:val="16"/>
                    </w:rPr>
                    <w:t>Regionaal programma</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F986D3B" w14:textId="77777777">
                  <w:pPr>
                    <w:rPr>
                      <w:sz w:val="16"/>
                      <w:szCs w:val="16"/>
                    </w:rPr>
                  </w:pPr>
                  <w:r w:rsidRPr="002A3B1A">
                    <w:rPr>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15A36447" w14:textId="77777777">
                  <w:pPr>
                    <w:rPr>
                      <w:sz w:val="16"/>
                      <w:szCs w:val="16"/>
                    </w:rPr>
                  </w:pPr>
                  <w:r w:rsidRPr="002A3B1A">
                    <w:rPr>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384AA460" w14:textId="77777777">
                  <w:pPr>
                    <w:rPr>
                      <w:sz w:val="16"/>
                      <w:szCs w:val="16"/>
                    </w:rPr>
                  </w:pPr>
                  <w:r w:rsidRPr="002A3B1A">
                    <w:rPr>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2290D3A3" w14:textId="77777777">
                  <w:pPr>
                    <w:rPr>
                      <w:sz w:val="16"/>
                      <w:szCs w:val="16"/>
                    </w:rPr>
                  </w:pPr>
                  <w:r w:rsidRPr="002A3B1A">
                    <w:rPr>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2913E91C" w14:textId="77777777">
                  <w:pPr>
                    <w:rPr>
                      <w:sz w:val="16"/>
                      <w:szCs w:val="16"/>
                    </w:rPr>
                  </w:pPr>
                  <w:r w:rsidRPr="002A3B1A">
                    <w:rPr>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BE2A94A" w14:textId="77777777">
                  <w:pPr>
                    <w:rPr>
                      <w:sz w:val="16"/>
                      <w:szCs w:val="16"/>
                    </w:rPr>
                  </w:pPr>
                  <w:r w:rsidRPr="002A3B1A">
                    <w:rPr>
                      <w:sz w:val="16"/>
                      <w:szCs w:val="16"/>
                    </w:rPr>
                    <w:t>12</w:t>
                  </w:r>
                </w:p>
              </w:tc>
              <w:tc>
                <w:tcPr>
                  <w:tcW w:w="580" w:type="dxa"/>
                  <w:tcBorders>
                    <w:top w:val="single" w:color="4F81BD" w:sz="8" w:space="0"/>
                    <w:left w:val="nil"/>
                    <w:bottom w:val="single" w:color="4F81BD" w:sz="8" w:space="0"/>
                    <w:right w:val="single" w:color="4F81BD" w:sz="8" w:space="0"/>
                  </w:tcBorders>
                  <w:noWrap/>
                  <w:vAlign w:val="center"/>
                  <w:hideMark/>
                </w:tcPr>
                <w:p w:rsidRPr="002A3B1A" w:rsidR="00EB755A" w:rsidP="00EB755A" w:rsidRDefault="00EB755A" w14:paraId="41857F15" w14:textId="77777777">
                  <w:pPr>
                    <w:rPr>
                      <w:sz w:val="16"/>
                      <w:szCs w:val="16"/>
                    </w:rPr>
                  </w:pPr>
                  <w:r w:rsidRPr="002A3B1A">
                    <w:rPr>
                      <w:sz w:val="16"/>
                      <w:szCs w:val="16"/>
                    </w:rPr>
                    <w:t>12</w:t>
                  </w:r>
                </w:p>
              </w:tc>
            </w:tr>
            <w:tr w:rsidRPr="002A3B1A" w:rsidR="00EB755A" w:rsidTr="00D40E63" w14:paraId="22BE9DF4" w14:textId="77777777">
              <w:trPr>
                <w:trHeight w:val="280"/>
              </w:trPr>
              <w:tc>
                <w:tcPr>
                  <w:tcW w:w="2440" w:type="dxa"/>
                  <w:tcBorders>
                    <w:top w:val="nil"/>
                    <w:left w:val="single" w:color="4F81BD" w:sz="8" w:space="0"/>
                    <w:bottom w:val="nil"/>
                    <w:right w:val="nil"/>
                  </w:tcBorders>
                  <w:shd w:val="clear" w:color="000000" w:fill="FFFFFF"/>
                  <w:noWrap/>
                  <w:vAlign w:val="center"/>
                  <w:hideMark/>
                </w:tcPr>
                <w:p w:rsidRPr="002A3B1A" w:rsidR="00EB755A" w:rsidP="00EB755A" w:rsidRDefault="00EB755A" w14:paraId="11ACA3A6" w14:textId="77777777">
                  <w:pPr>
                    <w:rPr>
                      <w:sz w:val="16"/>
                      <w:szCs w:val="16"/>
                    </w:rPr>
                  </w:pPr>
                  <w:r w:rsidRPr="002A3B1A">
                    <w:rPr>
                      <w:sz w:val="16"/>
                      <w:szCs w:val="16"/>
                    </w:rPr>
                    <w:t>LOB</w:t>
                  </w:r>
                </w:p>
              </w:tc>
              <w:tc>
                <w:tcPr>
                  <w:tcW w:w="580" w:type="dxa"/>
                  <w:tcBorders>
                    <w:top w:val="nil"/>
                    <w:left w:val="nil"/>
                    <w:bottom w:val="nil"/>
                    <w:right w:val="nil"/>
                  </w:tcBorders>
                  <w:noWrap/>
                  <w:vAlign w:val="center"/>
                  <w:hideMark/>
                </w:tcPr>
                <w:p w:rsidRPr="002A3B1A" w:rsidR="00EB755A" w:rsidP="00EB755A" w:rsidRDefault="00EB755A" w14:paraId="270ECA08" w14:textId="77777777">
                  <w:pPr>
                    <w:rPr>
                      <w:sz w:val="16"/>
                      <w:szCs w:val="16"/>
                    </w:rPr>
                  </w:pPr>
                  <w:r w:rsidRPr="002A3B1A">
                    <w:rPr>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7D696D9E" w14:textId="77777777">
                  <w:pPr>
                    <w:rPr>
                      <w:sz w:val="16"/>
                      <w:szCs w:val="16"/>
                    </w:rPr>
                  </w:pPr>
                  <w:r w:rsidRPr="002A3B1A">
                    <w:rPr>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509F48FF" w14:textId="77777777">
                  <w:pPr>
                    <w:rPr>
                      <w:sz w:val="16"/>
                      <w:szCs w:val="16"/>
                    </w:rPr>
                  </w:pPr>
                  <w:r w:rsidRPr="002A3B1A">
                    <w:rPr>
                      <w:sz w:val="16"/>
                      <w:szCs w:val="16"/>
                    </w:rPr>
                    <w:t>24</w:t>
                  </w:r>
                </w:p>
              </w:tc>
              <w:tc>
                <w:tcPr>
                  <w:tcW w:w="580" w:type="dxa"/>
                  <w:tcBorders>
                    <w:top w:val="nil"/>
                    <w:left w:val="nil"/>
                    <w:bottom w:val="nil"/>
                    <w:right w:val="nil"/>
                  </w:tcBorders>
                  <w:noWrap/>
                  <w:vAlign w:val="center"/>
                  <w:hideMark/>
                </w:tcPr>
                <w:p w:rsidRPr="002A3B1A" w:rsidR="00EB755A" w:rsidP="00EB755A" w:rsidRDefault="00EB755A" w14:paraId="09C04F8F" w14:textId="77777777">
                  <w:pPr>
                    <w:rPr>
                      <w:sz w:val="16"/>
                      <w:szCs w:val="16"/>
                    </w:rPr>
                  </w:pPr>
                  <w:r w:rsidRPr="002A3B1A">
                    <w:rPr>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31B8CA29" w14:textId="77777777">
                  <w:pPr>
                    <w:rPr>
                      <w:sz w:val="16"/>
                      <w:szCs w:val="16"/>
                    </w:rPr>
                  </w:pPr>
                  <w:r w:rsidRPr="002A3B1A">
                    <w:rPr>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19305CFD" w14:textId="77777777">
                  <w:pPr>
                    <w:rPr>
                      <w:sz w:val="16"/>
                      <w:szCs w:val="16"/>
                    </w:rPr>
                  </w:pPr>
                  <w:r w:rsidRPr="002A3B1A">
                    <w:rPr>
                      <w:sz w:val="16"/>
                      <w:szCs w:val="16"/>
                    </w:rPr>
                    <w:t>0</w:t>
                  </w:r>
                </w:p>
              </w:tc>
              <w:tc>
                <w:tcPr>
                  <w:tcW w:w="580" w:type="dxa"/>
                  <w:tcBorders>
                    <w:top w:val="nil"/>
                    <w:left w:val="nil"/>
                    <w:bottom w:val="nil"/>
                    <w:right w:val="single" w:color="4F81BD" w:sz="8" w:space="0"/>
                  </w:tcBorders>
                  <w:noWrap/>
                  <w:vAlign w:val="center"/>
                  <w:hideMark/>
                </w:tcPr>
                <w:p w:rsidRPr="002A3B1A" w:rsidR="00EB755A" w:rsidP="00EB755A" w:rsidRDefault="00EB755A" w14:paraId="6F6C246F" w14:textId="77777777">
                  <w:pPr>
                    <w:rPr>
                      <w:sz w:val="16"/>
                      <w:szCs w:val="16"/>
                    </w:rPr>
                  </w:pPr>
                  <w:r w:rsidRPr="002A3B1A">
                    <w:rPr>
                      <w:sz w:val="16"/>
                      <w:szCs w:val="16"/>
                    </w:rPr>
                    <w:t>0</w:t>
                  </w:r>
                </w:p>
              </w:tc>
            </w:tr>
            <w:tr w:rsidRPr="002A3B1A" w:rsidR="00EB755A" w:rsidTr="00D40E63" w14:paraId="26BCF0F0" w14:textId="77777777">
              <w:trPr>
                <w:trHeight w:val="280"/>
              </w:trPr>
              <w:tc>
                <w:tcPr>
                  <w:tcW w:w="2440" w:type="dxa"/>
                  <w:tcBorders>
                    <w:top w:val="single" w:color="4F81BD" w:sz="8" w:space="0"/>
                    <w:left w:val="single" w:color="4F81BD" w:sz="8" w:space="0"/>
                    <w:bottom w:val="single" w:color="4F81BD" w:sz="8" w:space="0"/>
                    <w:right w:val="nil"/>
                  </w:tcBorders>
                  <w:shd w:val="clear" w:color="000000" w:fill="FFFFFF"/>
                  <w:noWrap/>
                  <w:vAlign w:val="center"/>
                  <w:hideMark/>
                </w:tcPr>
                <w:p w:rsidRPr="002A3B1A" w:rsidR="00EB755A" w:rsidP="00EB755A" w:rsidRDefault="00EB755A" w14:paraId="05BE5536" w14:textId="77777777">
                  <w:pPr>
                    <w:rPr>
                      <w:b/>
                      <w:bCs/>
                      <w:sz w:val="16"/>
                      <w:szCs w:val="16"/>
                    </w:rPr>
                  </w:pPr>
                  <w:r w:rsidRPr="002A3B1A">
                    <w:rPr>
                      <w:b/>
                      <w:bCs/>
                      <w:sz w:val="16"/>
                      <w:szCs w:val="16"/>
                    </w:rPr>
                    <w:t xml:space="preserve">Totaal beschikbaar </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1D7BB9A" w14:textId="77777777">
                  <w:pPr>
                    <w:rPr>
                      <w:b/>
                      <w:bCs/>
                      <w:sz w:val="16"/>
                      <w:szCs w:val="16"/>
                    </w:rPr>
                  </w:pPr>
                  <w:r w:rsidRPr="002A3B1A">
                    <w:rPr>
                      <w:b/>
                      <w:b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C44EB9E" w14:textId="77777777">
                  <w:pPr>
                    <w:rPr>
                      <w:b/>
                      <w:bCs/>
                      <w:sz w:val="16"/>
                      <w:szCs w:val="16"/>
                    </w:rPr>
                  </w:pPr>
                  <w:r w:rsidRPr="002A3B1A">
                    <w:rPr>
                      <w:b/>
                      <w:bCs/>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B100328" w14:textId="77777777">
                  <w:pPr>
                    <w:rPr>
                      <w:b/>
                      <w:bCs/>
                      <w:sz w:val="16"/>
                      <w:szCs w:val="16"/>
                    </w:rPr>
                  </w:pPr>
                  <w:r w:rsidRPr="002A3B1A">
                    <w:rPr>
                      <w:b/>
                      <w:bCs/>
                      <w:sz w:val="16"/>
                      <w:szCs w:val="16"/>
                    </w:rPr>
                    <w:t>36</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305611FD" w14:textId="77777777">
                  <w:pPr>
                    <w:rPr>
                      <w:b/>
                      <w:bCs/>
                      <w:sz w:val="16"/>
                      <w:szCs w:val="16"/>
                    </w:rPr>
                  </w:pPr>
                  <w:r w:rsidRPr="002A3B1A">
                    <w:rPr>
                      <w:b/>
                      <w:bCs/>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0FCE582" w14:textId="77777777">
                  <w:pPr>
                    <w:rPr>
                      <w:b/>
                      <w:bCs/>
                      <w:sz w:val="16"/>
                      <w:szCs w:val="16"/>
                    </w:rPr>
                  </w:pPr>
                  <w:r w:rsidRPr="002A3B1A">
                    <w:rPr>
                      <w:b/>
                      <w:bCs/>
                      <w:sz w:val="16"/>
                      <w:szCs w:val="16"/>
                    </w:rPr>
                    <w:t>12</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30FD9AD2" w14:textId="77777777">
                  <w:pPr>
                    <w:rPr>
                      <w:b/>
                      <w:bCs/>
                      <w:sz w:val="16"/>
                      <w:szCs w:val="16"/>
                    </w:rPr>
                  </w:pPr>
                  <w:r w:rsidRPr="002A3B1A">
                    <w:rPr>
                      <w:b/>
                      <w:bCs/>
                      <w:sz w:val="16"/>
                      <w:szCs w:val="16"/>
                    </w:rPr>
                    <w:t>12</w:t>
                  </w:r>
                </w:p>
              </w:tc>
              <w:tc>
                <w:tcPr>
                  <w:tcW w:w="580" w:type="dxa"/>
                  <w:tcBorders>
                    <w:top w:val="single" w:color="4F81BD" w:sz="8" w:space="0"/>
                    <w:left w:val="nil"/>
                    <w:bottom w:val="single" w:color="4F81BD" w:sz="8" w:space="0"/>
                    <w:right w:val="single" w:color="4F81BD" w:sz="8" w:space="0"/>
                  </w:tcBorders>
                  <w:noWrap/>
                  <w:vAlign w:val="center"/>
                  <w:hideMark/>
                </w:tcPr>
                <w:p w:rsidRPr="002A3B1A" w:rsidR="00EB755A" w:rsidP="00EB755A" w:rsidRDefault="00EB755A" w14:paraId="0C294807" w14:textId="77777777">
                  <w:pPr>
                    <w:rPr>
                      <w:b/>
                      <w:bCs/>
                      <w:sz w:val="16"/>
                      <w:szCs w:val="16"/>
                    </w:rPr>
                  </w:pPr>
                  <w:r w:rsidRPr="002A3B1A">
                    <w:rPr>
                      <w:b/>
                      <w:bCs/>
                      <w:sz w:val="16"/>
                      <w:szCs w:val="16"/>
                    </w:rPr>
                    <w:t>12</w:t>
                  </w:r>
                </w:p>
              </w:tc>
            </w:tr>
            <w:tr w:rsidRPr="002A3B1A" w:rsidR="00EB755A" w:rsidTr="00D40E63" w14:paraId="0641A3B2" w14:textId="77777777">
              <w:trPr>
                <w:trHeight w:val="280"/>
              </w:trPr>
              <w:tc>
                <w:tcPr>
                  <w:tcW w:w="2440" w:type="dxa"/>
                  <w:tcBorders>
                    <w:top w:val="nil"/>
                    <w:left w:val="single" w:color="4F81BD" w:sz="8" w:space="0"/>
                    <w:bottom w:val="nil"/>
                    <w:right w:val="nil"/>
                  </w:tcBorders>
                  <w:shd w:val="clear" w:color="000000" w:fill="FFFFFF"/>
                  <w:noWrap/>
                  <w:vAlign w:val="center"/>
                  <w:hideMark/>
                </w:tcPr>
                <w:p w:rsidRPr="002A3B1A" w:rsidR="00EB755A" w:rsidP="00EB755A" w:rsidRDefault="00EB755A" w14:paraId="3973EA19" w14:textId="77777777">
                  <w:pPr>
                    <w:rPr>
                      <w:sz w:val="16"/>
                      <w:szCs w:val="16"/>
                    </w:rPr>
                  </w:pPr>
                  <w:r w:rsidRPr="002A3B1A">
                    <w:rPr>
                      <w:sz w:val="16"/>
                      <w:szCs w:val="16"/>
                    </w:rPr>
                    <w:t>Kasschuif</w:t>
                  </w:r>
                </w:p>
              </w:tc>
              <w:tc>
                <w:tcPr>
                  <w:tcW w:w="580" w:type="dxa"/>
                  <w:tcBorders>
                    <w:top w:val="nil"/>
                    <w:left w:val="nil"/>
                    <w:bottom w:val="nil"/>
                    <w:right w:val="nil"/>
                  </w:tcBorders>
                  <w:noWrap/>
                  <w:vAlign w:val="center"/>
                  <w:hideMark/>
                </w:tcPr>
                <w:p w:rsidRPr="002A3B1A" w:rsidR="00EB755A" w:rsidP="00EB755A" w:rsidRDefault="00EB755A" w14:paraId="2EE8A2CA" w14:textId="77777777">
                  <w:pPr>
                    <w:rPr>
                      <w:sz w:val="16"/>
                      <w:szCs w:val="16"/>
                    </w:rPr>
                  </w:pPr>
                  <w:r w:rsidRPr="002A3B1A">
                    <w:rPr>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2DB9F3D4" w14:textId="77777777">
                  <w:pPr>
                    <w:rPr>
                      <w:sz w:val="16"/>
                      <w:szCs w:val="16"/>
                    </w:rPr>
                  </w:pPr>
                  <w:r w:rsidRPr="002A3B1A">
                    <w:rPr>
                      <w:sz w:val="16"/>
                      <w:szCs w:val="16"/>
                    </w:rPr>
                    <w:t>-12</w:t>
                  </w:r>
                </w:p>
              </w:tc>
              <w:tc>
                <w:tcPr>
                  <w:tcW w:w="580" w:type="dxa"/>
                  <w:tcBorders>
                    <w:top w:val="nil"/>
                    <w:left w:val="nil"/>
                    <w:bottom w:val="nil"/>
                    <w:right w:val="nil"/>
                  </w:tcBorders>
                  <w:noWrap/>
                  <w:vAlign w:val="center"/>
                  <w:hideMark/>
                </w:tcPr>
                <w:p w:rsidRPr="002A3B1A" w:rsidR="00EB755A" w:rsidP="00EB755A" w:rsidRDefault="00EB755A" w14:paraId="51CBDAB1" w14:textId="77777777">
                  <w:pPr>
                    <w:rPr>
                      <w:sz w:val="16"/>
                      <w:szCs w:val="16"/>
                    </w:rPr>
                  </w:pPr>
                  <w:r w:rsidRPr="002A3B1A">
                    <w:rPr>
                      <w:sz w:val="16"/>
                      <w:szCs w:val="16"/>
                    </w:rPr>
                    <w:t>-36</w:t>
                  </w:r>
                </w:p>
              </w:tc>
              <w:tc>
                <w:tcPr>
                  <w:tcW w:w="580" w:type="dxa"/>
                  <w:tcBorders>
                    <w:top w:val="nil"/>
                    <w:left w:val="nil"/>
                    <w:bottom w:val="nil"/>
                    <w:right w:val="nil"/>
                  </w:tcBorders>
                  <w:noWrap/>
                  <w:vAlign w:val="center"/>
                  <w:hideMark/>
                </w:tcPr>
                <w:p w:rsidRPr="002A3B1A" w:rsidR="00EB755A" w:rsidP="00EB755A" w:rsidRDefault="00EB755A" w14:paraId="14918781" w14:textId="77777777">
                  <w:pPr>
                    <w:rPr>
                      <w:sz w:val="16"/>
                      <w:szCs w:val="16"/>
                    </w:rPr>
                  </w:pPr>
                  <w:r w:rsidRPr="002A3B1A">
                    <w:rPr>
                      <w:sz w:val="16"/>
                      <w:szCs w:val="16"/>
                    </w:rPr>
                    <w:t>27</w:t>
                  </w:r>
                </w:p>
              </w:tc>
              <w:tc>
                <w:tcPr>
                  <w:tcW w:w="580" w:type="dxa"/>
                  <w:tcBorders>
                    <w:top w:val="nil"/>
                    <w:left w:val="nil"/>
                    <w:bottom w:val="nil"/>
                    <w:right w:val="nil"/>
                  </w:tcBorders>
                  <w:noWrap/>
                  <w:vAlign w:val="center"/>
                  <w:hideMark/>
                </w:tcPr>
                <w:p w:rsidRPr="002A3B1A" w:rsidR="00EB755A" w:rsidP="00EB755A" w:rsidRDefault="00EB755A" w14:paraId="2E08131E" w14:textId="77777777">
                  <w:pPr>
                    <w:rPr>
                      <w:sz w:val="16"/>
                      <w:szCs w:val="16"/>
                    </w:rPr>
                  </w:pPr>
                  <w:r w:rsidRPr="002A3B1A">
                    <w:rPr>
                      <w:sz w:val="16"/>
                      <w:szCs w:val="16"/>
                    </w:rPr>
                    <w:t>14</w:t>
                  </w:r>
                </w:p>
              </w:tc>
              <w:tc>
                <w:tcPr>
                  <w:tcW w:w="580" w:type="dxa"/>
                  <w:tcBorders>
                    <w:top w:val="nil"/>
                    <w:left w:val="nil"/>
                    <w:bottom w:val="nil"/>
                    <w:right w:val="nil"/>
                  </w:tcBorders>
                  <w:noWrap/>
                  <w:vAlign w:val="center"/>
                  <w:hideMark/>
                </w:tcPr>
                <w:p w:rsidRPr="002A3B1A" w:rsidR="00EB755A" w:rsidP="00EB755A" w:rsidRDefault="00EB755A" w14:paraId="06D222AB" w14:textId="77777777">
                  <w:pPr>
                    <w:rPr>
                      <w:sz w:val="16"/>
                      <w:szCs w:val="16"/>
                    </w:rPr>
                  </w:pPr>
                  <w:r w:rsidRPr="002A3B1A">
                    <w:rPr>
                      <w:sz w:val="16"/>
                      <w:szCs w:val="16"/>
                    </w:rPr>
                    <w:t>7</w:t>
                  </w:r>
                </w:p>
              </w:tc>
              <w:tc>
                <w:tcPr>
                  <w:tcW w:w="580" w:type="dxa"/>
                  <w:tcBorders>
                    <w:top w:val="nil"/>
                    <w:left w:val="nil"/>
                    <w:bottom w:val="nil"/>
                    <w:right w:val="single" w:color="4F81BD" w:sz="8" w:space="0"/>
                  </w:tcBorders>
                  <w:noWrap/>
                  <w:vAlign w:val="center"/>
                  <w:hideMark/>
                </w:tcPr>
                <w:p w:rsidRPr="002A3B1A" w:rsidR="00EB755A" w:rsidP="00EB755A" w:rsidRDefault="00EB755A" w14:paraId="4688B983" w14:textId="77777777">
                  <w:pPr>
                    <w:rPr>
                      <w:sz w:val="16"/>
                      <w:szCs w:val="16"/>
                    </w:rPr>
                  </w:pPr>
                  <w:r w:rsidRPr="002A3B1A">
                    <w:rPr>
                      <w:sz w:val="16"/>
                      <w:szCs w:val="16"/>
                    </w:rPr>
                    <w:t>0</w:t>
                  </w:r>
                </w:p>
              </w:tc>
            </w:tr>
            <w:tr w:rsidRPr="002A3B1A" w:rsidR="00EB755A" w:rsidTr="00D40E63" w14:paraId="52370191" w14:textId="77777777">
              <w:trPr>
                <w:trHeight w:val="530"/>
              </w:trPr>
              <w:tc>
                <w:tcPr>
                  <w:tcW w:w="244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1F31939F" w14:textId="77777777">
                  <w:pPr>
                    <w:rPr>
                      <w:b/>
                      <w:bCs/>
                      <w:sz w:val="16"/>
                      <w:szCs w:val="16"/>
                    </w:rPr>
                  </w:pPr>
                  <w:r w:rsidRPr="002A3B1A">
                    <w:rPr>
                      <w:b/>
                      <w:bCs/>
                      <w:sz w:val="16"/>
                      <w:szCs w:val="16"/>
                    </w:rPr>
                    <w:t>Totaal beschikbaar na kasschuif</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4BF8F7D4" w14:textId="77777777">
                  <w:pPr>
                    <w:rPr>
                      <w:b/>
                      <w:bCs/>
                      <w:sz w:val="16"/>
                      <w:szCs w:val="16"/>
                    </w:rPr>
                  </w:pPr>
                  <w:r w:rsidRPr="002A3B1A">
                    <w:rPr>
                      <w:b/>
                      <w:b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29485B48" w14:textId="77777777">
                  <w:pPr>
                    <w:rPr>
                      <w:b/>
                      <w:bCs/>
                      <w:sz w:val="16"/>
                      <w:szCs w:val="16"/>
                    </w:rPr>
                  </w:pPr>
                  <w:r w:rsidRPr="002A3B1A">
                    <w:rPr>
                      <w:b/>
                      <w:b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57E295C6" w14:textId="77777777">
                  <w:pPr>
                    <w:rPr>
                      <w:b/>
                      <w:bCs/>
                      <w:sz w:val="16"/>
                      <w:szCs w:val="16"/>
                    </w:rPr>
                  </w:pPr>
                  <w:r w:rsidRPr="002A3B1A">
                    <w:rPr>
                      <w:b/>
                      <w:b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2A98A4BF" w14:textId="77777777">
                  <w:pPr>
                    <w:rPr>
                      <w:b/>
                      <w:bCs/>
                      <w:sz w:val="16"/>
                      <w:szCs w:val="16"/>
                    </w:rPr>
                  </w:pPr>
                  <w:r w:rsidRPr="002A3B1A">
                    <w:rPr>
                      <w:b/>
                      <w:bCs/>
                      <w:sz w:val="16"/>
                      <w:szCs w:val="16"/>
                    </w:rPr>
                    <w:t>39</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3CF508BB" w14:textId="77777777">
                  <w:pPr>
                    <w:rPr>
                      <w:b/>
                      <w:bCs/>
                      <w:sz w:val="16"/>
                      <w:szCs w:val="16"/>
                    </w:rPr>
                  </w:pPr>
                  <w:r w:rsidRPr="002A3B1A">
                    <w:rPr>
                      <w:b/>
                      <w:bCs/>
                      <w:sz w:val="16"/>
                      <w:szCs w:val="16"/>
                    </w:rPr>
                    <w:t>26</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1F5CC381" w14:textId="77777777">
                  <w:pPr>
                    <w:rPr>
                      <w:b/>
                      <w:bCs/>
                      <w:sz w:val="16"/>
                      <w:szCs w:val="16"/>
                    </w:rPr>
                  </w:pPr>
                  <w:r w:rsidRPr="002A3B1A">
                    <w:rPr>
                      <w:b/>
                      <w:bCs/>
                      <w:sz w:val="16"/>
                      <w:szCs w:val="16"/>
                    </w:rPr>
                    <w:t>19</w:t>
                  </w:r>
                </w:p>
              </w:tc>
              <w:tc>
                <w:tcPr>
                  <w:tcW w:w="580" w:type="dxa"/>
                  <w:tcBorders>
                    <w:top w:val="single" w:color="4F81BD" w:sz="8" w:space="0"/>
                    <w:left w:val="nil"/>
                    <w:bottom w:val="single" w:color="4F81BD" w:sz="8" w:space="0"/>
                    <w:right w:val="single" w:color="4F81BD" w:sz="8" w:space="0"/>
                  </w:tcBorders>
                  <w:noWrap/>
                  <w:vAlign w:val="center"/>
                  <w:hideMark/>
                </w:tcPr>
                <w:p w:rsidRPr="002A3B1A" w:rsidR="00EB755A" w:rsidP="00EB755A" w:rsidRDefault="00EB755A" w14:paraId="44C4EFF9" w14:textId="77777777">
                  <w:pPr>
                    <w:rPr>
                      <w:b/>
                      <w:bCs/>
                      <w:sz w:val="16"/>
                      <w:szCs w:val="16"/>
                    </w:rPr>
                  </w:pPr>
                  <w:r w:rsidRPr="002A3B1A">
                    <w:rPr>
                      <w:b/>
                      <w:bCs/>
                      <w:sz w:val="16"/>
                      <w:szCs w:val="16"/>
                    </w:rPr>
                    <w:t>12</w:t>
                  </w:r>
                </w:p>
              </w:tc>
            </w:tr>
            <w:tr w:rsidRPr="002A3B1A" w:rsidR="00EB755A" w:rsidTr="00D40E63" w14:paraId="395618A8" w14:textId="77777777">
              <w:trPr>
                <w:trHeight w:val="1310"/>
              </w:trPr>
              <w:tc>
                <w:tcPr>
                  <w:tcW w:w="2440" w:type="dxa"/>
                  <w:tcBorders>
                    <w:top w:val="nil"/>
                    <w:left w:val="single" w:color="4F81BD" w:sz="8" w:space="0"/>
                    <w:bottom w:val="nil"/>
                    <w:right w:val="nil"/>
                  </w:tcBorders>
                  <w:shd w:val="clear" w:color="000000" w:fill="FFFFFF"/>
                  <w:vAlign w:val="center"/>
                  <w:hideMark/>
                </w:tcPr>
                <w:p w:rsidRPr="002A3B1A" w:rsidR="00EB755A" w:rsidP="00EB755A" w:rsidRDefault="00EB755A" w14:paraId="2343F6E9" w14:textId="77777777">
                  <w:pPr>
                    <w:rPr>
                      <w:i/>
                      <w:iCs/>
                      <w:sz w:val="16"/>
                      <w:szCs w:val="16"/>
                    </w:rPr>
                  </w:pPr>
                  <w:r w:rsidRPr="002A3B1A">
                    <w:rPr>
                      <w:i/>
                      <w:iCs/>
                      <w:sz w:val="16"/>
                      <w:szCs w:val="16"/>
                    </w:rPr>
                    <w:t xml:space="preserve">Inzet t.b.v. compensatie negatieve herverdeeleffecten vereenvoudiging prijsfactoren </w:t>
                  </w:r>
                </w:p>
              </w:tc>
              <w:tc>
                <w:tcPr>
                  <w:tcW w:w="580" w:type="dxa"/>
                  <w:tcBorders>
                    <w:top w:val="nil"/>
                    <w:left w:val="nil"/>
                    <w:bottom w:val="nil"/>
                    <w:right w:val="nil"/>
                  </w:tcBorders>
                  <w:noWrap/>
                  <w:vAlign w:val="center"/>
                  <w:hideMark/>
                </w:tcPr>
                <w:p w:rsidRPr="002A3B1A" w:rsidR="00EB755A" w:rsidP="00EB755A" w:rsidRDefault="00EB755A" w14:paraId="01641D51" w14:textId="77777777">
                  <w:pPr>
                    <w:rPr>
                      <w:i/>
                      <w:iCs/>
                      <w:sz w:val="16"/>
                      <w:szCs w:val="16"/>
                    </w:rPr>
                  </w:pPr>
                  <w:r w:rsidRPr="002A3B1A">
                    <w:rPr>
                      <w:i/>
                      <w:iCs/>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78C569A4" w14:textId="77777777">
                  <w:pPr>
                    <w:rPr>
                      <w:i/>
                      <w:iCs/>
                      <w:sz w:val="16"/>
                      <w:szCs w:val="16"/>
                    </w:rPr>
                  </w:pPr>
                  <w:r w:rsidRPr="002A3B1A">
                    <w:rPr>
                      <w:i/>
                      <w:iCs/>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4872A1C7" w14:textId="77777777">
                  <w:pPr>
                    <w:rPr>
                      <w:i/>
                      <w:iCs/>
                      <w:sz w:val="16"/>
                      <w:szCs w:val="16"/>
                    </w:rPr>
                  </w:pPr>
                  <w:r w:rsidRPr="002A3B1A">
                    <w:rPr>
                      <w:i/>
                      <w:iCs/>
                      <w:sz w:val="16"/>
                      <w:szCs w:val="16"/>
                    </w:rPr>
                    <w:t>0</w:t>
                  </w:r>
                </w:p>
              </w:tc>
              <w:tc>
                <w:tcPr>
                  <w:tcW w:w="580" w:type="dxa"/>
                  <w:tcBorders>
                    <w:top w:val="nil"/>
                    <w:left w:val="nil"/>
                    <w:bottom w:val="nil"/>
                    <w:right w:val="nil"/>
                  </w:tcBorders>
                  <w:noWrap/>
                  <w:vAlign w:val="center"/>
                  <w:hideMark/>
                </w:tcPr>
                <w:p w:rsidRPr="002A3B1A" w:rsidR="00EB755A" w:rsidP="00EB755A" w:rsidRDefault="00EB755A" w14:paraId="70B53591" w14:textId="77777777">
                  <w:pPr>
                    <w:rPr>
                      <w:i/>
                      <w:iCs/>
                      <w:sz w:val="16"/>
                      <w:szCs w:val="16"/>
                    </w:rPr>
                  </w:pPr>
                  <w:r w:rsidRPr="002A3B1A">
                    <w:rPr>
                      <w:i/>
                      <w:iCs/>
                      <w:sz w:val="16"/>
                      <w:szCs w:val="16"/>
                    </w:rPr>
                    <w:t>12</w:t>
                  </w:r>
                </w:p>
              </w:tc>
              <w:tc>
                <w:tcPr>
                  <w:tcW w:w="580" w:type="dxa"/>
                  <w:tcBorders>
                    <w:top w:val="nil"/>
                    <w:left w:val="nil"/>
                    <w:bottom w:val="nil"/>
                    <w:right w:val="nil"/>
                  </w:tcBorders>
                  <w:noWrap/>
                  <w:vAlign w:val="center"/>
                  <w:hideMark/>
                </w:tcPr>
                <w:p w:rsidRPr="002A3B1A" w:rsidR="00EB755A" w:rsidP="00EB755A" w:rsidRDefault="00EB755A" w14:paraId="72D4F98D" w14:textId="77777777">
                  <w:pPr>
                    <w:rPr>
                      <w:i/>
                      <w:iCs/>
                      <w:sz w:val="16"/>
                      <w:szCs w:val="16"/>
                    </w:rPr>
                  </w:pPr>
                  <w:r w:rsidRPr="002A3B1A">
                    <w:rPr>
                      <w:i/>
                      <w:iCs/>
                      <w:sz w:val="16"/>
                      <w:szCs w:val="16"/>
                    </w:rPr>
                    <w:t>12</w:t>
                  </w:r>
                </w:p>
              </w:tc>
              <w:tc>
                <w:tcPr>
                  <w:tcW w:w="580" w:type="dxa"/>
                  <w:tcBorders>
                    <w:top w:val="nil"/>
                    <w:left w:val="nil"/>
                    <w:bottom w:val="nil"/>
                    <w:right w:val="nil"/>
                  </w:tcBorders>
                  <w:noWrap/>
                  <w:vAlign w:val="center"/>
                  <w:hideMark/>
                </w:tcPr>
                <w:p w:rsidRPr="002A3B1A" w:rsidR="00EB755A" w:rsidP="00EB755A" w:rsidRDefault="00EB755A" w14:paraId="6F769C6B" w14:textId="77777777">
                  <w:pPr>
                    <w:rPr>
                      <w:i/>
                      <w:iCs/>
                      <w:sz w:val="16"/>
                      <w:szCs w:val="16"/>
                    </w:rPr>
                  </w:pPr>
                  <w:r w:rsidRPr="002A3B1A">
                    <w:rPr>
                      <w:i/>
                      <w:iCs/>
                      <w:sz w:val="16"/>
                      <w:szCs w:val="16"/>
                    </w:rPr>
                    <w:t>12</w:t>
                  </w:r>
                </w:p>
              </w:tc>
              <w:tc>
                <w:tcPr>
                  <w:tcW w:w="580" w:type="dxa"/>
                  <w:tcBorders>
                    <w:top w:val="nil"/>
                    <w:left w:val="nil"/>
                    <w:bottom w:val="nil"/>
                    <w:right w:val="single" w:color="4F81BD" w:sz="8" w:space="0"/>
                  </w:tcBorders>
                  <w:noWrap/>
                  <w:vAlign w:val="center"/>
                  <w:hideMark/>
                </w:tcPr>
                <w:p w:rsidRPr="002A3B1A" w:rsidR="00EB755A" w:rsidP="00EB755A" w:rsidRDefault="00EB755A" w14:paraId="345B9B00" w14:textId="77777777">
                  <w:pPr>
                    <w:rPr>
                      <w:i/>
                      <w:iCs/>
                      <w:sz w:val="16"/>
                      <w:szCs w:val="16"/>
                    </w:rPr>
                  </w:pPr>
                  <w:r w:rsidRPr="002A3B1A">
                    <w:rPr>
                      <w:i/>
                      <w:iCs/>
                      <w:sz w:val="16"/>
                      <w:szCs w:val="16"/>
                    </w:rPr>
                    <w:t>12</w:t>
                  </w:r>
                </w:p>
              </w:tc>
            </w:tr>
            <w:tr w:rsidRPr="002A3B1A" w:rsidR="00EB755A" w:rsidTr="00D40E63" w14:paraId="43C1B0BB" w14:textId="77777777">
              <w:trPr>
                <w:trHeight w:val="530"/>
              </w:trPr>
              <w:tc>
                <w:tcPr>
                  <w:tcW w:w="244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36FCADB6" w14:textId="77777777">
                  <w:pPr>
                    <w:rPr>
                      <w:i/>
                      <w:iCs/>
                      <w:sz w:val="16"/>
                      <w:szCs w:val="16"/>
                    </w:rPr>
                  </w:pPr>
                  <w:r w:rsidRPr="002A3B1A">
                    <w:rPr>
                      <w:i/>
                      <w:iCs/>
                      <w:sz w:val="16"/>
                      <w:szCs w:val="16"/>
                    </w:rPr>
                    <w:t>Inzet t.b.v. overgangsregeling mbo-bekostiging</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16A1004D" w14:textId="77777777">
                  <w:pPr>
                    <w:rPr>
                      <w:i/>
                      <w:iCs/>
                      <w:sz w:val="16"/>
                      <w:szCs w:val="16"/>
                    </w:rPr>
                  </w:pPr>
                  <w:r w:rsidRPr="002A3B1A">
                    <w:rPr>
                      <w:i/>
                      <w:i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39955401" w14:textId="77777777">
                  <w:pPr>
                    <w:rPr>
                      <w:i/>
                      <w:iCs/>
                      <w:sz w:val="16"/>
                      <w:szCs w:val="16"/>
                    </w:rPr>
                  </w:pPr>
                  <w:r w:rsidRPr="002A3B1A">
                    <w:rPr>
                      <w:i/>
                      <w:i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30C46F86" w14:textId="77777777">
                  <w:pPr>
                    <w:rPr>
                      <w:i/>
                      <w:iCs/>
                      <w:sz w:val="16"/>
                      <w:szCs w:val="16"/>
                    </w:rPr>
                  </w:pPr>
                  <w:r w:rsidRPr="002A3B1A">
                    <w:rPr>
                      <w:i/>
                      <w:iCs/>
                      <w:sz w:val="16"/>
                      <w:szCs w:val="16"/>
                    </w:rPr>
                    <w:t>0</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AF73441" w14:textId="77777777">
                  <w:pPr>
                    <w:rPr>
                      <w:i/>
                      <w:iCs/>
                      <w:sz w:val="16"/>
                      <w:szCs w:val="16"/>
                    </w:rPr>
                  </w:pPr>
                  <w:r w:rsidRPr="002A3B1A">
                    <w:rPr>
                      <w:i/>
                      <w:iCs/>
                      <w:sz w:val="16"/>
                      <w:szCs w:val="16"/>
                    </w:rPr>
                    <w:t>27</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789C93E0" w14:textId="77777777">
                  <w:pPr>
                    <w:rPr>
                      <w:i/>
                      <w:iCs/>
                      <w:sz w:val="16"/>
                      <w:szCs w:val="16"/>
                    </w:rPr>
                  </w:pPr>
                  <w:r w:rsidRPr="002A3B1A">
                    <w:rPr>
                      <w:i/>
                      <w:iCs/>
                      <w:sz w:val="16"/>
                      <w:szCs w:val="16"/>
                    </w:rPr>
                    <w:t>14</w:t>
                  </w:r>
                </w:p>
              </w:tc>
              <w:tc>
                <w:tcPr>
                  <w:tcW w:w="580" w:type="dxa"/>
                  <w:tcBorders>
                    <w:top w:val="single" w:color="4F81BD" w:sz="8" w:space="0"/>
                    <w:left w:val="nil"/>
                    <w:bottom w:val="single" w:color="4F81BD" w:sz="8" w:space="0"/>
                    <w:right w:val="nil"/>
                  </w:tcBorders>
                  <w:noWrap/>
                  <w:vAlign w:val="center"/>
                  <w:hideMark/>
                </w:tcPr>
                <w:p w:rsidRPr="002A3B1A" w:rsidR="00EB755A" w:rsidP="00EB755A" w:rsidRDefault="00EB755A" w14:paraId="29E1F8BB" w14:textId="77777777">
                  <w:pPr>
                    <w:rPr>
                      <w:i/>
                      <w:iCs/>
                      <w:sz w:val="16"/>
                      <w:szCs w:val="16"/>
                    </w:rPr>
                  </w:pPr>
                  <w:r w:rsidRPr="002A3B1A">
                    <w:rPr>
                      <w:i/>
                      <w:iCs/>
                      <w:sz w:val="16"/>
                      <w:szCs w:val="16"/>
                    </w:rPr>
                    <w:t>7</w:t>
                  </w:r>
                </w:p>
              </w:tc>
              <w:tc>
                <w:tcPr>
                  <w:tcW w:w="580" w:type="dxa"/>
                  <w:tcBorders>
                    <w:top w:val="single" w:color="4F81BD" w:sz="8" w:space="0"/>
                    <w:left w:val="nil"/>
                    <w:bottom w:val="single" w:color="4F81BD" w:sz="8" w:space="0"/>
                    <w:right w:val="single" w:color="4F81BD" w:sz="8" w:space="0"/>
                  </w:tcBorders>
                  <w:noWrap/>
                  <w:vAlign w:val="center"/>
                  <w:hideMark/>
                </w:tcPr>
                <w:p w:rsidRPr="002A3B1A" w:rsidR="00EB755A" w:rsidP="00EB755A" w:rsidRDefault="00EB755A" w14:paraId="5D0FD741" w14:textId="77777777">
                  <w:pPr>
                    <w:rPr>
                      <w:i/>
                      <w:iCs/>
                      <w:sz w:val="16"/>
                      <w:szCs w:val="16"/>
                    </w:rPr>
                  </w:pPr>
                  <w:r w:rsidRPr="002A3B1A">
                    <w:rPr>
                      <w:i/>
                      <w:iCs/>
                      <w:sz w:val="16"/>
                      <w:szCs w:val="16"/>
                    </w:rPr>
                    <w:t>0</w:t>
                  </w:r>
                </w:p>
              </w:tc>
            </w:tr>
          </w:tbl>
          <w:p w:rsidRPr="002A3B1A" w:rsidR="002559C0" w:rsidRDefault="002559C0" w14:paraId="1504C4DE" w14:textId="313FC1B0"/>
        </w:tc>
        <w:tc>
          <w:tcPr>
            <w:tcW w:w="850" w:type="dxa"/>
          </w:tcPr>
          <w:p w:rsidRPr="002A3B1A" w:rsidR="00D45052" w:rsidRDefault="001856D0" w14:paraId="73013FC1" w14:textId="77777777">
            <w:pPr>
              <w:jc w:val="right"/>
            </w:pPr>
            <w:r w:rsidRPr="002A3B1A">
              <w:lastRenderedPageBreak/>
              <w:t>37035-VIII-2</w:t>
            </w:r>
          </w:p>
        </w:tc>
        <w:tc>
          <w:tcPr>
            <w:tcW w:w="992" w:type="dxa"/>
          </w:tcPr>
          <w:p w:rsidRPr="002A3B1A" w:rsidR="00D45052" w:rsidRDefault="001856D0" w14:paraId="11F7B76B" w14:textId="77777777">
            <w:pPr>
              <w:jc w:val="right"/>
            </w:pPr>
            <w:r w:rsidRPr="002A3B1A">
              <w:t>11</w:t>
            </w:r>
          </w:p>
        </w:tc>
        <w:tc>
          <w:tcPr>
            <w:tcW w:w="567" w:type="dxa"/>
            <w:tcBorders>
              <w:left w:val="nil"/>
            </w:tcBorders>
          </w:tcPr>
          <w:p w:rsidRPr="002A3B1A" w:rsidR="00D45052" w:rsidRDefault="001856D0" w14:paraId="6744315A" w14:textId="77777777">
            <w:pPr>
              <w:jc w:val="right"/>
            </w:pPr>
            <w:r w:rsidRPr="002A3B1A">
              <w:t xml:space="preserve"> </w:t>
            </w:r>
          </w:p>
        </w:tc>
      </w:tr>
      <w:tr w:rsidRPr="002A3B1A" w:rsidR="00D45052" w:rsidTr="00E7153D" w14:paraId="583724DB" w14:textId="77777777">
        <w:tc>
          <w:tcPr>
            <w:tcW w:w="567" w:type="dxa"/>
          </w:tcPr>
          <w:p w:rsidRPr="002A3B1A" w:rsidR="000A46F0" w:rsidRDefault="000A46F0" w14:paraId="5180C038" w14:textId="77777777"/>
          <w:p w:rsidRPr="002A3B1A" w:rsidR="000A46F0" w:rsidRDefault="004F70AA" w14:paraId="59A69F80" w14:textId="0656F850">
            <w:r w:rsidRPr="002A3B1A">
              <w:t>43</w:t>
            </w:r>
          </w:p>
        </w:tc>
        <w:tc>
          <w:tcPr>
            <w:tcW w:w="6521" w:type="dxa"/>
          </w:tcPr>
          <w:p w:rsidRPr="002A3B1A" w:rsidR="000A46F0" w:rsidRDefault="000A46F0" w14:paraId="1360DEFB" w14:textId="77777777"/>
          <w:p w:rsidRPr="002A3B1A" w:rsidR="00D45052" w:rsidRDefault="001856D0" w14:paraId="0416E520" w14:textId="0C116BCA">
            <w:r w:rsidRPr="002A3B1A">
              <w:t>Welke mbo-instellingen ontvangen een toegankelijkheidsopslag en welk bedrag ontvangt iedere instelling?</w:t>
            </w:r>
          </w:p>
          <w:p w:rsidRPr="002A3B1A" w:rsidR="000A46F0" w:rsidRDefault="000A46F0" w14:paraId="686DF95C" w14:textId="77777777"/>
          <w:p w:rsidRPr="002A3B1A" w:rsidR="00EB755A" w:rsidP="00EB755A" w:rsidRDefault="00EB755A" w14:paraId="1CECC564" w14:textId="77777777">
            <w:r w:rsidRPr="002A3B1A">
              <w:t>In het voorstel van het kabinet (</w:t>
            </w:r>
            <w:hyperlink w:history="1" r:id="rId12">
              <w:r w:rsidRPr="002A3B1A">
                <w:rPr>
                  <w:rStyle w:val="Hyperlink"/>
                </w:rPr>
                <w:t>Kamerstukken II 2025/26, 31524 nr. 711</w:t>
              </w:r>
            </w:hyperlink>
            <w:r w:rsidRPr="002A3B1A">
              <w:t>) komen de volgende instellingen vanaf 2029 in aanmerking voor de toegankelijkheidsopslag:</w:t>
            </w:r>
          </w:p>
          <w:p w:rsidRPr="002A3B1A" w:rsidR="00EB755A" w:rsidP="00EB755A" w:rsidRDefault="00EB755A" w14:paraId="425D4B85" w14:textId="77777777"/>
          <w:tbl>
            <w:tblPr>
              <w:tblStyle w:val="Lijsttabel3-Accent1"/>
              <w:tblW w:w="0" w:type="auto"/>
              <w:tblLook w:val="04A0" w:firstRow="1" w:lastRow="0" w:firstColumn="1" w:lastColumn="0" w:noHBand="0" w:noVBand="1"/>
            </w:tblPr>
            <w:tblGrid>
              <w:gridCol w:w="1835"/>
              <w:gridCol w:w="4676"/>
            </w:tblGrid>
            <w:tr w:rsidRPr="002A3B1A" w:rsidR="00EB755A" w:rsidTr="00D40E63" w14:paraId="660B3C9E"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35" w:type="dxa"/>
                </w:tcPr>
                <w:p w:rsidRPr="002A3B1A" w:rsidR="00EB755A" w:rsidP="00EB755A" w:rsidRDefault="00EB755A" w14:paraId="1026FE04" w14:textId="77777777">
                  <w:pPr>
                    <w:rPr>
                      <w:sz w:val="16"/>
                      <w:szCs w:val="16"/>
                    </w:rPr>
                  </w:pPr>
                  <w:r w:rsidRPr="002A3B1A">
                    <w:rPr>
                      <w:sz w:val="16"/>
                      <w:szCs w:val="16"/>
                    </w:rPr>
                    <w:t>Instelling</w:t>
                  </w:r>
                </w:p>
              </w:tc>
              <w:tc>
                <w:tcPr>
                  <w:tcW w:w="4676" w:type="dxa"/>
                </w:tcPr>
                <w:p w:rsidRPr="002A3B1A" w:rsidR="00EB755A" w:rsidP="001F4CA5" w:rsidRDefault="00EB755A" w14:paraId="42EBAAFB" w14:textId="77777777">
                  <w:pPr>
                    <w:jc w:val="right"/>
                    <w:cnfStyle w:val="100000000000" w:firstRow="1" w:lastRow="0" w:firstColumn="0" w:lastColumn="0" w:oddVBand="0" w:evenVBand="0" w:oddHBand="0" w:evenHBand="0" w:firstRowFirstColumn="0" w:firstRowLastColumn="0" w:lastRowFirstColumn="0" w:lastRowLastColumn="0"/>
                    <w:rPr>
                      <w:sz w:val="16"/>
                      <w:szCs w:val="16"/>
                    </w:rPr>
                  </w:pPr>
                  <w:r w:rsidRPr="002A3B1A">
                    <w:rPr>
                      <w:sz w:val="16"/>
                      <w:szCs w:val="16"/>
                    </w:rPr>
                    <w:t>Bedrag toegankelijkheidsopslag per jaar (in € mln.)</w:t>
                  </w:r>
                </w:p>
              </w:tc>
            </w:tr>
            <w:tr w:rsidRPr="002A3B1A" w:rsidR="00EB755A" w:rsidTr="00D40E63" w14:paraId="7F3312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582166A5" w14:textId="77777777">
                  <w:pPr>
                    <w:rPr>
                      <w:color w:val="FFFFFF" w:themeColor="background1"/>
                      <w:sz w:val="16"/>
                      <w:szCs w:val="16"/>
                    </w:rPr>
                  </w:pPr>
                  <w:r w:rsidRPr="002A3B1A">
                    <w:rPr>
                      <w:color w:val="FFFFFF" w:themeColor="background1"/>
                      <w:sz w:val="16"/>
                      <w:szCs w:val="16"/>
                    </w:rPr>
                    <w:t>DC Terra</w:t>
                  </w:r>
                </w:p>
              </w:tc>
              <w:tc>
                <w:tcPr>
                  <w:tcW w:w="4676" w:type="dxa"/>
                </w:tcPr>
                <w:p w:rsidRPr="002A3B1A" w:rsidR="00EB755A" w:rsidP="00EB755A" w:rsidRDefault="00EB755A" w14:paraId="146B9B57" w14:textId="77777777">
                  <w:pPr>
                    <w:jc w:val="right"/>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rPr>
                  </w:pPr>
                  <w:r w:rsidRPr="002A3B1A">
                    <w:rPr>
                      <w:b/>
                      <w:bCs/>
                      <w:color w:val="FFFFFF" w:themeColor="background1"/>
                      <w:sz w:val="16"/>
                      <w:szCs w:val="16"/>
                    </w:rPr>
                    <w:t xml:space="preserve">9,7 </w:t>
                  </w:r>
                </w:p>
              </w:tc>
            </w:tr>
            <w:tr w:rsidRPr="002A3B1A" w:rsidR="00EB755A" w:rsidTr="00D40E63" w14:paraId="3D45611E" w14:textId="77777777">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6557A84E" w14:textId="77777777">
                  <w:pPr>
                    <w:rPr>
                      <w:b w:val="0"/>
                      <w:bCs w:val="0"/>
                      <w:sz w:val="16"/>
                      <w:szCs w:val="16"/>
                    </w:rPr>
                  </w:pPr>
                  <w:r w:rsidRPr="002A3B1A">
                    <w:rPr>
                      <w:b w:val="0"/>
                      <w:bCs w:val="0"/>
                      <w:sz w:val="16"/>
                      <w:szCs w:val="16"/>
                    </w:rPr>
                    <w:t>Gilde opleidingen</w:t>
                  </w:r>
                </w:p>
              </w:tc>
              <w:tc>
                <w:tcPr>
                  <w:tcW w:w="4676" w:type="dxa"/>
                </w:tcPr>
                <w:p w:rsidRPr="002A3B1A" w:rsidR="00EB755A" w:rsidP="00EB755A" w:rsidRDefault="00EB755A" w14:paraId="6EE0B324" w14:textId="77777777">
                  <w:pPr>
                    <w:jc w:val="right"/>
                    <w:cnfStyle w:val="000000000000" w:firstRow="0" w:lastRow="0" w:firstColumn="0" w:lastColumn="0" w:oddVBand="0" w:evenVBand="0" w:oddHBand="0" w:evenHBand="0" w:firstRowFirstColumn="0" w:firstRowLastColumn="0" w:lastRowFirstColumn="0" w:lastRowLastColumn="0"/>
                    <w:rPr>
                      <w:sz w:val="16"/>
                      <w:szCs w:val="16"/>
                    </w:rPr>
                  </w:pPr>
                  <w:r w:rsidRPr="002A3B1A">
                    <w:rPr>
                      <w:sz w:val="16"/>
                      <w:szCs w:val="16"/>
                    </w:rPr>
                    <w:t xml:space="preserve">9,3 </w:t>
                  </w:r>
                </w:p>
              </w:tc>
            </w:tr>
            <w:tr w:rsidRPr="002A3B1A" w:rsidR="00EB755A" w:rsidTr="00D40E63" w14:paraId="559ABE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29AB8B40" w14:textId="77777777">
                  <w:pPr>
                    <w:rPr>
                      <w:b w:val="0"/>
                      <w:bCs w:val="0"/>
                      <w:sz w:val="16"/>
                      <w:szCs w:val="16"/>
                    </w:rPr>
                  </w:pPr>
                  <w:proofErr w:type="spellStart"/>
                  <w:r w:rsidRPr="002A3B1A">
                    <w:rPr>
                      <w:b w:val="0"/>
                      <w:bCs w:val="0"/>
                      <w:sz w:val="16"/>
                      <w:szCs w:val="16"/>
                    </w:rPr>
                    <w:t>Scalda</w:t>
                  </w:r>
                  <w:proofErr w:type="spellEnd"/>
                </w:p>
              </w:tc>
              <w:tc>
                <w:tcPr>
                  <w:tcW w:w="4676" w:type="dxa"/>
                </w:tcPr>
                <w:p w:rsidRPr="002A3B1A" w:rsidR="00EB755A" w:rsidP="00EB755A" w:rsidRDefault="00EB755A" w14:paraId="3509D770" w14:textId="77777777">
                  <w:pPr>
                    <w:jc w:val="right"/>
                    <w:cnfStyle w:val="000000100000" w:firstRow="0" w:lastRow="0" w:firstColumn="0" w:lastColumn="0" w:oddVBand="0" w:evenVBand="0" w:oddHBand="1" w:evenHBand="0" w:firstRowFirstColumn="0" w:firstRowLastColumn="0" w:lastRowFirstColumn="0" w:lastRowLastColumn="0"/>
                    <w:rPr>
                      <w:sz w:val="16"/>
                      <w:szCs w:val="16"/>
                    </w:rPr>
                  </w:pPr>
                  <w:r w:rsidRPr="002A3B1A">
                    <w:rPr>
                      <w:sz w:val="16"/>
                      <w:szCs w:val="16"/>
                    </w:rPr>
                    <w:t xml:space="preserve">8,6 </w:t>
                  </w:r>
                </w:p>
              </w:tc>
            </w:tr>
            <w:tr w:rsidRPr="002A3B1A" w:rsidR="00EB755A" w:rsidTr="00D40E63" w14:paraId="1EB5CA14" w14:textId="77777777">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2C8DF3E8" w14:textId="77777777">
                  <w:pPr>
                    <w:rPr>
                      <w:b w:val="0"/>
                      <w:bCs w:val="0"/>
                      <w:sz w:val="16"/>
                      <w:szCs w:val="16"/>
                    </w:rPr>
                  </w:pPr>
                  <w:proofErr w:type="spellStart"/>
                  <w:r w:rsidRPr="002A3B1A">
                    <w:rPr>
                      <w:b w:val="0"/>
                      <w:bCs w:val="0"/>
                      <w:sz w:val="16"/>
                      <w:szCs w:val="16"/>
                    </w:rPr>
                    <w:t>Firda</w:t>
                  </w:r>
                  <w:proofErr w:type="spellEnd"/>
                </w:p>
              </w:tc>
              <w:tc>
                <w:tcPr>
                  <w:tcW w:w="4676" w:type="dxa"/>
                </w:tcPr>
                <w:p w:rsidRPr="002A3B1A" w:rsidR="00EB755A" w:rsidP="00EB755A" w:rsidRDefault="00EB755A" w14:paraId="5CD2D156" w14:textId="77777777">
                  <w:pPr>
                    <w:jc w:val="right"/>
                    <w:cnfStyle w:val="000000000000" w:firstRow="0" w:lastRow="0" w:firstColumn="0" w:lastColumn="0" w:oddVBand="0" w:evenVBand="0" w:oddHBand="0" w:evenHBand="0" w:firstRowFirstColumn="0" w:firstRowLastColumn="0" w:lastRowFirstColumn="0" w:lastRowLastColumn="0"/>
                    <w:rPr>
                      <w:sz w:val="16"/>
                      <w:szCs w:val="16"/>
                    </w:rPr>
                  </w:pPr>
                  <w:r w:rsidRPr="002A3B1A">
                    <w:rPr>
                      <w:sz w:val="16"/>
                      <w:szCs w:val="16"/>
                    </w:rPr>
                    <w:t xml:space="preserve">8,5 </w:t>
                  </w:r>
                </w:p>
              </w:tc>
            </w:tr>
            <w:tr w:rsidRPr="002A3B1A" w:rsidR="00EB755A" w:rsidTr="00D40E63" w14:paraId="0832BC9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3F162214" w14:textId="77777777">
                  <w:pPr>
                    <w:rPr>
                      <w:sz w:val="16"/>
                      <w:szCs w:val="16"/>
                    </w:rPr>
                  </w:pPr>
                  <w:r w:rsidRPr="002A3B1A">
                    <w:rPr>
                      <w:b w:val="0"/>
                      <w:bCs w:val="0"/>
                      <w:sz w:val="16"/>
                      <w:szCs w:val="16"/>
                    </w:rPr>
                    <w:t>Noorderpoort</w:t>
                  </w:r>
                </w:p>
              </w:tc>
              <w:tc>
                <w:tcPr>
                  <w:tcW w:w="4676" w:type="dxa"/>
                </w:tcPr>
                <w:p w:rsidRPr="002A3B1A" w:rsidR="00EB755A" w:rsidP="00EB755A" w:rsidRDefault="00EB755A" w14:paraId="4F2637AD" w14:textId="77777777">
                  <w:pPr>
                    <w:jc w:val="right"/>
                    <w:cnfStyle w:val="000000100000" w:firstRow="0" w:lastRow="0" w:firstColumn="0" w:lastColumn="0" w:oddVBand="0" w:evenVBand="0" w:oddHBand="1" w:evenHBand="0" w:firstRowFirstColumn="0" w:firstRowLastColumn="0" w:lastRowFirstColumn="0" w:lastRowLastColumn="0"/>
                    <w:rPr>
                      <w:sz w:val="16"/>
                      <w:szCs w:val="16"/>
                    </w:rPr>
                  </w:pPr>
                  <w:r w:rsidRPr="002A3B1A">
                    <w:rPr>
                      <w:sz w:val="16"/>
                      <w:szCs w:val="16"/>
                    </w:rPr>
                    <w:t xml:space="preserve">7,3 </w:t>
                  </w:r>
                </w:p>
              </w:tc>
            </w:tr>
            <w:tr w:rsidRPr="002A3B1A" w:rsidR="00EB755A" w:rsidTr="00D40E63" w14:paraId="2A473640" w14:textId="77777777">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1D79D768" w14:textId="77777777">
                  <w:pPr>
                    <w:rPr>
                      <w:sz w:val="16"/>
                      <w:szCs w:val="16"/>
                    </w:rPr>
                  </w:pPr>
                  <w:r w:rsidRPr="002A3B1A">
                    <w:rPr>
                      <w:b w:val="0"/>
                      <w:bCs w:val="0"/>
                      <w:sz w:val="16"/>
                      <w:szCs w:val="16"/>
                    </w:rPr>
                    <w:t>VISTA college</w:t>
                  </w:r>
                </w:p>
              </w:tc>
              <w:tc>
                <w:tcPr>
                  <w:tcW w:w="4676" w:type="dxa"/>
                </w:tcPr>
                <w:p w:rsidRPr="002A3B1A" w:rsidR="00EB755A" w:rsidP="00EB755A" w:rsidRDefault="00EB755A" w14:paraId="66496F7F" w14:textId="77777777">
                  <w:pPr>
                    <w:jc w:val="right"/>
                    <w:cnfStyle w:val="000000000000" w:firstRow="0" w:lastRow="0" w:firstColumn="0" w:lastColumn="0" w:oddVBand="0" w:evenVBand="0" w:oddHBand="0" w:evenHBand="0" w:firstRowFirstColumn="0" w:firstRowLastColumn="0" w:lastRowFirstColumn="0" w:lastRowLastColumn="0"/>
                    <w:rPr>
                      <w:sz w:val="16"/>
                      <w:szCs w:val="16"/>
                    </w:rPr>
                  </w:pPr>
                  <w:r w:rsidRPr="002A3B1A">
                    <w:rPr>
                      <w:sz w:val="16"/>
                      <w:szCs w:val="16"/>
                    </w:rPr>
                    <w:t xml:space="preserve">7,1 </w:t>
                  </w:r>
                </w:p>
              </w:tc>
            </w:tr>
            <w:tr w:rsidRPr="002A3B1A" w:rsidR="00EB755A" w:rsidTr="00D40E63" w14:paraId="6513E7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08F90A4C" w14:textId="77777777">
                  <w:pPr>
                    <w:rPr>
                      <w:b w:val="0"/>
                      <w:bCs w:val="0"/>
                      <w:sz w:val="16"/>
                      <w:szCs w:val="16"/>
                    </w:rPr>
                  </w:pPr>
                  <w:r w:rsidRPr="002A3B1A">
                    <w:rPr>
                      <w:b w:val="0"/>
                      <w:bCs w:val="0"/>
                      <w:sz w:val="16"/>
                      <w:szCs w:val="16"/>
                    </w:rPr>
                    <w:t>ROC van Twente</w:t>
                  </w:r>
                </w:p>
              </w:tc>
              <w:tc>
                <w:tcPr>
                  <w:tcW w:w="4676" w:type="dxa"/>
                </w:tcPr>
                <w:p w:rsidRPr="002A3B1A" w:rsidR="00EB755A" w:rsidP="00EB755A" w:rsidRDefault="00EB755A" w14:paraId="550CBF4E" w14:textId="77777777">
                  <w:pPr>
                    <w:jc w:val="right"/>
                    <w:cnfStyle w:val="000000100000" w:firstRow="0" w:lastRow="0" w:firstColumn="0" w:lastColumn="0" w:oddVBand="0" w:evenVBand="0" w:oddHBand="1" w:evenHBand="0" w:firstRowFirstColumn="0" w:firstRowLastColumn="0" w:lastRowFirstColumn="0" w:lastRowLastColumn="0"/>
                    <w:rPr>
                      <w:sz w:val="16"/>
                      <w:szCs w:val="16"/>
                    </w:rPr>
                  </w:pPr>
                  <w:r w:rsidRPr="002A3B1A">
                    <w:rPr>
                      <w:sz w:val="16"/>
                      <w:szCs w:val="16"/>
                    </w:rPr>
                    <w:t xml:space="preserve">7,0 </w:t>
                  </w:r>
                </w:p>
              </w:tc>
            </w:tr>
            <w:tr w:rsidRPr="002A3B1A" w:rsidR="00EB755A" w:rsidTr="00D40E63" w14:paraId="1215174A" w14:textId="77777777">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47B57212" w14:textId="77777777">
                  <w:pPr>
                    <w:rPr>
                      <w:sz w:val="16"/>
                      <w:szCs w:val="16"/>
                    </w:rPr>
                  </w:pPr>
                  <w:r w:rsidRPr="002A3B1A">
                    <w:rPr>
                      <w:b w:val="0"/>
                      <w:bCs w:val="0"/>
                      <w:sz w:val="16"/>
                      <w:szCs w:val="16"/>
                    </w:rPr>
                    <w:t>Alfa-college</w:t>
                  </w:r>
                </w:p>
              </w:tc>
              <w:tc>
                <w:tcPr>
                  <w:tcW w:w="4676" w:type="dxa"/>
                </w:tcPr>
                <w:p w:rsidRPr="002A3B1A" w:rsidR="00EB755A" w:rsidP="00EB755A" w:rsidRDefault="00EB755A" w14:paraId="16E609DD" w14:textId="77777777">
                  <w:pPr>
                    <w:jc w:val="right"/>
                    <w:cnfStyle w:val="000000000000" w:firstRow="0" w:lastRow="0" w:firstColumn="0" w:lastColumn="0" w:oddVBand="0" w:evenVBand="0" w:oddHBand="0" w:evenHBand="0" w:firstRowFirstColumn="0" w:firstRowLastColumn="0" w:lastRowFirstColumn="0" w:lastRowLastColumn="0"/>
                    <w:rPr>
                      <w:sz w:val="16"/>
                      <w:szCs w:val="16"/>
                    </w:rPr>
                  </w:pPr>
                  <w:r w:rsidRPr="002A3B1A">
                    <w:rPr>
                      <w:sz w:val="16"/>
                      <w:szCs w:val="16"/>
                    </w:rPr>
                    <w:t xml:space="preserve">6,8 </w:t>
                  </w:r>
                </w:p>
              </w:tc>
            </w:tr>
            <w:tr w:rsidRPr="002A3B1A" w:rsidR="00EB755A" w:rsidTr="00D40E63" w14:paraId="282E36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4E2B279B" w14:textId="77777777">
                  <w:pPr>
                    <w:rPr>
                      <w:b w:val="0"/>
                      <w:bCs w:val="0"/>
                      <w:sz w:val="16"/>
                      <w:szCs w:val="16"/>
                    </w:rPr>
                  </w:pPr>
                  <w:proofErr w:type="spellStart"/>
                  <w:r w:rsidRPr="002A3B1A">
                    <w:rPr>
                      <w:b w:val="0"/>
                      <w:bCs w:val="0"/>
                      <w:sz w:val="16"/>
                      <w:szCs w:val="16"/>
                    </w:rPr>
                    <w:t>Talland</w:t>
                  </w:r>
                  <w:proofErr w:type="spellEnd"/>
                  <w:r w:rsidRPr="002A3B1A">
                    <w:rPr>
                      <w:b w:val="0"/>
                      <w:bCs w:val="0"/>
                      <w:sz w:val="16"/>
                      <w:szCs w:val="16"/>
                    </w:rPr>
                    <w:t xml:space="preserve"> College</w:t>
                  </w:r>
                </w:p>
              </w:tc>
              <w:tc>
                <w:tcPr>
                  <w:tcW w:w="4676" w:type="dxa"/>
                </w:tcPr>
                <w:p w:rsidRPr="002A3B1A" w:rsidR="00EB755A" w:rsidP="00EB755A" w:rsidRDefault="00EB755A" w14:paraId="689B4836" w14:textId="77777777">
                  <w:pPr>
                    <w:jc w:val="right"/>
                    <w:cnfStyle w:val="000000100000" w:firstRow="0" w:lastRow="0" w:firstColumn="0" w:lastColumn="0" w:oddVBand="0" w:evenVBand="0" w:oddHBand="1" w:evenHBand="0" w:firstRowFirstColumn="0" w:firstRowLastColumn="0" w:lastRowFirstColumn="0" w:lastRowLastColumn="0"/>
                    <w:rPr>
                      <w:sz w:val="16"/>
                      <w:szCs w:val="16"/>
                    </w:rPr>
                  </w:pPr>
                  <w:r w:rsidRPr="002A3B1A">
                    <w:rPr>
                      <w:sz w:val="16"/>
                      <w:szCs w:val="16"/>
                    </w:rPr>
                    <w:t xml:space="preserve">6,1 </w:t>
                  </w:r>
                </w:p>
              </w:tc>
            </w:tr>
            <w:tr w:rsidRPr="002A3B1A" w:rsidR="00EB755A" w:rsidTr="00D40E63" w14:paraId="2740F25F" w14:textId="77777777">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0FFA3C7C" w14:textId="77777777">
                  <w:pPr>
                    <w:rPr>
                      <w:sz w:val="16"/>
                      <w:szCs w:val="16"/>
                    </w:rPr>
                  </w:pPr>
                  <w:r w:rsidRPr="002A3B1A">
                    <w:rPr>
                      <w:b w:val="0"/>
                      <w:bCs w:val="0"/>
                      <w:sz w:val="16"/>
                      <w:szCs w:val="16"/>
                    </w:rPr>
                    <w:t>Graafschap College</w:t>
                  </w:r>
                </w:p>
              </w:tc>
              <w:tc>
                <w:tcPr>
                  <w:tcW w:w="4676" w:type="dxa"/>
                </w:tcPr>
                <w:p w:rsidRPr="002A3B1A" w:rsidR="00EB755A" w:rsidP="00EB755A" w:rsidRDefault="00EB755A" w14:paraId="0DEF0FE1" w14:textId="77777777">
                  <w:pPr>
                    <w:jc w:val="right"/>
                    <w:cnfStyle w:val="000000000000" w:firstRow="0" w:lastRow="0" w:firstColumn="0" w:lastColumn="0" w:oddVBand="0" w:evenVBand="0" w:oddHBand="0" w:evenHBand="0" w:firstRowFirstColumn="0" w:firstRowLastColumn="0" w:lastRowFirstColumn="0" w:lastRowLastColumn="0"/>
                    <w:rPr>
                      <w:sz w:val="16"/>
                      <w:szCs w:val="16"/>
                    </w:rPr>
                  </w:pPr>
                  <w:r w:rsidRPr="002A3B1A">
                    <w:rPr>
                      <w:sz w:val="16"/>
                      <w:szCs w:val="16"/>
                    </w:rPr>
                    <w:t xml:space="preserve">4,9 </w:t>
                  </w:r>
                </w:p>
              </w:tc>
            </w:tr>
            <w:tr w:rsidRPr="002A3B1A" w:rsidR="00EB755A" w:rsidTr="00D40E63" w14:paraId="7A91D13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019EF2DE" w14:textId="77777777">
                  <w:pPr>
                    <w:rPr>
                      <w:sz w:val="16"/>
                      <w:szCs w:val="16"/>
                    </w:rPr>
                  </w:pPr>
                  <w:r w:rsidRPr="002A3B1A">
                    <w:rPr>
                      <w:b w:val="0"/>
                      <w:bCs w:val="0"/>
                      <w:sz w:val="16"/>
                      <w:szCs w:val="16"/>
                    </w:rPr>
                    <w:t>Vonk</w:t>
                  </w:r>
                </w:p>
              </w:tc>
              <w:tc>
                <w:tcPr>
                  <w:tcW w:w="4676" w:type="dxa"/>
                </w:tcPr>
                <w:p w:rsidRPr="002A3B1A" w:rsidR="00EB755A" w:rsidP="00EB755A" w:rsidRDefault="00EB755A" w14:paraId="49D7E5A5" w14:textId="77777777">
                  <w:pPr>
                    <w:jc w:val="right"/>
                    <w:cnfStyle w:val="000000100000" w:firstRow="0" w:lastRow="0" w:firstColumn="0" w:lastColumn="0" w:oddVBand="0" w:evenVBand="0" w:oddHBand="1" w:evenHBand="0" w:firstRowFirstColumn="0" w:firstRowLastColumn="0" w:lastRowFirstColumn="0" w:lastRowLastColumn="0"/>
                    <w:rPr>
                      <w:sz w:val="16"/>
                      <w:szCs w:val="16"/>
                    </w:rPr>
                  </w:pPr>
                  <w:r w:rsidRPr="002A3B1A">
                    <w:rPr>
                      <w:sz w:val="16"/>
                      <w:szCs w:val="16"/>
                    </w:rPr>
                    <w:t xml:space="preserve">2,5 </w:t>
                  </w:r>
                </w:p>
              </w:tc>
            </w:tr>
            <w:tr w:rsidRPr="002A3B1A" w:rsidR="00EB755A" w:rsidTr="00D40E63" w14:paraId="392E7E4F" w14:textId="77777777">
              <w:tc>
                <w:tcPr>
                  <w:cnfStyle w:val="001000000000" w:firstRow="0" w:lastRow="0" w:firstColumn="1" w:lastColumn="0" w:oddVBand="0" w:evenVBand="0" w:oddHBand="0" w:evenHBand="0" w:firstRowFirstColumn="0" w:firstRowLastColumn="0" w:lastRowFirstColumn="0" w:lastRowLastColumn="0"/>
                  <w:tcW w:w="1835" w:type="dxa"/>
                </w:tcPr>
                <w:p w:rsidRPr="002A3B1A" w:rsidR="00EB755A" w:rsidP="00EB755A" w:rsidRDefault="00EB755A" w14:paraId="47143453" w14:textId="77777777">
                  <w:pPr>
                    <w:rPr>
                      <w:b w:val="0"/>
                      <w:bCs w:val="0"/>
                      <w:sz w:val="16"/>
                      <w:szCs w:val="16"/>
                    </w:rPr>
                  </w:pPr>
                  <w:proofErr w:type="spellStart"/>
                  <w:r w:rsidRPr="002A3B1A">
                    <w:rPr>
                      <w:b w:val="0"/>
                      <w:bCs w:val="0"/>
                      <w:sz w:val="16"/>
                      <w:szCs w:val="16"/>
                    </w:rPr>
                    <w:t>Zone.college</w:t>
                  </w:r>
                  <w:proofErr w:type="spellEnd"/>
                </w:p>
              </w:tc>
              <w:tc>
                <w:tcPr>
                  <w:tcW w:w="4676" w:type="dxa"/>
                </w:tcPr>
                <w:p w:rsidRPr="002A3B1A" w:rsidR="00EB755A" w:rsidP="00EB755A" w:rsidRDefault="00EB755A" w14:paraId="6D282C0A" w14:textId="77777777">
                  <w:pPr>
                    <w:jc w:val="right"/>
                    <w:cnfStyle w:val="000000000000" w:firstRow="0" w:lastRow="0" w:firstColumn="0" w:lastColumn="0" w:oddVBand="0" w:evenVBand="0" w:oddHBand="0" w:evenHBand="0" w:firstRowFirstColumn="0" w:firstRowLastColumn="0" w:lastRowFirstColumn="0" w:lastRowLastColumn="0"/>
                    <w:rPr>
                      <w:sz w:val="16"/>
                      <w:szCs w:val="16"/>
                    </w:rPr>
                  </w:pPr>
                  <w:r w:rsidRPr="002A3B1A">
                    <w:rPr>
                      <w:sz w:val="16"/>
                      <w:szCs w:val="16"/>
                    </w:rPr>
                    <w:t xml:space="preserve">2,0 </w:t>
                  </w:r>
                </w:p>
              </w:tc>
            </w:tr>
          </w:tbl>
          <w:p w:rsidRPr="002A3B1A" w:rsidR="002559C0" w:rsidRDefault="002559C0" w14:paraId="6841C81D" w14:textId="20F9743B"/>
        </w:tc>
        <w:tc>
          <w:tcPr>
            <w:tcW w:w="850" w:type="dxa"/>
          </w:tcPr>
          <w:p w:rsidRPr="002A3B1A" w:rsidR="00D45052" w:rsidRDefault="001856D0" w14:paraId="3EA6FFD7" w14:textId="77777777">
            <w:pPr>
              <w:jc w:val="right"/>
            </w:pPr>
            <w:r w:rsidRPr="002A3B1A">
              <w:t>37035-VIII-2</w:t>
            </w:r>
          </w:p>
        </w:tc>
        <w:tc>
          <w:tcPr>
            <w:tcW w:w="992" w:type="dxa"/>
          </w:tcPr>
          <w:p w:rsidRPr="002A3B1A" w:rsidR="00D45052" w:rsidRDefault="001856D0" w14:paraId="27B1A5E3" w14:textId="77777777">
            <w:pPr>
              <w:jc w:val="right"/>
            </w:pPr>
            <w:r w:rsidRPr="002A3B1A">
              <w:t>11</w:t>
            </w:r>
          </w:p>
        </w:tc>
        <w:tc>
          <w:tcPr>
            <w:tcW w:w="567" w:type="dxa"/>
            <w:tcBorders>
              <w:left w:val="nil"/>
            </w:tcBorders>
          </w:tcPr>
          <w:p w:rsidRPr="002A3B1A" w:rsidR="00D45052" w:rsidRDefault="001856D0" w14:paraId="6535B394" w14:textId="77777777">
            <w:pPr>
              <w:jc w:val="right"/>
            </w:pPr>
            <w:r w:rsidRPr="002A3B1A">
              <w:t xml:space="preserve"> </w:t>
            </w:r>
          </w:p>
        </w:tc>
      </w:tr>
      <w:tr w:rsidRPr="002A3B1A" w:rsidR="00D45052" w:rsidTr="00E7153D" w14:paraId="6AAB5341" w14:textId="77777777">
        <w:tc>
          <w:tcPr>
            <w:tcW w:w="567" w:type="dxa"/>
          </w:tcPr>
          <w:p w:rsidRPr="002A3B1A" w:rsidR="000A46F0" w:rsidRDefault="000A46F0" w14:paraId="61AA2B67" w14:textId="77777777"/>
          <w:p w:rsidRPr="002A3B1A" w:rsidR="00D45052" w:rsidRDefault="004F70AA" w14:paraId="568DDB92" w14:textId="5E042FC9">
            <w:r w:rsidRPr="002A3B1A">
              <w:t>44</w:t>
            </w:r>
          </w:p>
        </w:tc>
        <w:tc>
          <w:tcPr>
            <w:tcW w:w="6521" w:type="dxa"/>
          </w:tcPr>
          <w:p w:rsidRPr="002A3B1A" w:rsidR="000A46F0" w:rsidRDefault="000A46F0" w14:paraId="0E096C95" w14:textId="77777777"/>
          <w:p w:rsidRPr="002A3B1A" w:rsidR="00D45052" w:rsidRDefault="001856D0" w14:paraId="10961754" w14:textId="584FF225">
            <w:r w:rsidRPr="002A3B1A">
              <w:t>Welke mbo-instellingen zouden zonder de overgangsmaatregel tijdelijk minder bekostiging ontvangen en hoeveel zouden deze instellingen afzonderlijk verliezen?</w:t>
            </w:r>
          </w:p>
          <w:p w:rsidRPr="002A3B1A" w:rsidR="000A46F0" w:rsidRDefault="000A46F0" w14:paraId="36EFAFA8" w14:textId="77777777"/>
          <w:p w:rsidRPr="002A3B1A" w:rsidR="00EB755A" w:rsidP="00EB755A" w:rsidRDefault="00EB755A" w14:paraId="5F25073B" w14:textId="2432874A">
            <w:r w:rsidRPr="002A3B1A">
              <w:t>In het voorstel voor de herziene bekostiging (</w:t>
            </w:r>
            <w:hyperlink w:history="1" r:id="rId13">
              <w:r w:rsidRPr="002A3B1A">
                <w:rPr>
                  <w:rStyle w:val="Hyperlink"/>
                </w:rPr>
                <w:t>Kamerstukken II 2025/26, 31524 nr. 711</w:t>
              </w:r>
            </w:hyperlink>
            <w:r w:rsidRPr="002A3B1A">
              <w:t xml:space="preserve">) worden voor de instellingen die een toegankelijkheidsopslag ontvangen de herverdeeleffecten via de overgangsregeling gedempt, zodat zij eerder het volledige bedrag ontvangen waar zij met de herziene bekostiging recht op hebben. </w:t>
            </w:r>
          </w:p>
          <w:p w:rsidRPr="002A3B1A" w:rsidR="00EB755A" w:rsidP="00EB755A" w:rsidRDefault="00EB755A" w14:paraId="71FCC73D" w14:textId="29B7E9C5">
            <w:r w:rsidRPr="002A3B1A">
              <w:t xml:space="preserve">Voor </w:t>
            </w:r>
            <w:proofErr w:type="spellStart"/>
            <w:r w:rsidRPr="002A3B1A">
              <w:t>Scalda</w:t>
            </w:r>
            <w:proofErr w:type="spellEnd"/>
            <w:r w:rsidRPr="002A3B1A">
              <w:t xml:space="preserve">, DC Terra en Gilde opleidingen geldt dat zij in de gehele overgangsperiode een extra bedrag krijgen zodat zij vanaf 2029 direct het totale bedrag ontvangen waar zij in de nieuwe situatie recht op hebben. Anders zouden zij dit bedrag pas vanaf 2032 ontvangen doordat de overgangsregeling een </w:t>
            </w:r>
            <w:proofErr w:type="spellStart"/>
            <w:r w:rsidRPr="002A3B1A">
              <w:lastRenderedPageBreak/>
              <w:t>ingroeipad</w:t>
            </w:r>
            <w:proofErr w:type="spellEnd"/>
            <w:r w:rsidRPr="002A3B1A">
              <w:t xml:space="preserve"> kent. Het kabinet doet dit voorstel omdat deze instellingen al lang te maken hebben met krimp (van voor 2015), waardoor zij geen efficiencyslagen meer kunnen maken. Voor deze instellingen is het daarom van belang om zo spoedig mogelijk de herziene bekostiging te ontvangen, om te voorkomen dat het mbo </w:t>
            </w:r>
            <w:r w:rsidR="00D17700">
              <w:t xml:space="preserve">hier </w:t>
            </w:r>
            <w:r w:rsidRPr="002A3B1A">
              <w:t xml:space="preserve">door een ondergrens zakt. </w:t>
            </w:r>
          </w:p>
          <w:p w:rsidRPr="002A3B1A" w:rsidR="00EB755A" w:rsidP="00EB755A" w:rsidRDefault="00EB755A" w14:paraId="09746BFF" w14:textId="546C2224">
            <w:r w:rsidRPr="002A3B1A">
              <w:t xml:space="preserve">De overige instellingen die een toegankelijkheidsopslag ontvangen (Graafschap College, ROC van Twente, </w:t>
            </w:r>
            <w:proofErr w:type="spellStart"/>
            <w:r w:rsidRPr="002A3B1A">
              <w:t>Zone.college</w:t>
            </w:r>
            <w:proofErr w:type="spellEnd"/>
            <w:r w:rsidRPr="002A3B1A">
              <w:t xml:space="preserve">, Alfa-college, Noorderpoort, </w:t>
            </w:r>
            <w:proofErr w:type="spellStart"/>
            <w:r w:rsidRPr="002A3B1A">
              <w:t>Firda</w:t>
            </w:r>
            <w:proofErr w:type="spellEnd"/>
            <w:r w:rsidRPr="002A3B1A">
              <w:t xml:space="preserve">, </w:t>
            </w:r>
            <w:proofErr w:type="spellStart"/>
            <w:r w:rsidRPr="002A3B1A">
              <w:t>Talland</w:t>
            </w:r>
            <w:proofErr w:type="spellEnd"/>
            <w:r w:rsidRPr="002A3B1A">
              <w:t xml:space="preserve"> College, Vonk en VISTA college), krijgen in 2029 een extra bedrag zodat zij niet terugvallen in hun bekostiging ten opzichte van 2028. Dit zou het geval zijn omdat zij nu een tijdelijke bijdrage ontvangen uit de regeling Aanvullende middelen studentendaling MBO 2025-2028. Door de extra bijdrage in 2029 is er geen sprake van een daling in de inkomsten voor deze instellingen ten opzichte van 2028. De jaren daarop groeien deze instellingen ten opzichte van hun eerdere aandeel uit de bekostiging. </w:t>
            </w:r>
          </w:p>
          <w:p w:rsidRPr="002A3B1A" w:rsidR="00EB755A" w:rsidP="00EB755A" w:rsidRDefault="00EB755A" w14:paraId="22A639CE" w14:textId="77777777"/>
          <w:p w:rsidRPr="002A3B1A" w:rsidR="00EB755A" w:rsidP="00EB755A" w:rsidRDefault="00EB755A" w14:paraId="432CC4C6" w14:textId="77777777">
            <w:pPr>
              <w:rPr>
                <w:i/>
                <w:iCs/>
              </w:rPr>
            </w:pPr>
            <w:r w:rsidRPr="002A3B1A">
              <w:rPr>
                <w:i/>
                <w:iCs/>
              </w:rPr>
              <w:t>Extra bekostiging voor overgangsperiode na herziening mbo-bekostiging</w:t>
            </w:r>
          </w:p>
          <w:tbl>
            <w:tblPr>
              <w:tblW w:w="6060" w:type="dxa"/>
              <w:tblCellMar>
                <w:left w:w="70" w:type="dxa"/>
                <w:right w:w="70" w:type="dxa"/>
              </w:tblCellMar>
              <w:tblLook w:val="04A0" w:firstRow="1" w:lastRow="0" w:firstColumn="1" w:lastColumn="0" w:noHBand="0" w:noVBand="1"/>
            </w:tblPr>
            <w:tblGrid>
              <w:gridCol w:w="2780"/>
              <w:gridCol w:w="820"/>
              <w:gridCol w:w="820"/>
              <w:gridCol w:w="820"/>
              <w:gridCol w:w="820"/>
            </w:tblGrid>
            <w:tr w:rsidRPr="002A3B1A" w:rsidR="00EB755A" w:rsidTr="00D40E63" w14:paraId="43F4D9F6" w14:textId="77777777">
              <w:trPr>
                <w:trHeight w:val="280"/>
              </w:trPr>
              <w:tc>
                <w:tcPr>
                  <w:tcW w:w="2780" w:type="dxa"/>
                  <w:tcBorders>
                    <w:top w:val="single" w:color="4F81BD" w:sz="8" w:space="0"/>
                    <w:left w:val="single" w:color="4F81BD" w:sz="8" w:space="0"/>
                    <w:bottom w:val="nil"/>
                    <w:right w:val="nil"/>
                  </w:tcBorders>
                  <w:shd w:val="clear" w:color="000000" w:fill="4F81BD"/>
                  <w:vAlign w:val="center"/>
                  <w:hideMark/>
                </w:tcPr>
                <w:p w:rsidRPr="002A3B1A" w:rsidR="00EB755A" w:rsidP="00EB755A" w:rsidRDefault="00EB755A" w14:paraId="2785BB32" w14:textId="77777777">
                  <w:pPr>
                    <w:rPr>
                      <w:b/>
                      <w:bCs/>
                      <w:color w:val="FFFFFF" w:themeColor="background1"/>
                      <w:sz w:val="16"/>
                      <w:szCs w:val="16"/>
                    </w:rPr>
                  </w:pPr>
                  <w:r w:rsidRPr="002A3B1A">
                    <w:rPr>
                      <w:b/>
                      <w:bCs/>
                      <w:color w:val="FFFFFF" w:themeColor="background1"/>
                      <w:sz w:val="16"/>
                      <w:szCs w:val="16"/>
                    </w:rPr>
                    <w:t>Instelling, bedragen in € mln.</w:t>
                  </w:r>
                </w:p>
              </w:tc>
              <w:tc>
                <w:tcPr>
                  <w:tcW w:w="820" w:type="dxa"/>
                  <w:tcBorders>
                    <w:top w:val="single" w:color="4F81BD" w:sz="8" w:space="0"/>
                    <w:left w:val="nil"/>
                    <w:bottom w:val="nil"/>
                    <w:right w:val="nil"/>
                  </w:tcBorders>
                  <w:shd w:val="clear" w:color="000000" w:fill="4F81BD"/>
                  <w:vAlign w:val="center"/>
                  <w:hideMark/>
                </w:tcPr>
                <w:p w:rsidRPr="002A3B1A" w:rsidR="00EB755A" w:rsidP="00EB755A" w:rsidRDefault="00EB755A" w14:paraId="506B40C9" w14:textId="77777777">
                  <w:pPr>
                    <w:rPr>
                      <w:b/>
                      <w:bCs/>
                      <w:color w:val="FFFFFF" w:themeColor="background1"/>
                      <w:sz w:val="16"/>
                      <w:szCs w:val="16"/>
                    </w:rPr>
                  </w:pPr>
                  <w:r w:rsidRPr="002A3B1A">
                    <w:rPr>
                      <w:b/>
                      <w:bCs/>
                      <w:color w:val="FFFFFF" w:themeColor="background1"/>
                      <w:sz w:val="16"/>
                      <w:szCs w:val="16"/>
                    </w:rPr>
                    <w:t>2029</w:t>
                  </w:r>
                </w:p>
              </w:tc>
              <w:tc>
                <w:tcPr>
                  <w:tcW w:w="820" w:type="dxa"/>
                  <w:tcBorders>
                    <w:top w:val="single" w:color="4F81BD" w:sz="8" w:space="0"/>
                    <w:left w:val="nil"/>
                    <w:bottom w:val="nil"/>
                    <w:right w:val="nil"/>
                  </w:tcBorders>
                  <w:shd w:val="clear" w:color="000000" w:fill="4F81BD"/>
                  <w:vAlign w:val="center"/>
                  <w:hideMark/>
                </w:tcPr>
                <w:p w:rsidRPr="002A3B1A" w:rsidR="00EB755A" w:rsidP="00EB755A" w:rsidRDefault="00EB755A" w14:paraId="3DA12DC5" w14:textId="77777777">
                  <w:pPr>
                    <w:rPr>
                      <w:b/>
                      <w:bCs/>
                      <w:color w:val="FFFFFF" w:themeColor="background1"/>
                      <w:sz w:val="16"/>
                      <w:szCs w:val="16"/>
                    </w:rPr>
                  </w:pPr>
                  <w:r w:rsidRPr="002A3B1A">
                    <w:rPr>
                      <w:b/>
                      <w:bCs/>
                      <w:color w:val="FFFFFF" w:themeColor="background1"/>
                      <w:sz w:val="16"/>
                      <w:szCs w:val="16"/>
                    </w:rPr>
                    <w:t>2030</w:t>
                  </w:r>
                </w:p>
              </w:tc>
              <w:tc>
                <w:tcPr>
                  <w:tcW w:w="820" w:type="dxa"/>
                  <w:tcBorders>
                    <w:top w:val="single" w:color="4F81BD" w:sz="8" w:space="0"/>
                    <w:left w:val="nil"/>
                    <w:bottom w:val="nil"/>
                    <w:right w:val="nil"/>
                  </w:tcBorders>
                  <w:shd w:val="clear" w:color="000000" w:fill="4F81BD"/>
                  <w:vAlign w:val="center"/>
                  <w:hideMark/>
                </w:tcPr>
                <w:p w:rsidRPr="002A3B1A" w:rsidR="00EB755A" w:rsidP="00EB755A" w:rsidRDefault="00EB755A" w14:paraId="6B65B4BB" w14:textId="77777777">
                  <w:pPr>
                    <w:rPr>
                      <w:b/>
                      <w:bCs/>
                      <w:color w:val="FFFFFF" w:themeColor="background1"/>
                      <w:sz w:val="16"/>
                      <w:szCs w:val="16"/>
                    </w:rPr>
                  </w:pPr>
                  <w:r w:rsidRPr="002A3B1A">
                    <w:rPr>
                      <w:b/>
                      <w:bCs/>
                      <w:color w:val="FFFFFF" w:themeColor="background1"/>
                      <w:sz w:val="16"/>
                      <w:szCs w:val="16"/>
                    </w:rPr>
                    <w:t>2031</w:t>
                  </w:r>
                </w:p>
              </w:tc>
              <w:tc>
                <w:tcPr>
                  <w:tcW w:w="820" w:type="dxa"/>
                  <w:tcBorders>
                    <w:top w:val="single" w:color="4F81BD" w:sz="8" w:space="0"/>
                    <w:left w:val="nil"/>
                    <w:bottom w:val="nil"/>
                    <w:right w:val="single" w:color="4F81BD" w:sz="8" w:space="0"/>
                  </w:tcBorders>
                  <w:shd w:val="clear" w:color="000000" w:fill="4F81BD"/>
                  <w:vAlign w:val="center"/>
                  <w:hideMark/>
                </w:tcPr>
                <w:p w:rsidRPr="002A3B1A" w:rsidR="00EB755A" w:rsidP="00EB755A" w:rsidRDefault="00EB755A" w14:paraId="37D365CA" w14:textId="77777777">
                  <w:pPr>
                    <w:rPr>
                      <w:b/>
                      <w:bCs/>
                      <w:color w:val="FFFFFF" w:themeColor="background1"/>
                      <w:sz w:val="16"/>
                      <w:szCs w:val="16"/>
                    </w:rPr>
                  </w:pPr>
                  <w:r w:rsidRPr="002A3B1A">
                    <w:rPr>
                      <w:b/>
                      <w:bCs/>
                      <w:color w:val="FFFFFF" w:themeColor="background1"/>
                      <w:sz w:val="16"/>
                      <w:szCs w:val="16"/>
                    </w:rPr>
                    <w:t>2032</w:t>
                  </w:r>
                </w:p>
              </w:tc>
            </w:tr>
            <w:tr w:rsidRPr="002A3B1A" w:rsidR="00EB755A" w:rsidTr="00D40E63" w14:paraId="521041E4" w14:textId="77777777">
              <w:trPr>
                <w:trHeight w:val="280"/>
              </w:trPr>
              <w:tc>
                <w:tcPr>
                  <w:tcW w:w="278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235A9B92" w14:textId="77777777">
                  <w:pPr>
                    <w:rPr>
                      <w:sz w:val="16"/>
                      <w:szCs w:val="16"/>
                    </w:rPr>
                  </w:pPr>
                  <w:r w:rsidRPr="002A3B1A">
                    <w:rPr>
                      <w:sz w:val="16"/>
                      <w:szCs w:val="16"/>
                    </w:rPr>
                    <w:t>DC Terra</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660EE469" w14:textId="77777777">
                  <w:pPr>
                    <w:rPr>
                      <w:sz w:val="16"/>
                      <w:szCs w:val="16"/>
                    </w:rPr>
                  </w:pPr>
                  <w:r w:rsidRPr="002A3B1A">
                    <w:rPr>
                      <w:sz w:val="16"/>
                      <w:szCs w:val="16"/>
                    </w:rPr>
                    <w:t>7,3</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645D8F12" w14:textId="77777777">
                  <w:pPr>
                    <w:rPr>
                      <w:sz w:val="16"/>
                      <w:szCs w:val="16"/>
                    </w:rPr>
                  </w:pPr>
                  <w:r w:rsidRPr="002A3B1A">
                    <w:rPr>
                      <w:sz w:val="16"/>
                      <w:szCs w:val="16"/>
                    </w:rPr>
                    <w:t>4,9</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74469A33" w14:textId="77777777">
                  <w:pPr>
                    <w:rPr>
                      <w:sz w:val="16"/>
                      <w:szCs w:val="16"/>
                    </w:rPr>
                  </w:pPr>
                  <w:r w:rsidRPr="002A3B1A">
                    <w:rPr>
                      <w:sz w:val="16"/>
                      <w:szCs w:val="16"/>
                    </w:rPr>
                    <w:t>2,4</w:t>
                  </w:r>
                </w:p>
              </w:tc>
              <w:tc>
                <w:tcPr>
                  <w:tcW w:w="820" w:type="dxa"/>
                  <w:tcBorders>
                    <w:top w:val="single" w:color="4F81BD" w:sz="8" w:space="0"/>
                    <w:left w:val="nil"/>
                    <w:bottom w:val="single" w:color="4F81BD" w:sz="8" w:space="0"/>
                    <w:right w:val="single" w:color="4F81BD" w:sz="8" w:space="0"/>
                  </w:tcBorders>
                  <w:vAlign w:val="center"/>
                  <w:hideMark/>
                </w:tcPr>
                <w:p w:rsidRPr="002A3B1A" w:rsidR="00EB755A" w:rsidP="00EB755A" w:rsidRDefault="00EB755A" w14:paraId="53968F9C" w14:textId="77777777">
                  <w:pPr>
                    <w:rPr>
                      <w:sz w:val="16"/>
                      <w:szCs w:val="16"/>
                    </w:rPr>
                  </w:pPr>
                  <w:r w:rsidRPr="002A3B1A">
                    <w:rPr>
                      <w:sz w:val="16"/>
                      <w:szCs w:val="16"/>
                    </w:rPr>
                    <w:t>-</w:t>
                  </w:r>
                </w:p>
              </w:tc>
            </w:tr>
            <w:tr w:rsidRPr="002A3B1A" w:rsidR="00EB755A" w:rsidTr="00D40E63" w14:paraId="237D140E" w14:textId="77777777">
              <w:trPr>
                <w:trHeight w:val="280"/>
              </w:trPr>
              <w:tc>
                <w:tcPr>
                  <w:tcW w:w="2780" w:type="dxa"/>
                  <w:tcBorders>
                    <w:top w:val="nil"/>
                    <w:left w:val="single" w:color="4F81BD" w:sz="8" w:space="0"/>
                    <w:bottom w:val="nil"/>
                    <w:right w:val="nil"/>
                  </w:tcBorders>
                  <w:shd w:val="clear" w:color="000000" w:fill="FFFFFF"/>
                  <w:vAlign w:val="center"/>
                  <w:hideMark/>
                </w:tcPr>
                <w:p w:rsidRPr="002A3B1A" w:rsidR="00EB755A" w:rsidP="00EB755A" w:rsidRDefault="00EB755A" w14:paraId="54BCA916" w14:textId="77777777">
                  <w:pPr>
                    <w:rPr>
                      <w:sz w:val="16"/>
                      <w:szCs w:val="16"/>
                    </w:rPr>
                  </w:pPr>
                  <w:r w:rsidRPr="002A3B1A">
                    <w:rPr>
                      <w:sz w:val="16"/>
                      <w:szCs w:val="16"/>
                    </w:rPr>
                    <w:t>Gilde opleidingen</w:t>
                  </w:r>
                </w:p>
              </w:tc>
              <w:tc>
                <w:tcPr>
                  <w:tcW w:w="820" w:type="dxa"/>
                  <w:tcBorders>
                    <w:top w:val="nil"/>
                    <w:left w:val="nil"/>
                    <w:bottom w:val="nil"/>
                    <w:right w:val="nil"/>
                  </w:tcBorders>
                  <w:vAlign w:val="center"/>
                  <w:hideMark/>
                </w:tcPr>
                <w:p w:rsidRPr="002A3B1A" w:rsidR="00EB755A" w:rsidP="00EB755A" w:rsidRDefault="00EB755A" w14:paraId="64AF81FD" w14:textId="77777777">
                  <w:pPr>
                    <w:rPr>
                      <w:sz w:val="16"/>
                      <w:szCs w:val="16"/>
                    </w:rPr>
                  </w:pPr>
                  <w:r w:rsidRPr="002A3B1A">
                    <w:rPr>
                      <w:sz w:val="16"/>
                      <w:szCs w:val="16"/>
                    </w:rPr>
                    <w:t>7,0</w:t>
                  </w:r>
                </w:p>
              </w:tc>
              <w:tc>
                <w:tcPr>
                  <w:tcW w:w="820" w:type="dxa"/>
                  <w:tcBorders>
                    <w:top w:val="nil"/>
                    <w:left w:val="nil"/>
                    <w:bottom w:val="nil"/>
                    <w:right w:val="nil"/>
                  </w:tcBorders>
                  <w:vAlign w:val="center"/>
                  <w:hideMark/>
                </w:tcPr>
                <w:p w:rsidRPr="002A3B1A" w:rsidR="00EB755A" w:rsidP="00EB755A" w:rsidRDefault="00EB755A" w14:paraId="3C1AAE50" w14:textId="77777777">
                  <w:pPr>
                    <w:rPr>
                      <w:sz w:val="16"/>
                      <w:szCs w:val="16"/>
                    </w:rPr>
                  </w:pPr>
                  <w:r w:rsidRPr="002A3B1A">
                    <w:rPr>
                      <w:sz w:val="16"/>
                      <w:szCs w:val="16"/>
                    </w:rPr>
                    <w:t>4,7</w:t>
                  </w:r>
                </w:p>
              </w:tc>
              <w:tc>
                <w:tcPr>
                  <w:tcW w:w="820" w:type="dxa"/>
                  <w:tcBorders>
                    <w:top w:val="nil"/>
                    <w:left w:val="nil"/>
                    <w:bottom w:val="nil"/>
                    <w:right w:val="nil"/>
                  </w:tcBorders>
                  <w:vAlign w:val="center"/>
                  <w:hideMark/>
                </w:tcPr>
                <w:p w:rsidRPr="002A3B1A" w:rsidR="00EB755A" w:rsidP="00EB755A" w:rsidRDefault="00EB755A" w14:paraId="669E0003" w14:textId="77777777">
                  <w:pPr>
                    <w:rPr>
                      <w:sz w:val="16"/>
                      <w:szCs w:val="16"/>
                    </w:rPr>
                  </w:pPr>
                  <w:r w:rsidRPr="002A3B1A">
                    <w:rPr>
                      <w:sz w:val="16"/>
                      <w:szCs w:val="16"/>
                    </w:rPr>
                    <w:t>2,3</w:t>
                  </w:r>
                </w:p>
              </w:tc>
              <w:tc>
                <w:tcPr>
                  <w:tcW w:w="820" w:type="dxa"/>
                  <w:tcBorders>
                    <w:top w:val="nil"/>
                    <w:left w:val="nil"/>
                    <w:bottom w:val="nil"/>
                    <w:right w:val="single" w:color="4F81BD" w:sz="8" w:space="0"/>
                  </w:tcBorders>
                  <w:vAlign w:val="center"/>
                  <w:hideMark/>
                </w:tcPr>
                <w:p w:rsidRPr="002A3B1A" w:rsidR="00EB755A" w:rsidP="00EB755A" w:rsidRDefault="00EB755A" w14:paraId="567361D5" w14:textId="77777777">
                  <w:pPr>
                    <w:rPr>
                      <w:sz w:val="16"/>
                      <w:szCs w:val="16"/>
                    </w:rPr>
                  </w:pPr>
                  <w:r w:rsidRPr="002A3B1A">
                    <w:rPr>
                      <w:sz w:val="16"/>
                      <w:szCs w:val="16"/>
                    </w:rPr>
                    <w:t>-</w:t>
                  </w:r>
                </w:p>
              </w:tc>
            </w:tr>
            <w:tr w:rsidRPr="002A3B1A" w:rsidR="00EB755A" w:rsidTr="00D40E63" w14:paraId="69386479" w14:textId="77777777">
              <w:trPr>
                <w:trHeight w:val="280"/>
              </w:trPr>
              <w:tc>
                <w:tcPr>
                  <w:tcW w:w="278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1077113D" w14:textId="77777777">
                  <w:pPr>
                    <w:rPr>
                      <w:sz w:val="16"/>
                      <w:szCs w:val="16"/>
                    </w:rPr>
                  </w:pPr>
                  <w:proofErr w:type="spellStart"/>
                  <w:r w:rsidRPr="002A3B1A">
                    <w:rPr>
                      <w:sz w:val="16"/>
                      <w:szCs w:val="16"/>
                    </w:rPr>
                    <w:t>Scalda</w:t>
                  </w:r>
                  <w:proofErr w:type="spellEnd"/>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42DD14D2" w14:textId="77777777">
                  <w:pPr>
                    <w:rPr>
                      <w:sz w:val="16"/>
                      <w:szCs w:val="16"/>
                    </w:rPr>
                  </w:pPr>
                  <w:r w:rsidRPr="002A3B1A">
                    <w:rPr>
                      <w:sz w:val="16"/>
                      <w:szCs w:val="16"/>
                    </w:rPr>
                    <w:t>6,4</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367496F4" w14:textId="77777777">
                  <w:pPr>
                    <w:rPr>
                      <w:sz w:val="16"/>
                      <w:szCs w:val="16"/>
                    </w:rPr>
                  </w:pPr>
                  <w:r w:rsidRPr="002A3B1A">
                    <w:rPr>
                      <w:sz w:val="16"/>
                      <w:szCs w:val="16"/>
                    </w:rPr>
                    <w:t>4,3</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31CFE03D" w14:textId="77777777">
                  <w:pPr>
                    <w:rPr>
                      <w:sz w:val="16"/>
                      <w:szCs w:val="16"/>
                    </w:rPr>
                  </w:pPr>
                  <w:r w:rsidRPr="002A3B1A">
                    <w:rPr>
                      <w:sz w:val="16"/>
                      <w:szCs w:val="16"/>
                    </w:rPr>
                    <w:t>2,2</w:t>
                  </w:r>
                </w:p>
              </w:tc>
              <w:tc>
                <w:tcPr>
                  <w:tcW w:w="820" w:type="dxa"/>
                  <w:tcBorders>
                    <w:top w:val="single" w:color="4F81BD" w:sz="8" w:space="0"/>
                    <w:left w:val="nil"/>
                    <w:bottom w:val="single" w:color="4F81BD" w:sz="8" w:space="0"/>
                    <w:right w:val="single" w:color="4F81BD" w:sz="8" w:space="0"/>
                  </w:tcBorders>
                  <w:vAlign w:val="center"/>
                  <w:hideMark/>
                </w:tcPr>
                <w:p w:rsidRPr="002A3B1A" w:rsidR="00EB755A" w:rsidP="00EB755A" w:rsidRDefault="00EB755A" w14:paraId="0EDA5696" w14:textId="77777777">
                  <w:pPr>
                    <w:rPr>
                      <w:sz w:val="16"/>
                      <w:szCs w:val="16"/>
                    </w:rPr>
                  </w:pPr>
                  <w:r w:rsidRPr="002A3B1A">
                    <w:rPr>
                      <w:sz w:val="16"/>
                      <w:szCs w:val="16"/>
                    </w:rPr>
                    <w:t>-</w:t>
                  </w:r>
                </w:p>
              </w:tc>
            </w:tr>
            <w:tr w:rsidRPr="002A3B1A" w:rsidR="00EB755A" w:rsidTr="00D40E63" w14:paraId="6DCC0404" w14:textId="77777777">
              <w:trPr>
                <w:trHeight w:val="280"/>
              </w:trPr>
              <w:tc>
                <w:tcPr>
                  <w:tcW w:w="2780" w:type="dxa"/>
                  <w:tcBorders>
                    <w:top w:val="nil"/>
                    <w:left w:val="single" w:color="4F81BD" w:sz="8" w:space="0"/>
                    <w:bottom w:val="nil"/>
                    <w:right w:val="nil"/>
                  </w:tcBorders>
                  <w:shd w:val="clear" w:color="000000" w:fill="FFFFFF"/>
                  <w:vAlign w:val="center"/>
                  <w:hideMark/>
                </w:tcPr>
                <w:p w:rsidRPr="002A3B1A" w:rsidR="00EB755A" w:rsidP="00EB755A" w:rsidRDefault="00EB755A" w14:paraId="337367B3" w14:textId="77777777">
                  <w:pPr>
                    <w:rPr>
                      <w:sz w:val="16"/>
                      <w:szCs w:val="16"/>
                    </w:rPr>
                  </w:pPr>
                  <w:r w:rsidRPr="002A3B1A">
                    <w:rPr>
                      <w:sz w:val="16"/>
                      <w:szCs w:val="16"/>
                    </w:rPr>
                    <w:t>ROC van Twente</w:t>
                  </w:r>
                </w:p>
              </w:tc>
              <w:tc>
                <w:tcPr>
                  <w:tcW w:w="820" w:type="dxa"/>
                  <w:tcBorders>
                    <w:top w:val="nil"/>
                    <w:left w:val="nil"/>
                    <w:bottom w:val="nil"/>
                    <w:right w:val="nil"/>
                  </w:tcBorders>
                  <w:vAlign w:val="center"/>
                  <w:hideMark/>
                </w:tcPr>
                <w:p w:rsidRPr="002A3B1A" w:rsidR="00EB755A" w:rsidP="00EB755A" w:rsidRDefault="00EB755A" w14:paraId="6D5E0D86" w14:textId="77777777">
                  <w:pPr>
                    <w:rPr>
                      <w:sz w:val="16"/>
                      <w:szCs w:val="16"/>
                    </w:rPr>
                  </w:pPr>
                  <w:r w:rsidRPr="002A3B1A">
                    <w:rPr>
                      <w:sz w:val="16"/>
                      <w:szCs w:val="16"/>
                    </w:rPr>
                    <w:t>1,5</w:t>
                  </w:r>
                </w:p>
              </w:tc>
              <w:tc>
                <w:tcPr>
                  <w:tcW w:w="820" w:type="dxa"/>
                  <w:tcBorders>
                    <w:top w:val="nil"/>
                    <w:left w:val="nil"/>
                    <w:bottom w:val="nil"/>
                    <w:right w:val="nil"/>
                  </w:tcBorders>
                  <w:vAlign w:val="center"/>
                  <w:hideMark/>
                </w:tcPr>
                <w:p w:rsidRPr="002A3B1A" w:rsidR="00EB755A" w:rsidP="00EB755A" w:rsidRDefault="00EB755A" w14:paraId="4C39C32B" w14:textId="77777777">
                  <w:pPr>
                    <w:rPr>
                      <w:sz w:val="16"/>
                      <w:szCs w:val="16"/>
                    </w:rPr>
                  </w:pPr>
                  <w:r w:rsidRPr="002A3B1A">
                    <w:rPr>
                      <w:sz w:val="16"/>
                      <w:szCs w:val="16"/>
                    </w:rPr>
                    <w:t>-</w:t>
                  </w:r>
                </w:p>
              </w:tc>
              <w:tc>
                <w:tcPr>
                  <w:tcW w:w="820" w:type="dxa"/>
                  <w:tcBorders>
                    <w:top w:val="nil"/>
                    <w:left w:val="nil"/>
                    <w:bottom w:val="nil"/>
                    <w:right w:val="nil"/>
                  </w:tcBorders>
                  <w:vAlign w:val="center"/>
                  <w:hideMark/>
                </w:tcPr>
                <w:p w:rsidRPr="002A3B1A" w:rsidR="00EB755A" w:rsidP="00EB755A" w:rsidRDefault="00EB755A" w14:paraId="5F011B44" w14:textId="77777777">
                  <w:pPr>
                    <w:rPr>
                      <w:sz w:val="16"/>
                      <w:szCs w:val="16"/>
                    </w:rPr>
                  </w:pPr>
                  <w:r w:rsidRPr="002A3B1A">
                    <w:rPr>
                      <w:sz w:val="16"/>
                      <w:szCs w:val="16"/>
                    </w:rPr>
                    <w:t>-</w:t>
                  </w:r>
                </w:p>
              </w:tc>
              <w:tc>
                <w:tcPr>
                  <w:tcW w:w="820" w:type="dxa"/>
                  <w:tcBorders>
                    <w:top w:val="nil"/>
                    <w:left w:val="nil"/>
                    <w:bottom w:val="nil"/>
                    <w:right w:val="single" w:color="4F81BD" w:sz="8" w:space="0"/>
                  </w:tcBorders>
                  <w:vAlign w:val="center"/>
                  <w:hideMark/>
                </w:tcPr>
                <w:p w:rsidRPr="002A3B1A" w:rsidR="00EB755A" w:rsidP="00EB755A" w:rsidRDefault="00EB755A" w14:paraId="487FE6F4" w14:textId="77777777">
                  <w:pPr>
                    <w:rPr>
                      <w:sz w:val="16"/>
                      <w:szCs w:val="16"/>
                    </w:rPr>
                  </w:pPr>
                  <w:r w:rsidRPr="002A3B1A">
                    <w:rPr>
                      <w:sz w:val="16"/>
                      <w:szCs w:val="16"/>
                    </w:rPr>
                    <w:t>-</w:t>
                  </w:r>
                </w:p>
              </w:tc>
            </w:tr>
            <w:tr w:rsidRPr="002A3B1A" w:rsidR="00EB755A" w:rsidTr="00D40E63" w14:paraId="4504D40B" w14:textId="77777777">
              <w:trPr>
                <w:trHeight w:val="280"/>
              </w:trPr>
              <w:tc>
                <w:tcPr>
                  <w:tcW w:w="278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46C30470" w14:textId="77777777">
                  <w:pPr>
                    <w:rPr>
                      <w:sz w:val="16"/>
                      <w:szCs w:val="16"/>
                    </w:rPr>
                  </w:pPr>
                  <w:r w:rsidRPr="002A3B1A">
                    <w:rPr>
                      <w:sz w:val="16"/>
                      <w:szCs w:val="16"/>
                    </w:rPr>
                    <w:t>Graafschap College</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428E279C" w14:textId="77777777">
                  <w:pPr>
                    <w:rPr>
                      <w:sz w:val="16"/>
                      <w:szCs w:val="16"/>
                    </w:rPr>
                  </w:pPr>
                  <w:r w:rsidRPr="002A3B1A">
                    <w:rPr>
                      <w:sz w:val="16"/>
                      <w:szCs w:val="16"/>
                    </w:rPr>
                    <w:t>1,1</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62926D3A"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267536F1"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single" w:color="4F81BD" w:sz="8" w:space="0"/>
                  </w:tcBorders>
                  <w:vAlign w:val="center"/>
                  <w:hideMark/>
                </w:tcPr>
                <w:p w:rsidRPr="002A3B1A" w:rsidR="00EB755A" w:rsidP="00EB755A" w:rsidRDefault="00EB755A" w14:paraId="79C99277" w14:textId="77777777">
                  <w:pPr>
                    <w:rPr>
                      <w:sz w:val="16"/>
                      <w:szCs w:val="16"/>
                    </w:rPr>
                  </w:pPr>
                  <w:r w:rsidRPr="002A3B1A">
                    <w:rPr>
                      <w:sz w:val="16"/>
                      <w:szCs w:val="16"/>
                    </w:rPr>
                    <w:t>-</w:t>
                  </w:r>
                </w:p>
              </w:tc>
            </w:tr>
            <w:tr w:rsidRPr="002A3B1A" w:rsidR="00EB755A" w:rsidTr="00D40E63" w14:paraId="1B963584" w14:textId="77777777">
              <w:trPr>
                <w:trHeight w:val="280"/>
              </w:trPr>
              <w:tc>
                <w:tcPr>
                  <w:tcW w:w="2780" w:type="dxa"/>
                  <w:tcBorders>
                    <w:top w:val="nil"/>
                    <w:left w:val="single" w:color="4F81BD" w:sz="8" w:space="0"/>
                    <w:bottom w:val="nil"/>
                    <w:right w:val="nil"/>
                  </w:tcBorders>
                  <w:shd w:val="clear" w:color="000000" w:fill="FFFFFF"/>
                  <w:vAlign w:val="center"/>
                  <w:hideMark/>
                </w:tcPr>
                <w:p w:rsidRPr="002A3B1A" w:rsidR="00EB755A" w:rsidP="00EB755A" w:rsidRDefault="00EB755A" w14:paraId="65478ABA" w14:textId="77777777">
                  <w:pPr>
                    <w:rPr>
                      <w:sz w:val="16"/>
                      <w:szCs w:val="16"/>
                    </w:rPr>
                  </w:pPr>
                  <w:r w:rsidRPr="002A3B1A">
                    <w:rPr>
                      <w:sz w:val="16"/>
                      <w:szCs w:val="16"/>
                    </w:rPr>
                    <w:t>Vonk</w:t>
                  </w:r>
                </w:p>
              </w:tc>
              <w:tc>
                <w:tcPr>
                  <w:tcW w:w="820" w:type="dxa"/>
                  <w:tcBorders>
                    <w:top w:val="nil"/>
                    <w:left w:val="nil"/>
                    <w:bottom w:val="nil"/>
                    <w:right w:val="nil"/>
                  </w:tcBorders>
                  <w:vAlign w:val="center"/>
                  <w:hideMark/>
                </w:tcPr>
                <w:p w:rsidRPr="002A3B1A" w:rsidR="00EB755A" w:rsidP="00EB755A" w:rsidRDefault="00EB755A" w14:paraId="04A1EE85" w14:textId="77777777">
                  <w:pPr>
                    <w:rPr>
                      <w:sz w:val="16"/>
                      <w:szCs w:val="16"/>
                    </w:rPr>
                  </w:pPr>
                  <w:r w:rsidRPr="002A3B1A">
                    <w:rPr>
                      <w:sz w:val="16"/>
                      <w:szCs w:val="16"/>
                    </w:rPr>
                    <w:t>0,4</w:t>
                  </w:r>
                </w:p>
              </w:tc>
              <w:tc>
                <w:tcPr>
                  <w:tcW w:w="820" w:type="dxa"/>
                  <w:tcBorders>
                    <w:top w:val="nil"/>
                    <w:left w:val="nil"/>
                    <w:bottom w:val="nil"/>
                    <w:right w:val="nil"/>
                  </w:tcBorders>
                  <w:vAlign w:val="center"/>
                  <w:hideMark/>
                </w:tcPr>
                <w:p w:rsidRPr="002A3B1A" w:rsidR="00EB755A" w:rsidP="00EB755A" w:rsidRDefault="00EB755A" w14:paraId="53481BD6" w14:textId="77777777">
                  <w:pPr>
                    <w:rPr>
                      <w:sz w:val="16"/>
                      <w:szCs w:val="16"/>
                    </w:rPr>
                  </w:pPr>
                  <w:r w:rsidRPr="002A3B1A">
                    <w:rPr>
                      <w:sz w:val="16"/>
                      <w:szCs w:val="16"/>
                    </w:rPr>
                    <w:t>-</w:t>
                  </w:r>
                </w:p>
              </w:tc>
              <w:tc>
                <w:tcPr>
                  <w:tcW w:w="820" w:type="dxa"/>
                  <w:tcBorders>
                    <w:top w:val="nil"/>
                    <w:left w:val="nil"/>
                    <w:bottom w:val="nil"/>
                    <w:right w:val="nil"/>
                  </w:tcBorders>
                  <w:vAlign w:val="center"/>
                  <w:hideMark/>
                </w:tcPr>
                <w:p w:rsidRPr="002A3B1A" w:rsidR="00EB755A" w:rsidP="00EB755A" w:rsidRDefault="00EB755A" w14:paraId="1060D170" w14:textId="77777777">
                  <w:pPr>
                    <w:rPr>
                      <w:sz w:val="16"/>
                      <w:szCs w:val="16"/>
                    </w:rPr>
                  </w:pPr>
                  <w:r w:rsidRPr="002A3B1A">
                    <w:rPr>
                      <w:sz w:val="16"/>
                      <w:szCs w:val="16"/>
                    </w:rPr>
                    <w:t>-</w:t>
                  </w:r>
                </w:p>
              </w:tc>
              <w:tc>
                <w:tcPr>
                  <w:tcW w:w="820" w:type="dxa"/>
                  <w:tcBorders>
                    <w:top w:val="nil"/>
                    <w:left w:val="nil"/>
                    <w:bottom w:val="nil"/>
                    <w:right w:val="single" w:color="4F81BD" w:sz="8" w:space="0"/>
                  </w:tcBorders>
                  <w:vAlign w:val="center"/>
                  <w:hideMark/>
                </w:tcPr>
                <w:p w:rsidRPr="002A3B1A" w:rsidR="00EB755A" w:rsidP="00EB755A" w:rsidRDefault="00EB755A" w14:paraId="6D4F705B" w14:textId="77777777">
                  <w:pPr>
                    <w:rPr>
                      <w:sz w:val="16"/>
                      <w:szCs w:val="16"/>
                    </w:rPr>
                  </w:pPr>
                  <w:r w:rsidRPr="002A3B1A">
                    <w:rPr>
                      <w:sz w:val="16"/>
                      <w:szCs w:val="16"/>
                    </w:rPr>
                    <w:t>-</w:t>
                  </w:r>
                </w:p>
              </w:tc>
            </w:tr>
            <w:tr w:rsidRPr="002A3B1A" w:rsidR="00EB755A" w:rsidTr="00D40E63" w14:paraId="5F2DC2B0" w14:textId="77777777">
              <w:trPr>
                <w:trHeight w:val="280"/>
              </w:trPr>
              <w:tc>
                <w:tcPr>
                  <w:tcW w:w="278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6C8FD680" w14:textId="77777777">
                  <w:pPr>
                    <w:rPr>
                      <w:sz w:val="16"/>
                      <w:szCs w:val="16"/>
                    </w:rPr>
                  </w:pPr>
                  <w:r w:rsidRPr="002A3B1A">
                    <w:rPr>
                      <w:sz w:val="16"/>
                      <w:szCs w:val="16"/>
                    </w:rPr>
                    <w:t>Alfa-college</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6524ECA0" w14:textId="77777777">
                  <w:pPr>
                    <w:rPr>
                      <w:sz w:val="16"/>
                      <w:szCs w:val="16"/>
                    </w:rPr>
                  </w:pPr>
                  <w:r w:rsidRPr="002A3B1A">
                    <w:rPr>
                      <w:sz w:val="16"/>
                      <w:szCs w:val="16"/>
                    </w:rPr>
                    <w:t>0,3</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5496A757"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329EA00E"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single" w:color="4F81BD" w:sz="8" w:space="0"/>
                  </w:tcBorders>
                  <w:vAlign w:val="center"/>
                  <w:hideMark/>
                </w:tcPr>
                <w:p w:rsidRPr="002A3B1A" w:rsidR="00EB755A" w:rsidP="00EB755A" w:rsidRDefault="00EB755A" w14:paraId="0A6EFEB3" w14:textId="77777777">
                  <w:pPr>
                    <w:rPr>
                      <w:sz w:val="16"/>
                      <w:szCs w:val="16"/>
                    </w:rPr>
                  </w:pPr>
                  <w:r w:rsidRPr="002A3B1A">
                    <w:rPr>
                      <w:sz w:val="16"/>
                      <w:szCs w:val="16"/>
                    </w:rPr>
                    <w:t>-</w:t>
                  </w:r>
                </w:p>
              </w:tc>
            </w:tr>
            <w:tr w:rsidRPr="002A3B1A" w:rsidR="00EB755A" w:rsidTr="00D40E63" w14:paraId="43741D04" w14:textId="77777777">
              <w:trPr>
                <w:trHeight w:val="280"/>
              </w:trPr>
              <w:tc>
                <w:tcPr>
                  <w:tcW w:w="2780" w:type="dxa"/>
                  <w:tcBorders>
                    <w:top w:val="nil"/>
                    <w:left w:val="single" w:color="4F81BD" w:sz="8" w:space="0"/>
                    <w:bottom w:val="nil"/>
                    <w:right w:val="nil"/>
                  </w:tcBorders>
                  <w:shd w:val="clear" w:color="000000" w:fill="FFFFFF"/>
                  <w:vAlign w:val="center"/>
                  <w:hideMark/>
                </w:tcPr>
                <w:p w:rsidRPr="002A3B1A" w:rsidR="00EB755A" w:rsidP="00EB755A" w:rsidRDefault="00EB755A" w14:paraId="7992B379" w14:textId="77777777">
                  <w:pPr>
                    <w:rPr>
                      <w:sz w:val="16"/>
                      <w:szCs w:val="16"/>
                    </w:rPr>
                  </w:pPr>
                  <w:r w:rsidRPr="002A3B1A">
                    <w:rPr>
                      <w:sz w:val="16"/>
                      <w:szCs w:val="16"/>
                    </w:rPr>
                    <w:t>Noorderpoort</w:t>
                  </w:r>
                </w:p>
              </w:tc>
              <w:tc>
                <w:tcPr>
                  <w:tcW w:w="820" w:type="dxa"/>
                  <w:tcBorders>
                    <w:top w:val="nil"/>
                    <w:left w:val="nil"/>
                    <w:bottom w:val="nil"/>
                    <w:right w:val="nil"/>
                  </w:tcBorders>
                  <w:vAlign w:val="center"/>
                  <w:hideMark/>
                </w:tcPr>
                <w:p w:rsidRPr="002A3B1A" w:rsidR="00EB755A" w:rsidP="00EB755A" w:rsidRDefault="00EB755A" w14:paraId="0BFC2B7C" w14:textId="77777777">
                  <w:pPr>
                    <w:rPr>
                      <w:sz w:val="16"/>
                      <w:szCs w:val="16"/>
                    </w:rPr>
                  </w:pPr>
                  <w:r w:rsidRPr="002A3B1A">
                    <w:rPr>
                      <w:sz w:val="16"/>
                      <w:szCs w:val="16"/>
                    </w:rPr>
                    <w:t>0,2</w:t>
                  </w:r>
                </w:p>
              </w:tc>
              <w:tc>
                <w:tcPr>
                  <w:tcW w:w="820" w:type="dxa"/>
                  <w:tcBorders>
                    <w:top w:val="nil"/>
                    <w:left w:val="nil"/>
                    <w:bottom w:val="nil"/>
                    <w:right w:val="nil"/>
                  </w:tcBorders>
                  <w:vAlign w:val="center"/>
                  <w:hideMark/>
                </w:tcPr>
                <w:p w:rsidRPr="002A3B1A" w:rsidR="00EB755A" w:rsidP="00EB755A" w:rsidRDefault="00EB755A" w14:paraId="641CF7B5" w14:textId="77777777">
                  <w:pPr>
                    <w:rPr>
                      <w:sz w:val="16"/>
                      <w:szCs w:val="16"/>
                    </w:rPr>
                  </w:pPr>
                  <w:r w:rsidRPr="002A3B1A">
                    <w:rPr>
                      <w:sz w:val="16"/>
                      <w:szCs w:val="16"/>
                    </w:rPr>
                    <w:t>-</w:t>
                  </w:r>
                </w:p>
              </w:tc>
              <w:tc>
                <w:tcPr>
                  <w:tcW w:w="820" w:type="dxa"/>
                  <w:tcBorders>
                    <w:top w:val="nil"/>
                    <w:left w:val="nil"/>
                    <w:bottom w:val="nil"/>
                    <w:right w:val="nil"/>
                  </w:tcBorders>
                  <w:vAlign w:val="center"/>
                  <w:hideMark/>
                </w:tcPr>
                <w:p w:rsidRPr="002A3B1A" w:rsidR="00EB755A" w:rsidP="00EB755A" w:rsidRDefault="00EB755A" w14:paraId="4657B56B" w14:textId="77777777">
                  <w:pPr>
                    <w:rPr>
                      <w:sz w:val="16"/>
                      <w:szCs w:val="16"/>
                    </w:rPr>
                  </w:pPr>
                  <w:r w:rsidRPr="002A3B1A">
                    <w:rPr>
                      <w:sz w:val="16"/>
                      <w:szCs w:val="16"/>
                    </w:rPr>
                    <w:t>-</w:t>
                  </w:r>
                </w:p>
              </w:tc>
              <w:tc>
                <w:tcPr>
                  <w:tcW w:w="820" w:type="dxa"/>
                  <w:tcBorders>
                    <w:top w:val="nil"/>
                    <w:left w:val="nil"/>
                    <w:bottom w:val="nil"/>
                    <w:right w:val="single" w:color="4F81BD" w:sz="8" w:space="0"/>
                  </w:tcBorders>
                  <w:vAlign w:val="center"/>
                  <w:hideMark/>
                </w:tcPr>
                <w:p w:rsidRPr="002A3B1A" w:rsidR="00EB755A" w:rsidP="00EB755A" w:rsidRDefault="00EB755A" w14:paraId="2DD79B78" w14:textId="77777777">
                  <w:pPr>
                    <w:rPr>
                      <w:sz w:val="16"/>
                      <w:szCs w:val="16"/>
                    </w:rPr>
                  </w:pPr>
                  <w:r w:rsidRPr="002A3B1A">
                    <w:rPr>
                      <w:sz w:val="16"/>
                      <w:szCs w:val="16"/>
                    </w:rPr>
                    <w:t>-</w:t>
                  </w:r>
                </w:p>
              </w:tc>
            </w:tr>
            <w:tr w:rsidRPr="002A3B1A" w:rsidR="00EB755A" w:rsidTr="00D40E63" w14:paraId="686977CB" w14:textId="77777777">
              <w:trPr>
                <w:trHeight w:val="280"/>
              </w:trPr>
              <w:tc>
                <w:tcPr>
                  <w:tcW w:w="278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5889F4CC" w14:textId="77777777">
                  <w:pPr>
                    <w:rPr>
                      <w:sz w:val="16"/>
                      <w:szCs w:val="16"/>
                    </w:rPr>
                  </w:pPr>
                  <w:proofErr w:type="spellStart"/>
                  <w:r w:rsidRPr="002A3B1A">
                    <w:rPr>
                      <w:sz w:val="16"/>
                      <w:szCs w:val="16"/>
                    </w:rPr>
                    <w:t>Zone.college</w:t>
                  </w:r>
                  <w:proofErr w:type="spellEnd"/>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3F8127DA" w14:textId="77777777">
                  <w:pPr>
                    <w:rPr>
                      <w:sz w:val="16"/>
                      <w:szCs w:val="16"/>
                    </w:rPr>
                  </w:pPr>
                  <w:r w:rsidRPr="002A3B1A">
                    <w:rPr>
                      <w:sz w:val="16"/>
                      <w:szCs w:val="16"/>
                    </w:rPr>
                    <w:t>0,2</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58E2A5B1"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09FB6CCB"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single" w:color="4F81BD" w:sz="8" w:space="0"/>
                  </w:tcBorders>
                  <w:vAlign w:val="center"/>
                  <w:hideMark/>
                </w:tcPr>
                <w:p w:rsidRPr="002A3B1A" w:rsidR="00EB755A" w:rsidP="00EB755A" w:rsidRDefault="00EB755A" w14:paraId="0D895408" w14:textId="77777777">
                  <w:pPr>
                    <w:rPr>
                      <w:sz w:val="16"/>
                      <w:szCs w:val="16"/>
                    </w:rPr>
                  </w:pPr>
                  <w:r w:rsidRPr="002A3B1A">
                    <w:rPr>
                      <w:sz w:val="16"/>
                      <w:szCs w:val="16"/>
                    </w:rPr>
                    <w:t>-</w:t>
                  </w:r>
                </w:p>
              </w:tc>
            </w:tr>
            <w:tr w:rsidRPr="002A3B1A" w:rsidR="00EB755A" w:rsidTr="00D40E63" w14:paraId="70FA6776" w14:textId="77777777">
              <w:trPr>
                <w:trHeight w:val="280"/>
              </w:trPr>
              <w:tc>
                <w:tcPr>
                  <w:tcW w:w="2780" w:type="dxa"/>
                  <w:tcBorders>
                    <w:top w:val="nil"/>
                    <w:left w:val="single" w:color="4F81BD" w:sz="8" w:space="0"/>
                    <w:bottom w:val="nil"/>
                    <w:right w:val="nil"/>
                  </w:tcBorders>
                  <w:shd w:val="clear" w:color="000000" w:fill="FFFFFF"/>
                  <w:vAlign w:val="center"/>
                  <w:hideMark/>
                </w:tcPr>
                <w:p w:rsidRPr="002A3B1A" w:rsidR="00EB755A" w:rsidP="00EB755A" w:rsidRDefault="00EB755A" w14:paraId="31258C20" w14:textId="77777777">
                  <w:pPr>
                    <w:rPr>
                      <w:sz w:val="16"/>
                      <w:szCs w:val="16"/>
                    </w:rPr>
                  </w:pPr>
                  <w:proofErr w:type="spellStart"/>
                  <w:r w:rsidRPr="002A3B1A">
                    <w:rPr>
                      <w:sz w:val="16"/>
                      <w:szCs w:val="16"/>
                    </w:rPr>
                    <w:t>Firda</w:t>
                  </w:r>
                  <w:proofErr w:type="spellEnd"/>
                </w:p>
              </w:tc>
              <w:tc>
                <w:tcPr>
                  <w:tcW w:w="820" w:type="dxa"/>
                  <w:tcBorders>
                    <w:top w:val="nil"/>
                    <w:left w:val="nil"/>
                    <w:bottom w:val="nil"/>
                    <w:right w:val="nil"/>
                  </w:tcBorders>
                  <w:vAlign w:val="center"/>
                  <w:hideMark/>
                </w:tcPr>
                <w:p w:rsidRPr="002A3B1A" w:rsidR="00EB755A" w:rsidP="00EB755A" w:rsidRDefault="00EB755A" w14:paraId="087D7840" w14:textId="77777777">
                  <w:pPr>
                    <w:rPr>
                      <w:sz w:val="16"/>
                      <w:szCs w:val="16"/>
                    </w:rPr>
                  </w:pPr>
                  <w:r w:rsidRPr="002A3B1A">
                    <w:rPr>
                      <w:sz w:val="16"/>
                      <w:szCs w:val="16"/>
                    </w:rPr>
                    <w:t>1,2</w:t>
                  </w:r>
                </w:p>
              </w:tc>
              <w:tc>
                <w:tcPr>
                  <w:tcW w:w="820" w:type="dxa"/>
                  <w:tcBorders>
                    <w:top w:val="nil"/>
                    <w:left w:val="nil"/>
                    <w:bottom w:val="nil"/>
                    <w:right w:val="nil"/>
                  </w:tcBorders>
                  <w:vAlign w:val="center"/>
                  <w:hideMark/>
                </w:tcPr>
                <w:p w:rsidRPr="002A3B1A" w:rsidR="00EB755A" w:rsidP="00EB755A" w:rsidRDefault="00EB755A" w14:paraId="507AF3CF" w14:textId="77777777">
                  <w:pPr>
                    <w:rPr>
                      <w:sz w:val="16"/>
                      <w:szCs w:val="16"/>
                    </w:rPr>
                  </w:pPr>
                  <w:r w:rsidRPr="002A3B1A">
                    <w:rPr>
                      <w:sz w:val="16"/>
                      <w:szCs w:val="16"/>
                    </w:rPr>
                    <w:t>-</w:t>
                  </w:r>
                </w:p>
              </w:tc>
              <w:tc>
                <w:tcPr>
                  <w:tcW w:w="820" w:type="dxa"/>
                  <w:tcBorders>
                    <w:top w:val="nil"/>
                    <w:left w:val="nil"/>
                    <w:bottom w:val="nil"/>
                    <w:right w:val="nil"/>
                  </w:tcBorders>
                  <w:vAlign w:val="center"/>
                  <w:hideMark/>
                </w:tcPr>
                <w:p w:rsidRPr="002A3B1A" w:rsidR="00EB755A" w:rsidP="00EB755A" w:rsidRDefault="00EB755A" w14:paraId="17E82DC2" w14:textId="77777777">
                  <w:pPr>
                    <w:rPr>
                      <w:sz w:val="16"/>
                      <w:szCs w:val="16"/>
                    </w:rPr>
                  </w:pPr>
                  <w:r w:rsidRPr="002A3B1A">
                    <w:rPr>
                      <w:sz w:val="16"/>
                      <w:szCs w:val="16"/>
                    </w:rPr>
                    <w:t>-</w:t>
                  </w:r>
                </w:p>
              </w:tc>
              <w:tc>
                <w:tcPr>
                  <w:tcW w:w="820" w:type="dxa"/>
                  <w:tcBorders>
                    <w:top w:val="nil"/>
                    <w:left w:val="nil"/>
                    <w:bottom w:val="nil"/>
                    <w:right w:val="single" w:color="4F81BD" w:sz="8" w:space="0"/>
                  </w:tcBorders>
                  <w:vAlign w:val="center"/>
                  <w:hideMark/>
                </w:tcPr>
                <w:p w:rsidRPr="002A3B1A" w:rsidR="00EB755A" w:rsidP="00EB755A" w:rsidRDefault="00EB755A" w14:paraId="413031FC" w14:textId="77777777">
                  <w:pPr>
                    <w:rPr>
                      <w:sz w:val="16"/>
                      <w:szCs w:val="16"/>
                    </w:rPr>
                  </w:pPr>
                  <w:r w:rsidRPr="002A3B1A">
                    <w:rPr>
                      <w:sz w:val="16"/>
                      <w:szCs w:val="16"/>
                    </w:rPr>
                    <w:t>-</w:t>
                  </w:r>
                </w:p>
              </w:tc>
            </w:tr>
            <w:tr w:rsidRPr="002A3B1A" w:rsidR="00EB755A" w:rsidTr="00D40E63" w14:paraId="772B4C80" w14:textId="77777777">
              <w:trPr>
                <w:trHeight w:val="280"/>
              </w:trPr>
              <w:tc>
                <w:tcPr>
                  <w:tcW w:w="2780" w:type="dxa"/>
                  <w:tcBorders>
                    <w:top w:val="single" w:color="4F81BD" w:sz="8" w:space="0"/>
                    <w:left w:val="single" w:color="4F81BD" w:sz="8" w:space="0"/>
                    <w:bottom w:val="single" w:color="4F81BD" w:sz="8" w:space="0"/>
                    <w:right w:val="nil"/>
                  </w:tcBorders>
                  <w:shd w:val="clear" w:color="000000" w:fill="FFFFFF"/>
                  <w:vAlign w:val="center"/>
                  <w:hideMark/>
                </w:tcPr>
                <w:p w:rsidRPr="002A3B1A" w:rsidR="00EB755A" w:rsidP="00EB755A" w:rsidRDefault="00EB755A" w14:paraId="51600EAE" w14:textId="77777777">
                  <w:pPr>
                    <w:rPr>
                      <w:sz w:val="16"/>
                      <w:szCs w:val="16"/>
                    </w:rPr>
                  </w:pPr>
                  <w:proofErr w:type="spellStart"/>
                  <w:r w:rsidRPr="002A3B1A">
                    <w:rPr>
                      <w:sz w:val="16"/>
                      <w:szCs w:val="16"/>
                    </w:rPr>
                    <w:t>Talland</w:t>
                  </w:r>
                  <w:proofErr w:type="spellEnd"/>
                  <w:r w:rsidRPr="002A3B1A">
                    <w:rPr>
                      <w:sz w:val="16"/>
                      <w:szCs w:val="16"/>
                    </w:rPr>
                    <w:t xml:space="preserve"> College</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6D2009F1" w14:textId="77777777">
                  <w:pPr>
                    <w:rPr>
                      <w:sz w:val="16"/>
                      <w:szCs w:val="16"/>
                    </w:rPr>
                  </w:pPr>
                  <w:r w:rsidRPr="002A3B1A">
                    <w:rPr>
                      <w:sz w:val="16"/>
                      <w:szCs w:val="16"/>
                    </w:rPr>
                    <w:t>1,0</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012A4F80"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nil"/>
                  </w:tcBorders>
                  <w:vAlign w:val="center"/>
                  <w:hideMark/>
                </w:tcPr>
                <w:p w:rsidRPr="002A3B1A" w:rsidR="00EB755A" w:rsidP="00EB755A" w:rsidRDefault="00EB755A" w14:paraId="4F38992C" w14:textId="77777777">
                  <w:pPr>
                    <w:rPr>
                      <w:sz w:val="16"/>
                      <w:szCs w:val="16"/>
                    </w:rPr>
                  </w:pPr>
                  <w:r w:rsidRPr="002A3B1A">
                    <w:rPr>
                      <w:sz w:val="16"/>
                      <w:szCs w:val="16"/>
                    </w:rPr>
                    <w:t>-</w:t>
                  </w:r>
                </w:p>
              </w:tc>
              <w:tc>
                <w:tcPr>
                  <w:tcW w:w="820" w:type="dxa"/>
                  <w:tcBorders>
                    <w:top w:val="single" w:color="4F81BD" w:sz="8" w:space="0"/>
                    <w:left w:val="nil"/>
                    <w:bottom w:val="single" w:color="4F81BD" w:sz="8" w:space="0"/>
                    <w:right w:val="single" w:color="4F81BD" w:sz="8" w:space="0"/>
                  </w:tcBorders>
                  <w:vAlign w:val="center"/>
                  <w:hideMark/>
                </w:tcPr>
                <w:p w:rsidRPr="002A3B1A" w:rsidR="00EB755A" w:rsidP="00EB755A" w:rsidRDefault="00EB755A" w14:paraId="49590540" w14:textId="77777777">
                  <w:pPr>
                    <w:rPr>
                      <w:sz w:val="16"/>
                      <w:szCs w:val="16"/>
                    </w:rPr>
                  </w:pPr>
                  <w:r w:rsidRPr="002A3B1A">
                    <w:rPr>
                      <w:sz w:val="16"/>
                      <w:szCs w:val="16"/>
                    </w:rPr>
                    <w:t>-</w:t>
                  </w:r>
                </w:p>
              </w:tc>
            </w:tr>
            <w:tr w:rsidRPr="002A3B1A" w:rsidR="00EB755A" w:rsidTr="00D40E63" w14:paraId="79975954" w14:textId="77777777">
              <w:trPr>
                <w:trHeight w:val="280"/>
              </w:trPr>
              <w:tc>
                <w:tcPr>
                  <w:tcW w:w="2780" w:type="dxa"/>
                  <w:tcBorders>
                    <w:top w:val="nil"/>
                    <w:left w:val="single" w:color="4F81BD" w:sz="8" w:space="0"/>
                    <w:bottom w:val="single" w:color="4F81BD" w:sz="8" w:space="0"/>
                    <w:right w:val="nil"/>
                  </w:tcBorders>
                  <w:shd w:val="clear" w:color="000000" w:fill="FFFFFF"/>
                  <w:vAlign w:val="center"/>
                  <w:hideMark/>
                </w:tcPr>
                <w:p w:rsidRPr="002A3B1A" w:rsidR="00EB755A" w:rsidP="00EB755A" w:rsidRDefault="00EB755A" w14:paraId="5322CC0D" w14:textId="77777777">
                  <w:pPr>
                    <w:rPr>
                      <w:sz w:val="16"/>
                      <w:szCs w:val="16"/>
                    </w:rPr>
                  </w:pPr>
                  <w:r w:rsidRPr="002A3B1A">
                    <w:rPr>
                      <w:sz w:val="16"/>
                      <w:szCs w:val="16"/>
                    </w:rPr>
                    <w:t>VISTA college</w:t>
                  </w:r>
                </w:p>
              </w:tc>
              <w:tc>
                <w:tcPr>
                  <w:tcW w:w="820" w:type="dxa"/>
                  <w:tcBorders>
                    <w:top w:val="nil"/>
                    <w:left w:val="nil"/>
                    <w:bottom w:val="single" w:color="4F81BD" w:sz="8" w:space="0"/>
                    <w:right w:val="nil"/>
                  </w:tcBorders>
                  <w:vAlign w:val="center"/>
                  <w:hideMark/>
                </w:tcPr>
                <w:p w:rsidRPr="002A3B1A" w:rsidR="00EB755A" w:rsidP="00EB755A" w:rsidRDefault="00EB755A" w14:paraId="78FAEACE" w14:textId="77777777">
                  <w:pPr>
                    <w:rPr>
                      <w:sz w:val="16"/>
                      <w:szCs w:val="16"/>
                    </w:rPr>
                  </w:pPr>
                  <w:r w:rsidRPr="002A3B1A">
                    <w:rPr>
                      <w:sz w:val="16"/>
                      <w:szCs w:val="16"/>
                    </w:rPr>
                    <w:t>0,8</w:t>
                  </w:r>
                </w:p>
              </w:tc>
              <w:tc>
                <w:tcPr>
                  <w:tcW w:w="820" w:type="dxa"/>
                  <w:tcBorders>
                    <w:top w:val="nil"/>
                    <w:left w:val="nil"/>
                    <w:bottom w:val="single" w:color="4F81BD" w:sz="8" w:space="0"/>
                    <w:right w:val="nil"/>
                  </w:tcBorders>
                  <w:vAlign w:val="center"/>
                  <w:hideMark/>
                </w:tcPr>
                <w:p w:rsidRPr="002A3B1A" w:rsidR="00EB755A" w:rsidP="00EB755A" w:rsidRDefault="00EB755A" w14:paraId="4D0EEA1B" w14:textId="77777777">
                  <w:pPr>
                    <w:rPr>
                      <w:sz w:val="16"/>
                      <w:szCs w:val="16"/>
                    </w:rPr>
                  </w:pPr>
                  <w:r w:rsidRPr="002A3B1A">
                    <w:rPr>
                      <w:sz w:val="16"/>
                      <w:szCs w:val="16"/>
                    </w:rPr>
                    <w:t>-</w:t>
                  </w:r>
                </w:p>
              </w:tc>
              <w:tc>
                <w:tcPr>
                  <w:tcW w:w="820" w:type="dxa"/>
                  <w:tcBorders>
                    <w:top w:val="nil"/>
                    <w:left w:val="nil"/>
                    <w:bottom w:val="single" w:color="4F81BD" w:sz="8" w:space="0"/>
                    <w:right w:val="nil"/>
                  </w:tcBorders>
                  <w:vAlign w:val="center"/>
                  <w:hideMark/>
                </w:tcPr>
                <w:p w:rsidRPr="002A3B1A" w:rsidR="00EB755A" w:rsidP="00EB755A" w:rsidRDefault="00EB755A" w14:paraId="5037DEA8" w14:textId="77777777">
                  <w:pPr>
                    <w:rPr>
                      <w:sz w:val="16"/>
                      <w:szCs w:val="16"/>
                    </w:rPr>
                  </w:pPr>
                  <w:r w:rsidRPr="002A3B1A">
                    <w:rPr>
                      <w:sz w:val="16"/>
                      <w:szCs w:val="16"/>
                    </w:rPr>
                    <w:t>-</w:t>
                  </w:r>
                </w:p>
              </w:tc>
              <w:tc>
                <w:tcPr>
                  <w:tcW w:w="820" w:type="dxa"/>
                  <w:tcBorders>
                    <w:top w:val="nil"/>
                    <w:left w:val="nil"/>
                    <w:bottom w:val="single" w:color="4F81BD" w:sz="8" w:space="0"/>
                    <w:right w:val="single" w:color="4F81BD" w:sz="8" w:space="0"/>
                  </w:tcBorders>
                  <w:vAlign w:val="center"/>
                  <w:hideMark/>
                </w:tcPr>
                <w:p w:rsidRPr="002A3B1A" w:rsidR="00EB755A" w:rsidP="00EB755A" w:rsidRDefault="00EB755A" w14:paraId="0A65AC80" w14:textId="77777777">
                  <w:pPr>
                    <w:rPr>
                      <w:sz w:val="16"/>
                      <w:szCs w:val="16"/>
                    </w:rPr>
                  </w:pPr>
                  <w:r w:rsidRPr="002A3B1A">
                    <w:rPr>
                      <w:sz w:val="16"/>
                      <w:szCs w:val="16"/>
                    </w:rPr>
                    <w:t>-</w:t>
                  </w:r>
                </w:p>
              </w:tc>
            </w:tr>
          </w:tbl>
          <w:p w:rsidRPr="002A3B1A" w:rsidR="002559C0" w:rsidRDefault="002559C0" w14:paraId="1B2D4D1A" w14:textId="3A4AF5CE"/>
        </w:tc>
        <w:tc>
          <w:tcPr>
            <w:tcW w:w="850" w:type="dxa"/>
          </w:tcPr>
          <w:p w:rsidRPr="002A3B1A" w:rsidR="00D45052" w:rsidRDefault="001856D0" w14:paraId="33F3A8DA" w14:textId="77777777">
            <w:pPr>
              <w:jc w:val="right"/>
            </w:pPr>
            <w:r w:rsidRPr="002A3B1A">
              <w:lastRenderedPageBreak/>
              <w:t>37035-VIII-2</w:t>
            </w:r>
          </w:p>
        </w:tc>
        <w:tc>
          <w:tcPr>
            <w:tcW w:w="992" w:type="dxa"/>
          </w:tcPr>
          <w:p w:rsidRPr="002A3B1A" w:rsidR="00D45052" w:rsidRDefault="001856D0" w14:paraId="25A174D6" w14:textId="77777777">
            <w:pPr>
              <w:jc w:val="right"/>
            </w:pPr>
            <w:r w:rsidRPr="002A3B1A">
              <w:t>11</w:t>
            </w:r>
          </w:p>
        </w:tc>
        <w:tc>
          <w:tcPr>
            <w:tcW w:w="567" w:type="dxa"/>
            <w:tcBorders>
              <w:left w:val="nil"/>
            </w:tcBorders>
          </w:tcPr>
          <w:p w:rsidRPr="002A3B1A" w:rsidR="00D45052" w:rsidRDefault="001856D0" w14:paraId="3E0BEDB7" w14:textId="77777777">
            <w:pPr>
              <w:jc w:val="right"/>
            </w:pPr>
            <w:r w:rsidRPr="002A3B1A">
              <w:t xml:space="preserve"> </w:t>
            </w:r>
          </w:p>
        </w:tc>
      </w:tr>
      <w:tr w:rsidRPr="002A3B1A" w:rsidR="00D45052" w:rsidTr="00E7153D" w14:paraId="37D58847" w14:textId="77777777">
        <w:tc>
          <w:tcPr>
            <w:tcW w:w="567" w:type="dxa"/>
          </w:tcPr>
          <w:p w:rsidRPr="002A3B1A" w:rsidR="000A46F0" w:rsidRDefault="000A46F0" w14:paraId="283FC2AC" w14:textId="77777777"/>
          <w:p w:rsidRPr="002A3B1A" w:rsidR="00D45052" w:rsidRDefault="004F70AA" w14:paraId="49A5D348" w14:textId="71536B14">
            <w:r w:rsidRPr="002A3B1A">
              <w:t>45</w:t>
            </w:r>
          </w:p>
        </w:tc>
        <w:tc>
          <w:tcPr>
            <w:tcW w:w="6521" w:type="dxa"/>
          </w:tcPr>
          <w:p w:rsidRPr="002A3B1A" w:rsidR="000A46F0" w:rsidRDefault="000A46F0" w14:paraId="1AB55BA9" w14:textId="77777777"/>
          <w:p w:rsidRPr="002A3B1A" w:rsidR="00D45052" w:rsidRDefault="001856D0" w14:paraId="740F6927" w14:textId="311C033F">
            <w:r w:rsidRPr="002A3B1A">
              <w:t>Op welke eerder verstrekte garanties heeft het vervallen bedrag van €</w:t>
            </w:r>
            <w:r w:rsidRPr="002A3B1A" w:rsidR="007C2038">
              <w:t xml:space="preserve"> </w:t>
            </w:r>
            <w:r w:rsidRPr="002A3B1A">
              <w:t>22,3 miljoen betrekking?</w:t>
            </w:r>
          </w:p>
          <w:p w:rsidRPr="002A3B1A" w:rsidR="000A46F0" w:rsidRDefault="000A46F0" w14:paraId="5EE318C5" w14:textId="77777777"/>
          <w:p w:rsidRPr="002A3B1A" w:rsidR="002559C0" w:rsidRDefault="00EB755A" w14:paraId="5416C8A9" w14:textId="77777777">
            <w:r w:rsidRPr="002A3B1A">
              <w:t>Het vervallen bedrag van € 22,3 miljoen heeft betrekking op de aflossingen in de eerste helft van 2026 op in het verleden afgesloten schatkistleningen.</w:t>
            </w:r>
          </w:p>
          <w:p w:rsidRPr="002A3B1A" w:rsidR="000A46F0" w:rsidRDefault="000A46F0" w14:paraId="79A755DB" w14:textId="30EA50EC"/>
        </w:tc>
        <w:tc>
          <w:tcPr>
            <w:tcW w:w="850" w:type="dxa"/>
          </w:tcPr>
          <w:p w:rsidRPr="002A3B1A" w:rsidR="00D45052" w:rsidRDefault="001856D0" w14:paraId="2395B78F" w14:textId="77777777">
            <w:pPr>
              <w:jc w:val="right"/>
            </w:pPr>
            <w:r w:rsidRPr="002A3B1A">
              <w:t>37035-VIII-2</w:t>
            </w:r>
          </w:p>
        </w:tc>
        <w:tc>
          <w:tcPr>
            <w:tcW w:w="992" w:type="dxa"/>
          </w:tcPr>
          <w:p w:rsidRPr="002A3B1A" w:rsidR="00D45052" w:rsidRDefault="001856D0" w14:paraId="41AFAC4F" w14:textId="77777777">
            <w:pPr>
              <w:jc w:val="right"/>
            </w:pPr>
            <w:r w:rsidRPr="002A3B1A">
              <w:t>11</w:t>
            </w:r>
          </w:p>
        </w:tc>
        <w:tc>
          <w:tcPr>
            <w:tcW w:w="567" w:type="dxa"/>
            <w:tcBorders>
              <w:left w:val="nil"/>
            </w:tcBorders>
          </w:tcPr>
          <w:p w:rsidRPr="002A3B1A" w:rsidR="00D45052" w:rsidRDefault="001856D0" w14:paraId="0B7237DB" w14:textId="77777777">
            <w:pPr>
              <w:jc w:val="right"/>
            </w:pPr>
            <w:r w:rsidRPr="002A3B1A">
              <w:t xml:space="preserve"> </w:t>
            </w:r>
          </w:p>
        </w:tc>
      </w:tr>
      <w:tr w:rsidRPr="002A3B1A" w:rsidR="00D45052" w:rsidTr="00E7153D" w14:paraId="2B4B6A1E" w14:textId="77777777">
        <w:tc>
          <w:tcPr>
            <w:tcW w:w="567" w:type="dxa"/>
          </w:tcPr>
          <w:p w:rsidRPr="002A3B1A" w:rsidR="00D45052" w:rsidRDefault="004F70AA" w14:paraId="15D9DCB8" w14:textId="34BB83F1">
            <w:r w:rsidRPr="002A3B1A">
              <w:t>46</w:t>
            </w:r>
          </w:p>
        </w:tc>
        <w:tc>
          <w:tcPr>
            <w:tcW w:w="6521" w:type="dxa"/>
          </w:tcPr>
          <w:p w:rsidRPr="002A3B1A" w:rsidR="00D45052" w:rsidRDefault="001856D0" w14:paraId="222FA56F" w14:textId="77777777">
            <w:r w:rsidRPr="002A3B1A">
              <w:t>Aan welke instellingen worden de nieuwe garanties van in totaal €</w:t>
            </w:r>
            <w:r w:rsidRPr="002A3B1A" w:rsidR="007C2038">
              <w:t xml:space="preserve"> </w:t>
            </w:r>
            <w:r w:rsidRPr="002A3B1A">
              <w:t>13 miljoen verstrekt en waarvoor worden deze garanties gebruikt?</w:t>
            </w:r>
          </w:p>
          <w:p w:rsidRPr="002A3B1A" w:rsidR="000A46F0" w:rsidRDefault="000A46F0" w14:paraId="3301E6E6" w14:textId="77777777"/>
          <w:p w:rsidRPr="002A3B1A" w:rsidR="002559C0" w:rsidRDefault="00EB755A" w14:paraId="0ED774C8" w14:textId="77777777">
            <w:r w:rsidRPr="002A3B1A">
              <w:t>De nieuwe garanties hebben betrekking op de verstrekking van een rekeningcourant-krediet van € 10,0 miljoen aan een mbo-instelling en op de verstrekking van een schatkistlening van € 3,0 miljoen aan een andere mbo-instelling in de eerste helft van 2026. Onderwijsinstellingen kunnen, onder voorwaarden, een RC-krediet en/of een lening afsluiten bij de schatkist (ministerie van Financiën). Het ministerie van OCW staat hiervoor garant. Het RC-krediet is bedoeld voor de overbrugging van tijdelijke liquiditeitstekorten. De schatkistlening is bedoeld voor de nieuwbouw of renovatie van een onderwijspand.</w:t>
            </w:r>
          </w:p>
          <w:p w:rsidRPr="002A3B1A" w:rsidR="000A46F0" w:rsidRDefault="000A46F0" w14:paraId="61F538E9" w14:textId="57AE7265"/>
        </w:tc>
        <w:tc>
          <w:tcPr>
            <w:tcW w:w="850" w:type="dxa"/>
          </w:tcPr>
          <w:p w:rsidRPr="002A3B1A" w:rsidR="00D45052" w:rsidRDefault="001856D0" w14:paraId="17953A15" w14:textId="77777777">
            <w:pPr>
              <w:jc w:val="right"/>
            </w:pPr>
            <w:r w:rsidRPr="002A3B1A">
              <w:t>37035-VIII-2</w:t>
            </w:r>
          </w:p>
        </w:tc>
        <w:tc>
          <w:tcPr>
            <w:tcW w:w="992" w:type="dxa"/>
          </w:tcPr>
          <w:p w:rsidRPr="002A3B1A" w:rsidR="00D45052" w:rsidRDefault="001856D0" w14:paraId="52E1FFA2" w14:textId="77777777">
            <w:pPr>
              <w:jc w:val="right"/>
            </w:pPr>
            <w:r w:rsidRPr="002A3B1A">
              <w:t>11</w:t>
            </w:r>
          </w:p>
        </w:tc>
        <w:tc>
          <w:tcPr>
            <w:tcW w:w="567" w:type="dxa"/>
            <w:tcBorders>
              <w:left w:val="nil"/>
            </w:tcBorders>
          </w:tcPr>
          <w:p w:rsidRPr="002A3B1A" w:rsidR="00D45052" w:rsidRDefault="001856D0" w14:paraId="4318D90C" w14:textId="77777777">
            <w:pPr>
              <w:jc w:val="right"/>
            </w:pPr>
            <w:r w:rsidRPr="002A3B1A">
              <w:t xml:space="preserve"> </w:t>
            </w:r>
          </w:p>
        </w:tc>
      </w:tr>
      <w:tr w:rsidRPr="002A3B1A" w:rsidR="00D45052" w:rsidTr="00E7153D" w14:paraId="414F5D03" w14:textId="77777777">
        <w:tc>
          <w:tcPr>
            <w:tcW w:w="567" w:type="dxa"/>
          </w:tcPr>
          <w:p w:rsidRPr="002A3B1A" w:rsidR="00D45052" w:rsidRDefault="004F70AA" w14:paraId="0732C2B0" w14:textId="3B523E43">
            <w:r w:rsidRPr="002A3B1A">
              <w:lastRenderedPageBreak/>
              <w:t>47</w:t>
            </w:r>
          </w:p>
        </w:tc>
        <w:tc>
          <w:tcPr>
            <w:tcW w:w="6521" w:type="dxa"/>
          </w:tcPr>
          <w:p w:rsidRPr="002A3B1A" w:rsidR="00D45052" w:rsidRDefault="001856D0" w14:paraId="58813F94" w14:textId="77777777">
            <w:r w:rsidRPr="002A3B1A">
              <w:t>Welke onderdelen van de Nationale Aanpak Professionalisering Leraren worden geraakt door de verlaging van het subsidiebudget met €</w:t>
            </w:r>
            <w:r w:rsidRPr="002A3B1A" w:rsidR="007C2038">
              <w:t xml:space="preserve"> </w:t>
            </w:r>
            <w:r w:rsidRPr="002A3B1A">
              <w:t>9,8 miljoen?</w:t>
            </w:r>
          </w:p>
          <w:p w:rsidRPr="002A3B1A" w:rsidR="000A46F0" w:rsidRDefault="000A46F0" w14:paraId="1202845F" w14:textId="77777777"/>
          <w:p w:rsidRPr="002A3B1A" w:rsidR="002559C0" w:rsidRDefault="00E86113" w14:paraId="72418BC8" w14:textId="77777777">
            <w:r w:rsidRPr="002A3B1A">
              <w:t>Het bedrag van € 9,8 miljoen bij NAPL betreft alleen een kasschuif van middelen van 2026 naar 2027. Dit is dus geen verlaging van het totale budget van NAPL. Omdat de planning van het programma is aangepast, is deze kasschuif toegepast. Hiermee sluit het budget beter aan bij de liquiditeitsbehoefte van de uitvoering.</w:t>
            </w:r>
          </w:p>
          <w:p w:rsidRPr="002A3B1A" w:rsidR="000A46F0" w:rsidRDefault="000A46F0" w14:paraId="41639FD9" w14:textId="26966256"/>
        </w:tc>
        <w:tc>
          <w:tcPr>
            <w:tcW w:w="850" w:type="dxa"/>
          </w:tcPr>
          <w:p w:rsidRPr="002A3B1A" w:rsidR="00D45052" w:rsidRDefault="001856D0" w14:paraId="25F80D5E" w14:textId="77777777">
            <w:pPr>
              <w:jc w:val="right"/>
            </w:pPr>
            <w:r w:rsidRPr="002A3B1A">
              <w:t>37035-VIII-2</w:t>
            </w:r>
          </w:p>
        </w:tc>
        <w:tc>
          <w:tcPr>
            <w:tcW w:w="992" w:type="dxa"/>
          </w:tcPr>
          <w:p w:rsidRPr="002A3B1A" w:rsidR="00D45052" w:rsidRDefault="001856D0" w14:paraId="38259834" w14:textId="77777777">
            <w:pPr>
              <w:jc w:val="right"/>
            </w:pPr>
            <w:r w:rsidRPr="002A3B1A">
              <w:t>12</w:t>
            </w:r>
          </w:p>
        </w:tc>
        <w:tc>
          <w:tcPr>
            <w:tcW w:w="567" w:type="dxa"/>
            <w:tcBorders>
              <w:left w:val="nil"/>
            </w:tcBorders>
          </w:tcPr>
          <w:p w:rsidRPr="002A3B1A" w:rsidR="00D45052" w:rsidRDefault="001856D0" w14:paraId="154CE08E" w14:textId="77777777">
            <w:pPr>
              <w:jc w:val="right"/>
            </w:pPr>
            <w:r w:rsidRPr="002A3B1A">
              <w:t xml:space="preserve"> </w:t>
            </w:r>
          </w:p>
        </w:tc>
      </w:tr>
      <w:tr w:rsidRPr="002A3B1A" w:rsidR="00D45052" w:rsidTr="00E7153D" w14:paraId="15FB70D4" w14:textId="77777777">
        <w:tc>
          <w:tcPr>
            <w:tcW w:w="567" w:type="dxa"/>
          </w:tcPr>
          <w:p w:rsidRPr="002A3B1A" w:rsidR="00D45052" w:rsidRDefault="004F70AA" w14:paraId="1CB00320" w14:textId="0953CAB0">
            <w:r w:rsidRPr="002A3B1A">
              <w:t>48</w:t>
            </w:r>
          </w:p>
        </w:tc>
        <w:tc>
          <w:tcPr>
            <w:tcW w:w="6521" w:type="dxa"/>
          </w:tcPr>
          <w:p w:rsidRPr="002A3B1A" w:rsidR="00D45052" w:rsidRDefault="001856D0" w14:paraId="59685F8C" w14:textId="77777777">
            <w:r w:rsidRPr="002A3B1A">
              <w:t>Kan de regering de €</w:t>
            </w:r>
            <w:r w:rsidRPr="002A3B1A" w:rsidR="007C2038">
              <w:t xml:space="preserve"> </w:t>
            </w:r>
            <w:r w:rsidRPr="002A3B1A">
              <w:t>20,9 miljoen die al in 2026 wordt verplicht uitsplitsen naar cyberweerbaarheid, de Talentstrategie en praktijkgericht onderzoek?</w:t>
            </w:r>
          </w:p>
          <w:p w:rsidRPr="002A3B1A" w:rsidR="000A46F0" w:rsidRDefault="000A46F0" w14:paraId="27505473" w14:textId="77777777"/>
          <w:p w:rsidRPr="002A3B1A" w:rsidR="002559C0" w:rsidRDefault="00E86113" w14:paraId="401BA40D" w14:textId="5800E15E">
            <w:r w:rsidRPr="002A3B1A">
              <w:t>In 2026 wordt voor Cyberweerbaarheid € 6,8 miljoen verplicht. Voor Talentstrategie bedraagt de verplichting € 9,1 miljoen en voor praktijkgericht onderzoek bedraagt de verplichting € 5,0 miljoen.</w:t>
            </w:r>
            <w:r w:rsidRPr="002A3B1A" w:rsidR="006331AD">
              <w:t xml:space="preserve"> De verplichting van € 9,1 miljoen voor talentstrategie betreft het terugdraaien van de bezuiniging op internationale studenten voor het jaar 2027.</w:t>
            </w:r>
          </w:p>
          <w:p w:rsidRPr="002A3B1A" w:rsidR="000A46F0" w:rsidRDefault="000A46F0" w14:paraId="27749D98" w14:textId="0D66EE81"/>
        </w:tc>
        <w:tc>
          <w:tcPr>
            <w:tcW w:w="850" w:type="dxa"/>
          </w:tcPr>
          <w:p w:rsidRPr="002A3B1A" w:rsidR="00D45052" w:rsidRDefault="001856D0" w14:paraId="3FCEA82F" w14:textId="77777777">
            <w:pPr>
              <w:jc w:val="right"/>
            </w:pPr>
            <w:r w:rsidRPr="002A3B1A">
              <w:t>37035-VIII-2</w:t>
            </w:r>
          </w:p>
        </w:tc>
        <w:tc>
          <w:tcPr>
            <w:tcW w:w="992" w:type="dxa"/>
          </w:tcPr>
          <w:p w:rsidRPr="002A3B1A" w:rsidR="00D45052" w:rsidRDefault="001856D0" w14:paraId="7616F65A" w14:textId="77777777">
            <w:pPr>
              <w:jc w:val="right"/>
            </w:pPr>
            <w:r w:rsidRPr="002A3B1A">
              <w:t>12</w:t>
            </w:r>
          </w:p>
        </w:tc>
        <w:tc>
          <w:tcPr>
            <w:tcW w:w="567" w:type="dxa"/>
            <w:tcBorders>
              <w:left w:val="nil"/>
            </w:tcBorders>
          </w:tcPr>
          <w:p w:rsidRPr="002A3B1A" w:rsidR="00D45052" w:rsidRDefault="001856D0" w14:paraId="69F5CE62" w14:textId="77777777">
            <w:pPr>
              <w:jc w:val="right"/>
            </w:pPr>
            <w:r w:rsidRPr="002A3B1A">
              <w:t xml:space="preserve">13 </w:t>
            </w:r>
          </w:p>
        </w:tc>
      </w:tr>
      <w:tr w:rsidRPr="002A3B1A" w:rsidR="00D45052" w:rsidTr="00E7153D" w14:paraId="3B6E4E44" w14:textId="77777777">
        <w:tc>
          <w:tcPr>
            <w:tcW w:w="567" w:type="dxa"/>
          </w:tcPr>
          <w:p w:rsidRPr="002A3B1A" w:rsidR="00D45052" w:rsidRDefault="004F70AA" w14:paraId="6A2425B7" w14:textId="1AC9D95D">
            <w:r w:rsidRPr="002A3B1A">
              <w:t>49</w:t>
            </w:r>
          </w:p>
        </w:tc>
        <w:tc>
          <w:tcPr>
            <w:tcW w:w="6521" w:type="dxa"/>
          </w:tcPr>
          <w:p w:rsidRPr="002A3B1A" w:rsidR="00D45052" w:rsidRDefault="001856D0" w14:paraId="2C97D928" w14:textId="77777777">
            <w:r w:rsidRPr="002A3B1A">
              <w:t>Welke activiteiten worden met de middelen voor de Talentstrategie gefinancierd en welk bedrag wordt per activiteit beschikbaar gesteld?</w:t>
            </w:r>
          </w:p>
          <w:p w:rsidRPr="002A3B1A" w:rsidR="000A46F0" w:rsidRDefault="000A46F0" w14:paraId="3AA97076" w14:textId="77777777"/>
          <w:p w:rsidRPr="002A3B1A" w:rsidR="002559C0" w:rsidRDefault="00E86113" w14:paraId="32621DDC" w14:textId="2F300949">
            <w:r w:rsidRPr="002A3B1A">
              <w:t>Het kabinet wil de Talentstrategie vormgeven</w:t>
            </w:r>
            <w:r w:rsidRPr="002A3B1A" w:rsidR="006331AD">
              <w:t xml:space="preserve"> in partnerschap</w:t>
            </w:r>
            <w:r w:rsidRPr="002A3B1A">
              <w:t xml:space="preserve"> met </w:t>
            </w:r>
            <w:r w:rsidRPr="002A3B1A" w:rsidR="006331AD">
              <w:t>de onderwijsinstellingen</w:t>
            </w:r>
            <w:r w:rsidRPr="002A3B1A">
              <w:t>. Op dit moment spreekt het kabinet met</w:t>
            </w:r>
            <w:r w:rsidRPr="002A3B1A" w:rsidR="006331AD">
              <w:t xml:space="preserve"> de (koepels van) hogescholen en universiteiten</w:t>
            </w:r>
            <w:r w:rsidRPr="002A3B1A">
              <w:t xml:space="preserve"> over de activiteiten die nodig zijn om te zorgen voor meer en productiever talent in de aangewezen cruciale opgaven. Zodra de uitwerking bekend is wordt </w:t>
            </w:r>
            <w:r w:rsidRPr="002A3B1A" w:rsidR="008879DE">
              <w:t>de Tweede</w:t>
            </w:r>
            <w:r w:rsidRPr="002A3B1A">
              <w:t xml:space="preserve"> Kamer daarover geïnformeerd. De € 9,1 miljoen die in 2026 al wordt verplicht betreffen de middelen uit het coalitieakkoord voor het terugdraaien van de</w:t>
            </w:r>
            <w:r w:rsidRPr="002A3B1A" w:rsidR="002137C7">
              <w:t xml:space="preserve"> resterende</w:t>
            </w:r>
            <w:r w:rsidRPr="002A3B1A">
              <w:t xml:space="preserve"> bezuiniging op internationale studenten voor het jaar 2027.</w:t>
            </w:r>
          </w:p>
          <w:p w:rsidRPr="002A3B1A" w:rsidR="000A46F0" w:rsidRDefault="000A46F0" w14:paraId="07C7E03C" w14:textId="1BD5BC4B"/>
        </w:tc>
        <w:tc>
          <w:tcPr>
            <w:tcW w:w="850" w:type="dxa"/>
          </w:tcPr>
          <w:p w:rsidRPr="002A3B1A" w:rsidR="00D45052" w:rsidRDefault="001856D0" w14:paraId="19F20FDA" w14:textId="77777777">
            <w:pPr>
              <w:jc w:val="right"/>
            </w:pPr>
            <w:r w:rsidRPr="002A3B1A">
              <w:t>37035-VIII-2</w:t>
            </w:r>
          </w:p>
        </w:tc>
        <w:tc>
          <w:tcPr>
            <w:tcW w:w="992" w:type="dxa"/>
          </w:tcPr>
          <w:p w:rsidRPr="002A3B1A" w:rsidR="00D45052" w:rsidRDefault="001856D0" w14:paraId="7656DE8E" w14:textId="77777777">
            <w:pPr>
              <w:jc w:val="right"/>
            </w:pPr>
            <w:r w:rsidRPr="002A3B1A">
              <w:t>12</w:t>
            </w:r>
          </w:p>
        </w:tc>
        <w:tc>
          <w:tcPr>
            <w:tcW w:w="567" w:type="dxa"/>
            <w:tcBorders>
              <w:left w:val="nil"/>
            </w:tcBorders>
          </w:tcPr>
          <w:p w:rsidRPr="002A3B1A" w:rsidR="00D45052" w:rsidRDefault="001856D0" w14:paraId="7DA4EEE9" w14:textId="77777777">
            <w:pPr>
              <w:jc w:val="right"/>
            </w:pPr>
            <w:r w:rsidRPr="002A3B1A">
              <w:t xml:space="preserve">13 </w:t>
            </w:r>
          </w:p>
        </w:tc>
      </w:tr>
      <w:tr w:rsidRPr="002A3B1A" w:rsidR="00D45052" w:rsidTr="00E7153D" w14:paraId="7153EA09" w14:textId="77777777">
        <w:tc>
          <w:tcPr>
            <w:tcW w:w="567" w:type="dxa"/>
          </w:tcPr>
          <w:p w:rsidRPr="002A3B1A" w:rsidR="00D45052" w:rsidRDefault="004F70AA" w14:paraId="11BD56A8" w14:textId="55AFE001">
            <w:r w:rsidRPr="002A3B1A">
              <w:t>50</w:t>
            </w:r>
          </w:p>
        </w:tc>
        <w:tc>
          <w:tcPr>
            <w:tcW w:w="6521" w:type="dxa"/>
          </w:tcPr>
          <w:p w:rsidRPr="002A3B1A" w:rsidR="00D45052" w:rsidRDefault="001856D0" w14:paraId="6D0AB827" w14:textId="77777777">
            <w:r w:rsidRPr="002A3B1A">
              <w:t>Waarom wordt €</w:t>
            </w:r>
            <w:r w:rsidRPr="002A3B1A" w:rsidR="003611D2">
              <w:t xml:space="preserve"> </w:t>
            </w:r>
            <w:r w:rsidRPr="002A3B1A">
              <w:t>31 miljoen voor de LLO</w:t>
            </w:r>
            <w:r w:rsidRPr="002A3B1A" w:rsidR="00746713">
              <w:rPr>
                <w:rStyle w:val="Voetnootmarkering"/>
              </w:rPr>
              <w:footnoteReference w:id="8"/>
            </w:r>
            <w:r w:rsidRPr="002A3B1A">
              <w:t>-katalysator doorgeschoven van 2026 naar 2027?</w:t>
            </w:r>
          </w:p>
          <w:p w:rsidRPr="002A3B1A" w:rsidR="000A46F0" w:rsidRDefault="000A46F0" w14:paraId="690D3F19" w14:textId="77777777"/>
          <w:p w:rsidRPr="002A3B1A" w:rsidR="002559C0" w:rsidRDefault="00E86113" w14:paraId="2B7FD519" w14:textId="77777777">
            <w:r w:rsidRPr="002A3B1A">
              <w:t>De planning van het programma is aangepast en daarom is deze kasschuif toegepast. Hiermee sluit de budgetreeks beter aan bij de planning en liquiditeitsbehoefte van de uitvoerende organisaties.</w:t>
            </w:r>
          </w:p>
          <w:p w:rsidRPr="002A3B1A" w:rsidR="000A46F0" w:rsidRDefault="000A46F0" w14:paraId="27B2173E" w14:textId="27405C3E"/>
        </w:tc>
        <w:tc>
          <w:tcPr>
            <w:tcW w:w="850" w:type="dxa"/>
          </w:tcPr>
          <w:p w:rsidRPr="002A3B1A" w:rsidR="00D45052" w:rsidRDefault="001856D0" w14:paraId="76325F71" w14:textId="77777777">
            <w:pPr>
              <w:jc w:val="right"/>
            </w:pPr>
            <w:r w:rsidRPr="002A3B1A">
              <w:t>37035-VIII-2</w:t>
            </w:r>
          </w:p>
        </w:tc>
        <w:tc>
          <w:tcPr>
            <w:tcW w:w="992" w:type="dxa"/>
          </w:tcPr>
          <w:p w:rsidRPr="002A3B1A" w:rsidR="00D45052" w:rsidRDefault="001856D0" w14:paraId="05845B8E" w14:textId="77777777">
            <w:pPr>
              <w:jc w:val="right"/>
            </w:pPr>
            <w:r w:rsidRPr="002A3B1A">
              <w:t>12</w:t>
            </w:r>
          </w:p>
        </w:tc>
        <w:tc>
          <w:tcPr>
            <w:tcW w:w="567" w:type="dxa"/>
            <w:tcBorders>
              <w:left w:val="nil"/>
            </w:tcBorders>
          </w:tcPr>
          <w:p w:rsidRPr="002A3B1A" w:rsidR="00D45052" w:rsidRDefault="001856D0" w14:paraId="41B90079" w14:textId="77777777">
            <w:pPr>
              <w:jc w:val="right"/>
            </w:pPr>
            <w:r w:rsidRPr="002A3B1A">
              <w:t xml:space="preserve">13 </w:t>
            </w:r>
          </w:p>
        </w:tc>
      </w:tr>
      <w:tr w:rsidRPr="002A3B1A" w:rsidR="00D45052" w:rsidTr="00E7153D" w14:paraId="15CB07AA" w14:textId="77777777">
        <w:tc>
          <w:tcPr>
            <w:tcW w:w="567" w:type="dxa"/>
          </w:tcPr>
          <w:p w:rsidRPr="002A3B1A" w:rsidR="00D45052" w:rsidRDefault="004F70AA" w14:paraId="71CA9ABB" w14:textId="2478F087">
            <w:r w:rsidRPr="002A3B1A">
              <w:t>51</w:t>
            </w:r>
          </w:p>
        </w:tc>
        <w:tc>
          <w:tcPr>
            <w:tcW w:w="6521" w:type="dxa"/>
          </w:tcPr>
          <w:p w:rsidRPr="002A3B1A" w:rsidR="00D45052" w:rsidRDefault="001856D0" w14:paraId="14C0D5E3" w14:textId="77777777">
            <w:r w:rsidRPr="002A3B1A">
              <w:t>Welke concrete onderdelen of activiteiten van de LLO-katalysator worden door deze kasschuif later uitgevoerd?</w:t>
            </w:r>
          </w:p>
          <w:p w:rsidRPr="002A3B1A" w:rsidR="000A46F0" w:rsidRDefault="000A46F0" w14:paraId="551C95CF" w14:textId="77777777"/>
          <w:p w:rsidRPr="002A3B1A" w:rsidR="002559C0" w:rsidRDefault="00E86113" w14:paraId="15ACCFC1" w14:textId="77777777">
            <w:r w:rsidRPr="002A3B1A">
              <w:t>Het betreft het resterende deel van de eerste tranche budget van de LLO-katalysator. Dit resterende deel omvat de subsidieregelingen ‘LLO-oplossingen energie- en grondstoffentransitie’ en ‘LLO-professionalisering opleiders’ en de uitvoeringskosten daarvan.</w:t>
            </w:r>
          </w:p>
          <w:p w:rsidRPr="002A3B1A" w:rsidR="000A46F0" w:rsidRDefault="000A46F0" w14:paraId="049EFC09" w14:textId="73F68172"/>
        </w:tc>
        <w:tc>
          <w:tcPr>
            <w:tcW w:w="850" w:type="dxa"/>
          </w:tcPr>
          <w:p w:rsidRPr="002A3B1A" w:rsidR="00D45052" w:rsidRDefault="001856D0" w14:paraId="6237A1BC" w14:textId="77777777">
            <w:pPr>
              <w:jc w:val="right"/>
            </w:pPr>
            <w:r w:rsidRPr="002A3B1A">
              <w:t>37035-VIII-2</w:t>
            </w:r>
          </w:p>
        </w:tc>
        <w:tc>
          <w:tcPr>
            <w:tcW w:w="992" w:type="dxa"/>
          </w:tcPr>
          <w:p w:rsidRPr="002A3B1A" w:rsidR="00D45052" w:rsidRDefault="001856D0" w14:paraId="0B44998B" w14:textId="77777777">
            <w:pPr>
              <w:jc w:val="right"/>
            </w:pPr>
            <w:r w:rsidRPr="002A3B1A">
              <w:t>13</w:t>
            </w:r>
          </w:p>
        </w:tc>
        <w:tc>
          <w:tcPr>
            <w:tcW w:w="567" w:type="dxa"/>
            <w:tcBorders>
              <w:left w:val="nil"/>
            </w:tcBorders>
          </w:tcPr>
          <w:p w:rsidRPr="002A3B1A" w:rsidR="00D45052" w:rsidRDefault="001856D0" w14:paraId="61C320B7" w14:textId="77777777">
            <w:pPr>
              <w:jc w:val="right"/>
            </w:pPr>
            <w:r w:rsidRPr="002A3B1A">
              <w:t xml:space="preserve"> </w:t>
            </w:r>
          </w:p>
        </w:tc>
      </w:tr>
      <w:tr w:rsidRPr="002A3B1A" w:rsidR="00D45052" w:rsidTr="00E7153D" w14:paraId="0D4F2A3A" w14:textId="77777777">
        <w:tc>
          <w:tcPr>
            <w:tcW w:w="567" w:type="dxa"/>
          </w:tcPr>
          <w:p w:rsidRPr="002A3B1A" w:rsidR="00D45052" w:rsidRDefault="004F70AA" w14:paraId="346C871D" w14:textId="3B5A09FD">
            <w:r w:rsidRPr="002A3B1A">
              <w:t>52</w:t>
            </w:r>
          </w:p>
        </w:tc>
        <w:tc>
          <w:tcPr>
            <w:tcW w:w="6521" w:type="dxa"/>
          </w:tcPr>
          <w:p w:rsidRPr="002A3B1A" w:rsidR="00853354" w:rsidP="00853354" w:rsidRDefault="001856D0" w14:paraId="60746E35" w14:textId="26A0C3E7">
            <w:r w:rsidRPr="002A3B1A">
              <w:t>Klopt het beeld dat het Nationaal Archief niet als kerntaak heeft overheidsinformatie duurzaam toegankelijk te maken, maar het in de terminologie van de nieuwe Archiefwet aan het verantwoordelijke overheidsorgaan is om hun documenten duurzaam toegankelijk te maken, te houden, en ook als zodanig over te brengen naar het Nationaal Archief, dan wel na afloop van de bewaartermijn te vernietigen?</w:t>
            </w:r>
          </w:p>
          <w:p w:rsidRPr="002A3B1A" w:rsidR="000A46F0" w:rsidP="00853354" w:rsidRDefault="000A46F0" w14:paraId="3562CE3B" w14:textId="77777777"/>
          <w:p w:rsidRPr="002A3B1A" w:rsidR="00853354" w:rsidP="00853354" w:rsidRDefault="00853354" w14:paraId="12D56740" w14:textId="60E103D1">
            <w:r w:rsidRPr="002A3B1A">
              <w:t>Het is inderdaad de taak van het verantwoordelijk overheidsorgaan van de centrale overheid om hun documenten duurzaam toegankelijk te maken en te houden, te vernietigen documenten na afloop van de bewaartermijn te vernietigen en te bewaren documenten over te brengen naar het Nationaal Archief. In het geval van decentrale overheden vindt overbrenging plaats naar de lokale of regionale archiefdienst. Het is de taak van het verantwoordelijk overheidsorgaan d</w:t>
            </w:r>
            <w:r w:rsidRPr="002A3B1A" w:rsidR="002137C7">
              <w:t>at</w:t>
            </w:r>
            <w:r w:rsidRPr="002A3B1A">
              <w:t xml:space="preserve"> de documenten overbrengt om de blijvend te bewaren documenten in een zodanige staat aan te bieden aan de archiefdienst dat deze documenten opgenomen kunnen worden in het (e-)depot.</w:t>
            </w:r>
          </w:p>
          <w:p w:rsidRPr="002A3B1A" w:rsidR="00853354" w:rsidRDefault="00853354" w14:paraId="36367924" w14:textId="64E9F9B7">
            <w:r w:rsidRPr="002A3B1A">
              <w:t>Na overbrenging is het de taak van het Nationaal Archief (en mutatis mutandis de archiefdiensten in het land) om de overgebrachte documenten duurzaam toegankelijk te houden en deze beschikbaar te stellen aan bezoekers, zowel in de studiezaal als online. Deze opgave vraagt om verschillende redenen een flinke inspanning van archiefdiensten. Ten eerste vergt het duurzaam toegankelijk houden van digitale documenten ook na overbrenging om een voortdurende inspanning. Ten tweede vraagt het beschikbaar stellen na overbrenging iets anders. Voor overbrenging worden archieven voornamelijk gebruikt door de overheidsorganisatie zelf of beschikbaar gesteld onder de Wet open overheid. Na overbrenging worden de groepen die de archieven willen raadplegen anders. Ze zijn zeer divers en hebben andere vragen. Dit vraagt om extra inspanningen door archiefdiensten om, via metadata, context toe te voegen en documenten op een andere manier toegankelijk te maken, bijvoorbeeld via extra toegangen of doorzoekbaar te maken.</w:t>
            </w:r>
          </w:p>
          <w:p w:rsidRPr="002A3B1A" w:rsidR="000A46F0" w:rsidRDefault="000A46F0" w14:paraId="4288446B" w14:textId="48345AB4"/>
        </w:tc>
        <w:tc>
          <w:tcPr>
            <w:tcW w:w="850" w:type="dxa"/>
          </w:tcPr>
          <w:p w:rsidRPr="002A3B1A" w:rsidR="00D45052" w:rsidRDefault="001856D0" w14:paraId="00B59165" w14:textId="77777777">
            <w:pPr>
              <w:jc w:val="right"/>
            </w:pPr>
            <w:r w:rsidRPr="002A3B1A">
              <w:lastRenderedPageBreak/>
              <w:t>37035-VIII-2</w:t>
            </w:r>
          </w:p>
        </w:tc>
        <w:tc>
          <w:tcPr>
            <w:tcW w:w="992" w:type="dxa"/>
          </w:tcPr>
          <w:p w:rsidRPr="002A3B1A" w:rsidR="00D45052" w:rsidRDefault="001856D0" w14:paraId="50977EF8" w14:textId="77777777">
            <w:pPr>
              <w:jc w:val="right"/>
            </w:pPr>
            <w:r w:rsidRPr="002A3B1A">
              <w:t>17</w:t>
            </w:r>
          </w:p>
        </w:tc>
        <w:tc>
          <w:tcPr>
            <w:tcW w:w="567" w:type="dxa"/>
            <w:tcBorders>
              <w:left w:val="nil"/>
            </w:tcBorders>
          </w:tcPr>
          <w:p w:rsidRPr="002A3B1A" w:rsidR="00D45052" w:rsidRDefault="001856D0" w14:paraId="5EEEE189" w14:textId="77777777">
            <w:pPr>
              <w:jc w:val="right"/>
            </w:pPr>
            <w:r w:rsidRPr="002A3B1A">
              <w:t xml:space="preserve">18 </w:t>
            </w:r>
          </w:p>
        </w:tc>
      </w:tr>
      <w:tr w:rsidRPr="002A3B1A" w:rsidR="00D45052" w:rsidTr="00E7153D" w14:paraId="7E0DDD29" w14:textId="77777777">
        <w:tc>
          <w:tcPr>
            <w:tcW w:w="567" w:type="dxa"/>
          </w:tcPr>
          <w:p w:rsidRPr="002A3B1A" w:rsidR="00D45052" w:rsidRDefault="004F70AA" w14:paraId="3113A44D" w14:textId="2777A817">
            <w:r w:rsidRPr="002A3B1A">
              <w:t>53</w:t>
            </w:r>
          </w:p>
        </w:tc>
        <w:tc>
          <w:tcPr>
            <w:tcW w:w="6521" w:type="dxa"/>
          </w:tcPr>
          <w:p w:rsidRPr="002A3B1A" w:rsidR="00853354" w:rsidRDefault="001856D0" w14:paraId="4AFBC068" w14:textId="00884013">
            <w:r w:rsidRPr="002A3B1A">
              <w:t xml:space="preserve">Hoe verklaart </w:t>
            </w:r>
            <w:r w:rsidRPr="002A3B1A" w:rsidR="00F81876">
              <w:t xml:space="preserve">de regering </w:t>
            </w:r>
            <w:r w:rsidRPr="002A3B1A">
              <w:t xml:space="preserve">de vertraging van het Nationaal Groeifonds-project Creative </w:t>
            </w:r>
            <w:proofErr w:type="spellStart"/>
            <w:r w:rsidRPr="002A3B1A">
              <w:t>Immersive</w:t>
            </w:r>
            <w:proofErr w:type="spellEnd"/>
            <w:r w:rsidRPr="002A3B1A">
              <w:t xml:space="preserve"> Impact </w:t>
            </w:r>
            <w:proofErr w:type="spellStart"/>
            <w:r w:rsidRPr="002A3B1A">
              <w:t>Coalition</w:t>
            </w:r>
            <w:proofErr w:type="spellEnd"/>
            <w:r w:rsidRPr="002A3B1A">
              <w:t>?</w:t>
            </w:r>
          </w:p>
          <w:p w:rsidRPr="002A3B1A" w:rsidR="000A46F0" w:rsidRDefault="000A46F0" w14:paraId="33CB5F4E" w14:textId="77777777"/>
          <w:p w:rsidRPr="002A3B1A" w:rsidR="002559C0" w:rsidRDefault="00853354" w14:paraId="465BDF43" w14:textId="77777777">
            <w:r w:rsidRPr="002A3B1A">
              <w:t xml:space="preserve">Met een kasschuif is € 3,5 miljoen van de beschikbare € 37,0 miljoen voor Creative Industries </w:t>
            </w:r>
            <w:proofErr w:type="spellStart"/>
            <w:r w:rsidRPr="002A3B1A">
              <w:t>Immersive</w:t>
            </w:r>
            <w:proofErr w:type="spellEnd"/>
            <w:r w:rsidRPr="002A3B1A">
              <w:t xml:space="preserve"> Impact </w:t>
            </w:r>
            <w:proofErr w:type="spellStart"/>
            <w:r w:rsidRPr="002A3B1A">
              <w:t>Coalition</w:t>
            </w:r>
            <w:proofErr w:type="spellEnd"/>
            <w:r w:rsidRPr="002A3B1A">
              <w:t xml:space="preserve"> (CIIIC) doorgeschoven van 2026 naar 2027. Dit betreft hoofdzakelijk actielijnen 2 Talent &amp; Skills en 3 Ecosystemen en Faciliteiten, waar meer tijd nodig was dan gepland voor het ontwerpen van de regelingen en de selectie van de uitvoerende organisaties. Het programma loopt op schema om alle mijlpalen en </w:t>
            </w:r>
            <w:proofErr w:type="spellStart"/>
            <w:r w:rsidRPr="002A3B1A">
              <w:t>KPI’s</w:t>
            </w:r>
            <w:proofErr w:type="spellEnd"/>
            <w:r w:rsidRPr="002A3B1A">
              <w:t xml:space="preserve"> te behalen.</w:t>
            </w:r>
          </w:p>
          <w:p w:rsidRPr="002A3B1A" w:rsidR="000A46F0" w:rsidRDefault="000A46F0" w14:paraId="5992DE69" w14:textId="1C9D3649"/>
        </w:tc>
        <w:tc>
          <w:tcPr>
            <w:tcW w:w="850" w:type="dxa"/>
          </w:tcPr>
          <w:p w:rsidRPr="002A3B1A" w:rsidR="00D45052" w:rsidRDefault="001856D0" w14:paraId="726B4413" w14:textId="77777777">
            <w:pPr>
              <w:jc w:val="right"/>
            </w:pPr>
            <w:r w:rsidRPr="002A3B1A">
              <w:t>37035-VIII-2</w:t>
            </w:r>
          </w:p>
        </w:tc>
        <w:tc>
          <w:tcPr>
            <w:tcW w:w="992" w:type="dxa"/>
          </w:tcPr>
          <w:p w:rsidRPr="002A3B1A" w:rsidR="00D45052" w:rsidRDefault="001856D0" w14:paraId="181F7641" w14:textId="77777777">
            <w:pPr>
              <w:jc w:val="right"/>
            </w:pPr>
            <w:r w:rsidRPr="002A3B1A">
              <w:t>17</w:t>
            </w:r>
          </w:p>
        </w:tc>
        <w:tc>
          <w:tcPr>
            <w:tcW w:w="567" w:type="dxa"/>
            <w:tcBorders>
              <w:left w:val="nil"/>
            </w:tcBorders>
          </w:tcPr>
          <w:p w:rsidRPr="002A3B1A" w:rsidR="00D45052" w:rsidRDefault="001856D0" w14:paraId="0A085E14" w14:textId="77777777">
            <w:pPr>
              <w:jc w:val="right"/>
            </w:pPr>
            <w:r w:rsidRPr="002A3B1A">
              <w:t xml:space="preserve">18 </w:t>
            </w:r>
          </w:p>
        </w:tc>
      </w:tr>
      <w:tr w:rsidRPr="002A3B1A" w:rsidR="00D45052" w:rsidTr="00E7153D" w14:paraId="25B3037D" w14:textId="77777777">
        <w:tc>
          <w:tcPr>
            <w:tcW w:w="567" w:type="dxa"/>
          </w:tcPr>
          <w:p w:rsidRPr="002A3B1A" w:rsidR="00D45052" w:rsidRDefault="004F70AA" w14:paraId="74EA5B10" w14:textId="509F6526">
            <w:r w:rsidRPr="002A3B1A">
              <w:t>54</w:t>
            </w:r>
          </w:p>
        </w:tc>
        <w:tc>
          <w:tcPr>
            <w:tcW w:w="6521" w:type="dxa"/>
          </w:tcPr>
          <w:p w:rsidRPr="002A3B1A" w:rsidR="00853354" w:rsidRDefault="001856D0" w14:paraId="3A786570" w14:textId="060ED380">
            <w:r w:rsidRPr="002A3B1A">
              <w:t>Hoe gaat het Nationaal Archief met de in totaal € 4 miljoen van BZK</w:t>
            </w:r>
            <w:r w:rsidRPr="002A3B1A" w:rsidR="00F81876">
              <w:rPr>
                <w:rStyle w:val="Voetnootmarkering"/>
              </w:rPr>
              <w:footnoteReference w:id="9"/>
            </w:r>
            <w:r w:rsidRPr="002A3B1A">
              <w:t xml:space="preserve"> bijdragen aan de programma's Versterking Expertisecentrum duurzaam toegankelijke overheidsinformatie en het Leerhuis?</w:t>
            </w:r>
          </w:p>
          <w:p w:rsidRPr="002A3B1A" w:rsidR="000A46F0" w:rsidRDefault="000A46F0" w14:paraId="4DADC29A" w14:textId="77777777"/>
          <w:p w:rsidRPr="002A3B1A" w:rsidR="002559C0" w:rsidRDefault="00853354" w14:paraId="527A3FC2" w14:textId="77777777">
            <w:r w:rsidRPr="002A3B1A">
              <w:t xml:space="preserve">Het Nationaal Archief rapporteert ieder kwartaal over de voortgang en resultaten van de bijdrage die zij ontvangen vanuit het programma Open Overheid via de openbare kwartaalrapportages op </w:t>
            </w:r>
            <w:hyperlink w:history="1" r:id="rId14">
              <w:r w:rsidRPr="002A3B1A">
                <w:rPr>
                  <w:rStyle w:val="Hyperlink"/>
                </w:rPr>
                <w:t>open-overheid.nl</w:t>
              </w:r>
            </w:hyperlink>
            <w:r w:rsidRPr="002A3B1A">
              <w:t xml:space="preserve">. In die rapportages is te lezen dat het Leerhuis Informatiehuishouding een (kosteloos) leeraanbod voor leren, professionalisering en kennisdeling levert aan </w:t>
            </w:r>
            <w:proofErr w:type="spellStart"/>
            <w:r w:rsidRPr="002A3B1A">
              <w:t>rijksorganisaties</w:t>
            </w:r>
            <w:proofErr w:type="spellEnd"/>
            <w:r w:rsidRPr="002A3B1A">
              <w:t xml:space="preserve"> om daarmee de informatiehuishouding en openbaarheid van het Rijk te verbeteren. Het Expertisecentrum duurzaam toegankelijke overheidsinformatie ondersteunt door middel van kennisproducten, onderzoeken, kennisdeling en advies aan rijksoverheidsorganisaties om hun informatie duurzaam toegankelijk te maken en te houden.</w:t>
            </w:r>
          </w:p>
          <w:p w:rsidRPr="002A3B1A" w:rsidR="000A46F0" w:rsidRDefault="000A46F0" w14:paraId="5DB467AD" w14:textId="7FC4E84A"/>
        </w:tc>
        <w:tc>
          <w:tcPr>
            <w:tcW w:w="850" w:type="dxa"/>
          </w:tcPr>
          <w:p w:rsidRPr="002A3B1A" w:rsidR="00D45052" w:rsidRDefault="001856D0" w14:paraId="6CFA4338" w14:textId="77777777">
            <w:pPr>
              <w:jc w:val="right"/>
            </w:pPr>
            <w:r w:rsidRPr="002A3B1A">
              <w:t>37035-VIII-2</w:t>
            </w:r>
          </w:p>
        </w:tc>
        <w:tc>
          <w:tcPr>
            <w:tcW w:w="992" w:type="dxa"/>
          </w:tcPr>
          <w:p w:rsidRPr="002A3B1A" w:rsidR="00D45052" w:rsidRDefault="001856D0" w14:paraId="57F1A059" w14:textId="77777777">
            <w:pPr>
              <w:jc w:val="right"/>
            </w:pPr>
            <w:r w:rsidRPr="002A3B1A">
              <w:t>18</w:t>
            </w:r>
          </w:p>
        </w:tc>
        <w:tc>
          <w:tcPr>
            <w:tcW w:w="567" w:type="dxa"/>
            <w:tcBorders>
              <w:left w:val="nil"/>
            </w:tcBorders>
          </w:tcPr>
          <w:p w:rsidRPr="002A3B1A" w:rsidR="00D45052" w:rsidRDefault="001856D0" w14:paraId="6BA14A79" w14:textId="77777777">
            <w:pPr>
              <w:jc w:val="right"/>
            </w:pPr>
            <w:r w:rsidRPr="002A3B1A">
              <w:t xml:space="preserve"> </w:t>
            </w:r>
          </w:p>
        </w:tc>
      </w:tr>
      <w:tr w:rsidRPr="002A3B1A" w:rsidR="00D45052" w:rsidTr="00E7153D" w14:paraId="6F183877" w14:textId="77777777">
        <w:tc>
          <w:tcPr>
            <w:tcW w:w="567" w:type="dxa"/>
          </w:tcPr>
          <w:p w:rsidRPr="002A3B1A" w:rsidR="00D45052" w:rsidRDefault="004F70AA" w14:paraId="166C47B0" w14:textId="49D3BA91">
            <w:r w:rsidRPr="002A3B1A">
              <w:t>55</w:t>
            </w:r>
          </w:p>
        </w:tc>
        <w:tc>
          <w:tcPr>
            <w:tcW w:w="6521" w:type="dxa"/>
          </w:tcPr>
          <w:p w:rsidRPr="002A3B1A" w:rsidR="00D45052" w:rsidRDefault="001856D0" w14:paraId="3DA95A2A" w14:textId="77777777">
            <w:r w:rsidRPr="002A3B1A">
              <w:t>Kan de regering de verlaging van de verplichtingen en uitgaven voor arbeidsmarkt- en personeelsbeleid met €</w:t>
            </w:r>
            <w:r w:rsidRPr="002A3B1A" w:rsidR="00085545">
              <w:t xml:space="preserve"> </w:t>
            </w:r>
            <w:r w:rsidRPr="002A3B1A">
              <w:t>2,7 miljoen uitsplitsen naar maatregel en bestemming?</w:t>
            </w:r>
          </w:p>
          <w:p w:rsidRPr="002A3B1A" w:rsidR="000A46F0" w:rsidRDefault="000A46F0" w14:paraId="349DF653" w14:textId="77777777"/>
          <w:p w:rsidRPr="002A3B1A" w:rsidR="0001382D" w:rsidP="0001382D" w:rsidRDefault="0001382D" w14:paraId="12C9ACDB" w14:textId="77777777">
            <w:r w:rsidRPr="002A3B1A">
              <w:lastRenderedPageBreak/>
              <w:t>Deze verlaging wordt veroorzaakt door:</w:t>
            </w:r>
          </w:p>
          <w:p w:rsidRPr="002A3B1A" w:rsidR="0001382D" w:rsidP="0001382D" w:rsidRDefault="0001382D" w14:paraId="5DF90887" w14:textId="6E870DFF">
            <w:pPr>
              <w:numPr>
                <w:ilvl w:val="0"/>
                <w:numId w:val="5"/>
              </w:numPr>
            </w:pPr>
            <w:r w:rsidRPr="002A3B1A">
              <w:t>overboekingen vanaf de budgetten opdrachten en overige subsidies naar artikel 95/Apparaatskosten (respectievelijk € 1,1 miljoen en € 0, 5 miljoen). Dit gaat om activiteiten die worden uitgevoerd door de Realisatie Eenheid op het gebied van communicatie, arbeidsmarktanalyses, het dashboard voor het lerarentekort ter ondersteuning van de onderwijsregio’s en om invulling te geven aan regionale opdrachten binnen de onderwijsarbeidsmarkt;</w:t>
            </w:r>
          </w:p>
          <w:p w:rsidRPr="002A3B1A" w:rsidR="0001382D" w:rsidP="0001382D" w:rsidRDefault="0001382D" w14:paraId="4A8D3ECC" w14:textId="77777777">
            <w:pPr>
              <w:numPr>
                <w:ilvl w:val="0"/>
                <w:numId w:val="5"/>
              </w:numPr>
            </w:pPr>
            <w:r w:rsidRPr="002A3B1A">
              <w:t xml:space="preserve">een verlaging van het budget voor DUO van per saldo € 0,4 miljoen; </w:t>
            </w:r>
          </w:p>
          <w:p w:rsidRPr="002A3B1A" w:rsidR="002559C0" w:rsidP="0001382D" w:rsidRDefault="0001382D" w14:paraId="2BBD19E1" w14:textId="77777777">
            <w:pPr>
              <w:numPr>
                <w:ilvl w:val="0"/>
                <w:numId w:val="5"/>
              </w:numPr>
            </w:pPr>
            <w:r w:rsidRPr="002A3B1A">
              <w:t>een overboeking van het opdrachtenbudget naar DUS-I van € 0,7 miljoen voor de uitvoering van diverse subsidieregelingen.</w:t>
            </w:r>
          </w:p>
          <w:p w:rsidRPr="002A3B1A" w:rsidR="000A46F0" w:rsidP="000A46F0" w:rsidRDefault="000A46F0" w14:paraId="5306E801" w14:textId="30ABD168"/>
        </w:tc>
        <w:tc>
          <w:tcPr>
            <w:tcW w:w="850" w:type="dxa"/>
          </w:tcPr>
          <w:p w:rsidRPr="002A3B1A" w:rsidR="00D45052" w:rsidRDefault="001856D0" w14:paraId="4AFF49A0" w14:textId="77777777">
            <w:pPr>
              <w:jc w:val="right"/>
            </w:pPr>
            <w:r w:rsidRPr="002A3B1A">
              <w:lastRenderedPageBreak/>
              <w:t>37035-VIII-2</w:t>
            </w:r>
          </w:p>
        </w:tc>
        <w:tc>
          <w:tcPr>
            <w:tcW w:w="992" w:type="dxa"/>
          </w:tcPr>
          <w:p w:rsidRPr="002A3B1A" w:rsidR="00D45052" w:rsidRDefault="001856D0" w14:paraId="3EB8621B" w14:textId="77777777">
            <w:pPr>
              <w:jc w:val="right"/>
            </w:pPr>
            <w:r w:rsidRPr="002A3B1A">
              <w:t>18</w:t>
            </w:r>
          </w:p>
        </w:tc>
        <w:tc>
          <w:tcPr>
            <w:tcW w:w="567" w:type="dxa"/>
            <w:tcBorders>
              <w:left w:val="nil"/>
            </w:tcBorders>
          </w:tcPr>
          <w:p w:rsidRPr="002A3B1A" w:rsidR="00D45052" w:rsidRDefault="001856D0" w14:paraId="42987DA0" w14:textId="77777777">
            <w:pPr>
              <w:jc w:val="right"/>
            </w:pPr>
            <w:r w:rsidRPr="002A3B1A">
              <w:t xml:space="preserve"> </w:t>
            </w:r>
          </w:p>
        </w:tc>
      </w:tr>
      <w:tr w:rsidRPr="002A3B1A" w:rsidR="00D45052" w:rsidTr="00E7153D" w14:paraId="4801057D" w14:textId="77777777">
        <w:tc>
          <w:tcPr>
            <w:tcW w:w="567" w:type="dxa"/>
          </w:tcPr>
          <w:p w:rsidRPr="002A3B1A" w:rsidR="00D45052" w:rsidRDefault="004F70AA" w14:paraId="0F3B292A" w14:textId="518476DE">
            <w:r w:rsidRPr="002A3B1A">
              <w:t>56</w:t>
            </w:r>
          </w:p>
        </w:tc>
        <w:tc>
          <w:tcPr>
            <w:tcW w:w="6521" w:type="dxa"/>
          </w:tcPr>
          <w:p w:rsidRPr="002A3B1A" w:rsidR="00D45052" w:rsidRDefault="001856D0" w14:paraId="4A0261D4" w14:textId="77777777">
            <w:r w:rsidRPr="002A3B1A">
              <w:t>Waaruit bestaat de verlaging van het budget voor opdrachten binnen het arbeidsmarkt- en personeelsbeleid met €</w:t>
            </w:r>
            <w:r w:rsidRPr="002A3B1A" w:rsidR="00085545">
              <w:t xml:space="preserve"> </w:t>
            </w:r>
            <w:r w:rsidRPr="002A3B1A">
              <w:t>1,8 miljoen?</w:t>
            </w:r>
          </w:p>
          <w:p w:rsidRPr="002A3B1A" w:rsidR="000A46F0" w:rsidRDefault="000A46F0" w14:paraId="7CF49F48" w14:textId="77777777"/>
          <w:p w:rsidRPr="002A3B1A" w:rsidR="002559C0" w:rsidRDefault="0001382D" w14:paraId="501AE095" w14:textId="77777777">
            <w:r w:rsidRPr="002A3B1A">
              <w:t>Voor activiteiten die de worden uitgevoerd door de Realisatie Eenheid (waaronder communicatie, data voor arbeidsmarktanalyses en het dashboard voor het lerarentekort per regio) is € 1,1 miljoen overgeboekt naar artikel 95/Apparaatskosten. Daarnaast is € 0,7 miljoen betaald voor uitvoeringskosten aan DUS-i voor de uitvoering van diverse subsidieregelingen.</w:t>
            </w:r>
          </w:p>
          <w:p w:rsidRPr="002A3B1A" w:rsidR="000A46F0" w:rsidRDefault="000A46F0" w14:paraId="6BA6F484" w14:textId="2A6233A8"/>
        </w:tc>
        <w:tc>
          <w:tcPr>
            <w:tcW w:w="850" w:type="dxa"/>
          </w:tcPr>
          <w:p w:rsidRPr="002A3B1A" w:rsidR="00D45052" w:rsidRDefault="001856D0" w14:paraId="7EFF57FF" w14:textId="77777777">
            <w:pPr>
              <w:jc w:val="right"/>
            </w:pPr>
            <w:r w:rsidRPr="002A3B1A">
              <w:t>37035-VIII-2</w:t>
            </w:r>
          </w:p>
        </w:tc>
        <w:tc>
          <w:tcPr>
            <w:tcW w:w="992" w:type="dxa"/>
          </w:tcPr>
          <w:p w:rsidRPr="002A3B1A" w:rsidR="00D45052" w:rsidRDefault="001856D0" w14:paraId="24DFCF25" w14:textId="77777777">
            <w:pPr>
              <w:jc w:val="right"/>
            </w:pPr>
            <w:r w:rsidRPr="002A3B1A">
              <w:t>18</w:t>
            </w:r>
          </w:p>
        </w:tc>
        <w:tc>
          <w:tcPr>
            <w:tcW w:w="567" w:type="dxa"/>
            <w:tcBorders>
              <w:left w:val="nil"/>
            </w:tcBorders>
          </w:tcPr>
          <w:p w:rsidRPr="002A3B1A" w:rsidR="00D45052" w:rsidRDefault="001856D0" w14:paraId="391A7B82" w14:textId="77777777">
            <w:pPr>
              <w:jc w:val="right"/>
            </w:pPr>
            <w:r w:rsidRPr="002A3B1A">
              <w:t xml:space="preserve"> </w:t>
            </w:r>
          </w:p>
        </w:tc>
      </w:tr>
      <w:tr w:rsidRPr="002A3B1A" w:rsidR="00D45052" w:rsidTr="00E7153D" w14:paraId="529F40A8" w14:textId="77777777">
        <w:tc>
          <w:tcPr>
            <w:tcW w:w="567" w:type="dxa"/>
          </w:tcPr>
          <w:p w:rsidRPr="002A3B1A" w:rsidR="00D45052" w:rsidRDefault="004F70AA" w14:paraId="6A3C6F63" w14:textId="6F6EC861">
            <w:r w:rsidRPr="002A3B1A">
              <w:t>57</w:t>
            </w:r>
          </w:p>
        </w:tc>
        <w:tc>
          <w:tcPr>
            <w:tcW w:w="6521" w:type="dxa"/>
          </w:tcPr>
          <w:p w:rsidRPr="002A3B1A" w:rsidR="00D45052" w:rsidRDefault="001856D0" w14:paraId="177ED31A" w14:textId="77777777">
            <w:r w:rsidRPr="002A3B1A">
              <w:t>Welke activiteiten worden geraakt door de verlaging van de overige subsidies met €</w:t>
            </w:r>
            <w:r w:rsidRPr="002A3B1A" w:rsidR="00085545">
              <w:t xml:space="preserve"> </w:t>
            </w:r>
            <w:r w:rsidRPr="002A3B1A">
              <w:t>543.000?</w:t>
            </w:r>
          </w:p>
          <w:p w:rsidRPr="002A3B1A" w:rsidR="000A46F0" w:rsidRDefault="000A46F0" w14:paraId="0EE734D3" w14:textId="77777777"/>
          <w:p w:rsidRPr="002A3B1A" w:rsidR="002559C0" w:rsidRDefault="0001382D" w14:paraId="41E12387" w14:textId="335C6203">
            <w:r w:rsidRPr="002A3B1A">
              <w:t>Vanaf het budget overige subsidies is € 0,5 miljoen overgeboekt naar artikel 95/ Apparaatskosten om invulling te geven aan regionale opdrachten binnen de onderwijsarbeidsmarkt. Deze overboeking is nodig omdat bij nadere uitwerking deze activiteit niet via een subsidie, maar door de Realisatie Eenheid wordt uitgevoe</w:t>
            </w:r>
            <w:r w:rsidRPr="002A3B1A" w:rsidR="003A6AF7">
              <w:t>r</w:t>
            </w:r>
            <w:r w:rsidRPr="002A3B1A">
              <w:t>d.</w:t>
            </w:r>
          </w:p>
          <w:p w:rsidRPr="002A3B1A" w:rsidR="000A46F0" w:rsidRDefault="000A46F0" w14:paraId="2B8A2725" w14:textId="0E7B252E"/>
        </w:tc>
        <w:tc>
          <w:tcPr>
            <w:tcW w:w="850" w:type="dxa"/>
          </w:tcPr>
          <w:p w:rsidRPr="002A3B1A" w:rsidR="00D45052" w:rsidRDefault="001856D0" w14:paraId="6E0C8BC8" w14:textId="77777777">
            <w:pPr>
              <w:jc w:val="right"/>
            </w:pPr>
            <w:r w:rsidRPr="002A3B1A">
              <w:t>37035-VIII-2</w:t>
            </w:r>
          </w:p>
        </w:tc>
        <w:tc>
          <w:tcPr>
            <w:tcW w:w="992" w:type="dxa"/>
          </w:tcPr>
          <w:p w:rsidRPr="002A3B1A" w:rsidR="00D45052" w:rsidRDefault="001856D0" w14:paraId="725B7396" w14:textId="77777777">
            <w:pPr>
              <w:jc w:val="right"/>
            </w:pPr>
            <w:r w:rsidRPr="002A3B1A">
              <w:t>18</w:t>
            </w:r>
          </w:p>
        </w:tc>
        <w:tc>
          <w:tcPr>
            <w:tcW w:w="567" w:type="dxa"/>
            <w:tcBorders>
              <w:left w:val="nil"/>
            </w:tcBorders>
          </w:tcPr>
          <w:p w:rsidRPr="002A3B1A" w:rsidR="00D45052" w:rsidRDefault="001856D0" w14:paraId="396E2C1E" w14:textId="77777777">
            <w:pPr>
              <w:jc w:val="right"/>
            </w:pPr>
            <w:r w:rsidRPr="002A3B1A">
              <w:t xml:space="preserve"> </w:t>
            </w:r>
          </w:p>
        </w:tc>
      </w:tr>
      <w:tr w:rsidRPr="002A3B1A" w:rsidR="00D45052" w:rsidTr="00E7153D" w14:paraId="7AB3B574" w14:textId="77777777">
        <w:tc>
          <w:tcPr>
            <w:tcW w:w="567" w:type="dxa"/>
          </w:tcPr>
          <w:p w:rsidRPr="002A3B1A" w:rsidR="00D45052" w:rsidRDefault="004F70AA" w14:paraId="42804AFE" w14:textId="242EE7F2">
            <w:r w:rsidRPr="002A3B1A">
              <w:t>58</w:t>
            </w:r>
          </w:p>
        </w:tc>
        <w:tc>
          <w:tcPr>
            <w:tcW w:w="6521" w:type="dxa"/>
          </w:tcPr>
          <w:p w:rsidRPr="002A3B1A" w:rsidR="003F3AF0" w:rsidRDefault="001856D0" w14:paraId="2D60F833" w14:textId="01D48AA1">
            <w:r w:rsidRPr="002A3B1A">
              <w:t xml:space="preserve">Voor welk deel vangt de landelijke publieke omroep de nog altijd resterende bezuiniging op de </w:t>
            </w:r>
            <w:proofErr w:type="spellStart"/>
            <w:r w:rsidRPr="002A3B1A">
              <w:t>rijksmediabijdrage</w:t>
            </w:r>
            <w:proofErr w:type="spellEnd"/>
            <w:r w:rsidRPr="002A3B1A">
              <w:t xml:space="preserve"> van zo'n € 100 miljoen op door te schrappen in programma's en voor welk deel door te bezuinigen op de (top)inkomens van medewerkers?</w:t>
            </w:r>
          </w:p>
          <w:p w:rsidRPr="002A3B1A" w:rsidR="000A46F0" w:rsidRDefault="000A46F0" w14:paraId="6C8A117D" w14:textId="77777777"/>
          <w:p w:rsidRPr="002A3B1A" w:rsidR="002559C0" w:rsidRDefault="003F3AF0" w14:paraId="7D0C12B3" w14:textId="77777777">
            <w:r w:rsidRPr="002A3B1A">
              <w:t xml:space="preserve">Na het deels terugdraaien van de bezuinigingen op de </w:t>
            </w:r>
            <w:proofErr w:type="spellStart"/>
            <w:r w:rsidRPr="002A3B1A">
              <w:t>rijksmediabijdrage</w:t>
            </w:r>
            <w:proofErr w:type="spellEnd"/>
            <w:r w:rsidRPr="002A3B1A">
              <w:t xml:space="preserve"> met </w:t>
            </w:r>
            <w:r w:rsidRPr="002A3B1A">
              <w:br/>
              <w:t xml:space="preserve">€ 45,0 miljoen resteert voor de landelijke publieke omroep nog een bezuiniging van € 111,7 miljoen vanaf 2027. Bij een besparing van die omvang is het onvermijdelijk dat ook op de programmering wordt bezuinigd. Van de </w:t>
            </w:r>
            <w:r w:rsidRPr="002A3B1A">
              <w:br/>
              <w:t>€ 111,7 miljoen wordt voor € 74,0 miljoen bespaard op het mediabudget. Op de kosten bij de NPO organisatie wordt € 17,1 miljoen bespaard, op het budget voor de organisatiekosten bij de omroepen € 15,6 miljoen. Tot slot wordt € 5,0 miljoen opgevangen met hogere eigen inkomsten.</w:t>
            </w:r>
          </w:p>
          <w:p w:rsidRPr="002A3B1A" w:rsidR="000A46F0" w:rsidRDefault="000A46F0" w14:paraId="4EC9C392" w14:textId="563AF58B">
            <w:pPr>
              <w:rPr>
                <w:lang w:val="en-US"/>
              </w:rPr>
            </w:pPr>
          </w:p>
        </w:tc>
        <w:tc>
          <w:tcPr>
            <w:tcW w:w="850" w:type="dxa"/>
          </w:tcPr>
          <w:p w:rsidRPr="002A3B1A" w:rsidR="00D45052" w:rsidRDefault="001856D0" w14:paraId="2D6094F4" w14:textId="77777777">
            <w:pPr>
              <w:jc w:val="right"/>
            </w:pPr>
            <w:r w:rsidRPr="002A3B1A">
              <w:t>37035-VIII-2</w:t>
            </w:r>
          </w:p>
        </w:tc>
        <w:tc>
          <w:tcPr>
            <w:tcW w:w="992" w:type="dxa"/>
          </w:tcPr>
          <w:p w:rsidRPr="002A3B1A" w:rsidR="00D45052" w:rsidRDefault="001856D0" w14:paraId="6D3F111B" w14:textId="77777777">
            <w:pPr>
              <w:jc w:val="right"/>
            </w:pPr>
            <w:r w:rsidRPr="002A3B1A">
              <w:t>19</w:t>
            </w:r>
          </w:p>
        </w:tc>
        <w:tc>
          <w:tcPr>
            <w:tcW w:w="567" w:type="dxa"/>
            <w:tcBorders>
              <w:left w:val="nil"/>
            </w:tcBorders>
          </w:tcPr>
          <w:p w:rsidRPr="002A3B1A" w:rsidR="00D45052" w:rsidRDefault="001856D0" w14:paraId="2780290E" w14:textId="77777777">
            <w:pPr>
              <w:jc w:val="right"/>
            </w:pPr>
            <w:r w:rsidRPr="002A3B1A">
              <w:t xml:space="preserve"> </w:t>
            </w:r>
          </w:p>
        </w:tc>
      </w:tr>
      <w:tr w:rsidRPr="002A3B1A" w:rsidR="00D45052" w:rsidTr="00E7153D" w14:paraId="34ED1614" w14:textId="77777777">
        <w:tc>
          <w:tcPr>
            <w:tcW w:w="567" w:type="dxa"/>
          </w:tcPr>
          <w:p w:rsidRPr="002A3B1A" w:rsidR="00D45052" w:rsidRDefault="004F70AA" w14:paraId="5B452C42" w14:textId="2597A99A">
            <w:r w:rsidRPr="002A3B1A">
              <w:t>59</w:t>
            </w:r>
          </w:p>
        </w:tc>
        <w:tc>
          <w:tcPr>
            <w:tcW w:w="6521" w:type="dxa"/>
          </w:tcPr>
          <w:p w:rsidRPr="002A3B1A" w:rsidR="00D45052" w:rsidRDefault="001856D0" w14:paraId="7363DDB6" w14:textId="77777777">
            <w:r w:rsidRPr="002A3B1A">
              <w:t>Kan de regering alle kasschuiven op het budget van DUO die leiden tot een verlaging van de verplichtingen met €</w:t>
            </w:r>
            <w:r w:rsidRPr="002A3B1A" w:rsidR="00085545">
              <w:t xml:space="preserve"> </w:t>
            </w:r>
            <w:r w:rsidRPr="002A3B1A">
              <w:t>18,4 miljoen uitsplitsen naar maatregel, bedrag en nieuw bestedingsjaar?</w:t>
            </w:r>
          </w:p>
          <w:p w:rsidRPr="002A3B1A" w:rsidR="000A46F0" w:rsidRDefault="000A46F0" w14:paraId="6589EA4A" w14:textId="77777777"/>
          <w:p w:rsidRPr="002A3B1A" w:rsidR="002559C0" w:rsidP="0015705D" w:rsidRDefault="00E057DB" w14:paraId="21F58FD6" w14:textId="77777777">
            <w:r w:rsidRPr="002A3B1A">
              <w:t>Zie het antwoord op vraag 61.</w:t>
            </w:r>
          </w:p>
          <w:p w:rsidRPr="002A3B1A" w:rsidR="000A46F0" w:rsidP="0015705D" w:rsidRDefault="000A46F0" w14:paraId="07BFC968" w14:textId="218AB654"/>
        </w:tc>
        <w:tc>
          <w:tcPr>
            <w:tcW w:w="850" w:type="dxa"/>
          </w:tcPr>
          <w:p w:rsidRPr="002A3B1A" w:rsidR="00D45052" w:rsidRDefault="001856D0" w14:paraId="639E3DB2" w14:textId="77777777">
            <w:pPr>
              <w:jc w:val="right"/>
            </w:pPr>
            <w:r w:rsidRPr="002A3B1A">
              <w:t>37035-VIII-2</w:t>
            </w:r>
          </w:p>
        </w:tc>
        <w:tc>
          <w:tcPr>
            <w:tcW w:w="992" w:type="dxa"/>
          </w:tcPr>
          <w:p w:rsidRPr="002A3B1A" w:rsidR="00D45052" w:rsidRDefault="001856D0" w14:paraId="48B1C83B" w14:textId="77777777">
            <w:pPr>
              <w:jc w:val="right"/>
            </w:pPr>
            <w:r w:rsidRPr="002A3B1A">
              <w:t>19</w:t>
            </w:r>
          </w:p>
        </w:tc>
        <w:tc>
          <w:tcPr>
            <w:tcW w:w="567" w:type="dxa"/>
            <w:tcBorders>
              <w:left w:val="nil"/>
            </w:tcBorders>
          </w:tcPr>
          <w:p w:rsidRPr="002A3B1A" w:rsidR="00D45052" w:rsidRDefault="001856D0" w14:paraId="675B4EDB" w14:textId="77777777">
            <w:pPr>
              <w:jc w:val="right"/>
            </w:pPr>
            <w:r w:rsidRPr="002A3B1A">
              <w:t xml:space="preserve">20 </w:t>
            </w:r>
          </w:p>
        </w:tc>
      </w:tr>
      <w:tr w:rsidRPr="002A3B1A" w:rsidR="00D45052" w:rsidTr="00E7153D" w14:paraId="1C7835D7" w14:textId="77777777">
        <w:tc>
          <w:tcPr>
            <w:tcW w:w="567" w:type="dxa"/>
          </w:tcPr>
          <w:p w:rsidRPr="002A3B1A" w:rsidR="00D45052" w:rsidRDefault="004F70AA" w14:paraId="0674D409" w14:textId="267309F8">
            <w:r w:rsidRPr="002A3B1A">
              <w:t>60</w:t>
            </w:r>
          </w:p>
        </w:tc>
        <w:tc>
          <w:tcPr>
            <w:tcW w:w="6521" w:type="dxa"/>
          </w:tcPr>
          <w:p w:rsidRPr="002A3B1A" w:rsidR="00D45052" w:rsidRDefault="001856D0" w14:paraId="734D051C" w14:textId="77777777">
            <w:r w:rsidRPr="002A3B1A">
              <w:t xml:space="preserve">Klopt het beeld dat al jaren op een steenworp afstand van het Nationaal Archief dubbel werk wordt verricht ten aanzien van het bewaren van digitale archieven </w:t>
            </w:r>
            <w:r w:rsidRPr="002A3B1A">
              <w:lastRenderedPageBreak/>
              <w:t>en collecties, doordat de Koninklijke Bibliotheek een uitstekend functionerend nationaal digitaal depot heeft?</w:t>
            </w:r>
          </w:p>
          <w:p w:rsidRPr="002A3B1A" w:rsidR="000A46F0" w:rsidRDefault="000A46F0" w14:paraId="499198FE" w14:textId="77777777"/>
          <w:p w:rsidRPr="002A3B1A" w:rsidR="002559C0" w:rsidRDefault="00A12157" w14:paraId="338407D4" w14:textId="01FE4E23">
            <w:r w:rsidRPr="002A3B1A">
              <w:t xml:space="preserve">Er is geen sprake van dubbel werk. De depots verschillen in functie, doel en wat erin wordt opgeslagen. Daardoor is de technische en functionele inrichting van de archief- c.q. collectiesystemen verschillend van aard. Het e-depot van het Nationaal Archief (NA) bevat overgebrachte digitale en gescande archieven van overheidsorganen. Onder de Archiefwet hebben deze organen de verplichting om blijvend te bewaren archieven naar een archiefdienst over te brengen. Naar het NA overgebracht archief is via het e-depot dan openbaar en voor eenieder in te zien, tenzij er een openbaarheidsbeperking is ingesteld. De Koninklijke Bibliotheek (KB) is vanuit de Wet op het hoger onderwijs en wetenschappelijk onderzoek verantwoordelijk voor de nationale bibliotheekverzameling van geschreven, gedrukte en digitale publicaties. </w:t>
            </w:r>
            <w:r w:rsidRPr="002A3B1A" w:rsidR="0049077E">
              <w:t>Daarvoor dient</w:t>
            </w:r>
            <w:r w:rsidRPr="002A3B1A" w:rsidR="005C3EAF">
              <w:t xml:space="preserve"> het </w:t>
            </w:r>
            <w:r w:rsidRPr="002A3B1A">
              <w:t>KB e-depot</w:t>
            </w:r>
            <w:r w:rsidRPr="002A3B1A" w:rsidR="005C3EAF">
              <w:t xml:space="preserve">. </w:t>
            </w:r>
          </w:p>
          <w:p w:rsidRPr="002A3B1A" w:rsidR="000A46F0" w:rsidRDefault="000A46F0" w14:paraId="4AF71DC8" w14:textId="5FC244C1"/>
        </w:tc>
        <w:tc>
          <w:tcPr>
            <w:tcW w:w="850" w:type="dxa"/>
          </w:tcPr>
          <w:p w:rsidRPr="002A3B1A" w:rsidR="00D45052" w:rsidRDefault="001856D0" w14:paraId="053E6A8F" w14:textId="77777777">
            <w:pPr>
              <w:jc w:val="right"/>
            </w:pPr>
            <w:r w:rsidRPr="002A3B1A">
              <w:lastRenderedPageBreak/>
              <w:t>37035-VIII-2</w:t>
            </w:r>
          </w:p>
        </w:tc>
        <w:tc>
          <w:tcPr>
            <w:tcW w:w="992" w:type="dxa"/>
          </w:tcPr>
          <w:p w:rsidRPr="002A3B1A" w:rsidR="00D45052" w:rsidRDefault="001856D0" w14:paraId="468AAED0" w14:textId="77777777">
            <w:pPr>
              <w:jc w:val="right"/>
            </w:pPr>
            <w:r w:rsidRPr="002A3B1A">
              <w:t>20</w:t>
            </w:r>
          </w:p>
        </w:tc>
        <w:tc>
          <w:tcPr>
            <w:tcW w:w="567" w:type="dxa"/>
            <w:tcBorders>
              <w:left w:val="nil"/>
            </w:tcBorders>
          </w:tcPr>
          <w:p w:rsidRPr="002A3B1A" w:rsidR="00D45052" w:rsidRDefault="001856D0" w14:paraId="51614A9C" w14:textId="77777777">
            <w:pPr>
              <w:jc w:val="right"/>
            </w:pPr>
            <w:r w:rsidRPr="002A3B1A">
              <w:t xml:space="preserve"> </w:t>
            </w:r>
          </w:p>
        </w:tc>
      </w:tr>
      <w:tr w:rsidRPr="002A3B1A" w:rsidR="00D45052" w:rsidTr="00E7153D" w14:paraId="402CF53F" w14:textId="77777777">
        <w:tc>
          <w:tcPr>
            <w:tcW w:w="567" w:type="dxa"/>
          </w:tcPr>
          <w:p w:rsidRPr="002A3B1A" w:rsidR="00D45052" w:rsidRDefault="004F70AA" w14:paraId="4AB6338D" w14:textId="4B8E8A5E">
            <w:r w:rsidRPr="002A3B1A">
              <w:t>61</w:t>
            </w:r>
          </w:p>
        </w:tc>
        <w:tc>
          <w:tcPr>
            <w:tcW w:w="6521" w:type="dxa"/>
          </w:tcPr>
          <w:p w:rsidRPr="002A3B1A" w:rsidR="00D45052" w:rsidRDefault="001856D0" w14:paraId="49DEA6E4" w14:textId="77777777">
            <w:r w:rsidRPr="002A3B1A">
              <w:t>Kan de regering verklaren waarom de uitgaven van DUO met €</w:t>
            </w:r>
            <w:r w:rsidRPr="002A3B1A" w:rsidR="00252DBF">
              <w:t xml:space="preserve"> </w:t>
            </w:r>
            <w:r w:rsidRPr="002A3B1A">
              <w:t>19,6 miljoen worden doorgeschoven en welke werkzaamheden daardoor later worden uitgevoerd?</w:t>
            </w:r>
          </w:p>
          <w:p w:rsidRPr="002A3B1A" w:rsidR="000A46F0" w:rsidRDefault="000A46F0" w14:paraId="3EAB883B" w14:textId="77777777"/>
          <w:p w:rsidRPr="002A3B1A" w:rsidR="00E057DB" w:rsidP="00E057DB" w:rsidRDefault="00E057DB" w14:paraId="5C782CA6" w14:textId="77777777">
            <w:r w:rsidRPr="002A3B1A">
              <w:t xml:space="preserve">Het totaal van de kasschuiven op het budget van DUO in 2026 bedraagt € 39,2 miljoen. Deze kasschuiven vinden plaats op verschillende artikelen van de OCW-begroting. Van het totaal van € 39,2 miljoen heeft een groot deel (€ 18,9 miljoen) betrekking op een technische correctie van de beschikbare middelen voor Life </w:t>
            </w:r>
            <w:proofErr w:type="spellStart"/>
            <w:r w:rsidRPr="002A3B1A">
              <w:t>Cycle</w:t>
            </w:r>
            <w:proofErr w:type="spellEnd"/>
            <w:r w:rsidRPr="002A3B1A">
              <w:t xml:space="preserve"> Management (LCM). LCM is het technisch op orde brengen en houden van de automatisering van de IT-systemen bij DUO. De werkzaamheden worden niet uitgesteld maar de beschikbare middelen worden via de kasschuif afgestemd op het kasritme zoals dat wordt gehanteerd bij een baten-lastendienst. Een belangrijk deel van deze uitgaven wordt geactiveerd en via afschrijvingen over meerdere jaren als kosten verantwoord.</w:t>
            </w:r>
          </w:p>
          <w:p w:rsidRPr="002A3B1A" w:rsidR="00E057DB" w:rsidP="00E057DB" w:rsidRDefault="00E057DB" w14:paraId="0955D3F8" w14:textId="77777777">
            <w:r w:rsidRPr="002A3B1A">
              <w:t>Het andere deel (€ 20,3 miljoen) heeft betrekking op het</w:t>
            </w:r>
            <w:r w:rsidRPr="002A3B1A">
              <w:rPr>
                <w:b/>
                <w:bCs/>
              </w:rPr>
              <w:t xml:space="preserve"> </w:t>
            </w:r>
            <w:r w:rsidRPr="002A3B1A">
              <w:t xml:space="preserve">temporiseren van de werkzaamheden voor </w:t>
            </w:r>
            <w:proofErr w:type="spellStart"/>
            <w:r w:rsidRPr="002A3B1A">
              <w:t>Rijksbrede</w:t>
            </w:r>
            <w:proofErr w:type="spellEnd"/>
            <w:r w:rsidRPr="002A3B1A">
              <w:t xml:space="preserve"> Compliance (€ 8 miljoen), Werken aan Uitvoering (€ 8 miljoen) en Life </w:t>
            </w:r>
            <w:proofErr w:type="spellStart"/>
            <w:r w:rsidRPr="002A3B1A">
              <w:t>Cycle</w:t>
            </w:r>
            <w:proofErr w:type="spellEnd"/>
            <w:r w:rsidRPr="002A3B1A">
              <w:t xml:space="preserve"> Management (€ 4,3 miljoen). Daarbij hanteert DUO een prioritering op basis van twee criteria:</w:t>
            </w:r>
          </w:p>
          <w:p w:rsidRPr="002A3B1A" w:rsidR="00E057DB" w:rsidP="00E057DB" w:rsidRDefault="00E057DB" w14:paraId="3CB187A4" w14:textId="77777777">
            <w:pPr>
              <w:numPr>
                <w:ilvl w:val="0"/>
                <w:numId w:val="1"/>
              </w:numPr>
            </w:pPr>
            <w:r w:rsidRPr="002A3B1A">
              <w:t>De mate waarin een activiteit bijdraagt aan het verbeteren van de dienstverlening aan de klantdoelgroep.</w:t>
            </w:r>
          </w:p>
          <w:p w:rsidRPr="002A3B1A" w:rsidR="00E057DB" w:rsidP="00E057DB" w:rsidRDefault="00E057DB" w14:paraId="01AD816A" w14:textId="77777777">
            <w:pPr>
              <w:numPr>
                <w:ilvl w:val="0"/>
                <w:numId w:val="1"/>
              </w:numPr>
            </w:pPr>
            <w:r w:rsidRPr="002A3B1A">
              <w:t xml:space="preserve">De </w:t>
            </w:r>
            <w:proofErr w:type="spellStart"/>
            <w:r w:rsidRPr="002A3B1A">
              <w:t>tijdskritische</w:t>
            </w:r>
            <w:proofErr w:type="spellEnd"/>
            <w:r w:rsidRPr="002A3B1A">
              <w:t xml:space="preserve"> aard van de activiteit, waarbij voorrang is gegeven aan activiteiten die niet naar een later moment kunnen worden verschoven (must-have of </w:t>
            </w:r>
            <w:proofErr w:type="spellStart"/>
            <w:r w:rsidRPr="002A3B1A">
              <w:t>randvoorwaardelijk</w:t>
            </w:r>
            <w:proofErr w:type="spellEnd"/>
            <w:r w:rsidRPr="002A3B1A">
              <w:t xml:space="preserve"> voor must-have).</w:t>
            </w:r>
          </w:p>
          <w:p w:rsidRPr="002A3B1A" w:rsidR="002559C0" w:rsidP="00E057DB" w:rsidRDefault="00E057DB" w14:paraId="7A48E49E" w14:textId="77777777">
            <w:r w:rsidRPr="002A3B1A">
              <w:t xml:space="preserve">Deze temporisering is nodig omdat de geplande opschaling niet kan worden gerealiseerd. Daarbij speelt ook mee dat DUO de externe inhuur beperkt, in lijn met de </w:t>
            </w:r>
            <w:proofErr w:type="spellStart"/>
            <w:r w:rsidRPr="002A3B1A">
              <w:t>rijksbrede</w:t>
            </w:r>
            <w:proofErr w:type="spellEnd"/>
            <w:r w:rsidRPr="002A3B1A">
              <w:t xml:space="preserve"> afspraken over het terugbrengen van externe inhuur in het kader van de Roemernorm.</w:t>
            </w:r>
          </w:p>
          <w:p w:rsidRPr="002A3B1A" w:rsidR="000A46F0" w:rsidP="00E057DB" w:rsidRDefault="000A46F0" w14:paraId="4AE475C6" w14:textId="784A6305"/>
        </w:tc>
        <w:tc>
          <w:tcPr>
            <w:tcW w:w="850" w:type="dxa"/>
          </w:tcPr>
          <w:p w:rsidRPr="002A3B1A" w:rsidR="00D45052" w:rsidRDefault="001856D0" w14:paraId="398706B2" w14:textId="77777777">
            <w:pPr>
              <w:jc w:val="right"/>
            </w:pPr>
            <w:r w:rsidRPr="002A3B1A">
              <w:t>37035-VIII-2</w:t>
            </w:r>
          </w:p>
        </w:tc>
        <w:tc>
          <w:tcPr>
            <w:tcW w:w="992" w:type="dxa"/>
          </w:tcPr>
          <w:p w:rsidRPr="002A3B1A" w:rsidR="00D45052" w:rsidRDefault="001856D0" w14:paraId="0C18A55F" w14:textId="77777777">
            <w:pPr>
              <w:jc w:val="right"/>
            </w:pPr>
            <w:r w:rsidRPr="002A3B1A">
              <w:t>20</w:t>
            </w:r>
          </w:p>
        </w:tc>
        <w:tc>
          <w:tcPr>
            <w:tcW w:w="567" w:type="dxa"/>
            <w:tcBorders>
              <w:left w:val="nil"/>
            </w:tcBorders>
          </w:tcPr>
          <w:p w:rsidRPr="002A3B1A" w:rsidR="00D45052" w:rsidRDefault="001856D0" w14:paraId="288CE4A9" w14:textId="77777777">
            <w:pPr>
              <w:jc w:val="right"/>
            </w:pPr>
            <w:r w:rsidRPr="002A3B1A">
              <w:t xml:space="preserve"> </w:t>
            </w:r>
          </w:p>
        </w:tc>
      </w:tr>
      <w:tr w:rsidRPr="002A3B1A" w:rsidR="00D45052" w:rsidTr="00E7153D" w14:paraId="086CCE65" w14:textId="77777777">
        <w:tc>
          <w:tcPr>
            <w:tcW w:w="567" w:type="dxa"/>
          </w:tcPr>
          <w:p w:rsidRPr="002A3B1A" w:rsidR="00D45052" w:rsidRDefault="004F70AA" w14:paraId="17C9412A" w14:textId="19AAFFED">
            <w:r w:rsidRPr="002A3B1A">
              <w:t>62</w:t>
            </w:r>
          </w:p>
        </w:tc>
        <w:tc>
          <w:tcPr>
            <w:tcW w:w="6521" w:type="dxa"/>
          </w:tcPr>
          <w:p w:rsidRPr="002A3B1A" w:rsidR="00D45052" w:rsidRDefault="001856D0" w14:paraId="3BF5CF56" w14:textId="77777777">
            <w:r w:rsidRPr="002A3B1A">
              <w:t>Waarom duurt de hersteloperatie rond de controle van de uitwonendenbeurs langer dan oorspronkelijk was voorzien?</w:t>
            </w:r>
          </w:p>
          <w:p w:rsidRPr="002A3B1A" w:rsidR="000A46F0" w:rsidRDefault="000A46F0" w14:paraId="555B293B" w14:textId="77777777"/>
          <w:p w:rsidRPr="002A3B1A" w:rsidR="002559C0" w:rsidRDefault="00E86113" w14:paraId="14222114" w14:textId="14083D54">
            <w:r w:rsidRPr="002A3B1A">
              <w:t xml:space="preserve">Het doorschuiven van de € 10,0 miljoen van 2026 naar 2027 komt omdat er in 2026 minder herzieningen hebben plaatsgevonden dan vooraf geraamd. De opgave is complex, mede doordat elk dossier afzonderlijk beoordeeld moet worden. </w:t>
            </w:r>
            <w:r w:rsidRPr="002A3B1A" w:rsidR="00643C46">
              <w:t>Het oorspronkelijke doel om de herzieningsopgave in 2028 af te ronden wordt realistisch geacht.</w:t>
            </w:r>
          </w:p>
          <w:p w:rsidRPr="002A3B1A" w:rsidR="000A46F0" w:rsidRDefault="000A46F0" w14:paraId="1ED5A27B" w14:textId="532E1157"/>
        </w:tc>
        <w:tc>
          <w:tcPr>
            <w:tcW w:w="850" w:type="dxa"/>
          </w:tcPr>
          <w:p w:rsidRPr="002A3B1A" w:rsidR="00D45052" w:rsidRDefault="001856D0" w14:paraId="04C70155" w14:textId="77777777">
            <w:pPr>
              <w:jc w:val="right"/>
            </w:pPr>
            <w:r w:rsidRPr="002A3B1A">
              <w:t>37035-VIII-2</w:t>
            </w:r>
          </w:p>
        </w:tc>
        <w:tc>
          <w:tcPr>
            <w:tcW w:w="992" w:type="dxa"/>
          </w:tcPr>
          <w:p w:rsidRPr="002A3B1A" w:rsidR="00D45052" w:rsidRDefault="001856D0" w14:paraId="618AD9A4" w14:textId="77777777">
            <w:pPr>
              <w:jc w:val="right"/>
            </w:pPr>
            <w:r w:rsidRPr="002A3B1A">
              <w:t>20</w:t>
            </w:r>
          </w:p>
        </w:tc>
        <w:tc>
          <w:tcPr>
            <w:tcW w:w="567" w:type="dxa"/>
            <w:tcBorders>
              <w:left w:val="nil"/>
            </w:tcBorders>
          </w:tcPr>
          <w:p w:rsidRPr="002A3B1A" w:rsidR="00D45052" w:rsidRDefault="001856D0" w14:paraId="26CC5886" w14:textId="77777777">
            <w:pPr>
              <w:jc w:val="right"/>
            </w:pPr>
            <w:r w:rsidRPr="002A3B1A">
              <w:t xml:space="preserve"> </w:t>
            </w:r>
          </w:p>
        </w:tc>
      </w:tr>
      <w:tr w:rsidRPr="002A3B1A" w:rsidR="00D45052" w:rsidTr="00E7153D" w14:paraId="68C0E97F" w14:textId="77777777">
        <w:tc>
          <w:tcPr>
            <w:tcW w:w="567" w:type="dxa"/>
          </w:tcPr>
          <w:p w:rsidRPr="002A3B1A" w:rsidR="00D45052" w:rsidRDefault="004F70AA" w14:paraId="5136B7A1" w14:textId="7CA00AAE">
            <w:r w:rsidRPr="002A3B1A">
              <w:t>63</w:t>
            </w:r>
          </w:p>
        </w:tc>
        <w:tc>
          <w:tcPr>
            <w:tcW w:w="6521" w:type="dxa"/>
          </w:tcPr>
          <w:p w:rsidRPr="002A3B1A" w:rsidR="00D45052" w:rsidRDefault="001856D0" w14:paraId="46EA4A4A" w14:textId="77777777">
            <w:r w:rsidRPr="002A3B1A">
              <w:t>Hoeveel studenten wachten nog op beoordeling, herstel of uitbetaling binnen de hersteloperatie uitwonendenbeurs?</w:t>
            </w:r>
          </w:p>
          <w:p w:rsidRPr="002A3B1A" w:rsidR="000A46F0" w:rsidRDefault="000A46F0" w14:paraId="646EFDD3" w14:textId="77777777"/>
          <w:p w:rsidRPr="002A3B1A" w:rsidR="002559C0" w:rsidRDefault="00E86113" w14:paraId="2394A9FB" w14:textId="77777777">
            <w:r w:rsidRPr="002A3B1A">
              <w:lastRenderedPageBreak/>
              <w:t>Er wachten op dit moment nog circa 9.000 studenten op een herziening.</w:t>
            </w:r>
          </w:p>
          <w:p w:rsidRPr="002A3B1A" w:rsidR="000A46F0" w:rsidRDefault="000A46F0" w14:paraId="3B2F8B82" w14:textId="1F49ACC3"/>
        </w:tc>
        <w:tc>
          <w:tcPr>
            <w:tcW w:w="850" w:type="dxa"/>
          </w:tcPr>
          <w:p w:rsidRPr="002A3B1A" w:rsidR="00D45052" w:rsidRDefault="001856D0" w14:paraId="2A07C2E9" w14:textId="77777777">
            <w:pPr>
              <w:jc w:val="right"/>
            </w:pPr>
            <w:r w:rsidRPr="002A3B1A">
              <w:lastRenderedPageBreak/>
              <w:t>37035-VIII-2</w:t>
            </w:r>
          </w:p>
        </w:tc>
        <w:tc>
          <w:tcPr>
            <w:tcW w:w="992" w:type="dxa"/>
          </w:tcPr>
          <w:p w:rsidRPr="002A3B1A" w:rsidR="00D45052" w:rsidRDefault="001856D0" w14:paraId="06CD1F78" w14:textId="77777777">
            <w:pPr>
              <w:jc w:val="right"/>
            </w:pPr>
            <w:r w:rsidRPr="002A3B1A">
              <w:t>20</w:t>
            </w:r>
          </w:p>
        </w:tc>
        <w:tc>
          <w:tcPr>
            <w:tcW w:w="567" w:type="dxa"/>
            <w:tcBorders>
              <w:left w:val="nil"/>
            </w:tcBorders>
          </w:tcPr>
          <w:p w:rsidRPr="002A3B1A" w:rsidR="00D45052" w:rsidRDefault="001856D0" w14:paraId="063CE243" w14:textId="77777777">
            <w:pPr>
              <w:jc w:val="right"/>
            </w:pPr>
            <w:r w:rsidRPr="002A3B1A">
              <w:t xml:space="preserve"> </w:t>
            </w:r>
          </w:p>
        </w:tc>
      </w:tr>
      <w:tr w:rsidRPr="002A3B1A" w:rsidR="00D45052" w:rsidTr="00E7153D" w14:paraId="38B8101C" w14:textId="77777777">
        <w:tc>
          <w:tcPr>
            <w:tcW w:w="567" w:type="dxa"/>
          </w:tcPr>
          <w:p w:rsidRPr="002A3B1A" w:rsidR="00D45052" w:rsidRDefault="004F70AA" w14:paraId="4BCAA014" w14:textId="5B59F395">
            <w:r w:rsidRPr="002A3B1A">
              <w:t>64</w:t>
            </w:r>
          </w:p>
        </w:tc>
        <w:tc>
          <w:tcPr>
            <w:tcW w:w="6521" w:type="dxa"/>
          </w:tcPr>
          <w:p w:rsidRPr="002A3B1A" w:rsidR="00D45052" w:rsidRDefault="001856D0" w14:paraId="4CBB8967" w14:textId="77777777">
            <w:r w:rsidRPr="002A3B1A">
              <w:t>Op welke datum verwacht de regering de hersteloperatie uitwonendenbeurs volledig af te ronden?</w:t>
            </w:r>
          </w:p>
          <w:p w:rsidRPr="002A3B1A" w:rsidR="000A46F0" w:rsidRDefault="000A46F0" w14:paraId="3F573D33" w14:textId="77777777"/>
          <w:p w:rsidRPr="002A3B1A" w:rsidR="002559C0" w:rsidRDefault="00E86113" w14:paraId="2307CFFA" w14:textId="77777777">
            <w:r w:rsidRPr="002A3B1A">
              <w:t>De herzieningsopgave wordt naar verwachting in 2028 afgerond. Het streven is om de schadeafhandeling in 2030 af te ronden.</w:t>
            </w:r>
          </w:p>
          <w:p w:rsidRPr="002A3B1A" w:rsidR="000A46F0" w:rsidRDefault="000A46F0" w14:paraId="376BEB2B" w14:textId="4704535F"/>
        </w:tc>
        <w:tc>
          <w:tcPr>
            <w:tcW w:w="850" w:type="dxa"/>
          </w:tcPr>
          <w:p w:rsidRPr="002A3B1A" w:rsidR="00D45052" w:rsidRDefault="001856D0" w14:paraId="4229AA89" w14:textId="77777777">
            <w:pPr>
              <w:jc w:val="right"/>
            </w:pPr>
            <w:r w:rsidRPr="002A3B1A">
              <w:t>37035-VIII-2</w:t>
            </w:r>
          </w:p>
        </w:tc>
        <w:tc>
          <w:tcPr>
            <w:tcW w:w="992" w:type="dxa"/>
          </w:tcPr>
          <w:p w:rsidRPr="002A3B1A" w:rsidR="00D45052" w:rsidRDefault="001856D0" w14:paraId="53802269" w14:textId="77777777">
            <w:pPr>
              <w:jc w:val="right"/>
            </w:pPr>
            <w:r w:rsidRPr="002A3B1A">
              <w:t>20</w:t>
            </w:r>
          </w:p>
        </w:tc>
        <w:tc>
          <w:tcPr>
            <w:tcW w:w="567" w:type="dxa"/>
            <w:tcBorders>
              <w:left w:val="nil"/>
            </w:tcBorders>
          </w:tcPr>
          <w:p w:rsidRPr="002A3B1A" w:rsidR="00D45052" w:rsidRDefault="001856D0" w14:paraId="75B4EB69" w14:textId="77777777">
            <w:pPr>
              <w:jc w:val="right"/>
            </w:pPr>
            <w:r w:rsidRPr="002A3B1A">
              <w:t xml:space="preserve"> </w:t>
            </w:r>
          </w:p>
        </w:tc>
      </w:tr>
      <w:tr w:rsidRPr="002A3B1A" w:rsidR="00D45052" w:rsidTr="00E7153D" w14:paraId="17866F6B" w14:textId="77777777">
        <w:tc>
          <w:tcPr>
            <w:tcW w:w="567" w:type="dxa"/>
          </w:tcPr>
          <w:p w:rsidRPr="002A3B1A" w:rsidR="00D45052" w:rsidRDefault="004F70AA" w14:paraId="084ECA7B" w14:textId="6C624A2D">
            <w:r w:rsidRPr="002A3B1A">
              <w:t>65</w:t>
            </w:r>
          </w:p>
        </w:tc>
        <w:tc>
          <w:tcPr>
            <w:tcW w:w="6521" w:type="dxa"/>
          </w:tcPr>
          <w:p w:rsidRPr="002A3B1A" w:rsidR="00D45052" w:rsidRDefault="001856D0" w14:paraId="7251C372" w14:textId="77777777">
            <w:r w:rsidRPr="002A3B1A">
              <w:t>Welk gedeelte van de doorgeschoven €</w:t>
            </w:r>
            <w:r w:rsidRPr="002A3B1A" w:rsidR="00252DBF">
              <w:t xml:space="preserve"> </w:t>
            </w:r>
            <w:r w:rsidRPr="002A3B1A">
              <w:t>10 miljoen is bestemd voor compensatie aan studenten en welk gedeelte voor uitvoering en personeelskosten?</w:t>
            </w:r>
          </w:p>
          <w:p w:rsidRPr="002A3B1A" w:rsidR="000A46F0" w:rsidRDefault="000A46F0" w14:paraId="2819D4E6" w14:textId="77777777"/>
          <w:p w:rsidRPr="002A3B1A" w:rsidR="002559C0" w:rsidRDefault="00E86113" w14:paraId="38EA6EB6" w14:textId="77777777">
            <w:r w:rsidRPr="002A3B1A">
              <w:t>Het bedrag van € 10 miljoen dat is doorgeschoven is volledig bestemd om aan studenten uit te keren.</w:t>
            </w:r>
          </w:p>
          <w:p w:rsidRPr="002A3B1A" w:rsidR="000A46F0" w:rsidRDefault="000A46F0" w14:paraId="51BA8F06" w14:textId="627D157A"/>
        </w:tc>
        <w:tc>
          <w:tcPr>
            <w:tcW w:w="850" w:type="dxa"/>
          </w:tcPr>
          <w:p w:rsidRPr="002A3B1A" w:rsidR="00D45052" w:rsidRDefault="001856D0" w14:paraId="7D0DB7D0" w14:textId="77777777">
            <w:pPr>
              <w:jc w:val="right"/>
            </w:pPr>
            <w:r w:rsidRPr="002A3B1A">
              <w:t>37035-VIII-2</w:t>
            </w:r>
          </w:p>
        </w:tc>
        <w:tc>
          <w:tcPr>
            <w:tcW w:w="992" w:type="dxa"/>
          </w:tcPr>
          <w:p w:rsidRPr="002A3B1A" w:rsidR="00D45052" w:rsidRDefault="001856D0" w14:paraId="12519037" w14:textId="77777777">
            <w:pPr>
              <w:jc w:val="right"/>
            </w:pPr>
            <w:r w:rsidRPr="002A3B1A">
              <w:t>20</w:t>
            </w:r>
          </w:p>
        </w:tc>
        <w:tc>
          <w:tcPr>
            <w:tcW w:w="567" w:type="dxa"/>
            <w:tcBorders>
              <w:left w:val="nil"/>
            </w:tcBorders>
          </w:tcPr>
          <w:p w:rsidRPr="002A3B1A" w:rsidR="00D45052" w:rsidRDefault="001856D0" w14:paraId="5E1645F3" w14:textId="77777777">
            <w:pPr>
              <w:jc w:val="right"/>
            </w:pPr>
            <w:r w:rsidRPr="002A3B1A">
              <w:t xml:space="preserve"> </w:t>
            </w:r>
          </w:p>
        </w:tc>
      </w:tr>
      <w:tr w:rsidRPr="002A3B1A" w:rsidR="00D45052" w:rsidTr="00E7153D" w14:paraId="7F232E76" w14:textId="77777777">
        <w:tc>
          <w:tcPr>
            <w:tcW w:w="567" w:type="dxa"/>
          </w:tcPr>
          <w:p w:rsidRPr="002A3B1A" w:rsidR="00D45052" w:rsidRDefault="004F70AA" w14:paraId="1B6D242E" w14:textId="29D64E60">
            <w:r w:rsidRPr="002A3B1A">
              <w:t>66</w:t>
            </w:r>
          </w:p>
        </w:tc>
        <w:tc>
          <w:tcPr>
            <w:tcW w:w="6521" w:type="dxa"/>
          </w:tcPr>
          <w:p w:rsidRPr="002A3B1A" w:rsidR="00D45052" w:rsidRDefault="001856D0" w14:paraId="417A683A" w14:textId="77777777">
            <w:r w:rsidRPr="002A3B1A">
              <w:t xml:space="preserve">Wat is de stand van zaken van de uitvoering van de aangenomen motie </w:t>
            </w:r>
            <w:r w:rsidRPr="002A3B1A" w:rsidR="00204BD7">
              <w:t xml:space="preserve">van de leden Bevers en Van der Molen </w:t>
            </w:r>
            <w:r w:rsidRPr="002A3B1A">
              <w:t xml:space="preserve">over de borging van het duurzaam behoud van </w:t>
            </w:r>
            <w:proofErr w:type="spellStart"/>
            <w:r w:rsidRPr="002A3B1A">
              <w:t>Tresoar</w:t>
            </w:r>
            <w:proofErr w:type="spellEnd"/>
            <w:r w:rsidRPr="002A3B1A">
              <w:t xml:space="preserve"> en de bestaande financiële bijdrag</w:t>
            </w:r>
            <w:r w:rsidRPr="002A3B1A" w:rsidR="00791E9F">
              <w:t>e (Kamerstuk 36 200-VII nr. 133)</w:t>
            </w:r>
            <w:r w:rsidRPr="002A3B1A">
              <w:t>?</w:t>
            </w:r>
          </w:p>
          <w:p w:rsidRPr="002A3B1A" w:rsidR="000A46F0" w:rsidRDefault="000A46F0" w14:paraId="42E47DD5" w14:textId="77777777"/>
          <w:p w:rsidRPr="002A3B1A" w:rsidR="002559C0" w:rsidRDefault="00A12157" w14:paraId="1A81F248" w14:textId="77777777">
            <w:r w:rsidRPr="002A3B1A">
              <w:t xml:space="preserve">In de afgelopen periode is intensief contact geweest tussen de provincie Fryslân, </w:t>
            </w:r>
            <w:proofErr w:type="spellStart"/>
            <w:r w:rsidRPr="002A3B1A">
              <w:t>Tresoar</w:t>
            </w:r>
            <w:proofErr w:type="spellEnd"/>
            <w:r w:rsidRPr="002A3B1A">
              <w:t xml:space="preserve"> en het ministerie van OCW. Vanuit het gedeelde belang van een nauwe en duurzame betrokkenheid van het Rijk bij de Friese taal en cultuur, en bij de Collectie Fryslân in het bijzonder, is gekeken naar diverse opties om de relatie tussen het Rijk en </w:t>
            </w:r>
            <w:proofErr w:type="spellStart"/>
            <w:r w:rsidRPr="002A3B1A">
              <w:t>Tresoar</w:t>
            </w:r>
            <w:proofErr w:type="spellEnd"/>
            <w:r w:rsidRPr="002A3B1A">
              <w:t xml:space="preserve"> ook voor de toekomst te bestendigen. </w:t>
            </w:r>
            <w:r w:rsidRPr="002A3B1A">
              <w:br/>
              <w:t xml:space="preserve">De provincie en het ministerie kiezen daarbij voor een onafhankelijk bestuurder in het Dagelijks Bestuur van </w:t>
            </w:r>
            <w:proofErr w:type="spellStart"/>
            <w:r w:rsidRPr="002A3B1A">
              <w:t>Tresoar</w:t>
            </w:r>
            <w:proofErr w:type="spellEnd"/>
            <w:r w:rsidRPr="002A3B1A">
              <w:t xml:space="preserve">, die mede oog heeft voor de verbinding tussen het Rijk en de Friese betrokkenheid bij de Collectie Fryslân. Daarmee wordt tegemoetgekomen aan de wens om deze betrokkenheid ook binnen de </w:t>
            </w:r>
            <w:proofErr w:type="spellStart"/>
            <w:r w:rsidRPr="002A3B1A">
              <w:t>governance</w:t>
            </w:r>
            <w:proofErr w:type="spellEnd"/>
            <w:r w:rsidRPr="002A3B1A">
              <w:t xml:space="preserve"> herkenbaar te borgen. Deze optie wordt momenteel gezamenlijk uitgewerkt.</w:t>
            </w:r>
          </w:p>
          <w:p w:rsidRPr="002A3B1A" w:rsidR="000A46F0" w:rsidRDefault="000A46F0" w14:paraId="4511B70D" w14:textId="3F1CC7E1"/>
        </w:tc>
        <w:tc>
          <w:tcPr>
            <w:tcW w:w="850" w:type="dxa"/>
          </w:tcPr>
          <w:p w:rsidRPr="002A3B1A" w:rsidR="00D45052" w:rsidRDefault="001856D0" w14:paraId="53A84C5B" w14:textId="77777777">
            <w:pPr>
              <w:jc w:val="right"/>
            </w:pPr>
            <w:r w:rsidRPr="002A3B1A">
              <w:t>37035-VIII-2</w:t>
            </w:r>
          </w:p>
        </w:tc>
        <w:tc>
          <w:tcPr>
            <w:tcW w:w="992" w:type="dxa"/>
          </w:tcPr>
          <w:p w:rsidRPr="002A3B1A" w:rsidR="00D45052" w:rsidRDefault="001856D0" w14:paraId="7A8628B4" w14:textId="77777777">
            <w:pPr>
              <w:jc w:val="right"/>
            </w:pPr>
            <w:r w:rsidRPr="002A3B1A">
              <w:t>22</w:t>
            </w:r>
          </w:p>
        </w:tc>
        <w:tc>
          <w:tcPr>
            <w:tcW w:w="567" w:type="dxa"/>
            <w:tcBorders>
              <w:left w:val="nil"/>
            </w:tcBorders>
          </w:tcPr>
          <w:p w:rsidRPr="002A3B1A" w:rsidR="00D45052" w:rsidRDefault="001856D0" w14:paraId="07D485F1" w14:textId="77777777">
            <w:pPr>
              <w:jc w:val="right"/>
            </w:pPr>
            <w:r w:rsidRPr="002A3B1A">
              <w:t xml:space="preserve"> </w:t>
            </w:r>
          </w:p>
        </w:tc>
      </w:tr>
      <w:tr w:rsidRPr="002A3B1A" w:rsidR="00D45052" w:rsidTr="00E7153D" w14:paraId="32FEA492" w14:textId="77777777">
        <w:tc>
          <w:tcPr>
            <w:tcW w:w="567" w:type="dxa"/>
          </w:tcPr>
          <w:p w:rsidRPr="002A3B1A" w:rsidR="00D45052" w:rsidRDefault="004F70AA" w14:paraId="03BA62C0" w14:textId="41601045">
            <w:r w:rsidRPr="002A3B1A">
              <w:t>67</w:t>
            </w:r>
          </w:p>
        </w:tc>
        <w:tc>
          <w:tcPr>
            <w:tcW w:w="6521" w:type="dxa"/>
          </w:tcPr>
          <w:p w:rsidRPr="002A3B1A" w:rsidR="00D45052" w:rsidRDefault="001856D0" w14:paraId="55F3400A" w14:textId="77777777">
            <w:r w:rsidRPr="002A3B1A">
              <w:t xml:space="preserve">Is de </w:t>
            </w:r>
            <w:r w:rsidRPr="002A3B1A" w:rsidR="00171E63">
              <w:t>r</w:t>
            </w:r>
            <w:r w:rsidRPr="002A3B1A">
              <w:t xml:space="preserve">ijksoverheid op dit moment (nog) onderdeel van de gemeenschappelijke regeling </w:t>
            </w:r>
            <w:proofErr w:type="spellStart"/>
            <w:r w:rsidRPr="002A3B1A">
              <w:t>Tresoar</w:t>
            </w:r>
            <w:proofErr w:type="spellEnd"/>
            <w:r w:rsidRPr="002A3B1A">
              <w:t xml:space="preserve">? Per wanneer beëindigt de regering deze betrokkenheid vanwege de nieuwe Archiefwet? Welke vorm van bestuurlijke samenwerking, na het verlaten van de gemeenschappelijke regeling, is er tussen </w:t>
            </w:r>
            <w:proofErr w:type="spellStart"/>
            <w:r w:rsidRPr="002A3B1A">
              <w:t>Tresoar</w:t>
            </w:r>
            <w:proofErr w:type="spellEnd"/>
            <w:r w:rsidRPr="002A3B1A">
              <w:t xml:space="preserve"> en de </w:t>
            </w:r>
            <w:r w:rsidRPr="002A3B1A" w:rsidR="00051239">
              <w:t>r</w:t>
            </w:r>
            <w:r w:rsidRPr="002A3B1A">
              <w:t xml:space="preserve">ijksoverheid gekozen om te voldoen aan de motie </w:t>
            </w:r>
            <w:r w:rsidRPr="002A3B1A" w:rsidR="00051239">
              <w:t xml:space="preserve">van de leden Bevers en Van der Molen (Kamerstuk </w:t>
            </w:r>
            <w:r w:rsidRPr="002A3B1A">
              <w:t>36200-VII nr. 133</w:t>
            </w:r>
            <w:r w:rsidRPr="002A3B1A" w:rsidR="00051239">
              <w:t xml:space="preserve">)? </w:t>
            </w:r>
            <w:r w:rsidRPr="002A3B1A">
              <w:t>Hoe is dit geformaliseerd?</w:t>
            </w:r>
          </w:p>
          <w:p w:rsidRPr="002A3B1A" w:rsidR="000A46F0" w:rsidRDefault="000A46F0" w14:paraId="40703B0B" w14:textId="77777777"/>
          <w:p w:rsidRPr="002A3B1A" w:rsidR="002559C0" w:rsidRDefault="00A12157" w14:paraId="1111E13C" w14:textId="77777777">
            <w:r w:rsidRPr="002A3B1A">
              <w:t xml:space="preserve">Het Rijk treedt op 1 januari 2027 uit de gemeenschappelijke regelingen met alle elf regionaal historische centra, waaronder </w:t>
            </w:r>
            <w:proofErr w:type="spellStart"/>
            <w:r w:rsidRPr="002A3B1A">
              <w:t>Tresoar</w:t>
            </w:r>
            <w:proofErr w:type="spellEnd"/>
            <w:r w:rsidRPr="002A3B1A">
              <w:t xml:space="preserve">. De besluiten tot uittreding zijn in december 2025 in de Staatscourant gepubliceerd (voor </w:t>
            </w:r>
            <w:proofErr w:type="spellStart"/>
            <w:r w:rsidRPr="002A3B1A">
              <w:t>Tresoar</w:t>
            </w:r>
            <w:proofErr w:type="spellEnd"/>
            <w:r w:rsidRPr="002A3B1A">
              <w:t xml:space="preserve">: </w:t>
            </w:r>
            <w:hyperlink w:history="1" r:id="rId15">
              <w:r w:rsidRPr="002A3B1A">
                <w:rPr>
                  <w:rStyle w:val="Hyperlink"/>
                </w:rPr>
                <w:t>Staatscourant 2025, 44050</w:t>
              </w:r>
            </w:hyperlink>
            <w:r w:rsidRPr="002A3B1A">
              <w:t xml:space="preserve">). Ook hebben de algemene besturen van alle elf regionaal historische centra inmiddels ingestemd met de voorwaarden voor uittreding (voor </w:t>
            </w:r>
            <w:proofErr w:type="spellStart"/>
            <w:r w:rsidRPr="002A3B1A">
              <w:t>Tresoar</w:t>
            </w:r>
            <w:proofErr w:type="spellEnd"/>
            <w:r w:rsidRPr="002A3B1A">
              <w:t xml:space="preserve"> : in het algemeen bestuur van 2 juli 2026). </w:t>
            </w:r>
            <w:r w:rsidRPr="002A3B1A" w:rsidDel="00664DC2">
              <w:t xml:space="preserve"> </w:t>
            </w:r>
            <w:r w:rsidRPr="002A3B1A">
              <w:t>Zie verder het antwoord op vraag 66.</w:t>
            </w:r>
          </w:p>
          <w:p w:rsidRPr="002A3B1A" w:rsidR="000A46F0" w:rsidRDefault="000A46F0" w14:paraId="206B1939" w14:textId="19B3B610"/>
        </w:tc>
        <w:tc>
          <w:tcPr>
            <w:tcW w:w="850" w:type="dxa"/>
          </w:tcPr>
          <w:p w:rsidRPr="002A3B1A" w:rsidR="00D45052" w:rsidRDefault="001856D0" w14:paraId="47B35F65" w14:textId="77777777">
            <w:pPr>
              <w:jc w:val="right"/>
            </w:pPr>
            <w:r w:rsidRPr="002A3B1A">
              <w:t>37035-VIII-2</w:t>
            </w:r>
          </w:p>
        </w:tc>
        <w:tc>
          <w:tcPr>
            <w:tcW w:w="992" w:type="dxa"/>
          </w:tcPr>
          <w:p w:rsidRPr="002A3B1A" w:rsidR="00D45052" w:rsidRDefault="001856D0" w14:paraId="475F8EAA" w14:textId="77777777">
            <w:pPr>
              <w:jc w:val="right"/>
            </w:pPr>
            <w:r w:rsidRPr="002A3B1A">
              <w:t>22</w:t>
            </w:r>
          </w:p>
        </w:tc>
        <w:tc>
          <w:tcPr>
            <w:tcW w:w="567" w:type="dxa"/>
            <w:tcBorders>
              <w:left w:val="nil"/>
            </w:tcBorders>
          </w:tcPr>
          <w:p w:rsidRPr="002A3B1A" w:rsidR="00D45052" w:rsidRDefault="001856D0" w14:paraId="37F0FBF5" w14:textId="77777777">
            <w:pPr>
              <w:jc w:val="right"/>
            </w:pPr>
            <w:r w:rsidRPr="002A3B1A">
              <w:t xml:space="preserve"> </w:t>
            </w:r>
          </w:p>
        </w:tc>
      </w:tr>
      <w:tr w:rsidRPr="002A3B1A" w:rsidR="00D45052" w:rsidTr="00E7153D" w14:paraId="714E2888" w14:textId="77777777">
        <w:tc>
          <w:tcPr>
            <w:tcW w:w="567" w:type="dxa"/>
          </w:tcPr>
          <w:p w:rsidRPr="002A3B1A" w:rsidR="00D45052" w:rsidRDefault="004F70AA" w14:paraId="6DFC4236" w14:textId="67912B19">
            <w:r w:rsidRPr="002A3B1A">
              <w:t>68</w:t>
            </w:r>
          </w:p>
        </w:tc>
        <w:tc>
          <w:tcPr>
            <w:tcW w:w="6521" w:type="dxa"/>
          </w:tcPr>
          <w:p w:rsidRPr="002A3B1A" w:rsidR="00D45052" w:rsidRDefault="001856D0" w14:paraId="08F724CC" w14:textId="77777777">
            <w:r w:rsidRPr="002A3B1A">
              <w:t xml:space="preserve">Zijn er op basis van de Bestuursakkoord Friese Taal en Cultuur 2024-2028, paragraaf 5.1, afspraken gemaakt over de beoogde specifieke uitkering aan </w:t>
            </w:r>
            <w:proofErr w:type="spellStart"/>
            <w:r w:rsidRPr="002A3B1A">
              <w:t>Tresoar</w:t>
            </w:r>
            <w:proofErr w:type="spellEnd"/>
            <w:r w:rsidRPr="002A3B1A">
              <w:t xml:space="preserve"> en zo ja, welke? Voldoen deze afspraken aan de toezeggingen die in het Bestuursakkoord Friese Taal en Cultuur 2024-2028 zijn gedaan? Wat is de looptijd van deze afspraken?</w:t>
            </w:r>
          </w:p>
          <w:p w:rsidRPr="002A3B1A" w:rsidR="000A46F0" w:rsidRDefault="000A46F0" w14:paraId="22D2ABB3" w14:textId="77777777"/>
          <w:p w:rsidRPr="002A3B1A" w:rsidR="002559C0" w:rsidRDefault="00A12157" w14:paraId="4DB8F87F" w14:textId="1B25843B">
            <w:r w:rsidRPr="002A3B1A">
              <w:t xml:space="preserve">In het kader van de uittreding van het Rijk uit de gemeenschappelijke regelingen van elf regionaal historische centra, waaronder </w:t>
            </w:r>
            <w:proofErr w:type="spellStart"/>
            <w:r w:rsidRPr="002A3B1A">
              <w:t>Tresoar</w:t>
            </w:r>
            <w:proofErr w:type="spellEnd"/>
            <w:r w:rsidRPr="002A3B1A">
              <w:t xml:space="preserve">, heeft het ministerie van OCW aan de </w:t>
            </w:r>
            <w:proofErr w:type="spellStart"/>
            <w:r w:rsidRPr="002A3B1A">
              <w:t>RHC’s</w:t>
            </w:r>
            <w:proofErr w:type="spellEnd"/>
            <w:r w:rsidRPr="002A3B1A">
              <w:t xml:space="preserve"> bevestigd dat dit geen invloed heeft op de hoogte van de </w:t>
            </w:r>
            <w:r w:rsidRPr="002A3B1A">
              <w:lastRenderedPageBreak/>
              <w:t xml:space="preserve">toekomstige financiële bijdrage van het Rijk aan deze </w:t>
            </w:r>
            <w:proofErr w:type="spellStart"/>
            <w:r w:rsidRPr="002A3B1A">
              <w:t>RHC’s</w:t>
            </w:r>
            <w:proofErr w:type="spellEnd"/>
            <w:r w:rsidRPr="002A3B1A">
              <w:t xml:space="preserve"> die vanaf 2027 zal worden verstrekt. Daarmee wordt tevens voldaan aan de afspraken in het Bestuursakkoord Friese Taal en Cultuur 2024-2028. De financiële bijdrage van het Rijk aan </w:t>
            </w:r>
            <w:proofErr w:type="spellStart"/>
            <w:r w:rsidRPr="002A3B1A">
              <w:t>Tresoar</w:t>
            </w:r>
            <w:proofErr w:type="spellEnd"/>
            <w:r w:rsidRPr="002A3B1A">
              <w:t xml:space="preserve"> bedroeg per 1 januari 2026 € 2.803.111. Dit bedrag zal de basis vormen voor de berekening van de financiële bijdrage van het Rijk aan </w:t>
            </w:r>
            <w:proofErr w:type="spellStart"/>
            <w:r w:rsidRPr="002A3B1A">
              <w:t>Tresoar</w:t>
            </w:r>
            <w:proofErr w:type="spellEnd"/>
            <w:r w:rsidRPr="002A3B1A">
              <w:t xml:space="preserve"> per 1 januari 2027.</w:t>
            </w:r>
          </w:p>
          <w:p w:rsidRPr="002A3B1A" w:rsidR="000A46F0" w:rsidRDefault="000A46F0" w14:paraId="01851545" w14:textId="6DCE6027"/>
        </w:tc>
        <w:tc>
          <w:tcPr>
            <w:tcW w:w="850" w:type="dxa"/>
          </w:tcPr>
          <w:p w:rsidRPr="002A3B1A" w:rsidR="00D45052" w:rsidRDefault="001856D0" w14:paraId="698DB116" w14:textId="77777777">
            <w:pPr>
              <w:jc w:val="right"/>
            </w:pPr>
            <w:r w:rsidRPr="002A3B1A">
              <w:lastRenderedPageBreak/>
              <w:t>37035-VIII-2</w:t>
            </w:r>
          </w:p>
        </w:tc>
        <w:tc>
          <w:tcPr>
            <w:tcW w:w="992" w:type="dxa"/>
          </w:tcPr>
          <w:p w:rsidRPr="002A3B1A" w:rsidR="00D45052" w:rsidRDefault="001856D0" w14:paraId="7BCF7B98" w14:textId="77777777">
            <w:pPr>
              <w:jc w:val="right"/>
            </w:pPr>
            <w:r w:rsidRPr="002A3B1A">
              <w:t>22</w:t>
            </w:r>
          </w:p>
        </w:tc>
        <w:tc>
          <w:tcPr>
            <w:tcW w:w="567" w:type="dxa"/>
            <w:tcBorders>
              <w:left w:val="nil"/>
            </w:tcBorders>
          </w:tcPr>
          <w:p w:rsidRPr="002A3B1A" w:rsidR="00D45052" w:rsidRDefault="001856D0" w14:paraId="61C58362" w14:textId="77777777">
            <w:pPr>
              <w:jc w:val="right"/>
            </w:pPr>
            <w:r w:rsidRPr="002A3B1A">
              <w:t xml:space="preserve"> </w:t>
            </w:r>
          </w:p>
        </w:tc>
      </w:tr>
      <w:tr w:rsidRPr="002A3B1A" w:rsidR="00D45052" w:rsidTr="00E7153D" w14:paraId="1787C2B4" w14:textId="77777777">
        <w:tc>
          <w:tcPr>
            <w:tcW w:w="567" w:type="dxa"/>
          </w:tcPr>
          <w:p w:rsidRPr="002A3B1A" w:rsidR="00D45052" w:rsidRDefault="004F70AA" w14:paraId="5E75D2C1" w14:textId="10FDAF5D">
            <w:r w:rsidRPr="002A3B1A">
              <w:t>69</w:t>
            </w:r>
          </w:p>
        </w:tc>
        <w:tc>
          <w:tcPr>
            <w:tcW w:w="6521" w:type="dxa"/>
          </w:tcPr>
          <w:p w:rsidRPr="002A3B1A" w:rsidR="00D45052" w:rsidRDefault="00E31975" w14:paraId="7FA61A6A" w14:textId="77777777">
            <w:r w:rsidRPr="002A3B1A">
              <w:t xml:space="preserve">Klopt het </w:t>
            </w:r>
            <w:r w:rsidRPr="002A3B1A" w:rsidR="001856D0">
              <w:t xml:space="preserve">dat de </w:t>
            </w:r>
            <w:r w:rsidRPr="002A3B1A">
              <w:t>r</w:t>
            </w:r>
            <w:r w:rsidRPr="002A3B1A" w:rsidR="001856D0">
              <w:t xml:space="preserve">ijksoverheid na uittreding uit de gemeenschappelijke regeling </w:t>
            </w:r>
            <w:proofErr w:type="spellStart"/>
            <w:r w:rsidRPr="002A3B1A" w:rsidR="001856D0">
              <w:t>Tresoar</w:t>
            </w:r>
            <w:proofErr w:type="spellEnd"/>
            <w:r w:rsidRPr="002A3B1A" w:rsidR="001856D0">
              <w:t xml:space="preserve"> geen formele bestuurlijke samenwerking met of deelname heeft in enige instelling of organisatie die als doel heeft om de Friese taal en cultuur te bevorderen?</w:t>
            </w:r>
          </w:p>
          <w:p w:rsidRPr="002A3B1A" w:rsidR="000A46F0" w:rsidRDefault="000A46F0" w14:paraId="4FB06FC8" w14:textId="77777777"/>
          <w:p w:rsidRPr="002A3B1A" w:rsidR="002559C0" w:rsidRDefault="00A12157" w14:paraId="7CC9A2F9" w14:textId="77777777">
            <w:r w:rsidRPr="002A3B1A">
              <w:t>Dat klopt. Het Rijk blijft echter op diverse manieren betrokken bij de uiteenlopende dossiers die raken aan het behoud van de Friese taal en cultuur. Sinds het laatste Bestuursakkoord Friese Taal en Cultuur is de samenwerking tussen Fryslân en het ministerie aanzienlijk geïntensiveerd.</w:t>
            </w:r>
          </w:p>
          <w:p w:rsidRPr="002A3B1A" w:rsidR="000A46F0" w:rsidRDefault="000A46F0" w14:paraId="69231EF0" w14:textId="6B47C063"/>
        </w:tc>
        <w:tc>
          <w:tcPr>
            <w:tcW w:w="850" w:type="dxa"/>
          </w:tcPr>
          <w:p w:rsidRPr="002A3B1A" w:rsidR="00D45052" w:rsidRDefault="001856D0" w14:paraId="0366BB74" w14:textId="77777777">
            <w:pPr>
              <w:jc w:val="right"/>
            </w:pPr>
            <w:r w:rsidRPr="002A3B1A">
              <w:t>37035-VIII-2</w:t>
            </w:r>
          </w:p>
        </w:tc>
        <w:tc>
          <w:tcPr>
            <w:tcW w:w="992" w:type="dxa"/>
          </w:tcPr>
          <w:p w:rsidRPr="002A3B1A" w:rsidR="00D45052" w:rsidRDefault="001856D0" w14:paraId="1731F196" w14:textId="77777777">
            <w:pPr>
              <w:jc w:val="right"/>
            </w:pPr>
            <w:r w:rsidRPr="002A3B1A">
              <w:t>22</w:t>
            </w:r>
          </w:p>
        </w:tc>
        <w:tc>
          <w:tcPr>
            <w:tcW w:w="567" w:type="dxa"/>
            <w:tcBorders>
              <w:left w:val="nil"/>
            </w:tcBorders>
          </w:tcPr>
          <w:p w:rsidRPr="002A3B1A" w:rsidR="00D45052" w:rsidRDefault="001856D0" w14:paraId="720DD3EB" w14:textId="77777777">
            <w:pPr>
              <w:jc w:val="right"/>
            </w:pPr>
            <w:r w:rsidRPr="002A3B1A">
              <w:t xml:space="preserve"> </w:t>
            </w:r>
          </w:p>
        </w:tc>
      </w:tr>
      <w:tr w:rsidRPr="002A3B1A" w:rsidR="00D45052" w:rsidTr="00E7153D" w14:paraId="118D3E0D" w14:textId="77777777">
        <w:tc>
          <w:tcPr>
            <w:tcW w:w="567" w:type="dxa"/>
          </w:tcPr>
          <w:p w:rsidRPr="002A3B1A" w:rsidR="00D45052" w:rsidRDefault="004F70AA" w14:paraId="4E452F42" w14:textId="329FBAB0">
            <w:r w:rsidRPr="002A3B1A">
              <w:t>70</w:t>
            </w:r>
          </w:p>
        </w:tc>
        <w:tc>
          <w:tcPr>
            <w:tcW w:w="6521" w:type="dxa"/>
          </w:tcPr>
          <w:p w:rsidRPr="002A3B1A" w:rsidR="00D45052" w:rsidRDefault="001856D0" w14:paraId="0D540EC0" w14:textId="77777777">
            <w:r w:rsidRPr="002A3B1A">
              <w:t xml:space="preserve">Wat zijn de totale verwachte investerings- en exploitatiekosten voor de nieuwe nationale supercomputer </w:t>
            </w:r>
            <w:proofErr w:type="spellStart"/>
            <w:r w:rsidRPr="002A3B1A">
              <w:t>Snellius</w:t>
            </w:r>
            <w:proofErr w:type="spellEnd"/>
            <w:r w:rsidRPr="002A3B1A">
              <w:t xml:space="preserve"> over de gehele levenscyclus en welk deel van deze kosten wordt gedekt door Europese subsidies (zoals </w:t>
            </w:r>
            <w:proofErr w:type="spellStart"/>
            <w:r w:rsidRPr="002A3B1A">
              <w:t>EuroHPC</w:t>
            </w:r>
            <w:proofErr w:type="spellEnd"/>
            <w:r w:rsidRPr="002A3B1A">
              <w:t>) of bijdragen van kennisinstellingen en marktpartijen?</w:t>
            </w:r>
          </w:p>
          <w:p w:rsidRPr="002A3B1A" w:rsidR="000A46F0" w:rsidRDefault="000A46F0" w14:paraId="28A7AD9C" w14:textId="77777777"/>
          <w:p w:rsidRPr="002A3B1A" w:rsidR="00D5797F" w:rsidP="00D5797F" w:rsidRDefault="00D5797F" w14:paraId="0210A4B6" w14:textId="77777777">
            <w:r w:rsidRPr="002A3B1A">
              <w:t xml:space="preserve">Er is in totaal € 185,5 miljoen voorzien voor de nieuwe nationale supercomputer die de huidige supercomputer </w:t>
            </w:r>
            <w:proofErr w:type="spellStart"/>
            <w:r w:rsidRPr="002A3B1A">
              <w:t>Snellius</w:t>
            </w:r>
            <w:proofErr w:type="spellEnd"/>
            <w:r w:rsidRPr="002A3B1A">
              <w:t xml:space="preserve"> zal opvolgen. Er kunnen geen kosten worden gedekt door Europese subsidies want Europese lidstaten zijn zelf volledig verantwoordelijk voor de eigen nationale supercomputers. </w:t>
            </w:r>
            <w:proofErr w:type="spellStart"/>
            <w:r w:rsidRPr="002A3B1A">
              <w:t>EuroHPC</w:t>
            </w:r>
            <w:proofErr w:type="spellEnd"/>
            <w:r w:rsidRPr="002A3B1A">
              <w:t>-subsidies zijn alleen beschikbaar voor grote rekenfaciliteiten waarin Europese lidstaten samenwerken zoals voor de toekomstige AI-geavanceerde supercomputer van de AI-fabriek. Ook dragen marktpartijen geen financiering bij voor de nieuwe nationale supercomputer.</w:t>
            </w:r>
          </w:p>
          <w:p w:rsidRPr="002A3B1A" w:rsidR="002559C0" w:rsidP="00D5797F" w:rsidRDefault="00D5797F" w14:paraId="1EA1D8A8" w14:textId="094E8535">
            <w:r w:rsidRPr="002A3B1A">
              <w:t xml:space="preserve">De universiteiten, </w:t>
            </w:r>
            <w:proofErr w:type="spellStart"/>
            <w:r w:rsidRPr="002A3B1A">
              <w:t>UMC’s</w:t>
            </w:r>
            <w:proofErr w:type="spellEnd"/>
            <w:r w:rsidRPr="002A3B1A">
              <w:t xml:space="preserve"> en NWO-i zullen geen bijdrage leveren aan deze opvolger van </w:t>
            </w:r>
            <w:proofErr w:type="spellStart"/>
            <w:r w:rsidRPr="002A3B1A">
              <w:t>Snellius</w:t>
            </w:r>
            <w:proofErr w:type="spellEnd"/>
            <w:r w:rsidRPr="002A3B1A">
              <w:t>. NWO en kennisinstellingen die lid zijn van SURF hebben voor de lange termijn het initiatief genomen om de structurele middelen voor super-computingfaciliteiten te borgen door voldoende te sparen, bovenop het bedrag dat zij al sparen. Zij hebben toegezegd vanaf 2027 hun jaarlijkse spaarbijdrage te verdubbelen.</w:t>
            </w:r>
          </w:p>
          <w:p w:rsidRPr="002A3B1A" w:rsidR="000A46F0" w:rsidP="00D5797F" w:rsidRDefault="000A46F0" w14:paraId="4F32D5D6" w14:textId="538B90F7"/>
        </w:tc>
        <w:tc>
          <w:tcPr>
            <w:tcW w:w="850" w:type="dxa"/>
          </w:tcPr>
          <w:p w:rsidRPr="002A3B1A" w:rsidR="00D45052" w:rsidRDefault="001856D0" w14:paraId="6C424AEE" w14:textId="77777777">
            <w:pPr>
              <w:jc w:val="right"/>
            </w:pPr>
            <w:r w:rsidRPr="002A3B1A">
              <w:t>37035-VIII-2</w:t>
            </w:r>
          </w:p>
        </w:tc>
        <w:tc>
          <w:tcPr>
            <w:tcW w:w="992" w:type="dxa"/>
          </w:tcPr>
          <w:p w:rsidRPr="002A3B1A" w:rsidR="00D45052" w:rsidRDefault="001856D0" w14:paraId="464184A5" w14:textId="77777777">
            <w:pPr>
              <w:jc w:val="right"/>
            </w:pPr>
            <w:r w:rsidRPr="002A3B1A">
              <w:t>28</w:t>
            </w:r>
          </w:p>
        </w:tc>
        <w:tc>
          <w:tcPr>
            <w:tcW w:w="567" w:type="dxa"/>
            <w:tcBorders>
              <w:left w:val="nil"/>
            </w:tcBorders>
          </w:tcPr>
          <w:p w:rsidRPr="002A3B1A" w:rsidR="00D45052" w:rsidRDefault="001856D0" w14:paraId="5A8A9544" w14:textId="77777777">
            <w:pPr>
              <w:jc w:val="right"/>
            </w:pPr>
            <w:r w:rsidRPr="002A3B1A">
              <w:t xml:space="preserve"> </w:t>
            </w:r>
          </w:p>
        </w:tc>
      </w:tr>
      <w:tr w:rsidRPr="002A3B1A" w:rsidR="00D45052" w:rsidTr="00E7153D" w14:paraId="288008DD" w14:textId="77777777">
        <w:tc>
          <w:tcPr>
            <w:tcW w:w="567" w:type="dxa"/>
          </w:tcPr>
          <w:p w:rsidRPr="002A3B1A" w:rsidR="00D45052" w:rsidRDefault="004F70AA" w14:paraId="72924539" w14:textId="71FDE8CF">
            <w:r w:rsidRPr="002A3B1A">
              <w:t>71</w:t>
            </w:r>
          </w:p>
        </w:tc>
        <w:tc>
          <w:tcPr>
            <w:tcW w:w="6521" w:type="dxa"/>
          </w:tcPr>
          <w:p w:rsidRPr="002A3B1A" w:rsidR="00D45052" w:rsidRDefault="001856D0" w14:paraId="172C0DD6" w14:textId="77777777">
            <w:r w:rsidRPr="002A3B1A">
              <w:t xml:space="preserve">Is het bedrag van de verplichting die wordt aangegaan van </w:t>
            </w:r>
            <w:r w:rsidRPr="002A3B1A" w:rsidR="00E31975">
              <w:t xml:space="preserve">€ </w:t>
            </w:r>
            <w:r w:rsidRPr="002A3B1A">
              <w:t xml:space="preserve">228,3 miljoen voor </w:t>
            </w:r>
            <w:proofErr w:type="spellStart"/>
            <w:r w:rsidRPr="002A3B1A">
              <w:t>Snellius</w:t>
            </w:r>
            <w:proofErr w:type="spellEnd"/>
            <w:r w:rsidRPr="002A3B1A">
              <w:t xml:space="preserve"> uitsluitend bestemd voor hardware of houdt dit bedrag ook rekening met de kosten van de exploitatie (stroom en koeling) voor de komende jaren?</w:t>
            </w:r>
          </w:p>
          <w:p w:rsidRPr="002A3B1A" w:rsidR="000A46F0" w:rsidRDefault="000A46F0" w14:paraId="4A035582" w14:textId="77777777"/>
          <w:p w:rsidRPr="002A3B1A" w:rsidR="002559C0" w:rsidRDefault="00D5797F" w14:paraId="40F8CE45" w14:textId="77777777">
            <w:r w:rsidRPr="002A3B1A">
              <w:t xml:space="preserve">In de suppletoire begroting september is hier per abuis een onvolledige toelichting opgenomen. De € 228,3 miljoen betreft een optelling van de verplichtingenruimte voor de opvolger van de nationale supercomputer </w:t>
            </w:r>
            <w:proofErr w:type="spellStart"/>
            <w:r w:rsidRPr="002A3B1A">
              <w:t>Snellius</w:t>
            </w:r>
            <w:proofErr w:type="spellEnd"/>
            <w:r w:rsidRPr="002A3B1A">
              <w:t xml:space="preserve">, het Einstein </w:t>
            </w:r>
            <w:proofErr w:type="spellStart"/>
            <w:r w:rsidRPr="002A3B1A">
              <w:t>Telescope</w:t>
            </w:r>
            <w:proofErr w:type="spellEnd"/>
            <w:r w:rsidRPr="002A3B1A">
              <w:t xml:space="preserve"> Low </w:t>
            </w:r>
            <w:proofErr w:type="spellStart"/>
            <w:r w:rsidRPr="002A3B1A">
              <w:t>Frequency</w:t>
            </w:r>
            <w:proofErr w:type="spellEnd"/>
            <w:r w:rsidRPr="002A3B1A">
              <w:t xml:space="preserve"> Center en </w:t>
            </w:r>
            <w:proofErr w:type="spellStart"/>
            <w:r w:rsidRPr="002A3B1A">
              <w:t>onderzoeksinfrastructuur</w:t>
            </w:r>
            <w:proofErr w:type="spellEnd"/>
            <w:r w:rsidRPr="002A3B1A">
              <w:t xml:space="preserve"> via NWO. Voor de opvolger van de nationale supercomputer </w:t>
            </w:r>
            <w:proofErr w:type="spellStart"/>
            <w:r w:rsidRPr="002A3B1A">
              <w:t>Snellius</w:t>
            </w:r>
            <w:proofErr w:type="spellEnd"/>
            <w:r w:rsidRPr="002A3B1A">
              <w:t xml:space="preserve"> gaat het om € 185,5 miljoen, gelijk aan de totale investering in de supercomputer voor 2027 – 2030. Dit bedrag voor de nationale supercomputer is voorzien voor de Total </w:t>
            </w:r>
            <w:proofErr w:type="spellStart"/>
            <w:r w:rsidRPr="002A3B1A">
              <w:t>Cost</w:t>
            </w:r>
            <w:proofErr w:type="spellEnd"/>
            <w:r w:rsidRPr="002A3B1A">
              <w:t xml:space="preserve"> of </w:t>
            </w:r>
            <w:proofErr w:type="spellStart"/>
            <w:r w:rsidRPr="002A3B1A">
              <w:t>Ownership</w:t>
            </w:r>
            <w:proofErr w:type="spellEnd"/>
            <w:r w:rsidRPr="002A3B1A">
              <w:t xml:space="preserve"> (TCO) en omvat alle gerelateerde kosten dus ook de kosten van de exploitatie.</w:t>
            </w:r>
          </w:p>
          <w:p w:rsidRPr="002A3B1A" w:rsidR="000A46F0" w:rsidRDefault="000A46F0" w14:paraId="70768700" w14:textId="7FF6CB0A"/>
        </w:tc>
        <w:tc>
          <w:tcPr>
            <w:tcW w:w="850" w:type="dxa"/>
          </w:tcPr>
          <w:p w:rsidRPr="002A3B1A" w:rsidR="00D45052" w:rsidRDefault="001856D0" w14:paraId="0E260F67" w14:textId="77777777">
            <w:pPr>
              <w:jc w:val="right"/>
            </w:pPr>
            <w:r w:rsidRPr="002A3B1A">
              <w:t>37035-VIII-2</w:t>
            </w:r>
          </w:p>
        </w:tc>
        <w:tc>
          <w:tcPr>
            <w:tcW w:w="992" w:type="dxa"/>
          </w:tcPr>
          <w:p w:rsidRPr="002A3B1A" w:rsidR="00D45052" w:rsidRDefault="001856D0" w14:paraId="65299465" w14:textId="77777777">
            <w:pPr>
              <w:jc w:val="right"/>
            </w:pPr>
            <w:r w:rsidRPr="002A3B1A">
              <w:t>28</w:t>
            </w:r>
          </w:p>
        </w:tc>
        <w:tc>
          <w:tcPr>
            <w:tcW w:w="567" w:type="dxa"/>
            <w:tcBorders>
              <w:left w:val="nil"/>
            </w:tcBorders>
          </w:tcPr>
          <w:p w:rsidRPr="002A3B1A" w:rsidR="00D45052" w:rsidRDefault="001856D0" w14:paraId="072EC674" w14:textId="77777777">
            <w:pPr>
              <w:jc w:val="right"/>
            </w:pPr>
            <w:r w:rsidRPr="002A3B1A">
              <w:t xml:space="preserve"> </w:t>
            </w:r>
          </w:p>
        </w:tc>
      </w:tr>
      <w:tr w:rsidRPr="002A3B1A" w:rsidR="00D45052" w:rsidTr="00E7153D" w14:paraId="14092D5C" w14:textId="77777777">
        <w:tc>
          <w:tcPr>
            <w:tcW w:w="567" w:type="dxa"/>
          </w:tcPr>
          <w:p w:rsidRPr="002A3B1A" w:rsidR="00D45052" w:rsidRDefault="004F70AA" w14:paraId="52E0CD04" w14:textId="6F6FCDC5">
            <w:r w:rsidRPr="002A3B1A">
              <w:t>72</w:t>
            </w:r>
          </w:p>
        </w:tc>
        <w:tc>
          <w:tcPr>
            <w:tcW w:w="6521" w:type="dxa"/>
          </w:tcPr>
          <w:p w:rsidRPr="002A3B1A" w:rsidR="00D45052" w:rsidRDefault="001856D0" w14:paraId="4B99CA3C" w14:textId="77777777">
            <w:r w:rsidRPr="002A3B1A">
              <w:t>Hoe wordt de rekencapaciteit van de nieuwe supercomputer verdeeld over universitair onderzoek, hogescholen, maatschappelijke organisaties en het bedrijfsleven?</w:t>
            </w:r>
          </w:p>
          <w:p w:rsidRPr="002A3B1A" w:rsidR="000A46F0" w:rsidRDefault="000A46F0" w14:paraId="47825718" w14:textId="77777777"/>
          <w:p w:rsidRPr="002A3B1A" w:rsidR="002559C0" w:rsidRDefault="00802012" w14:paraId="28F24020" w14:textId="77777777">
            <w:r w:rsidRPr="002A3B1A">
              <w:lastRenderedPageBreak/>
              <w:t xml:space="preserve">De nationale rekentijd wordt door NWO verdeeld via de Call </w:t>
            </w:r>
            <w:proofErr w:type="spellStart"/>
            <w:r w:rsidRPr="002A3B1A">
              <w:t>for</w:t>
            </w:r>
            <w:proofErr w:type="spellEnd"/>
            <w:r w:rsidRPr="002A3B1A">
              <w:t xml:space="preserve"> </w:t>
            </w:r>
            <w:proofErr w:type="spellStart"/>
            <w:r w:rsidRPr="002A3B1A">
              <w:t>proposals</w:t>
            </w:r>
            <w:proofErr w:type="spellEnd"/>
            <w:r w:rsidRPr="002A3B1A">
              <w:t xml:space="preserve"> Rekentijd Nationale Computersystemen. Daarmee kunnen onderzoekers en onderzoeksgroepen die verbonden zijn aan Nederlandse universiteiten, </w:t>
            </w:r>
            <w:proofErr w:type="spellStart"/>
            <w:r w:rsidRPr="002A3B1A">
              <w:t>UMC's</w:t>
            </w:r>
            <w:proofErr w:type="spellEnd"/>
            <w:r w:rsidRPr="002A3B1A">
              <w:t>, hogescholen of andere kennisinstellingen kosteloos toegang krijgen tot rekencapaciteit op de nationale supercomputer. Het bedrijfsleven kan in aanmerking komen voor rekencapaciteit als zij in publiek-private samenwerkingen (PPS) samenwerken met wetenschappers. Bedrijven kunnen ook tegen marktconform tarief rekentijd gebruiken, maar enkel nadat zij positief zijn beoordeeld door SURF als behorende binnen het doelgroepenbeleid.</w:t>
            </w:r>
          </w:p>
          <w:p w:rsidRPr="002A3B1A" w:rsidR="000A46F0" w:rsidRDefault="000A46F0" w14:paraId="1525FE47" w14:textId="1FD27EDF"/>
        </w:tc>
        <w:tc>
          <w:tcPr>
            <w:tcW w:w="850" w:type="dxa"/>
          </w:tcPr>
          <w:p w:rsidRPr="002A3B1A" w:rsidR="00D45052" w:rsidRDefault="001856D0" w14:paraId="6D98ABE1" w14:textId="77777777">
            <w:pPr>
              <w:jc w:val="right"/>
            </w:pPr>
            <w:r w:rsidRPr="002A3B1A">
              <w:lastRenderedPageBreak/>
              <w:t>37035-VIII-2</w:t>
            </w:r>
          </w:p>
        </w:tc>
        <w:tc>
          <w:tcPr>
            <w:tcW w:w="992" w:type="dxa"/>
          </w:tcPr>
          <w:p w:rsidRPr="002A3B1A" w:rsidR="00D45052" w:rsidRDefault="001856D0" w14:paraId="1506B886" w14:textId="77777777">
            <w:pPr>
              <w:jc w:val="right"/>
            </w:pPr>
            <w:r w:rsidRPr="002A3B1A">
              <w:t>28</w:t>
            </w:r>
          </w:p>
        </w:tc>
        <w:tc>
          <w:tcPr>
            <w:tcW w:w="567" w:type="dxa"/>
            <w:tcBorders>
              <w:left w:val="nil"/>
            </w:tcBorders>
          </w:tcPr>
          <w:p w:rsidRPr="002A3B1A" w:rsidR="00D45052" w:rsidRDefault="001856D0" w14:paraId="3DE1A1CE" w14:textId="77777777">
            <w:pPr>
              <w:jc w:val="right"/>
            </w:pPr>
            <w:r w:rsidRPr="002A3B1A">
              <w:t xml:space="preserve"> </w:t>
            </w:r>
          </w:p>
        </w:tc>
      </w:tr>
      <w:tr w:rsidR="00D45052" w:rsidTr="00E7153D" w14:paraId="6B7DEEE2" w14:textId="77777777">
        <w:tc>
          <w:tcPr>
            <w:tcW w:w="567" w:type="dxa"/>
          </w:tcPr>
          <w:p w:rsidRPr="002A3B1A" w:rsidR="00D45052" w:rsidRDefault="004F70AA" w14:paraId="3F1DEDE0" w14:textId="4B3F7762">
            <w:r w:rsidRPr="002A3B1A">
              <w:t>73</w:t>
            </w:r>
          </w:p>
        </w:tc>
        <w:tc>
          <w:tcPr>
            <w:tcW w:w="6521" w:type="dxa"/>
          </w:tcPr>
          <w:p w:rsidRPr="002A3B1A" w:rsidR="00D45052" w:rsidRDefault="001856D0" w14:paraId="1EEFA101" w14:textId="77777777">
            <w:r w:rsidRPr="002A3B1A">
              <w:t xml:space="preserve">In hoeverre draagt de opvolger van </w:t>
            </w:r>
            <w:proofErr w:type="spellStart"/>
            <w:r w:rsidRPr="002A3B1A">
              <w:t>Snellius</w:t>
            </w:r>
            <w:proofErr w:type="spellEnd"/>
            <w:r w:rsidRPr="002A3B1A">
              <w:t xml:space="preserve"> bij aan de Nederlandse en Europese strategische autonomie op het gebied van AI-infrastructuur (zoals de ontwikkeling van soevereine taalmodellen en open-source AI)?</w:t>
            </w:r>
          </w:p>
          <w:p w:rsidRPr="002A3B1A" w:rsidR="000A46F0" w:rsidRDefault="000A46F0" w14:paraId="49FC0BA2" w14:textId="77777777"/>
          <w:p w:rsidRPr="002A3B1A" w:rsidR="00802012" w:rsidP="00802012" w:rsidRDefault="00802012" w14:paraId="4CDBCE02" w14:textId="2458F774">
            <w:r w:rsidRPr="002A3B1A">
              <w:t xml:space="preserve">Bij de aanschaf en uitvoering van de opvolger van de nationale supercomputer </w:t>
            </w:r>
            <w:proofErr w:type="spellStart"/>
            <w:r w:rsidRPr="002A3B1A">
              <w:t>Snellius</w:t>
            </w:r>
            <w:proofErr w:type="spellEnd"/>
            <w:r w:rsidRPr="002A3B1A">
              <w:t xml:space="preserve"> zal waar mogelijk beschikbare Nederlandse of Europese technologie </w:t>
            </w:r>
            <w:r w:rsidRPr="002A3B1A" w:rsidR="00BB14C1">
              <w:t xml:space="preserve">worden </w:t>
            </w:r>
            <w:r w:rsidRPr="002A3B1A">
              <w:t>gebruik</w:t>
            </w:r>
            <w:r w:rsidRPr="002A3B1A" w:rsidR="00BB14C1">
              <w:t>t</w:t>
            </w:r>
            <w:r w:rsidRPr="002A3B1A">
              <w:t xml:space="preserve"> om bij te dragen aan de Nederlandse en Europese (digitale) strategische autonomie op het gebied van digitale infrastructuur voor onderzoek en wetenschap. Het systeem van de nationale supercomputer is ingericht voor algemene nauwkeurige berekeningen en numerieke simulaties van wetenschappelijke vraagstellingen en is niet gericht op AI.</w:t>
            </w:r>
          </w:p>
          <w:p w:rsidRPr="002A3B1A" w:rsidR="002559C0" w:rsidP="00802012" w:rsidRDefault="00802012" w14:paraId="7A3B80D7" w14:textId="277AEF4E">
            <w:r w:rsidRPr="002A3B1A">
              <w:t xml:space="preserve">De Nederlandse AI-fabriek is wel gericht op het vergroten van de Nederlandse strategische autonomie op het gebied van AI-infrastructuur. De AI-fabriek bestaat onder andere uit een AI-geavanceerde supercomputer, gericht op een ander type gebruik dan de nationale supercomputer; namelijk de ontwikkeling, training en </w:t>
            </w:r>
            <w:proofErr w:type="spellStart"/>
            <w:r w:rsidRPr="002A3B1A">
              <w:t>finetuning</w:t>
            </w:r>
            <w:proofErr w:type="spellEnd"/>
            <w:r w:rsidRPr="002A3B1A">
              <w:t xml:space="preserve"> van (wetenschappelijke) AI-modellen. De oplevering van de AI-fabriek is nu voorzien voor eind 2027 of begin 2028.</w:t>
            </w:r>
          </w:p>
        </w:tc>
        <w:tc>
          <w:tcPr>
            <w:tcW w:w="850" w:type="dxa"/>
          </w:tcPr>
          <w:p w:rsidRPr="002A3B1A" w:rsidR="00D45052" w:rsidRDefault="001856D0" w14:paraId="57CAA979" w14:textId="77777777">
            <w:pPr>
              <w:jc w:val="right"/>
            </w:pPr>
            <w:r w:rsidRPr="002A3B1A">
              <w:t>37035-VIII-2</w:t>
            </w:r>
          </w:p>
        </w:tc>
        <w:tc>
          <w:tcPr>
            <w:tcW w:w="992" w:type="dxa"/>
          </w:tcPr>
          <w:p w:rsidR="00D45052" w:rsidRDefault="001856D0" w14:paraId="14D45A0E" w14:textId="77777777">
            <w:pPr>
              <w:jc w:val="right"/>
            </w:pPr>
            <w:r w:rsidRPr="002A3B1A">
              <w:t>28</w:t>
            </w:r>
          </w:p>
        </w:tc>
        <w:tc>
          <w:tcPr>
            <w:tcW w:w="567" w:type="dxa"/>
            <w:tcBorders>
              <w:left w:val="nil"/>
            </w:tcBorders>
          </w:tcPr>
          <w:p w:rsidR="00D45052" w:rsidRDefault="001856D0" w14:paraId="318F8F6C" w14:textId="77777777">
            <w:pPr>
              <w:jc w:val="right"/>
            </w:pPr>
            <w:r>
              <w:t xml:space="preserve"> </w:t>
            </w:r>
          </w:p>
        </w:tc>
      </w:tr>
    </w:tbl>
    <w:p w:rsidR="00D45052" w:rsidRDefault="00D45052" w14:paraId="373272FF" w14:textId="77777777"/>
    <w:sectPr w:rsidR="00D45052" w:rsidSect="00B915EC">
      <w:footerReference w:type="defaul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2C878" w14:textId="77777777" w:rsidR="001A2456" w:rsidRDefault="001A2456">
      <w:pPr>
        <w:spacing w:before="0" w:after="0"/>
      </w:pPr>
      <w:r>
        <w:separator/>
      </w:r>
    </w:p>
  </w:endnote>
  <w:endnote w:type="continuationSeparator" w:id="0">
    <w:p w14:paraId="4D177791" w14:textId="77777777" w:rsidR="001A2456" w:rsidRDefault="001A24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B249" w14:textId="77777777" w:rsidR="00D45052" w:rsidRDefault="001856D0">
    <w:pPr>
      <w:pStyle w:val="Voettekst"/>
    </w:pPr>
    <w:r>
      <w:t xml:space="preserve">Totaallijst feitelijke vragen Wijziging van de begrotingsstaten van het Ministerie van Onderwijs, Cultuur en Wetenschap (VIII) voor het jaar 2026 (wijziging samenhangende met de Miljoenennota) (37035-VIII) (37035-VIII-0)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C3788" w14:textId="77777777" w:rsidR="001A2456" w:rsidRDefault="001A2456">
      <w:pPr>
        <w:spacing w:before="0" w:after="0"/>
      </w:pPr>
      <w:r>
        <w:separator/>
      </w:r>
    </w:p>
  </w:footnote>
  <w:footnote w:type="continuationSeparator" w:id="0">
    <w:p w14:paraId="6557315E" w14:textId="77777777" w:rsidR="001A2456" w:rsidRDefault="001A2456">
      <w:pPr>
        <w:spacing w:before="0" w:after="0"/>
      </w:pPr>
      <w:r>
        <w:continuationSeparator/>
      </w:r>
    </w:p>
  </w:footnote>
  <w:footnote w:id="1">
    <w:p w14:paraId="2728AFD8" w14:textId="67BFDCA5" w:rsidR="009074D2" w:rsidRDefault="009074D2">
      <w:pPr>
        <w:pStyle w:val="Voetnoottekst"/>
      </w:pPr>
      <w:r>
        <w:rPr>
          <w:rStyle w:val="Voetnootmarkering"/>
        </w:rPr>
        <w:footnoteRef/>
      </w:r>
      <w:r>
        <w:t xml:space="preserve"> DUO: </w:t>
      </w:r>
      <w:r w:rsidRPr="009074D2">
        <w:t>Dienst Uitvoering Onderwijs</w:t>
      </w:r>
    </w:p>
  </w:footnote>
  <w:footnote w:id="2">
    <w:p w14:paraId="17E0BDD9" w14:textId="381885F9" w:rsidR="009074D2" w:rsidRDefault="009074D2">
      <w:pPr>
        <w:pStyle w:val="Voetnoottekst"/>
      </w:pPr>
      <w:r>
        <w:rPr>
          <w:rStyle w:val="Voetnootmarkering"/>
        </w:rPr>
        <w:footnoteRef/>
      </w:r>
      <w:r>
        <w:t xml:space="preserve"> RVO: </w:t>
      </w:r>
      <w:r w:rsidRPr="009074D2">
        <w:t>Rijksdienst voor Ondernemend Nederland</w:t>
      </w:r>
    </w:p>
  </w:footnote>
  <w:footnote w:id="3">
    <w:p w14:paraId="54D93A3C" w14:textId="4DA1DBEB" w:rsidR="009074D2" w:rsidRDefault="009074D2">
      <w:pPr>
        <w:pStyle w:val="Voetnoottekst"/>
      </w:pPr>
      <w:r>
        <w:rPr>
          <w:rStyle w:val="Voetnootmarkering"/>
        </w:rPr>
        <w:footnoteRef/>
      </w:r>
      <w:r>
        <w:t xml:space="preserve"> NWO: </w:t>
      </w:r>
      <w:r w:rsidRPr="009074D2">
        <w:t>Nederlandse Organisatie voor Wetenschappelijk Onderzoek</w:t>
      </w:r>
    </w:p>
  </w:footnote>
  <w:footnote w:id="4">
    <w:p w14:paraId="60135F61" w14:textId="349E0231" w:rsidR="009074D2" w:rsidRDefault="009074D2">
      <w:pPr>
        <w:pStyle w:val="Voetnoottekst"/>
      </w:pPr>
      <w:r>
        <w:rPr>
          <w:rStyle w:val="Voetnootmarkering"/>
        </w:rPr>
        <w:footnoteRef/>
      </w:r>
      <w:r>
        <w:t xml:space="preserve"> DUS-I: </w:t>
      </w:r>
      <w:r w:rsidRPr="009074D2">
        <w:t>Dienst Uitvoering Subsidies aan Instellingen</w:t>
      </w:r>
    </w:p>
  </w:footnote>
  <w:footnote w:id="5">
    <w:p w14:paraId="262D2E43" w14:textId="294F8708" w:rsidR="00C70B23" w:rsidRDefault="00C70B23">
      <w:pPr>
        <w:pStyle w:val="Voetnoottekst"/>
      </w:pPr>
      <w:r>
        <w:rPr>
          <w:rStyle w:val="Voetnootmarkering"/>
        </w:rPr>
        <w:footnoteRef/>
      </w:r>
      <w:r>
        <w:t xml:space="preserve"> po: primair onderwijs</w:t>
      </w:r>
    </w:p>
  </w:footnote>
  <w:footnote w:id="6">
    <w:p w14:paraId="2EBF5F53" w14:textId="0AB8DEDD" w:rsidR="001F2FA2" w:rsidRDefault="001F2FA2">
      <w:pPr>
        <w:pStyle w:val="Voetnoottekst"/>
      </w:pPr>
      <w:r>
        <w:rPr>
          <w:rStyle w:val="Voetnootmarkering"/>
        </w:rPr>
        <w:footnoteRef/>
      </w:r>
      <w:r>
        <w:t xml:space="preserve"> vo: voortgezet onderwijs</w:t>
      </w:r>
    </w:p>
  </w:footnote>
  <w:footnote w:id="7">
    <w:p w14:paraId="541F2464" w14:textId="3F2C2694" w:rsidR="00F97F4D" w:rsidRDefault="00F97F4D">
      <w:pPr>
        <w:pStyle w:val="Voetnoottekst"/>
      </w:pPr>
      <w:r>
        <w:rPr>
          <w:rStyle w:val="Voetnootmarkering"/>
        </w:rPr>
        <w:footnoteRef/>
      </w:r>
      <w:r>
        <w:t xml:space="preserve"> SPUK: </w:t>
      </w:r>
      <w:r w:rsidR="007C2038" w:rsidRPr="007C2038">
        <w:t>Specifieke Uitkering.</w:t>
      </w:r>
    </w:p>
  </w:footnote>
  <w:footnote w:id="8">
    <w:p w14:paraId="5B675DF9" w14:textId="4CA09270" w:rsidR="00746713" w:rsidRDefault="00746713">
      <w:pPr>
        <w:pStyle w:val="Voetnoottekst"/>
      </w:pPr>
      <w:r>
        <w:rPr>
          <w:rStyle w:val="Voetnootmarkering"/>
        </w:rPr>
        <w:footnoteRef/>
      </w:r>
      <w:r>
        <w:t xml:space="preserve"> LLO: </w:t>
      </w:r>
      <w:r w:rsidRPr="00746713">
        <w:t>Leven Lang Ontwikkelen</w:t>
      </w:r>
    </w:p>
  </w:footnote>
  <w:footnote w:id="9">
    <w:p w14:paraId="1CC814E0" w14:textId="021B992B" w:rsidR="00F81876" w:rsidRDefault="00F81876">
      <w:pPr>
        <w:pStyle w:val="Voetnoottekst"/>
      </w:pPr>
      <w:r>
        <w:rPr>
          <w:rStyle w:val="Voetnootmarkering"/>
        </w:rPr>
        <w:footnoteRef/>
      </w:r>
      <w:r>
        <w:t xml:space="preserve"> BZK: </w:t>
      </w:r>
      <w:r w:rsidR="00085545" w:rsidRPr="00085545">
        <w:t>Binnenlandse Zaken en Koninkrijksrelaties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31A75"/>
    <w:multiLevelType w:val="hybridMultilevel"/>
    <w:tmpl w:val="4D20554E"/>
    <w:lvl w:ilvl="0" w:tplc="374CA6D8">
      <w:start w:val="5"/>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AB911E1"/>
    <w:multiLevelType w:val="hybridMultilevel"/>
    <w:tmpl w:val="47D629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6765837"/>
    <w:multiLevelType w:val="hybridMultilevel"/>
    <w:tmpl w:val="481A80E8"/>
    <w:lvl w:ilvl="0" w:tplc="58923066">
      <w:start w:val="5"/>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65106B3"/>
    <w:multiLevelType w:val="hybridMultilevel"/>
    <w:tmpl w:val="47D629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7C424EF5"/>
    <w:multiLevelType w:val="hybridMultilevel"/>
    <w:tmpl w:val="C68A58CE"/>
    <w:lvl w:ilvl="0" w:tplc="C4F4802E">
      <w:start w:val="8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593117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8601649">
    <w:abstractNumId w:val="3"/>
  </w:num>
  <w:num w:numId="3" w16cid:durableId="2120903897">
    <w:abstractNumId w:val="0"/>
  </w:num>
  <w:num w:numId="4" w16cid:durableId="406612018">
    <w:abstractNumId w:val="2"/>
  </w:num>
  <w:num w:numId="5" w16cid:durableId="1136919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382D"/>
    <w:rsid w:val="00014890"/>
    <w:rsid w:val="0004438E"/>
    <w:rsid w:val="000472E9"/>
    <w:rsid w:val="00051239"/>
    <w:rsid w:val="00085545"/>
    <w:rsid w:val="000A46F0"/>
    <w:rsid w:val="0015705D"/>
    <w:rsid w:val="0017196A"/>
    <w:rsid w:val="00171E63"/>
    <w:rsid w:val="00176377"/>
    <w:rsid w:val="00180854"/>
    <w:rsid w:val="001856D0"/>
    <w:rsid w:val="001A2456"/>
    <w:rsid w:val="001A47AF"/>
    <w:rsid w:val="001A56AB"/>
    <w:rsid w:val="001C17AB"/>
    <w:rsid w:val="001C1A0D"/>
    <w:rsid w:val="001F2FA2"/>
    <w:rsid w:val="001F4CA5"/>
    <w:rsid w:val="00200C52"/>
    <w:rsid w:val="00204BD7"/>
    <w:rsid w:val="00210229"/>
    <w:rsid w:val="002105B9"/>
    <w:rsid w:val="002137C7"/>
    <w:rsid w:val="00220D50"/>
    <w:rsid w:val="00227182"/>
    <w:rsid w:val="002363C2"/>
    <w:rsid w:val="00252DBF"/>
    <w:rsid w:val="002559C0"/>
    <w:rsid w:val="002571E4"/>
    <w:rsid w:val="00263BA2"/>
    <w:rsid w:val="00266567"/>
    <w:rsid w:val="00271BF1"/>
    <w:rsid w:val="002A3B1A"/>
    <w:rsid w:val="002A66B1"/>
    <w:rsid w:val="002F72AA"/>
    <w:rsid w:val="00302463"/>
    <w:rsid w:val="00304944"/>
    <w:rsid w:val="003611D2"/>
    <w:rsid w:val="003A6AF7"/>
    <w:rsid w:val="003C3734"/>
    <w:rsid w:val="003C7419"/>
    <w:rsid w:val="003D38F4"/>
    <w:rsid w:val="003D44DD"/>
    <w:rsid w:val="003F3AF0"/>
    <w:rsid w:val="00401395"/>
    <w:rsid w:val="00405D0A"/>
    <w:rsid w:val="0043018B"/>
    <w:rsid w:val="00432FE7"/>
    <w:rsid w:val="00433C9F"/>
    <w:rsid w:val="00461F62"/>
    <w:rsid w:val="0047061B"/>
    <w:rsid w:val="00473405"/>
    <w:rsid w:val="0049077E"/>
    <w:rsid w:val="004A70CC"/>
    <w:rsid w:val="004B5700"/>
    <w:rsid w:val="004F373E"/>
    <w:rsid w:val="004F70AA"/>
    <w:rsid w:val="00532C9C"/>
    <w:rsid w:val="005543A7"/>
    <w:rsid w:val="00596C30"/>
    <w:rsid w:val="005A066F"/>
    <w:rsid w:val="005B659C"/>
    <w:rsid w:val="005C3EAF"/>
    <w:rsid w:val="005D194B"/>
    <w:rsid w:val="005E079D"/>
    <w:rsid w:val="00602A4D"/>
    <w:rsid w:val="0060594B"/>
    <w:rsid w:val="006101A7"/>
    <w:rsid w:val="00632C2C"/>
    <w:rsid w:val="006331AD"/>
    <w:rsid w:val="00643C46"/>
    <w:rsid w:val="006730A4"/>
    <w:rsid w:val="006B4AA8"/>
    <w:rsid w:val="007341D1"/>
    <w:rsid w:val="00735256"/>
    <w:rsid w:val="00746713"/>
    <w:rsid w:val="00791E9F"/>
    <w:rsid w:val="00793E5F"/>
    <w:rsid w:val="007C2038"/>
    <w:rsid w:val="007C5A8E"/>
    <w:rsid w:val="007D0337"/>
    <w:rsid w:val="00802012"/>
    <w:rsid w:val="0081575D"/>
    <w:rsid w:val="00850372"/>
    <w:rsid w:val="00853354"/>
    <w:rsid w:val="0087641D"/>
    <w:rsid w:val="008879DE"/>
    <w:rsid w:val="00894624"/>
    <w:rsid w:val="008A4654"/>
    <w:rsid w:val="008D4AD7"/>
    <w:rsid w:val="008E4EEF"/>
    <w:rsid w:val="00906906"/>
    <w:rsid w:val="009074D2"/>
    <w:rsid w:val="00976C70"/>
    <w:rsid w:val="0099403D"/>
    <w:rsid w:val="009B0162"/>
    <w:rsid w:val="009F3E3F"/>
    <w:rsid w:val="00A066B0"/>
    <w:rsid w:val="00A12157"/>
    <w:rsid w:val="00A33114"/>
    <w:rsid w:val="00A33B6A"/>
    <w:rsid w:val="00A34936"/>
    <w:rsid w:val="00A45EA9"/>
    <w:rsid w:val="00A608D5"/>
    <w:rsid w:val="00A77C3E"/>
    <w:rsid w:val="00A85A18"/>
    <w:rsid w:val="00AA50C4"/>
    <w:rsid w:val="00AA632D"/>
    <w:rsid w:val="00AB54C6"/>
    <w:rsid w:val="00AD2AD9"/>
    <w:rsid w:val="00B132DB"/>
    <w:rsid w:val="00B17C62"/>
    <w:rsid w:val="00B22D14"/>
    <w:rsid w:val="00B523CC"/>
    <w:rsid w:val="00B607AD"/>
    <w:rsid w:val="00B7479F"/>
    <w:rsid w:val="00B83076"/>
    <w:rsid w:val="00B915EC"/>
    <w:rsid w:val="00B941DC"/>
    <w:rsid w:val="00BA1DBA"/>
    <w:rsid w:val="00BB14C1"/>
    <w:rsid w:val="00BF618F"/>
    <w:rsid w:val="00C409F0"/>
    <w:rsid w:val="00C62283"/>
    <w:rsid w:val="00C70B23"/>
    <w:rsid w:val="00C74059"/>
    <w:rsid w:val="00C97651"/>
    <w:rsid w:val="00C97DED"/>
    <w:rsid w:val="00CB3C66"/>
    <w:rsid w:val="00CB4E4D"/>
    <w:rsid w:val="00CC63BD"/>
    <w:rsid w:val="00CD16B9"/>
    <w:rsid w:val="00D02996"/>
    <w:rsid w:val="00D14B3B"/>
    <w:rsid w:val="00D17700"/>
    <w:rsid w:val="00D414D1"/>
    <w:rsid w:val="00D45052"/>
    <w:rsid w:val="00D468AD"/>
    <w:rsid w:val="00D534EE"/>
    <w:rsid w:val="00D5797F"/>
    <w:rsid w:val="00D63E81"/>
    <w:rsid w:val="00E057DB"/>
    <w:rsid w:val="00E059F4"/>
    <w:rsid w:val="00E31975"/>
    <w:rsid w:val="00E7153D"/>
    <w:rsid w:val="00E8244B"/>
    <w:rsid w:val="00E86113"/>
    <w:rsid w:val="00EB755A"/>
    <w:rsid w:val="00F44917"/>
    <w:rsid w:val="00F507B1"/>
    <w:rsid w:val="00F72624"/>
    <w:rsid w:val="00F81876"/>
    <w:rsid w:val="00F956B2"/>
    <w:rsid w:val="00F97F4D"/>
    <w:rsid w:val="00FF6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615272"/>
  <w15:docId w15:val="{F86AD949-BAED-4F8D-BB84-DCD22338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9074D2"/>
    <w:pPr>
      <w:spacing w:before="0" w:after="0"/>
    </w:pPr>
  </w:style>
  <w:style w:type="character" w:customStyle="1" w:styleId="VoetnoottekstChar">
    <w:name w:val="Voetnoottekst Char"/>
    <w:basedOn w:val="Standaardalinea-lettertype"/>
    <w:link w:val="Voetnoottekst"/>
    <w:uiPriority w:val="99"/>
    <w:semiHidden/>
    <w:rsid w:val="009074D2"/>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9074D2"/>
    <w:rPr>
      <w:vertAlign w:val="superscript"/>
    </w:rPr>
  </w:style>
  <w:style w:type="character" w:styleId="Hyperlink">
    <w:name w:val="Hyperlink"/>
    <w:basedOn w:val="Standaardalinea-lettertype"/>
    <w:uiPriority w:val="99"/>
    <w:unhideWhenUsed/>
    <w:rsid w:val="00853354"/>
    <w:rPr>
      <w:color w:val="0000FF" w:themeColor="hyperlink"/>
      <w:u w:val="single"/>
    </w:rPr>
  </w:style>
  <w:style w:type="character" w:styleId="Onopgelostemelding">
    <w:name w:val="Unresolved Mention"/>
    <w:basedOn w:val="Standaardalinea-lettertype"/>
    <w:uiPriority w:val="99"/>
    <w:semiHidden/>
    <w:unhideWhenUsed/>
    <w:rsid w:val="00853354"/>
    <w:rPr>
      <w:color w:val="605E5C"/>
      <w:shd w:val="clear" w:color="auto" w:fill="E1DFDD"/>
    </w:rPr>
  </w:style>
  <w:style w:type="character" w:styleId="GevolgdeHyperlink">
    <w:name w:val="FollowedHyperlink"/>
    <w:basedOn w:val="Standaardalinea-lettertype"/>
    <w:uiPriority w:val="99"/>
    <w:semiHidden/>
    <w:unhideWhenUsed/>
    <w:rsid w:val="00A12157"/>
    <w:rPr>
      <w:color w:val="800080" w:themeColor="followedHyperlink"/>
      <w:u w:val="single"/>
    </w:rPr>
  </w:style>
  <w:style w:type="paragraph" w:styleId="Lijstalinea">
    <w:name w:val="List Paragraph"/>
    <w:basedOn w:val="Standaard"/>
    <w:uiPriority w:val="34"/>
    <w:qFormat/>
    <w:rsid w:val="00176377"/>
    <w:pPr>
      <w:ind w:left="720"/>
      <w:contextualSpacing/>
    </w:pPr>
  </w:style>
  <w:style w:type="table" w:styleId="Lijsttabel3-Accent1">
    <w:name w:val="List Table 3 Accent 1"/>
    <w:basedOn w:val="Standaardtabel"/>
    <w:uiPriority w:val="48"/>
    <w:rsid w:val="00EB755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Verwijzingopmerking">
    <w:name w:val="annotation reference"/>
    <w:basedOn w:val="Standaardalinea-lettertype"/>
    <w:uiPriority w:val="99"/>
    <w:semiHidden/>
    <w:unhideWhenUsed/>
    <w:rsid w:val="00CC63BD"/>
    <w:rPr>
      <w:sz w:val="16"/>
      <w:szCs w:val="16"/>
    </w:rPr>
  </w:style>
  <w:style w:type="paragraph" w:styleId="Tekstopmerking">
    <w:name w:val="annotation text"/>
    <w:basedOn w:val="Standaard"/>
    <w:link w:val="TekstopmerkingChar"/>
    <w:uiPriority w:val="99"/>
    <w:unhideWhenUsed/>
    <w:rsid w:val="00CC63BD"/>
  </w:style>
  <w:style w:type="character" w:customStyle="1" w:styleId="TekstopmerkingChar">
    <w:name w:val="Tekst opmerking Char"/>
    <w:basedOn w:val="Standaardalinea-lettertype"/>
    <w:link w:val="Tekstopmerking"/>
    <w:uiPriority w:val="99"/>
    <w:rsid w:val="00CC63BD"/>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CC63BD"/>
    <w:rPr>
      <w:b/>
      <w:bCs/>
    </w:rPr>
  </w:style>
  <w:style w:type="character" w:customStyle="1" w:styleId="OnderwerpvanopmerkingChar">
    <w:name w:val="Onderwerp van opmerking Char"/>
    <w:basedOn w:val="TekstopmerkingChar"/>
    <w:link w:val="Onderwerpvanopmerking"/>
    <w:uiPriority w:val="99"/>
    <w:semiHidden/>
    <w:rsid w:val="00CC63BD"/>
    <w:rPr>
      <w:rFonts w:ascii="Times New Roman" w:eastAsia="Times New Roman" w:hAnsi="Times New Roman" w:cs="Times New Roman"/>
      <w:b/>
      <w:bCs/>
      <w:sz w:val="20"/>
      <w:szCs w:val="20"/>
      <w:lang w:val="nl-NL" w:eastAsia="nl-NL"/>
    </w:rPr>
  </w:style>
  <w:style w:type="paragraph" w:styleId="Revisie">
    <w:name w:val="Revision"/>
    <w:hidden/>
    <w:uiPriority w:val="99"/>
    <w:semiHidden/>
    <w:rsid w:val="00CC63BD"/>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kcbr.nl/ontwikkelen-beleid-en-regelgeving/beleidskompas" TargetMode="External" Id="rId8" /><Relationship Type="http://schemas.openxmlformats.org/officeDocument/2006/relationships/hyperlink" Target="https://open.overheid.nl/details/93244572-793c-4bcc-a2a9-7d45e24cf943"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open.overheid.nl/details/93244572-793c-4bcc-a2a9-7d45e24cf943"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footnotes" Target="footnotes.xml" Id="rId6" /><Relationship Type="http://schemas.openxmlformats.org/officeDocument/2006/relationships/hyperlink" Target="https://open.overheid.nl/details/79fe8daf-8a6d-4670-b18f-25ed1042fbf0" TargetMode="External" Id="rId11" /><Relationship Type="http://schemas.openxmlformats.org/officeDocument/2006/relationships/webSettings" Target="webSettings.xml" Id="rId5" /><Relationship Type="http://schemas.openxmlformats.org/officeDocument/2006/relationships/hyperlink" Target="https://zoek.officielebekendmakingen.nl/stcrt-2025-44050.html" TargetMode="External" Id="rId15" /><Relationship Type="http://schemas.openxmlformats.org/officeDocument/2006/relationships/hyperlink" Target="https://open.overheid.nl/details/79fe8daf-8a6d-4670-b18f-25ed1042fbf0" TargetMode="External" Id="rId10" /><Relationship Type="http://schemas.openxmlformats.org/officeDocument/2006/relationships/settings" Target="settings.xml" Id="rId4" /><Relationship Type="http://schemas.openxmlformats.org/officeDocument/2006/relationships/hyperlink" Target="https://www.tweedekamer.nl/kamerstukken/brieven_regering/detail?id=2026Z09010&amp;did=2026D20115" TargetMode="External" Id="rId9" /><Relationship Type="http://schemas.openxmlformats.org/officeDocument/2006/relationships/hyperlink" Target="https://www.open-overheid.nl/"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ap:Pages>
  <ap:Words>8430</ap:Words>
  <ap:Characters>46366</ap:Characters>
  <ap:DocSecurity>0</ap:DocSecurity>
  <ap:Lines>386</ap:Lines>
  <ap:Paragraphs>109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54687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2026-09-25T12:19:00.0000000Z</dcterms:created>
  <dcterms:modified xsi:type="dcterms:W3CDTF">2026-09-25T12:19:00.0000000Z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66436585</vt:lpwstr>
  </property>
</Properties>
</file>