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8E20DA" w:rsidTr="00D9561B" w14:paraId="08D7FB35" w14:textId="77777777">
        <w:trPr>
          <w:trHeight w:val="1514"/>
        </w:trPr>
        <w:tc>
          <w:tcPr>
            <w:tcW w:w="7522" w:type="dxa"/>
            <w:tcBorders>
              <w:top w:val="nil"/>
              <w:left w:val="nil"/>
              <w:bottom w:val="nil"/>
              <w:right w:val="nil"/>
            </w:tcBorders>
            <w:tcMar>
              <w:left w:w="0" w:type="dxa"/>
              <w:right w:w="0" w:type="dxa"/>
            </w:tcMar>
          </w:tcPr>
          <w:p w:rsidR="00374412" w:rsidP="00D9561B" w:rsidRDefault="00B87874" w14:paraId="47639817" w14:textId="77777777">
            <w:r>
              <w:t>De v</w:t>
            </w:r>
            <w:r w:rsidR="008E3932">
              <w:t>oorzitter van de Tweede Kamer der Staten-Generaal</w:t>
            </w:r>
          </w:p>
          <w:p w:rsidR="00374412" w:rsidP="00D9561B" w:rsidRDefault="00B87874" w14:paraId="52CE7462" w14:textId="77777777">
            <w:r>
              <w:t>Postbus 20018</w:t>
            </w:r>
          </w:p>
          <w:p w:rsidR="008E3932" w:rsidP="00D9561B" w:rsidRDefault="00B87874" w14:paraId="5553BF1F"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8E20DA" w:rsidTr="00FF66F9" w14:paraId="0F53EA0A" w14:textId="77777777">
        <w:trPr>
          <w:trHeight w:val="289" w:hRule="exact"/>
        </w:trPr>
        <w:tc>
          <w:tcPr>
            <w:tcW w:w="929" w:type="dxa"/>
          </w:tcPr>
          <w:p w:rsidRPr="00434042" w:rsidR="0005404B" w:rsidP="00FF66F9" w:rsidRDefault="00B87874" w14:paraId="60CCC5CB" w14:textId="77777777">
            <w:pPr>
              <w:rPr>
                <w:lang w:eastAsia="en-US"/>
              </w:rPr>
            </w:pPr>
            <w:r>
              <w:rPr>
                <w:lang w:eastAsia="en-US"/>
              </w:rPr>
              <w:t>Datum</w:t>
            </w:r>
          </w:p>
        </w:tc>
        <w:tc>
          <w:tcPr>
            <w:tcW w:w="6581" w:type="dxa"/>
          </w:tcPr>
          <w:p w:rsidRPr="00434042" w:rsidR="0005404B" w:rsidP="00FF66F9" w:rsidRDefault="00751934" w14:paraId="2ACCD6A9" w14:textId="73AFE91F">
            <w:pPr>
              <w:rPr>
                <w:lang w:eastAsia="en-US"/>
              </w:rPr>
            </w:pPr>
            <w:r>
              <w:rPr>
                <w:lang w:eastAsia="en-US"/>
              </w:rPr>
              <w:t>24 september 2026</w:t>
            </w:r>
          </w:p>
        </w:tc>
      </w:tr>
      <w:tr w:rsidR="008E20DA" w:rsidTr="00FF66F9" w14:paraId="3046B087" w14:textId="77777777">
        <w:trPr>
          <w:trHeight w:val="368"/>
        </w:trPr>
        <w:tc>
          <w:tcPr>
            <w:tcW w:w="929" w:type="dxa"/>
          </w:tcPr>
          <w:p w:rsidR="0005404B" w:rsidP="00FF66F9" w:rsidRDefault="00B87874" w14:paraId="2146308A" w14:textId="77777777">
            <w:pPr>
              <w:rPr>
                <w:lang w:eastAsia="en-US"/>
              </w:rPr>
            </w:pPr>
            <w:r>
              <w:rPr>
                <w:lang w:eastAsia="en-US"/>
              </w:rPr>
              <w:t>Betreft</w:t>
            </w:r>
          </w:p>
        </w:tc>
        <w:tc>
          <w:tcPr>
            <w:tcW w:w="6581" w:type="dxa"/>
          </w:tcPr>
          <w:p w:rsidR="0005404B" w:rsidP="00FF66F9" w:rsidRDefault="00B87874" w14:paraId="1CC0ECBC" w14:textId="77777777">
            <w:pPr>
              <w:rPr>
                <w:lang w:eastAsia="en-US"/>
              </w:rPr>
            </w:pPr>
            <w:r>
              <w:rPr>
                <w:lang w:eastAsia="en-US"/>
              </w:rPr>
              <w:t>Geannoteerde agenda informele Onderwijsraad 15-16 oktober 2026, Dublin, Ierland</w:t>
            </w:r>
          </w:p>
        </w:tc>
      </w:tr>
    </w:tbl>
    <w:p w:rsidR="008E20DA" w:rsidRDefault="001C2C36" w14:paraId="22EF08C8" w14:textId="77777777">
      <w:r w:rsidRPr="001C2C36">
        <w:t xml:space="preserve"> </w:t>
      </w:r>
      <w:r w:rsidRPr="00B20109" w:rsidR="00B20109">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8E20DA" w:rsidTr="00A421A1" w14:paraId="273AB284" w14:textId="77777777">
        <w:tc>
          <w:tcPr>
            <w:tcW w:w="2160" w:type="dxa"/>
          </w:tcPr>
          <w:p w:rsidRPr="00F53C9D" w:rsidR="006205C0" w:rsidP="00686AED" w:rsidRDefault="00B87874" w14:paraId="47309D0C" w14:textId="77777777">
            <w:pPr>
              <w:pStyle w:val="Colofonkop"/>
              <w:framePr w:hSpace="0" w:wrap="auto" w:hAnchor="text" w:vAnchor="margin" w:xAlign="left" w:yAlign="inline"/>
            </w:pPr>
            <w:r>
              <w:t>Internationaal Beleid</w:t>
            </w:r>
          </w:p>
          <w:p w:rsidR="006205C0" w:rsidP="00A421A1" w:rsidRDefault="00B87874" w14:paraId="2F05BEA3" w14:textId="77777777">
            <w:pPr>
              <w:pStyle w:val="Huisstijl-Gegeven"/>
              <w:spacing w:after="0"/>
            </w:pPr>
            <w:r>
              <w:t xml:space="preserve">Rijnstraat 50 </w:t>
            </w:r>
          </w:p>
          <w:p w:rsidR="004425A7" w:rsidP="00E972A2" w:rsidRDefault="00B87874" w14:paraId="0A6F2E90" w14:textId="77777777">
            <w:pPr>
              <w:pStyle w:val="Huisstijl-Gegeven"/>
              <w:spacing w:after="0"/>
            </w:pPr>
            <w:r>
              <w:t>Den Haag</w:t>
            </w:r>
          </w:p>
          <w:p w:rsidR="004425A7" w:rsidP="00E972A2" w:rsidRDefault="00B87874" w14:paraId="6659F864" w14:textId="77777777">
            <w:pPr>
              <w:pStyle w:val="Huisstijl-Gegeven"/>
              <w:spacing w:after="0"/>
            </w:pPr>
            <w:r>
              <w:t>Postbus 16375</w:t>
            </w:r>
          </w:p>
          <w:p w:rsidR="004425A7" w:rsidP="00E972A2" w:rsidRDefault="00B87874" w14:paraId="249B095E" w14:textId="77777777">
            <w:pPr>
              <w:pStyle w:val="Huisstijl-Gegeven"/>
              <w:spacing w:after="0"/>
            </w:pPr>
            <w:r>
              <w:t>2500 BJ Den Haag</w:t>
            </w:r>
          </w:p>
          <w:p w:rsidR="004425A7" w:rsidP="00E972A2" w:rsidRDefault="00B87874" w14:paraId="6AC32A58" w14:textId="77777777">
            <w:pPr>
              <w:pStyle w:val="Huisstijl-Gegeven"/>
              <w:spacing w:after="90"/>
            </w:pPr>
            <w:r>
              <w:t>www.rijksoverheid.nl</w:t>
            </w:r>
          </w:p>
          <w:p w:rsidRPr="00D86CC6" w:rsidR="006205C0" w:rsidP="00A421A1" w:rsidRDefault="00B87874" w14:paraId="5C3C71F2" w14:textId="77777777">
            <w:pPr>
              <w:spacing w:line="180" w:lineRule="exact"/>
              <w:rPr>
                <w:b/>
                <w:sz w:val="13"/>
                <w:szCs w:val="13"/>
              </w:rPr>
            </w:pPr>
            <w:r>
              <w:rPr>
                <w:b/>
                <w:sz w:val="13"/>
                <w:szCs w:val="13"/>
              </w:rPr>
              <w:t>Contactpersoon</w:t>
            </w:r>
          </w:p>
          <w:p w:rsidR="006205C0" w:rsidP="00A421A1" w:rsidRDefault="006205C0" w14:paraId="7C20CAC6" w14:textId="77777777">
            <w:pPr>
              <w:spacing w:line="180" w:lineRule="exact"/>
              <w:rPr>
                <w:sz w:val="13"/>
                <w:szCs w:val="13"/>
              </w:rPr>
            </w:pPr>
          </w:p>
          <w:p w:rsidRPr="00A32073" w:rsidR="00751934" w:rsidP="00A421A1" w:rsidRDefault="00751934" w14:paraId="7CECE5D9" w14:textId="08B45CD7">
            <w:pPr>
              <w:spacing w:line="180" w:lineRule="exact"/>
              <w:rPr>
                <w:sz w:val="13"/>
                <w:szCs w:val="13"/>
              </w:rPr>
            </w:pPr>
          </w:p>
        </w:tc>
      </w:tr>
      <w:tr w:rsidR="008E20DA" w:rsidTr="00A421A1" w14:paraId="3A1BAE14" w14:textId="77777777">
        <w:trPr>
          <w:trHeight w:val="200" w:hRule="exact"/>
        </w:trPr>
        <w:tc>
          <w:tcPr>
            <w:tcW w:w="2160" w:type="dxa"/>
          </w:tcPr>
          <w:p w:rsidRPr="00356D2B" w:rsidR="006205C0" w:rsidP="00A421A1" w:rsidRDefault="006205C0" w14:paraId="11DF2F06" w14:textId="77777777">
            <w:pPr>
              <w:spacing w:after="90" w:line="180" w:lineRule="exact"/>
              <w:rPr>
                <w:sz w:val="13"/>
                <w:szCs w:val="13"/>
              </w:rPr>
            </w:pPr>
          </w:p>
        </w:tc>
      </w:tr>
      <w:tr w:rsidR="008E20DA" w:rsidTr="00A421A1" w14:paraId="04BCCEBD" w14:textId="77777777">
        <w:trPr>
          <w:trHeight w:val="450"/>
        </w:trPr>
        <w:tc>
          <w:tcPr>
            <w:tcW w:w="2160" w:type="dxa"/>
          </w:tcPr>
          <w:p w:rsidR="00F51A76" w:rsidP="00A421A1" w:rsidRDefault="00B87874" w14:paraId="52F2183F" w14:textId="77777777">
            <w:pPr>
              <w:spacing w:line="180" w:lineRule="exact"/>
              <w:rPr>
                <w:b/>
                <w:sz w:val="13"/>
                <w:szCs w:val="13"/>
              </w:rPr>
            </w:pPr>
            <w:r>
              <w:rPr>
                <w:b/>
                <w:sz w:val="13"/>
                <w:szCs w:val="13"/>
              </w:rPr>
              <w:t>Onze referentie</w:t>
            </w:r>
          </w:p>
          <w:p w:rsidRPr="00FA7882" w:rsidR="006205C0" w:rsidP="00215356" w:rsidRDefault="00B87874" w14:paraId="2C9900B4" w14:textId="7DB74E57">
            <w:pPr>
              <w:spacing w:line="180" w:lineRule="exact"/>
              <w:rPr>
                <w:sz w:val="13"/>
                <w:szCs w:val="13"/>
              </w:rPr>
            </w:pPr>
            <w:r>
              <w:rPr>
                <w:sz w:val="13"/>
                <w:szCs w:val="13"/>
              </w:rPr>
              <w:t>66</w:t>
            </w:r>
            <w:r w:rsidR="003D3C33">
              <w:rPr>
                <w:sz w:val="13"/>
                <w:szCs w:val="13"/>
              </w:rPr>
              <w:t>409969</w:t>
            </w:r>
          </w:p>
        </w:tc>
      </w:tr>
      <w:tr w:rsidR="008E20DA" w:rsidTr="00D130C0" w14:paraId="5D8D23C2" w14:textId="77777777">
        <w:trPr>
          <w:trHeight w:val="113"/>
        </w:trPr>
        <w:tc>
          <w:tcPr>
            <w:tcW w:w="2160" w:type="dxa"/>
          </w:tcPr>
          <w:p w:rsidRPr="00C5333A" w:rsidR="006205C0" w:rsidP="00D36088" w:rsidRDefault="00B87874" w14:paraId="5A53D7DD" w14:textId="77777777">
            <w:pPr>
              <w:tabs>
                <w:tab w:val="center" w:pos="1080"/>
              </w:tabs>
              <w:spacing w:line="180" w:lineRule="exact"/>
              <w:rPr>
                <w:sz w:val="13"/>
                <w:szCs w:val="13"/>
              </w:rPr>
            </w:pPr>
            <w:r>
              <w:rPr>
                <w:b/>
                <w:sz w:val="13"/>
                <w:szCs w:val="13"/>
              </w:rPr>
              <w:t>Bijlagen</w:t>
            </w:r>
          </w:p>
        </w:tc>
      </w:tr>
      <w:tr w:rsidR="008E20DA" w:rsidTr="00D130C0" w14:paraId="76A704B9" w14:textId="77777777">
        <w:trPr>
          <w:trHeight w:val="113"/>
        </w:trPr>
        <w:tc>
          <w:tcPr>
            <w:tcW w:w="2160" w:type="dxa"/>
          </w:tcPr>
          <w:p w:rsidRPr="00D74F66" w:rsidR="006205C0" w:rsidP="00A421A1" w:rsidRDefault="006205C0" w14:paraId="0AA1A797" w14:textId="77777777">
            <w:pPr>
              <w:spacing w:after="90" w:line="180" w:lineRule="exact"/>
              <w:rPr>
                <w:sz w:val="13"/>
              </w:rPr>
            </w:pPr>
          </w:p>
        </w:tc>
      </w:tr>
    </w:tbl>
    <w:p w:rsidR="00166A21" w:rsidP="00166A21" w:rsidRDefault="00166A21" w14:paraId="602FD131" w14:textId="77777777">
      <w:pPr>
        <w:spacing w:line="276" w:lineRule="auto"/>
      </w:pPr>
      <w:r>
        <w:t xml:space="preserve">Hierbij zenden wij uw Kamer de geannoteerde agenda van de informele bijeenkomst voor onderwijsministers op 15 en 16 oktober 2026 in Dublin, Ierland. </w:t>
      </w:r>
    </w:p>
    <w:p w:rsidR="00166A21" w:rsidP="00166A21" w:rsidRDefault="00166A21" w14:paraId="2579247C" w14:textId="77777777">
      <w:pPr>
        <w:spacing w:line="276" w:lineRule="auto"/>
      </w:pPr>
    </w:p>
    <w:p w:rsidR="00166A21" w:rsidP="00166A21" w:rsidRDefault="00166A21" w14:paraId="3379812A" w14:textId="77777777">
      <w:pPr>
        <w:spacing w:line="276" w:lineRule="auto"/>
      </w:pPr>
      <w:r>
        <w:t xml:space="preserve">De informele bijeenkomst wordt georganiseerd door het Ierse voorzitterschap van de Raad van de Europese Unie. De staatssecretaris van Onderwijs en Emancipatie zal aan de bijeenkomst deelnemen. </w:t>
      </w:r>
    </w:p>
    <w:p w:rsidR="00105677" w:rsidP="00CA35E4" w:rsidRDefault="00105677" w14:paraId="1CEB99D5" w14:textId="77777777"/>
    <w:p w:rsidR="003D3C33" w:rsidP="00CA35E4" w:rsidRDefault="003D3C33" w14:paraId="7C1A936B" w14:textId="77777777"/>
    <w:p w:rsidR="00820DDA" w:rsidP="00CA35E4" w:rsidRDefault="00B87874" w14:paraId="05ED8F9E" w14:textId="413DD4D4">
      <w:r>
        <w:t>De minister van Onderwijs, Cultuur en Wetenschap,</w:t>
      </w:r>
    </w:p>
    <w:p w:rsidR="000F521E" w:rsidP="003A7160" w:rsidRDefault="000F521E" w14:paraId="05AB6483" w14:textId="77777777"/>
    <w:p w:rsidR="00F2527A" w:rsidP="003A7160" w:rsidRDefault="00F2527A" w14:paraId="153EF603" w14:textId="77777777"/>
    <w:p w:rsidR="000F521E" w:rsidP="003A7160" w:rsidRDefault="000F521E" w14:paraId="1B3BAD57" w14:textId="77777777"/>
    <w:p w:rsidR="000F521E" w:rsidP="003A7160" w:rsidRDefault="000F521E" w14:paraId="5B759B7A" w14:textId="77777777"/>
    <w:p w:rsidR="000F521E" w:rsidP="003A7160" w:rsidRDefault="000F521E" w14:paraId="49DA6BFD" w14:textId="77777777"/>
    <w:p w:rsidR="003D3C33" w:rsidP="003A7160" w:rsidRDefault="003D3C33" w14:paraId="584500FE" w14:textId="77777777"/>
    <w:p w:rsidR="003D3C33" w:rsidP="003A7160" w:rsidRDefault="003D3C33" w14:paraId="76CC2414" w14:textId="77777777"/>
    <w:p w:rsidR="003D3C33" w:rsidP="003A7160" w:rsidRDefault="003D3C33" w14:paraId="2B9EED44" w14:textId="77777777"/>
    <w:p w:rsidR="000F521E" w:rsidP="003A7160" w:rsidRDefault="00B87874" w14:paraId="5B6DAC7D" w14:textId="77777777">
      <w:r w:rsidRPr="006C6CF8">
        <w:rPr>
          <w:lang w:eastAsia="en-US"/>
        </w:rPr>
        <w:t>Rianne Letschert</w:t>
      </w:r>
    </w:p>
    <w:p w:rsidR="00F01557" w:rsidP="003A7160" w:rsidRDefault="00F01557" w14:paraId="197F209D" w14:textId="77777777"/>
    <w:p w:rsidR="00F01557" w:rsidP="003A7160" w:rsidRDefault="00F01557" w14:paraId="3D12DB69" w14:textId="77777777"/>
    <w:p w:rsidR="00745AE0" w:rsidP="003A7160" w:rsidRDefault="003D3C33" w14:paraId="76FECB6A" w14:textId="00ED35FC">
      <w:r>
        <w:t>D</w:t>
      </w:r>
      <w:r w:rsidR="00745AE0">
        <w:t xml:space="preserve">e staatssecretaris </w:t>
      </w:r>
      <w:r w:rsidR="00535573">
        <w:t>van Onderwijs</w:t>
      </w:r>
      <w:r w:rsidR="00B87874">
        <w:t xml:space="preserve"> en Emancipatie</w:t>
      </w:r>
      <w:r w:rsidR="00745AE0">
        <w:t>,</w:t>
      </w:r>
    </w:p>
    <w:p w:rsidR="00745AE0" w:rsidP="003A7160" w:rsidRDefault="00745AE0" w14:paraId="27CE9A98" w14:textId="77777777"/>
    <w:p w:rsidR="00745AE0" w:rsidP="003A7160" w:rsidRDefault="00745AE0" w14:paraId="3C0D8113" w14:textId="77777777"/>
    <w:p w:rsidR="003D3C33" w:rsidP="003A7160" w:rsidRDefault="003D3C33" w14:paraId="1ED0F692" w14:textId="77777777"/>
    <w:p w:rsidR="003D3C33" w:rsidP="003A7160" w:rsidRDefault="003D3C33" w14:paraId="1A0EC4CE" w14:textId="77777777"/>
    <w:p w:rsidR="00745AE0" w:rsidP="003A7160" w:rsidRDefault="00745AE0" w14:paraId="6D1D9728" w14:textId="77777777"/>
    <w:p w:rsidR="00745AE0" w:rsidP="003A7160" w:rsidRDefault="00745AE0" w14:paraId="233CD0E5" w14:textId="77777777"/>
    <w:p w:rsidR="00E93891" w:rsidP="00347221" w:rsidRDefault="00E93891" w14:paraId="6F26A24D" w14:textId="77777777"/>
    <w:p w:rsidR="003D3C33" w:rsidP="00347221" w:rsidRDefault="003D3C33" w14:paraId="60BF5B0E" w14:textId="77777777"/>
    <w:p w:rsidR="00166A21" w:rsidP="000E04A1" w:rsidRDefault="00B87874" w14:paraId="382D5E42" w14:textId="22274D49">
      <w:r w:rsidRPr="000E04A1">
        <w:t xml:space="preserve">Judith </w:t>
      </w:r>
      <w:proofErr w:type="spellStart"/>
      <w:r w:rsidRPr="000E04A1">
        <w:t>Zs.C.M</w:t>
      </w:r>
      <w:proofErr w:type="spellEnd"/>
      <w:r w:rsidRPr="000E04A1">
        <w:t>. Tielen</w:t>
      </w:r>
    </w:p>
    <w:p w:rsidR="00554C86" w:rsidP="00554C86" w:rsidRDefault="00554C86" w14:paraId="395C110C" w14:textId="77777777">
      <w:pPr>
        <w:spacing w:line="240" w:lineRule="auto"/>
      </w:pPr>
    </w:p>
    <w:p w:rsidR="00554C86" w:rsidP="00554C86" w:rsidRDefault="00554C86" w14:paraId="2A0CA844" w14:textId="77777777">
      <w:pPr>
        <w:spacing w:line="240" w:lineRule="auto"/>
      </w:pPr>
    </w:p>
    <w:p w:rsidR="00554C86" w:rsidP="00554C86" w:rsidRDefault="00554C86" w14:paraId="6C606D85" w14:textId="77777777">
      <w:pPr>
        <w:spacing w:line="240" w:lineRule="auto"/>
      </w:pPr>
    </w:p>
    <w:p w:rsidRPr="00554C86" w:rsidR="00FC532F" w:rsidP="00FC532F" w:rsidRDefault="00FC532F" w14:paraId="357F990D" w14:textId="77777777">
      <w:pPr>
        <w:spacing w:line="240" w:lineRule="auto"/>
      </w:pPr>
      <w:r>
        <w:rPr>
          <w:b/>
          <w:bCs/>
        </w:rPr>
        <w:lastRenderedPageBreak/>
        <w:t xml:space="preserve">GEANNOTEERDE AGENDA INFORMELE ONDERWIJSRAAD 15-16 OKTOBER 2026 </w:t>
      </w:r>
    </w:p>
    <w:p w:rsidR="00FC532F" w:rsidP="00FC532F" w:rsidRDefault="00FC532F" w14:paraId="7B1F61DC" w14:textId="77777777">
      <w:pPr>
        <w:spacing w:line="276" w:lineRule="auto"/>
        <w:rPr>
          <w:b/>
          <w:bCs/>
        </w:rPr>
      </w:pPr>
    </w:p>
    <w:p w:rsidR="00FC532F" w:rsidP="00FC532F" w:rsidRDefault="00FC532F" w14:paraId="7DFA2277" w14:textId="77777777">
      <w:pPr>
        <w:spacing w:line="276" w:lineRule="auto"/>
      </w:pPr>
      <w:r>
        <w:t xml:space="preserve">Op het moment van schrijven zijn het programma en de achtergrondstukken nog niet met de lidstaten gedeeld. Daarom zal voor deze onderdelen een brede inzet worden gegeven. Het Ierse voorzitterschap heeft wel aangegeven dat het ontwikkelen van vaardigheden gedurende de gehele levensloop als focus van deze informele Raad is gekozen, met bijzondere nadruk op inclusie en gelijkheid. Tijdens de Raad zullen basisvaardigheden en de PISA-2025-resultaten en informatie/inzichten in vaardigheden in een veranderend vaardighedenlandschap besproken worden. </w:t>
      </w:r>
    </w:p>
    <w:p w:rsidR="00FC532F" w:rsidP="00FC532F" w:rsidRDefault="00FC532F" w14:paraId="00091EA7" w14:textId="77777777">
      <w:pPr>
        <w:spacing w:line="276" w:lineRule="auto"/>
      </w:pPr>
    </w:p>
    <w:p w:rsidR="00FC532F" w:rsidP="00FC532F" w:rsidRDefault="00FC532F" w14:paraId="78E9A409" w14:textId="77777777">
      <w:pPr>
        <w:spacing w:line="276" w:lineRule="auto"/>
        <w:rPr>
          <w:b/>
          <w:bCs/>
        </w:rPr>
      </w:pPr>
      <w:r>
        <w:rPr>
          <w:b/>
          <w:bCs/>
        </w:rPr>
        <w:t xml:space="preserve">Basisvaardigheden en PISA 2025 </w:t>
      </w:r>
    </w:p>
    <w:p w:rsidR="00FC532F" w:rsidP="00FC532F" w:rsidRDefault="00FC532F" w14:paraId="3646F664" w14:textId="77777777">
      <w:pPr>
        <w:spacing w:line="276" w:lineRule="auto"/>
        <w:rPr>
          <w:b/>
          <w:bCs/>
        </w:rPr>
      </w:pPr>
    </w:p>
    <w:p w:rsidR="00FC532F" w:rsidP="00FC532F" w:rsidRDefault="00FC532F" w14:paraId="5B672B06" w14:textId="77777777">
      <w:pPr>
        <w:spacing w:line="276" w:lineRule="auto"/>
        <w:rPr>
          <w:u w:val="single"/>
        </w:rPr>
      </w:pPr>
      <w:r>
        <w:rPr>
          <w:u w:val="single"/>
        </w:rPr>
        <w:t xml:space="preserve">Inhoud </w:t>
      </w:r>
    </w:p>
    <w:p w:rsidRPr="006C7C81" w:rsidR="00FC532F" w:rsidP="00FC532F" w:rsidRDefault="00FC532F" w14:paraId="1FEA7713" w14:textId="77777777">
      <w:pPr>
        <w:spacing w:line="276" w:lineRule="auto"/>
      </w:pPr>
      <w:r>
        <w:t>Het Ierse voorzitterschap heeft basisvaardigheden als één van de prioriteiten tijdens zijn Raadsvoorzitterschap gekozen. Centraal hierbij staat de publicatie van PISA-2025 (</w:t>
      </w:r>
      <w:proofErr w:type="spellStart"/>
      <w:r>
        <w:rPr>
          <w:i/>
          <w:iCs/>
        </w:rPr>
        <w:t>Programme</w:t>
      </w:r>
      <w:proofErr w:type="spellEnd"/>
      <w:r>
        <w:rPr>
          <w:i/>
          <w:iCs/>
        </w:rPr>
        <w:t xml:space="preserve"> </w:t>
      </w:r>
      <w:proofErr w:type="spellStart"/>
      <w:r>
        <w:rPr>
          <w:i/>
          <w:iCs/>
        </w:rPr>
        <w:t>for</w:t>
      </w:r>
      <w:proofErr w:type="spellEnd"/>
      <w:r>
        <w:rPr>
          <w:i/>
          <w:iCs/>
        </w:rPr>
        <w:t xml:space="preserve"> International Student Assessment)</w:t>
      </w:r>
      <w:r>
        <w:t xml:space="preserve"> door de OESO. PISA is </w:t>
      </w:r>
      <w:r w:rsidRPr="004C436A">
        <w:t>het grootste internationaal vergelijkende onderzoek naar de prestaties van 15-jarigen op het gebied van lezen, wiskunde en natuurwetenschappen</w:t>
      </w:r>
      <w:r>
        <w:t>. Uw Kamer is op 8 september jl. over deze publicatie geïnformeerd.</w:t>
      </w:r>
      <w:r>
        <w:rPr>
          <w:rStyle w:val="Voetnootmarkering"/>
        </w:rPr>
        <w:footnoteReference w:id="1"/>
      </w:r>
      <w:r>
        <w:t xml:space="preserve"> Het voorzitterschap agendeert de resultaten met als doel hier lessen uit te trekken voor effectief basisvaardighedenbeleid en om samen met lidstaten te kijken hoe we op EU-niveau kunnen samenwerken om basisvaardigheden te verbeteren. </w:t>
      </w:r>
    </w:p>
    <w:p w:rsidR="00FC532F" w:rsidP="00FC532F" w:rsidRDefault="00FC532F" w14:paraId="00E6CAFB" w14:textId="77777777">
      <w:pPr>
        <w:spacing w:line="276" w:lineRule="auto"/>
        <w:rPr>
          <w:u w:val="single"/>
        </w:rPr>
      </w:pPr>
    </w:p>
    <w:p w:rsidR="00FC532F" w:rsidP="00FC532F" w:rsidRDefault="00FC532F" w14:paraId="31059FB4" w14:textId="77777777">
      <w:pPr>
        <w:spacing w:line="276" w:lineRule="auto"/>
      </w:pPr>
      <w:r>
        <w:t>PISA-2025 laat zien dat de uitdagingen waar we voor staan onverminderd groot zijn. Dit geldt zeker voor Nederland, maar ook breder voor OESO-landen.</w:t>
      </w:r>
      <w:r>
        <w:rPr>
          <w:rStyle w:val="Voetnootmarkering"/>
        </w:rPr>
        <w:footnoteReference w:id="2"/>
      </w:r>
      <w:r>
        <w:t xml:space="preserve"> Net als in Nederland is OESO-breed de leesvaardigheid het sterkst achteruitgegaan. </w:t>
      </w:r>
      <w:r w:rsidRPr="00173416">
        <w:t>Gemiddeld daalde de score ten opzichte van 2022 met 16 punten, een daling die overeenkomt met die in Nederland.</w:t>
      </w:r>
      <w:r>
        <w:t xml:space="preserve"> De wiskundeprestaties zijn in OESO-landen gemiddeld met elf punten gedaald. In Nederland gaat het om een daling van 10 punten. Deze daling is echter niet statistisch significant. Voor natuurwetenschappen is de gemiddelde OESO-score met 5 punten afgenomen. </w:t>
      </w:r>
      <w:r w:rsidRPr="00173416">
        <w:t>In Nederland daalde de score met 3 punten ten opzichte van 2022</w:t>
      </w:r>
      <w:r>
        <w:t xml:space="preserve">. </w:t>
      </w:r>
      <w:r w:rsidRPr="00173416">
        <w:t>Samengevat wordt binnen de OESO geschat dat iets minder dan een vijfde (17</w:t>
      </w:r>
      <w:r>
        <w:t>,</w:t>
      </w:r>
      <w:r w:rsidRPr="00173416">
        <w:t xml:space="preserve">1%) van de 15-jarige leerlingen op </w:t>
      </w:r>
      <w:proofErr w:type="spellStart"/>
      <w:r w:rsidRPr="00173416">
        <w:t>alledrie</w:t>
      </w:r>
      <w:proofErr w:type="spellEnd"/>
      <w:r w:rsidRPr="00173416">
        <w:t xml:space="preserve"> de domeinen onvoldoende presteert.</w:t>
      </w:r>
      <w:r w:rsidRPr="00173416">
        <w:rPr>
          <w:color w:val="FF0000"/>
        </w:rPr>
        <w:t xml:space="preserve"> </w:t>
      </w:r>
    </w:p>
    <w:p w:rsidR="00FC532F" w:rsidP="00FC532F" w:rsidRDefault="00FC532F" w14:paraId="3FCC8FCA" w14:textId="77777777">
      <w:pPr>
        <w:spacing w:line="276" w:lineRule="auto"/>
      </w:pPr>
    </w:p>
    <w:p w:rsidR="00FC532F" w:rsidP="00FC532F" w:rsidRDefault="00FC532F" w14:paraId="25B4FDBB" w14:textId="77777777">
      <w:pPr>
        <w:spacing w:line="276" w:lineRule="auto"/>
        <w:rPr>
          <w:szCs w:val="18"/>
        </w:rPr>
      </w:pPr>
      <w:r w:rsidRPr="00A40771">
        <w:t xml:space="preserve">Deze ontwikkelingen </w:t>
      </w:r>
      <w:r>
        <w:t>zetten de</w:t>
      </w:r>
      <w:r w:rsidRPr="00A40771">
        <w:t xml:space="preserve"> trend</w:t>
      </w:r>
      <w:r>
        <w:t xml:space="preserve"> voort</w:t>
      </w:r>
      <w:r w:rsidRPr="00A40771">
        <w:t xml:space="preserve"> die zich</w:t>
      </w:r>
      <w:r>
        <w:t xml:space="preserve"> </w:t>
      </w:r>
      <w:r w:rsidRPr="00A40771">
        <w:t>OESO-breed al eerder heeft ingezet. Tussen 2018 en 2022 was een sterke daling van de onderwijsprestaties zichtbaar, die zich in 2025 verder doorzet</w:t>
      </w:r>
      <w:r>
        <w:t xml:space="preserve">. Dit wijst op dieperliggende uitdagingen binnen de onderwijssystemen en maatschappij, waarvoor veel landen tegelijkertijd een oplossing proberen te zoeken. De OESO wijst bijvoorbeeld op het belang van ouderbetrokkenheid en de invloed van sociale media en AI. </w:t>
      </w:r>
      <w:r w:rsidRPr="00C03AF6">
        <w:rPr>
          <w:szCs w:val="18"/>
        </w:rPr>
        <w:t xml:space="preserve">Er zijn ook landen in Europa die het gelukt is om het tij te keren. </w:t>
      </w:r>
      <w:r>
        <w:rPr>
          <w:szCs w:val="18"/>
        </w:rPr>
        <w:t>Het Verenigd Koninkrijk en Ierland zijn</w:t>
      </w:r>
      <w:r w:rsidRPr="00C03AF6">
        <w:rPr>
          <w:szCs w:val="18"/>
        </w:rPr>
        <w:t xml:space="preserve"> daar </w:t>
      </w:r>
      <w:r>
        <w:rPr>
          <w:szCs w:val="18"/>
        </w:rPr>
        <w:t>voorbeelden</w:t>
      </w:r>
      <w:r w:rsidRPr="00C03AF6">
        <w:rPr>
          <w:szCs w:val="18"/>
        </w:rPr>
        <w:t xml:space="preserve"> van. </w:t>
      </w:r>
      <w:r>
        <w:rPr>
          <w:szCs w:val="18"/>
        </w:rPr>
        <w:t xml:space="preserve">Zo heeft het Verenigd Koninkrijk </w:t>
      </w:r>
      <w:r>
        <w:rPr>
          <w:szCs w:val="18"/>
        </w:rPr>
        <w:lastRenderedPageBreak/>
        <w:t>bijvoorbeeld  sterk ingezet op het beter gebruik maken van kennis uit onderzoek en de onderwijspraktijk om het onderwijs te versterken.</w:t>
      </w:r>
    </w:p>
    <w:p w:rsidRPr="00173416" w:rsidR="00FC532F" w:rsidP="00FC532F" w:rsidRDefault="00FC532F" w14:paraId="2B76B9B7" w14:textId="77777777">
      <w:pPr>
        <w:spacing w:line="276" w:lineRule="auto"/>
        <w:rPr>
          <w:u w:val="single"/>
        </w:rPr>
      </w:pPr>
    </w:p>
    <w:p w:rsidR="00FC532F" w:rsidP="00FC532F" w:rsidRDefault="00FC532F" w14:paraId="04BF5F9A" w14:textId="77777777">
      <w:pPr>
        <w:spacing w:line="276" w:lineRule="auto"/>
      </w:pPr>
      <w:r>
        <w:t>De discussie over het versterken van basisvaardigheden is niet alleen relevant in relatie tot de PISA-resultaten maar zeker ook in relatie tot bredere EU-initiatieven die op dit moment spelen, zoals de tweede cyclus van de samenwerking tussen lidstaten in het kader van de Europese onderwijsruimte richting 2030</w:t>
      </w:r>
      <w:r>
        <w:rPr>
          <w:rStyle w:val="Voetnootmarkering"/>
        </w:rPr>
        <w:footnoteReference w:id="3"/>
      </w:r>
      <w:r>
        <w:t xml:space="preserve"> en het aankomende EU Onderwijspakket dat de Europese Commissie in november verwacht te publiceren. Dit pakket zal ook maatregelen bevatten gericht op het verbeteren van basisvaardigheden. </w:t>
      </w:r>
    </w:p>
    <w:p w:rsidR="00FC532F" w:rsidP="00FC532F" w:rsidRDefault="00FC532F" w14:paraId="3CC33A50" w14:textId="77777777">
      <w:pPr>
        <w:spacing w:line="276" w:lineRule="auto"/>
      </w:pPr>
    </w:p>
    <w:p w:rsidRPr="00063631" w:rsidR="00FC532F" w:rsidP="00FC532F" w:rsidRDefault="00FC532F" w14:paraId="28A0DEB7" w14:textId="77777777">
      <w:pPr>
        <w:spacing w:line="276" w:lineRule="auto"/>
      </w:pPr>
      <w:r>
        <w:t xml:space="preserve">Verder zal de Europese Commissie in de loop van het najaar nog de data en analyse van de EU-resultaten van PISA-2025 delen. Deze analyse zal ook worden meegenomen in de </w:t>
      </w:r>
      <w:r>
        <w:rPr>
          <w:i/>
          <w:iCs/>
        </w:rPr>
        <w:t xml:space="preserve">EU </w:t>
      </w:r>
      <w:proofErr w:type="spellStart"/>
      <w:r>
        <w:rPr>
          <w:i/>
          <w:iCs/>
        </w:rPr>
        <w:t>Education</w:t>
      </w:r>
      <w:proofErr w:type="spellEnd"/>
      <w:r>
        <w:rPr>
          <w:i/>
          <w:iCs/>
        </w:rPr>
        <w:t xml:space="preserve"> </w:t>
      </w:r>
      <w:proofErr w:type="spellStart"/>
      <w:r>
        <w:rPr>
          <w:i/>
          <w:iCs/>
        </w:rPr>
        <w:t>and</w:t>
      </w:r>
      <w:proofErr w:type="spellEnd"/>
      <w:r>
        <w:rPr>
          <w:i/>
          <w:iCs/>
        </w:rPr>
        <w:t xml:space="preserve"> Training Monitor 2026 </w:t>
      </w:r>
      <w:r w:rsidRPr="008E2654">
        <w:t>die begin 2027 wordt gepubliceerd.</w:t>
      </w:r>
      <w:r>
        <w:t xml:space="preserve"> </w:t>
      </w:r>
    </w:p>
    <w:p w:rsidRPr="0037588D" w:rsidR="00FC532F" w:rsidP="00FC532F" w:rsidRDefault="00FC532F" w14:paraId="3E8CC92E" w14:textId="77777777">
      <w:pPr>
        <w:spacing w:line="276" w:lineRule="auto"/>
        <w:rPr>
          <w:u w:val="single"/>
        </w:rPr>
      </w:pPr>
    </w:p>
    <w:p w:rsidR="00FC532F" w:rsidP="00FC532F" w:rsidRDefault="00FC532F" w14:paraId="3A0EB41E" w14:textId="77777777">
      <w:pPr>
        <w:spacing w:line="276" w:lineRule="auto"/>
        <w:rPr>
          <w:u w:val="single"/>
        </w:rPr>
      </w:pPr>
      <w:r>
        <w:rPr>
          <w:u w:val="single"/>
        </w:rPr>
        <w:t xml:space="preserve">Inzet Nederland </w:t>
      </w:r>
    </w:p>
    <w:p w:rsidRPr="00751E39" w:rsidR="00FC532F" w:rsidP="00FC532F" w:rsidRDefault="00FC532F" w14:paraId="6120A489" w14:textId="77777777">
      <w:pPr>
        <w:spacing w:line="276" w:lineRule="auto"/>
      </w:pPr>
      <w:r>
        <w:t xml:space="preserve">Nederland is positief over de agendering van basisvaardigheden. Deze informele Raad komt op een mooi moment om op basis van de nieuwe PISA-gegevens met elkaar in gesprek te gaan over effectieve beleidsaanpakken. Zoals hierboven genoemd liggen er voor lidstaten nog veel gemeenschappelijke uitdagingen. Tijdens de bijeenkomst kunnen </w:t>
      </w:r>
      <w:r w:rsidRPr="003D188F">
        <w:rPr>
          <w:i/>
          <w:iCs/>
        </w:rPr>
        <w:t xml:space="preserve">best </w:t>
      </w:r>
      <w:proofErr w:type="spellStart"/>
      <w:r w:rsidRPr="003D188F">
        <w:rPr>
          <w:i/>
          <w:iCs/>
        </w:rPr>
        <w:t>practices</w:t>
      </w:r>
      <w:proofErr w:type="spellEnd"/>
      <w:r w:rsidRPr="00751E39">
        <w:t xml:space="preserve"> </w:t>
      </w:r>
      <w:r>
        <w:t xml:space="preserve">worden gedeeld en kan verdere samenwerking worden versterkt. Deze bevordering van kennisuitwisseling </w:t>
      </w:r>
      <w:r w:rsidRPr="00751E39">
        <w:t>kan de effectiviteit van de initiatieven vergroten en zo bijdragen aan een sterker</w:t>
      </w:r>
      <w:r>
        <w:t xml:space="preserve">, </w:t>
      </w:r>
      <w:r w:rsidRPr="00751E39">
        <w:t>toekomstbestendig onderwijssysteem in heel Europa.</w:t>
      </w:r>
    </w:p>
    <w:p w:rsidR="00FC532F" w:rsidP="00FC532F" w:rsidRDefault="00FC532F" w14:paraId="3C54FA1B" w14:textId="77777777">
      <w:pPr>
        <w:spacing w:line="276" w:lineRule="auto"/>
        <w:rPr>
          <w:u w:val="single"/>
        </w:rPr>
      </w:pPr>
    </w:p>
    <w:p w:rsidRPr="00173416" w:rsidR="00FC532F" w:rsidP="00FC532F" w:rsidRDefault="00FC532F" w14:paraId="230BAB96" w14:textId="77777777">
      <w:pPr>
        <w:spacing w:line="276" w:lineRule="auto"/>
        <w:rPr>
          <w:color w:val="FF0000"/>
        </w:rPr>
      </w:pPr>
      <w:r>
        <w:t xml:space="preserve">Nederland zal de aanwezige lidstaten informeren over de laatste ontwikkelingen voor wat betreft ons basisvaardighedenbeleid. Dit betreft zowel een update over de actualisatie en implementatie van het nieuwe curriculum, alsook over de andere maatregelen uit het Coalitieakkoord, zoals de </w:t>
      </w:r>
      <w:r w:rsidRPr="004C436A">
        <w:t xml:space="preserve">staatscommissie die de uitdagingen waar we voor staan verder </w:t>
      </w:r>
      <w:r>
        <w:t>onderzoekt en de aanscherping van de mobieltjesrichtlijn op scholen en wensen m.b.t. sociale media</w:t>
      </w:r>
      <w:r w:rsidRPr="004C436A">
        <w:t xml:space="preserve">. </w:t>
      </w:r>
      <w:r>
        <w:t>Nederland zal de lidstaten daarnaast informeren over de Versterkingsagenda Taal en andere Basisvaardigheden en hierbij specifiek zoeken naar kennisuitwisseling met EU-lidstaten met relatief sterke taalvaardigheid zoal</w:t>
      </w:r>
      <w:r w:rsidRPr="00FA57D4">
        <w:t>s Ierland</w:t>
      </w:r>
      <w:r>
        <w:t>.</w:t>
      </w:r>
    </w:p>
    <w:p w:rsidR="00FC532F" w:rsidP="00FC532F" w:rsidRDefault="00FC532F" w14:paraId="11C261CD" w14:textId="77777777">
      <w:pPr>
        <w:spacing w:line="276" w:lineRule="auto"/>
      </w:pPr>
    </w:p>
    <w:p w:rsidR="00FC532F" w:rsidP="00FC532F" w:rsidRDefault="00FC532F" w14:paraId="692EB3D0" w14:textId="77777777">
      <w:pPr>
        <w:spacing w:line="276" w:lineRule="auto"/>
      </w:pPr>
      <w:r>
        <w:t xml:space="preserve">Vooruitkijkend naar de plannen van de Europese Commissie voor het Onderwijspakket en maatregelen ter bevordering van basisvaardigheden zal Nederland aangeven </w:t>
      </w:r>
      <w:r w:rsidRPr="005A7225">
        <w:t xml:space="preserve">dat </w:t>
      </w:r>
      <w:r>
        <w:t>het EU-beleid</w:t>
      </w:r>
      <w:r w:rsidRPr="005A7225">
        <w:t xml:space="preserve"> uitsluitend onze nationale plannen voor basisvaardigheden </w:t>
      </w:r>
      <w:r>
        <w:t xml:space="preserve">moet </w:t>
      </w:r>
      <w:r w:rsidRPr="005A7225">
        <w:t>ondersteun</w:t>
      </w:r>
      <w:r>
        <w:t>en</w:t>
      </w:r>
      <w:r w:rsidRPr="005A7225">
        <w:t xml:space="preserve">. Aangezien Nederlandse scholen momenteel intensief bezig zijn met de implementatie van het nieuwe </w:t>
      </w:r>
      <w:r>
        <w:t>curriculum</w:t>
      </w:r>
      <w:r w:rsidRPr="005A7225">
        <w:t xml:space="preserve"> in de klas, </w:t>
      </w:r>
      <w:r>
        <w:t xml:space="preserve">is het </w:t>
      </w:r>
      <w:r w:rsidRPr="005A7225">
        <w:t xml:space="preserve">niet </w:t>
      </w:r>
      <w:r>
        <w:t>wenselijk</w:t>
      </w:r>
      <w:r w:rsidRPr="005A7225">
        <w:t xml:space="preserve"> dat de EU-agenda voor basisvaardigheden leidt tot </w:t>
      </w:r>
      <w:r>
        <w:t xml:space="preserve">verwarring, tegenstrijdigheden of </w:t>
      </w:r>
      <w:r w:rsidRPr="005A7225">
        <w:t>een verhoogde werkdruk</w:t>
      </w:r>
      <w:r>
        <w:t xml:space="preserve">. </w:t>
      </w:r>
    </w:p>
    <w:p w:rsidR="00FC532F" w:rsidP="00FC532F" w:rsidRDefault="00FC532F" w14:paraId="3FB51133" w14:textId="77777777">
      <w:pPr>
        <w:spacing w:line="276" w:lineRule="auto"/>
        <w:rPr>
          <w:u w:val="single"/>
        </w:rPr>
      </w:pPr>
    </w:p>
    <w:p w:rsidR="00FC532F" w:rsidP="00FC532F" w:rsidRDefault="00FC532F" w14:paraId="206194D1" w14:textId="77777777">
      <w:pPr>
        <w:spacing w:line="276" w:lineRule="auto"/>
        <w:rPr>
          <w:u w:val="single"/>
        </w:rPr>
      </w:pPr>
    </w:p>
    <w:p w:rsidR="00FC532F" w:rsidP="00FC532F" w:rsidRDefault="00FC532F" w14:paraId="5A96CDBF" w14:textId="77777777">
      <w:pPr>
        <w:spacing w:line="276" w:lineRule="auto"/>
        <w:rPr>
          <w:u w:val="single"/>
        </w:rPr>
      </w:pPr>
      <w:r>
        <w:rPr>
          <w:u w:val="single"/>
        </w:rPr>
        <w:lastRenderedPageBreak/>
        <w:t xml:space="preserve">Krachtenveld </w:t>
      </w:r>
    </w:p>
    <w:p w:rsidRPr="00EA684F" w:rsidR="00FC532F" w:rsidP="00FC532F" w:rsidRDefault="00FC532F" w14:paraId="665FFE96" w14:textId="77777777">
      <w:pPr>
        <w:spacing w:line="276" w:lineRule="auto"/>
      </w:pPr>
      <w:r>
        <w:t xml:space="preserve">De lidstaten zullen naar verwachting positief reageren op de agendering van basisvaardigheden door het Ierse voorzitterschap en de bijeenkomst benutten om andere EU-lidstaten te informeren over hun beleidsontwikkelingen op dit terrein. </w:t>
      </w:r>
    </w:p>
    <w:p w:rsidRPr="00ED0558" w:rsidR="00FC532F" w:rsidP="00FC532F" w:rsidRDefault="00FC532F" w14:paraId="0BB6B768" w14:textId="77777777">
      <w:pPr>
        <w:spacing w:line="276" w:lineRule="auto"/>
      </w:pPr>
      <w:r>
        <w:t xml:space="preserve">  </w:t>
      </w:r>
    </w:p>
    <w:p w:rsidRPr="00F33CF6" w:rsidR="00FC532F" w:rsidP="00FC532F" w:rsidRDefault="00FC532F" w14:paraId="7BA6CE5E" w14:textId="77777777">
      <w:pPr>
        <w:spacing w:line="276" w:lineRule="auto"/>
        <w:rPr>
          <w:b/>
          <w:bCs/>
        </w:rPr>
      </w:pPr>
      <w:r w:rsidRPr="003D188F">
        <w:rPr>
          <w:b/>
          <w:bCs/>
          <w:i/>
          <w:iCs/>
        </w:rPr>
        <w:t>Skills intelligence</w:t>
      </w:r>
      <w:r w:rsidRPr="003D188F">
        <w:rPr>
          <w:b/>
          <w:bCs/>
        </w:rPr>
        <w:t xml:space="preserve"> in een zich ontwikkel</w:t>
      </w:r>
      <w:r>
        <w:rPr>
          <w:b/>
          <w:bCs/>
        </w:rPr>
        <w:t>en</w:t>
      </w:r>
      <w:r w:rsidRPr="003D188F">
        <w:rPr>
          <w:b/>
          <w:bCs/>
        </w:rPr>
        <w:t>d vaardighedenlandschap</w:t>
      </w:r>
    </w:p>
    <w:p w:rsidR="00FC532F" w:rsidP="00FC532F" w:rsidRDefault="00FC532F" w14:paraId="4947F830" w14:textId="77777777">
      <w:pPr>
        <w:spacing w:line="276" w:lineRule="auto"/>
        <w:ind w:left="360" w:hanging="360"/>
        <w:rPr>
          <w:u w:val="single"/>
        </w:rPr>
      </w:pPr>
    </w:p>
    <w:p w:rsidRPr="001A6208" w:rsidR="00FC532F" w:rsidP="00FC532F" w:rsidRDefault="00FC532F" w14:paraId="69093602" w14:textId="77777777">
      <w:pPr>
        <w:spacing w:line="276" w:lineRule="auto"/>
        <w:ind w:left="360" w:hanging="360"/>
        <w:rPr>
          <w:u w:val="single"/>
        </w:rPr>
      </w:pPr>
      <w:r w:rsidRPr="001A6208">
        <w:rPr>
          <w:u w:val="single"/>
        </w:rPr>
        <w:t>Inhoud</w:t>
      </w:r>
    </w:p>
    <w:p w:rsidR="00FC532F" w:rsidP="00FC532F" w:rsidRDefault="00FC532F" w14:paraId="2169CC23" w14:textId="77777777">
      <w:pPr>
        <w:spacing w:line="276" w:lineRule="auto"/>
        <w:rPr>
          <w:i/>
          <w:iCs/>
          <w:szCs w:val="18"/>
        </w:rPr>
      </w:pPr>
      <w:r>
        <w:rPr>
          <w:szCs w:val="18"/>
        </w:rPr>
        <w:t>Sinds publicatie van de Vaardigheidsunie</w:t>
      </w:r>
      <w:r>
        <w:rPr>
          <w:rStyle w:val="Voetnootmarkering"/>
          <w:szCs w:val="18"/>
        </w:rPr>
        <w:footnoteReference w:id="4"/>
      </w:r>
      <w:r>
        <w:rPr>
          <w:szCs w:val="18"/>
        </w:rPr>
        <w:t xml:space="preserve"> heeft vaardighedenbeleid een centrale rol gekregen in de Europese onderwijssamenwerking. Vandaar ook dat het Ierse voorzitterschap dit thema nu agendeert tijdens de informele Raad. </w:t>
      </w:r>
    </w:p>
    <w:p w:rsidR="00FC532F" w:rsidP="00FC532F" w:rsidRDefault="00FC532F" w14:paraId="72C91348" w14:textId="77777777">
      <w:pPr>
        <w:spacing w:line="276" w:lineRule="auto"/>
        <w:rPr>
          <w:szCs w:val="18"/>
        </w:rPr>
      </w:pPr>
      <w:r w:rsidRPr="001A6208">
        <w:rPr>
          <w:szCs w:val="18"/>
        </w:rPr>
        <w:t>Het rapport-Draghi</w:t>
      </w:r>
      <w:r>
        <w:rPr>
          <w:rStyle w:val="Voetnootmarkering"/>
          <w:szCs w:val="18"/>
        </w:rPr>
        <w:footnoteReference w:id="5"/>
      </w:r>
      <w:r w:rsidRPr="001A6208">
        <w:rPr>
          <w:szCs w:val="18"/>
        </w:rPr>
        <w:t xml:space="preserve"> benadrukt de noodzaak van een beroepsbevolking die over de juiste kennis en vaardigheden beschikt </w:t>
      </w:r>
      <w:r>
        <w:rPr>
          <w:szCs w:val="18"/>
        </w:rPr>
        <w:t>voor</w:t>
      </w:r>
      <w:r w:rsidRPr="001A6208">
        <w:rPr>
          <w:szCs w:val="18"/>
        </w:rPr>
        <w:t xml:space="preserve"> het Europese</w:t>
      </w:r>
      <w:r>
        <w:rPr>
          <w:szCs w:val="18"/>
        </w:rPr>
        <w:t xml:space="preserve"> </w:t>
      </w:r>
      <w:r w:rsidRPr="001A6208">
        <w:rPr>
          <w:szCs w:val="18"/>
        </w:rPr>
        <w:t>concurrentievermogen</w:t>
      </w:r>
      <w:r>
        <w:rPr>
          <w:szCs w:val="18"/>
        </w:rPr>
        <w:t xml:space="preserve">. Volgens het rapport zijn er nog te veel achterstanden door onderbenutting van bestaand talent. </w:t>
      </w:r>
      <w:r w:rsidRPr="004A6CB1">
        <w:rPr>
          <w:szCs w:val="18"/>
        </w:rPr>
        <w:t xml:space="preserve">Het Draghi-rapport </w:t>
      </w:r>
      <w:r>
        <w:rPr>
          <w:szCs w:val="18"/>
        </w:rPr>
        <w:t xml:space="preserve">wijst specifiek naar </w:t>
      </w:r>
      <w:r w:rsidRPr="004A6CB1">
        <w:rPr>
          <w:szCs w:val="18"/>
        </w:rPr>
        <w:t xml:space="preserve">een aantal gebieden binnen het onderwijs die moeten worden aangepakt om dit probleem te verhelpen. </w:t>
      </w:r>
      <w:proofErr w:type="spellStart"/>
      <w:r>
        <w:rPr>
          <w:szCs w:val="18"/>
        </w:rPr>
        <w:t>Één</w:t>
      </w:r>
      <w:proofErr w:type="spellEnd"/>
      <w:r w:rsidRPr="004A6CB1" w:rsidDel="00BF16A2">
        <w:rPr>
          <w:szCs w:val="18"/>
        </w:rPr>
        <w:t xml:space="preserve"> </w:t>
      </w:r>
      <w:r w:rsidRPr="004A6CB1">
        <w:rPr>
          <w:szCs w:val="18"/>
        </w:rPr>
        <w:t>daarvan is het verzamelen en benutten van</w:t>
      </w:r>
      <w:r>
        <w:rPr>
          <w:szCs w:val="18"/>
        </w:rPr>
        <w:t xml:space="preserve"> </w:t>
      </w:r>
      <w:r w:rsidRPr="004A6CB1">
        <w:rPr>
          <w:szCs w:val="18"/>
        </w:rPr>
        <w:t>gedetailleerde gegevens over de behoefte aan</w:t>
      </w:r>
      <w:r>
        <w:rPr>
          <w:szCs w:val="18"/>
        </w:rPr>
        <w:t xml:space="preserve"> en aanbod van</w:t>
      </w:r>
      <w:r w:rsidRPr="004A6CB1">
        <w:rPr>
          <w:szCs w:val="18"/>
        </w:rPr>
        <w:t xml:space="preserve"> vaardigheden</w:t>
      </w:r>
      <w:r>
        <w:rPr>
          <w:szCs w:val="18"/>
        </w:rPr>
        <w:t xml:space="preserve">. </w:t>
      </w:r>
    </w:p>
    <w:p w:rsidR="00FC532F" w:rsidP="00FC532F" w:rsidRDefault="00FC532F" w14:paraId="26F5B6AE" w14:textId="77777777">
      <w:pPr>
        <w:spacing w:line="276" w:lineRule="auto"/>
        <w:rPr>
          <w:szCs w:val="18"/>
        </w:rPr>
      </w:pPr>
    </w:p>
    <w:p w:rsidRPr="00461E9A" w:rsidR="00FC532F" w:rsidP="00FC532F" w:rsidRDefault="00FC532F" w14:paraId="3B6DFF10" w14:textId="77777777">
      <w:pPr>
        <w:spacing w:line="276" w:lineRule="auto"/>
        <w:rPr>
          <w:szCs w:val="18"/>
        </w:rPr>
      </w:pPr>
      <w:r>
        <w:rPr>
          <w:szCs w:val="18"/>
        </w:rPr>
        <w:t xml:space="preserve">Met de Vaardigheidsunie heeft de Commissie deze oproep beantwoord door middel van de instelling van een </w:t>
      </w:r>
      <w:r>
        <w:rPr>
          <w:i/>
          <w:iCs/>
          <w:szCs w:val="18"/>
        </w:rPr>
        <w:t xml:space="preserve">European Skills High-Level Board. </w:t>
      </w:r>
      <w:r>
        <w:rPr>
          <w:szCs w:val="18"/>
        </w:rPr>
        <w:t xml:space="preserve">In dit gremium komen aanbieders van onderwijs en beroepsopleidingen, sociale partners en vertegenwoordigers uit het bedrijfsleven samen om </w:t>
      </w:r>
      <w:proofErr w:type="spellStart"/>
      <w:r>
        <w:rPr>
          <w:szCs w:val="18"/>
        </w:rPr>
        <w:t>sectoroverschrijdende</w:t>
      </w:r>
      <w:proofErr w:type="spellEnd"/>
      <w:r>
        <w:rPr>
          <w:szCs w:val="18"/>
        </w:rPr>
        <w:t xml:space="preserve"> inzichten en richtsnoeren op het gebied van vaardigheden te ontwikkelen. De </w:t>
      </w:r>
      <w:r>
        <w:rPr>
          <w:i/>
          <w:iCs/>
          <w:szCs w:val="18"/>
        </w:rPr>
        <w:t xml:space="preserve">European Skills Intelligence </w:t>
      </w:r>
      <w:proofErr w:type="spellStart"/>
      <w:r>
        <w:rPr>
          <w:i/>
          <w:iCs/>
          <w:szCs w:val="18"/>
        </w:rPr>
        <w:t>Observatory</w:t>
      </w:r>
      <w:proofErr w:type="spellEnd"/>
      <w:r>
        <w:rPr>
          <w:i/>
          <w:iCs/>
          <w:szCs w:val="18"/>
        </w:rPr>
        <w:t xml:space="preserve"> (ESIO) </w:t>
      </w:r>
      <w:r>
        <w:rPr>
          <w:szCs w:val="18"/>
        </w:rPr>
        <w:t>die is opgezet als onderdeel van het Gemeenschappelijk Centrum voor Onderzoek van de Europese Commissie (GCO/JRC) ondersteunt dit orgaan.</w:t>
      </w:r>
      <w:r>
        <w:rPr>
          <w:rStyle w:val="Voetnootmarkering"/>
          <w:szCs w:val="18"/>
        </w:rPr>
        <w:footnoteReference w:id="6"/>
      </w:r>
      <w:r>
        <w:rPr>
          <w:szCs w:val="18"/>
        </w:rPr>
        <w:t xml:space="preserve"> Deze organisatie verzamelt en verstrekt gegevens over het aanbod, het gebruik en de behoeften aan vaardigheden in specifieke arbeidsmarktsectoren en -regio’s in vergelijking met de prestaties van onderwijs- en opleidingsstelsels. Het idee is dat </w:t>
      </w:r>
      <w:r w:rsidRPr="00461E9A">
        <w:rPr>
          <w:szCs w:val="18"/>
        </w:rPr>
        <w:t>tekorten aan vaardigheden in sectoren die voor de EU van cruciaal of strategisch belang zijn</w:t>
      </w:r>
      <w:r>
        <w:rPr>
          <w:szCs w:val="18"/>
        </w:rPr>
        <w:t xml:space="preserve"> tijdig worden opgemerkt</w:t>
      </w:r>
      <w:r w:rsidRPr="00461E9A">
        <w:rPr>
          <w:szCs w:val="18"/>
        </w:rPr>
        <w:t>.</w:t>
      </w:r>
      <w:r>
        <w:rPr>
          <w:szCs w:val="18"/>
        </w:rPr>
        <w:t xml:space="preserve"> Daarnaast zal ook het op 10 september jl. gestarte Executive Panel voor STE(A)M-onderwijs</w:t>
      </w:r>
      <w:r>
        <w:rPr>
          <w:rStyle w:val="Voetnootmarkering"/>
          <w:szCs w:val="18"/>
        </w:rPr>
        <w:footnoteReference w:id="7"/>
      </w:r>
      <w:r>
        <w:rPr>
          <w:szCs w:val="18"/>
        </w:rPr>
        <w:t xml:space="preserve"> hieraan kunnen bijdragen. </w:t>
      </w:r>
    </w:p>
    <w:p w:rsidR="00FC532F" w:rsidP="00FC532F" w:rsidRDefault="00FC532F" w14:paraId="05DED817" w14:textId="77777777">
      <w:pPr>
        <w:spacing w:line="276" w:lineRule="auto"/>
        <w:rPr>
          <w:szCs w:val="18"/>
        </w:rPr>
      </w:pPr>
    </w:p>
    <w:p w:rsidR="00FC532F" w:rsidP="00FC532F" w:rsidRDefault="00FC532F" w14:paraId="5114A493" w14:textId="77777777">
      <w:pPr>
        <w:spacing w:line="276" w:lineRule="auto"/>
        <w:rPr>
          <w:szCs w:val="18"/>
          <w:u w:val="single"/>
        </w:rPr>
      </w:pPr>
      <w:r w:rsidRPr="00804D79">
        <w:rPr>
          <w:szCs w:val="18"/>
        </w:rPr>
        <w:t xml:space="preserve">Binnen de EU bestaat al langere tijd aandacht voor de aansluiting onderwijs-arbeidsmarkt en het belang dat een goed inzicht in vaardighedentekorten binnen lidstaten hierin speelt. </w:t>
      </w:r>
      <w:r w:rsidRPr="007E2120">
        <w:rPr>
          <w:szCs w:val="18"/>
        </w:rPr>
        <w:t>Al in juni 2024 nam de Raad Raadsconclusies aan over het bevorderen van empirisch onderbouwde beleidsvorming</w:t>
      </w:r>
      <w:r>
        <w:rPr>
          <w:rStyle w:val="Voetnootmarkering"/>
          <w:szCs w:val="18"/>
        </w:rPr>
        <w:footnoteReference w:id="8"/>
      </w:r>
      <w:r w:rsidRPr="00804D79">
        <w:rPr>
          <w:szCs w:val="18"/>
        </w:rPr>
        <w:t xml:space="preserve">, waarvoor gedegen dataverzameling van groot belang is. Lidstaten </w:t>
      </w:r>
      <w:r>
        <w:rPr>
          <w:szCs w:val="18"/>
        </w:rPr>
        <w:t>proberen</w:t>
      </w:r>
      <w:r w:rsidRPr="00804D79">
        <w:rPr>
          <w:szCs w:val="18"/>
        </w:rPr>
        <w:t xml:space="preserve"> op verschillende manieren </w:t>
      </w:r>
      <w:r>
        <w:rPr>
          <w:szCs w:val="18"/>
        </w:rPr>
        <w:t>achterstanden</w:t>
      </w:r>
      <w:r w:rsidRPr="00804D79">
        <w:rPr>
          <w:szCs w:val="18"/>
        </w:rPr>
        <w:t xml:space="preserve"> in kaart te brengen en daar </w:t>
      </w:r>
      <w:r>
        <w:rPr>
          <w:szCs w:val="18"/>
        </w:rPr>
        <w:t>oplossingsrichtingen op te formuleren</w:t>
      </w:r>
      <w:r w:rsidRPr="00804D79">
        <w:rPr>
          <w:szCs w:val="18"/>
        </w:rPr>
        <w:t xml:space="preserve">. Hierbij zijn de ervaringen uiteenlopend. In een wereld van snelle maatschappelijke en technologische veranderingen blijft het een uitdaging om te </w:t>
      </w:r>
      <w:r w:rsidRPr="00804D79">
        <w:rPr>
          <w:szCs w:val="18"/>
        </w:rPr>
        <w:lastRenderedPageBreak/>
        <w:t xml:space="preserve">voorspellen welke specifieke vaardigheden en bijpassend onderwijs aansluiten bij de toekomstige behoeften van de arbeidsmarkt. Daar komt bovenop dat veranderingen in onderwijsbeleid vaak niet meteen meetbare effecten laten zien, </w:t>
      </w:r>
      <w:r>
        <w:rPr>
          <w:szCs w:val="18"/>
        </w:rPr>
        <w:t>maar</w:t>
      </w:r>
      <w:r w:rsidRPr="00804D79">
        <w:rPr>
          <w:szCs w:val="18"/>
        </w:rPr>
        <w:t xml:space="preserve"> vaak pas na drie tot vijf jaar.</w:t>
      </w:r>
    </w:p>
    <w:p w:rsidR="00FC532F" w:rsidP="00FC532F" w:rsidRDefault="00FC532F" w14:paraId="1FFA7A6A" w14:textId="77777777">
      <w:pPr>
        <w:spacing w:line="276" w:lineRule="auto"/>
        <w:rPr>
          <w:szCs w:val="18"/>
          <w:u w:val="single"/>
        </w:rPr>
      </w:pPr>
    </w:p>
    <w:p w:rsidRPr="009D6348" w:rsidR="00FC532F" w:rsidP="00FC532F" w:rsidRDefault="00FC532F" w14:paraId="6736F445" w14:textId="77777777">
      <w:pPr>
        <w:spacing w:line="276" w:lineRule="auto"/>
        <w:rPr>
          <w:szCs w:val="18"/>
          <w:u w:val="single"/>
        </w:rPr>
      </w:pPr>
      <w:r w:rsidRPr="009D6348">
        <w:rPr>
          <w:szCs w:val="18"/>
          <w:u w:val="single"/>
        </w:rPr>
        <w:t xml:space="preserve">Nederlandse inzet </w:t>
      </w:r>
    </w:p>
    <w:p w:rsidR="00FC532F" w:rsidP="00FC532F" w:rsidRDefault="00FC532F" w14:paraId="4245EB02" w14:textId="77777777">
      <w:pPr>
        <w:spacing w:line="276" w:lineRule="auto"/>
        <w:rPr>
          <w:szCs w:val="18"/>
        </w:rPr>
      </w:pPr>
      <w:r>
        <w:rPr>
          <w:szCs w:val="18"/>
        </w:rPr>
        <w:t xml:space="preserve">Nederland zal eigen ervaringen delen met het ontwikkelen van inzichten over vaardigheidsbehoeften. </w:t>
      </w:r>
      <w:r w:rsidRPr="000208A1">
        <w:rPr>
          <w:szCs w:val="18"/>
        </w:rPr>
        <w:t xml:space="preserve">Het Onderzoekscentrum voor Onderwijs en Arbeidsmarkt (ROA) van de Universiteit van Maastricht stelt periodieke prognoses op over de vraag naar arbeidskrachten en koppelt deze aan het aanbod van de benodigde vaardigheden per opleidingsprofiel. </w:t>
      </w:r>
      <w:r>
        <w:rPr>
          <w:szCs w:val="18"/>
        </w:rPr>
        <w:t>Dit</w:t>
      </w:r>
      <w:r w:rsidRPr="000208A1">
        <w:rPr>
          <w:szCs w:val="18"/>
        </w:rPr>
        <w:t xml:space="preserve"> rapport vormt een belangrijke input voor beleidsdiscussies over investeringen in menselijk kapitaal.</w:t>
      </w:r>
      <w:r>
        <w:rPr>
          <w:szCs w:val="18"/>
        </w:rPr>
        <w:t xml:space="preserve"> Ook draagt het bij aan de afwegingen die worden gemaakt in het kader van de Talentstrategie. </w:t>
      </w:r>
    </w:p>
    <w:p w:rsidR="00FC532F" w:rsidP="00FC532F" w:rsidRDefault="00FC532F" w14:paraId="0F5593CE" w14:textId="77777777">
      <w:pPr>
        <w:spacing w:line="276" w:lineRule="auto"/>
        <w:rPr>
          <w:szCs w:val="18"/>
        </w:rPr>
      </w:pPr>
    </w:p>
    <w:p w:rsidRPr="000208A1" w:rsidR="00FC532F" w:rsidP="00FC532F" w:rsidRDefault="00FC532F" w14:paraId="611404C6" w14:textId="77777777">
      <w:pPr>
        <w:spacing w:line="276" w:lineRule="auto"/>
        <w:rPr>
          <w:szCs w:val="18"/>
        </w:rPr>
      </w:pPr>
      <w:r>
        <w:rPr>
          <w:szCs w:val="18"/>
        </w:rPr>
        <w:t xml:space="preserve">Verder </w:t>
      </w:r>
      <w:r w:rsidRPr="009B6DD2">
        <w:rPr>
          <w:szCs w:val="18"/>
        </w:rPr>
        <w:t xml:space="preserve">maakt Nederland sinds vorig jaar gebruik van </w:t>
      </w:r>
      <w:proofErr w:type="spellStart"/>
      <w:r w:rsidRPr="009B6DD2">
        <w:rPr>
          <w:szCs w:val="18"/>
        </w:rPr>
        <w:t>CompetentNL</w:t>
      </w:r>
      <w:proofErr w:type="spellEnd"/>
      <w:r w:rsidRPr="009B6DD2">
        <w:rPr>
          <w:szCs w:val="18"/>
        </w:rPr>
        <w:t xml:space="preserve">. </w:t>
      </w:r>
      <w:proofErr w:type="spellStart"/>
      <w:r w:rsidRPr="009B6DD2">
        <w:rPr>
          <w:szCs w:val="18"/>
        </w:rPr>
        <w:t>CompetentNL</w:t>
      </w:r>
      <w:proofErr w:type="spellEnd"/>
      <w:r w:rsidRPr="009B6DD2">
        <w:rPr>
          <w:szCs w:val="18"/>
        </w:rPr>
        <w:t xml:space="preserve"> vormt een gemeenschappelijke ‘</w:t>
      </w:r>
      <w:proofErr w:type="spellStart"/>
      <w:r w:rsidRPr="009B6DD2">
        <w:rPr>
          <w:szCs w:val="18"/>
        </w:rPr>
        <w:t>skillstaal</w:t>
      </w:r>
      <w:proofErr w:type="spellEnd"/>
      <w:r w:rsidRPr="009B6DD2">
        <w:rPr>
          <w:szCs w:val="18"/>
        </w:rPr>
        <w:t xml:space="preserve">’ voor de Nederlandse arbeidsmarkt. Met deze gemeenschappelijke standaard om vaardigheden te beschrijven hebben partijen op de arbeidsmarkt hetzelfde begrip van vaardigheden en kennisgebieden. Dit onderlinge begrip maakt uitwisseling van (kennis over) vaardigheden makkelijker en zorgt er daarmee ook voor dat </w:t>
      </w:r>
      <w:r w:rsidRPr="00A41F1D">
        <w:rPr>
          <w:i/>
          <w:iCs/>
          <w:szCs w:val="18"/>
        </w:rPr>
        <w:t>skills intelligence</w:t>
      </w:r>
      <w:r>
        <w:rPr>
          <w:szCs w:val="18"/>
        </w:rPr>
        <w:t xml:space="preserve"> </w:t>
      </w:r>
      <w:r w:rsidRPr="009B6DD2">
        <w:rPr>
          <w:szCs w:val="18"/>
        </w:rPr>
        <w:t>toeneemt</w:t>
      </w:r>
      <w:r>
        <w:rPr>
          <w:szCs w:val="18"/>
        </w:rPr>
        <w:t xml:space="preserve">. </w:t>
      </w:r>
      <w:r w:rsidRPr="000208A1">
        <w:rPr>
          <w:szCs w:val="18"/>
        </w:rPr>
        <w:t xml:space="preserve">Daarnaast kent Nederland een sterke traditie van samenwerking tussen werkgevers en het beroepsonderwijs – met name in het </w:t>
      </w:r>
      <w:r>
        <w:rPr>
          <w:szCs w:val="18"/>
        </w:rPr>
        <w:t>mbo</w:t>
      </w:r>
      <w:r w:rsidRPr="000208A1">
        <w:rPr>
          <w:szCs w:val="18"/>
        </w:rPr>
        <w:t>. De Samenwerking Beroepsonderwijs en Bedrijfsleven (SBB) werkt nauw samen met werkgevers om de leerplannen voor het beroepsonderwijs af te stemmen op de huidige en verwachte vaardigheidsbehoeften.</w:t>
      </w:r>
    </w:p>
    <w:p w:rsidR="00FC532F" w:rsidP="00FC532F" w:rsidRDefault="00FC532F" w14:paraId="58080FF2" w14:textId="77777777">
      <w:pPr>
        <w:spacing w:line="276" w:lineRule="auto"/>
        <w:rPr>
          <w:szCs w:val="18"/>
          <w:u w:val="single"/>
        </w:rPr>
      </w:pPr>
    </w:p>
    <w:p w:rsidRPr="009D6348" w:rsidR="00FC532F" w:rsidP="00FC532F" w:rsidRDefault="00FC532F" w14:paraId="4858A5F5" w14:textId="77777777">
      <w:pPr>
        <w:spacing w:line="276" w:lineRule="auto"/>
        <w:rPr>
          <w:rFonts w:eastAsiaTheme="minorHAnsi"/>
          <w:szCs w:val="18"/>
          <w:u w:val="single"/>
        </w:rPr>
      </w:pPr>
      <w:r w:rsidRPr="009D6348">
        <w:rPr>
          <w:szCs w:val="18"/>
          <w:u w:val="single"/>
        </w:rPr>
        <w:t xml:space="preserve">Krachtenveld </w:t>
      </w:r>
    </w:p>
    <w:p w:rsidRPr="005A7225" w:rsidR="00FC532F" w:rsidP="00FC532F" w:rsidRDefault="00FC532F" w14:paraId="0BE38930" w14:textId="033258CF">
      <w:pPr>
        <w:spacing w:line="276" w:lineRule="auto"/>
      </w:pPr>
      <w:r>
        <w:t xml:space="preserve">De lidstaten zijn naar verwachting positief over de aandacht van het Ierse voorzitterschap voor vaardigheden en zullen ook van de bijeenkomst gebruikmaken om de andere EU-lidstaten te informeren over hun ervaringen. </w:t>
      </w:r>
    </w:p>
    <w:p w:rsidRPr="00347221" w:rsidR="00B02398" w:rsidP="00B02398" w:rsidRDefault="00B02398" w14:paraId="60C25CA3" w14:textId="77777777"/>
    <w:p w:rsidRPr="00347221" w:rsidR="00B02398" w:rsidP="000E04A1" w:rsidRDefault="00B02398" w14:paraId="7A443FF5" w14:textId="77777777"/>
    <w:p w:rsidR="00C7013F" w:rsidP="003A7160" w:rsidRDefault="00C7013F" w14:paraId="3F85CE3D" w14:textId="77777777"/>
    <w:p w:rsidR="00C7013F" w:rsidP="003A7160" w:rsidRDefault="00C7013F" w14:paraId="0B45BFD9" w14:textId="77777777"/>
    <w:p w:rsidRPr="00820DDA" w:rsidR="00820DDA" w:rsidP="00215964" w:rsidRDefault="00820DDA" w14:paraId="0DDD9877" w14:textId="77777777">
      <w:pPr>
        <w:spacing w:line="240" w:lineRule="auto"/>
      </w:pPr>
    </w:p>
    <w:sectPr w:rsidRPr="00820DDA" w:rsidR="00820DDA" w:rsidSect="00596710">
      <w:headerReference w:type="default" r:id="rId8"/>
      <w:footerReference w:type="default" r:id="rId9"/>
      <w:headerReference w:type="first" r:id="rId10"/>
      <w:footerReference w:type="first" r:id="rId11"/>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04B66" w14:textId="77777777" w:rsidR="00C64A76" w:rsidRDefault="00C64A76">
      <w:r>
        <w:separator/>
      </w:r>
    </w:p>
    <w:p w14:paraId="5E298555" w14:textId="77777777" w:rsidR="00C64A76" w:rsidRDefault="00C64A76"/>
  </w:endnote>
  <w:endnote w:type="continuationSeparator" w:id="0">
    <w:p w14:paraId="148D20F6" w14:textId="77777777" w:rsidR="00C64A76" w:rsidRDefault="00C64A76">
      <w:r>
        <w:continuationSeparator/>
      </w:r>
    </w:p>
    <w:p w14:paraId="05363D23" w14:textId="77777777" w:rsidR="00C64A76" w:rsidRDefault="00C64A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EB70"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8E20DA" w14:paraId="73863FE0" w14:textId="77777777" w:rsidTr="004C7E1D">
      <w:trPr>
        <w:trHeight w:hRule="exact" w:val="357"/>
      </w:trPr>
      <w:tc>
        <w:tcPr>
          <w:tcW w:w="7603" w:type="dxa"/>
        </w:tcPr>
        <w:p w14:paraId="350EEF05" w14:textId="77777777" w:rsidR="002F71BB" w:rsidRPr="004C7E1D" w:rsidRDefault="002F71BB" w:rsidP="004C7E1D">
          <w:pPr>
            <w:spacing w:line="180" w:lineRule="exact"/>
            <w:rPr>
              <w:sz w:val="13"/>
              <w:szCs w:val="13"/>
            </w:rPr>
          </w:pPr>
        </w:p>
      </w:tc>
      <w:tc>
        <w:tcPr>
          <w:tcW w:w="2172" w:type="dxa"/>
        </w:tcPr>
        <w:p w14:paraId="18F469A9" w14:textId="15087627" w:rsidR="002F71BB" w:rsidRPr="004C7E1D" w:rsidRDefault="00B87874"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751934">
            <w:rPr>
              <w:szCs w:val="13"/>
            </w:rPr>
            <w:t>5</w:t>
          </w:r>
          <w:r w:rsidRPr="004C7E1D">
            <w:rPr>
              <w:szCs w:val="13"/>
            </w:rPr>
            <w:fldChar w:fldCharType="end"/>
          </w:r>
        </w:p>
      </w:tc>
    </w:tr>
  </w:tbl>
  <w:p w14:paraId="004D5928" w14:textId="77777777" w:rsidR="00527BD4" w:rsidRPr="002F71BB" w:rsidRDefault="00527BD4" w:rsidP="002F71BB">
    <w:pPr>
      <w:spacing w:line="180" w:lineRule="exact"/>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8E20DA" w14:paraId="22201034" w14:textId="77777777" w:rsidTr="004C7E1D">
      <w:trPr>
        <w:trHeight w:hRule="exact" w:val="357"/>
      </w:trPr>
      <w:tc>
        <w:tcPr>
          <w:tcW w:w="7709" w:type="dxa"/>
        </w:tcPr>
        <w:p w14:paraId="0BAE46EA" w14:textId="77777777" w:rsidR="00D17084" w:rsidRPr="004C7E1D" w:rsidRDefault="00D17084" w:rsidP="004C7E1D">
          <w:pPr>
            <w:spacing w:line="180" w:lineRule="exact"/>
            <w:rPr>
              <w:sz w:val="13"/>
              <w:szCs w:val="13"/>
            </w:rPr>
          </w:pPr>
        </w:p>
      </w:tc>
      <w:tc>
        <w:tcPr>
          <w:tcW w:w="2060" w:type="dxa"/>
        </w:tcPr>
        <w:p w14:paraId="37E332C9" w14:textId="0102B2D2" w:rsidR="00D17084" w:rsidRPr="004C7E1D" w:rsidRDefault="00B87874"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751934">
            <w:rPr>
              <w:szCs w:val="13"/>
            </w:rPr>
            <w:t>5</w:t>
          </w:r>
          <w:r w:rsidRPr="004C7E1D">
            <w:rPr>
              <w:szCs w:val="13"/>
            </w:rPr>
            <w:fldChar w:fldCharType="end"/>
          </w:r>
        </w:p>
      </w:tc>
    </w:tr>
  </w:tbl>
  <w:p w14:paraId="431A63CC"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3A865" w14:textId="77777777" w:rsidR="00C64A76" w:rsidRDefault="00C64A76">
      <w:r>
        <w:separator/>
      </w:r>
    </w:p>
    <w:p w14:paraId="64A01995" w14:textId="77777777" w:rsidR="00C64A76" w:rsidRDefault="00C64A76"/>
  </w:footnote>
  <w:footnote w:type="continuationSeparator" w:id="0">
    <w:p w14:paraId="0F92BEEF" w14:textId="77777777" w:rsidR="00C64A76" w:rsidRDefault="00C64A76">
      <w:r>
        <w:continuationSeparator/>
      </w:r>
    </w:p>
    <w:p w14:paraId="0BB39B63" w14:textId="77777777" w:rsidR="00C64A76" w:rsidRDefault="00C64A76"/>
  </w:footnote>
  <w:footnote w:id="1">
    <w:p w14:paraId="3312C078" w14:textId="77777777" w:rsidR="00FC532F" w:rsidRPr="001A44AA" w:rsidRDefault="00FC532F" w:rsidP="00FC532F">
      <w:pPr>
        <w:pStyle w:val="Voetnoottekst"/>
        <w:rPr>
          <w:szCs w:val="13"/>
        </w:rPr>
      </w:pPr>
      <w:r w:rsidRPr="001A44AA">
        <w:rPr>
          <w:rStyle w:val="Voetnootmarkering"/>
          <w:szCs w:val="13"/>
        </w:rPr>
        <w:footnoteRef/>
      </w:r>
      <w:r w:rsidRPr="001A44AA">
        <w:rPr>
          <w:szCs w:val="13"/>
        </w:rPr>
        <w:t xml:space="preserve"> </w:t>
      </w:r>
      <w:hyperlink r:id="rId1" w:history="1">
        <w:r w:rsidRPr="001A44AA">
          <w:rPr>
            <w:rStyle w:val="Hyperlink"/>
            <w:szCs w:val="13"/>
          </w:rPr>
          <w:t>https://open.overheid.nl/overheid/openbaarmakingen/api/v0/attachment/d6a3b582-3eba-4d39-bd95-8a1ddc2f511d</w:t>
        </w:r>
      </w:hyperlink>
      <w:r w:rsidRPr="001A44AA">
        <w:rPr>
          <w:szCs w:val="13"/>
        </w:rPr>
        <w:t xml:space="preserve"> </w:t>
      </w:r>
    </w:p>
  </w:footnote>
  <w:footnote w:id="2">
    <w:p w14:paraId="716E80C0" w14:textId="77777777" w:rsidR="00FC532F" w:rsidRDefault="00FC532F" w:rsidP="00FC532F">
      <w:pPr>
        <w:pStyle w:val="Voetnoottekst"/>
      </w:pPr>
      <w:r>
        <w:rPr>
          <w:rStyle w:val="Voetnootmarkering"/>
        </w:rPr>
        <w:footnoteRef/>
      </w:r>
      <w:r>
        <w:t xml:space="preserve"> </w:t>
      </w:r>
      <w:hyperlink r:id="rId2" w:history="1">
        <w:r w:rsidRPr="00556ABF">
          <w:rPr>
            <w:rStyle w:val="Hyperlink"/>
          </w:rPr>
          <w:t>https://www.oecd.org/en/publications/pisa-2025-results-volume-i_73451bc5-en.html</w:t>
        </w:r>
      </w:hyperlink>
    </w:p>
  </w:footnote>
  <w:footnote w:id="3">
    <w:p w14:paraId="374E38B1" w14:textId="77777777" w:rsidR="00FC532F" w:rsidRPr="001A44AA" w:rsidRDefault="00FC532F" w:rsidP="00FC532F">
      <w:pPr>
        <w:pStyle w:val="Voetnoottekst"/>
        <w:rPr>
          <w:szCs w:val="13"/>
        </w:rPr>
      </w:pPr>
      <w:r w:rsidRPr="001A44AA">
        <w:rPr>
          <w:rStyle w:val="Voetnootmarkering"/>
          <w:szCs w:val="13"/>
        </w:rPr>
        <w:footnoteRef/>
      </w:r>
      <w:r w:rsidRPr="001A44AA">
        <w:rPr>
          <w:szCs w:val="13"/>
        </w:rPr>
        <w:t xml:space="preserve"> </w:t>
      </w:r>
      <w:hyperlink r:id="rId3" w:history="1">
        <w:r w:rsidRPr="001A44AA">
          <w:rPr>
            <w:color w:val="0000FF"/>
            <w:szCs w:val="13"/>
            <w:u w:val="single"/>
          </w:rPr>
          <w:t xml:space="preserve">Raad akkoord over routekaart Europese samenwerking op het gebied van onderwijs en opleiding tot 2030 - </w:t>
        </w:r>
        <w:proofErr w:type="spellStart"/>
        <w:r w:rsidRPr="001A44AA">
          <w:rPr>
            <w:color w:val="0000FF"/>
            <w:szCs w:val="13"/>
            <w:u w:val="single"/>
          </w:rPr>
          <w:t>Consilium</w:t>
        </w:r>
        <w:proofErr w:type="spellEnd"/>
      </w:hyperlink>
    </w:p>
  </w:footnote>
  <w:footnote w:id="4">
    <w:p w14:paraId="4EE1AA5A" w14:textId="77777777" w:rsidR="00FC532F" w:rsidRPr="005F343A" w:rsidRDefault="00FC532F" w:rsidP="00FC532F">
      <w:pPr>
        <w:pStyle w:val="Voetnoottekst"/>
        <w:rPr>
          <w:szCs w:val="13"/>
          <w:highlight w:val="yellow"/>
          <w:lang w:val="en-US"/>
        </w:rPr>
      </w:pPr>
      <w:r w:rsidRPr="001A44AA">
        <w:rPr>
          <w:rStyle w:val="Voetnootmarkering"/>
          <w:szCs w:val="13"/>
        </w:rPr>
        <w:footnoteRef/>
      </w:r>
      <w:r w:rsidRPr="005F343A">
        <w:rPr>
          <w:szCs w:val="13"/>
          <w:lang w:val="en-US"/>
        </w:rPr>
        <w:t xml:space="preserve"> </w:t>
      </w:r>
      <w:r>
        <w:fldChar w:fldCharType="begin"/>
      </w:r>
      <w:r w:rsidRPr="00751934">
        <w:rPr>
          <w:lang w:val="en-US"/>
        </w:rPr>
        <w:instrText>HYPERLINK "https://www.rijksoverheid.nl/documenten/2025/03/05/fiche-1-mededeling-vaardigheidsunie"</w:instrText>
      </w:r>
      <w:r>
        <w:fldChar w:fldCharType="separate"/>
      </w:r>
      <w:r w:rsidRPr="005F343A">
        <w:rPr>
          <w:rStyle w:val="Hyperlink"/>
          <w:szCs w:val="13"/>
          <w:lang w:val="en-US"/>
        </w:rPr>
        <w:t xml:space="preserve">Fiche 1 </w:t>
      </w:r>
      <w:proofErr w:type="spellStart"/>
      <w:r w:rsidRPr="005F343A">
        <w:rPr>
          <w:rStyle w:val="Hyperlink"/>
          <w:szCs w:val="13"/>
          <w:lang w:val="en-US"/>
        </w:rPr>
        <w:t>Mededeling</w:t>
      </w:r>
      <w:proofErr w:type="spellEnd"/>
      <w:r w:rsidRPr="005F343A">
        <w:rPr>
          <w:rStyle w:val="Hyperlink"/>
          <w:szCs w:val="13"/>
          <w:lang w:val="en-US"/>
        </w:rPr>
        <w:t xml:space="preserve"> </w:t>
      </w:r>
      <w:proofErr w:type="spellStart"/>
      <w:r w:rsidRPr="005F343A">
        <w:rPr>
          <w:rStyle w:val="Hyperlink"/>
          <w:szCs w:val="13"/>
          <w:lang w:val="en-US"/>
        </w:rPr>
        <w:t>Vaardigheidsunie</w:t>
      </w:r>
      <w:proofErr w:type="spellEnd"/>
      <w:r w:rsidRPr="005F343A">
        <w:rPr>
          <w:rStyle w:val="Hyperlink"/>
          <w:szCs w:val="13"/>
          <w:lang w:val="en-US"/>
        </w:rPr>
        <w:t xml:space="preserve"> | Rijksoverheid.nl</w:t>
      </w:r>
      <w:r>
        <w:fldChar w:fldCharType="end"/>
      </w:r>
    </w:p>
  </w:footnote>
  <w:footnote w:id="5">
    <w:p w14:paraId="4251268C" w14:textId="77777777" w:rsidR="00FC532F" w:rsidRPr="005F343A" w:rsidRDefault="00FC532F" w:rsidP="00FC532F">
      <w:pPr>
        <w:pStyle w:val="Voetnoottekst"/>
        <w:rPr>
          <w:szCs w:val="13"/>
          <w:lang w:val="en-US"/>
        </w:rPr>
      </w:pPr>
      <w:r w:rsidRPr="001A44AA">
        <w:rPr>
          <w:rStyle w:val="Voetnootmarkering"/>
          <w:szCs w:val="13"/>
        </w:rPr>
        <w:footnoteRef/>
      </w:r>
      <w:r w:rsidRPr="005F343A">
        <w:rPr>
          <w:szCs w:val="13"/>
          <w:lang w:val="en-US"/>
        </w:rPr>
        <w:t xml:space="preserve"> </w:t>
      </w:r>
      <w:r>
        <w:fldChar w:fldCharType="begin"/>
      </w:r>
      <w:r w:rsidRPr="00751934">
        <w:rPr>
          <w:lang w:val="en-US"/>
        </w:rPr>
        <w:instrText>HYPERLINK "https://commission.europa.eu/topics/competitiveness/draghi-report_en"</w:instrText>
      </w:r>
      <w:r>
        <w:fldChar w:fldCharType="separate"/>
      </w:r>
      <w:r w:rsidRPr="005F343A">
        <w:rPr>
          <w:rStyle w:val="Hyperlink"/>
          <w:szCs w:val="13"/>
          <w:lang w:val="en-US"/>
        </w:rPr>
        <w:t>The Draghi report on EU competitiveness</w:t>
      </w:r>
      <w:r>
        <w:fldChar w:fldCharType="end"/>
      </w:r>
    </w:p>
  </w:footnote>
  <w:footnote w:id="6">
    <w:p w14:paraId="3E409942" w14:textId="77777777" w:rsidR="00FC532F" w:rsidRPr="001A44AA" w:rsidRDefault="00FC532F" w:rsidP="00FC532F">
      <w:pPr>
        <w:pStyle w:val="Voetnoottekst"/>
        <w:rPr>
          <w:szCs w:val="13"/>
          <w:lang w:val="en-US"/>
        </w:rPr>
      </w:pPr>
      <w:r w:rsidRPr="001A44AA">
        <w:rPr>
          <w:rStyle w:val="Voetnootmarkering"/>
          <w:szCs w:val="13"/>
        </w:rPr>
        <w:footnoteRef/>
      </w:r>
      <w:r w:rsidRPr="001A44AA">
        <w:rPr>
          <w:szCs w:val="13"/>
          <w:lang w:val="en-US"/>
        </w:rPr>
        <w:t xml:space="preserve"> </w:t>
      </w:r>
      <w:proofErr w:type="spellStart"/>
      <w:r w:rsidRPr="001A44AA">
        <w:rPr>
          <w:szCs w:val="13"/>
          <w:lang w:val="en-US"/>
        </w:rPr>
        <w:t>Zie</w:t>
      </w:r>
      <w:proofErr w:type="spellEnd"/>
      <w:r w:rsidRPr="001A44AA">
        <w:rPr>
          <w:szCs w:val="13"/>
          <w:lang w:val="en-US"/>
        </w:rPr>
        <w:t xml:space="preserve"> </w:t>
      </w:r>
      <w:proofErr w:type="spellStart"/>
      <w:r w:rsidRPr="001A44AA">
        <w:rPr>
          <w:szCs w:val="13"/>
          <w:lang w:val="en-US"/>
        </w:rPr>
        <w:t>bijvoorbeeld</w:t>
      </w:r>
      <w:proofErr w:type="spellEnd"/>
      <w:r w:rsidRPr="001A44AA">
        <w:rPr>
          <w:szCs w:val="13"/>
          <w:lang w:val="en-US"/>
        </w:rPr>
        <w:t xml:space="preserve"> </w:t>
      </w:r>
      <w:hyperlink r:id="rId4" w:history="1">
        <w:r w:rsidRPr="001A44AA">
          <w:rPr>
            <w:color w:val="0000FF"/>
            <w:szCs w:val="13"/>
            <w:u w:val="single"/>
            <w:lang w:val="en-US"/>
          </w:rPr>
          <w:t>European Skills Intelligence Observatory - Publications Office of the EU</w:t>
        </w:r>
      </w:hyperlink>
      <w:r w:rsidRPr="001A44AA">
        <w:rPr>
          <w:szCs w:val="13"/>
          <w:lang w:val="en-US"/>
        </w:rPr>
        <w:t xml:space="preserve"> en </w:t>
      </w:r>
      <w:hyperlink r:id="rId5" w:history="1">
        <w:r w:rsidRPr="001A44AA">
          <w:rPr>
            <w:color w:val="0000FF"/>
            <w:szCs w:val="13"/>
            <w:u w:val="single"/>
            <w:lang w:val="en-US"/>
          </w:rPr>
          <w:t>European Skills Intelligence Observatory - Publications Office of the EU</w:t>
        </w:r>
      </w:hyperlink>
    </w:p>
  </w:footnote>
  <w:footnote w:id="7">
    <w:p w14:paraId="4F444EFE" w14:textId="77777777" w:rsidR="00FC532F" w:rsidRPr="001A44AA" w:rsidRDefault="00FC532F" w:rsidP="00FC532F">
      <w:pPr>
        <w:pStyle w:val="Voetnoottekst"/>
        <w:rPr>
          <w:szCs w:val="13"/>
          <w:lang w:val="en-US"/>
        </w:rPr>
      </w:pPr>
      <w:r w:rsidRPr="001A44AA">
        <w:rPr>
          <w:rStyle w:val="Voetnootmarkering"/>
          <w:szCs w:val="13"/>
        </w:rPr>
        <w:footnoteRef/>
      </w:r>
      <w:r w:rsidRPr="001A44AA">
        <w:rPr>
          <w:szCs w:val="13"/>
          <w:lang w:val="en-US"/>
        </w:rPr>
        <w:t xml:space="preserve"> </w:t>
      </w:r>
      <w:r>
        <w:fldChar w:fldCharType="begin"/>
      </w:r>
      <w:r w:rsidRPr="00751934">
        <w:rPr>
          <w:lang w:val="en-US"/>
        </w:rPr>
        <w:instrText>HYPERLINK "https://education.ec.europa.eu/whats-new/news/new-steam-executive-panel-starts-its-work"</w:instrText>
      </w:r>
      <w:r>
        <w:fldChar w:fldCharType="separate"/>
      </w:r>
      <w:r w:rsidRPr="001A44AA">
        <w:rPr>
          <w:color w:val="0000FF"/>
          <w:szCs w:val="13"/>
          <w:u w:val="single"/>
          <w:lang w:val="en-US"/>
        </w:rPr>
        <w:t>New STEAM Executive Panel starts its work | European Education Area</w:t>
      </w:r>
      <w:r>
        <w:fldChar w:fldCharType="end"/>
      </w:r>
    </w:p>
  </w:footnote>
  <w:footnote w:id="8">
    <w:p w14:paraId="0A975432" w14:textId="77777777" w:rsidR="00FC532F" w:rsidRPr="001A44AA" w:rsidRDefault="00FC532F" w:rsidP="00FC532F">
      <w:pPr>
        <w:pStyle w:val="Voetnoottekst"/>
        <w:rPr>
          <w:szCs w:val="13"/>
          <w:lang w:val="fr-FR"/>
        </w:rPr>
      </w:pPr>
      <w:r w:rsidRPr="001A44AA">
        <w:rPr>
          <w:rStyle w:val="Voetnootmarkering"/>
          <w:szCs w:val="13"/>
        </w:rPr>
        <w:footnoteRef/>
      </w:r>
      <w:r w:rsidRPr="001A44AA">
        <w:rPr>
          <w:szCs w:val="13"/>
          <w:lang w:val="fr-FR"/>
        </w:rPr>
        <w:t xml:space="preserve"> </w:t>
      </w:r>
      <w:hyperlink r:id="rId6" w:history="1">
        <w:r w:rsidRPr="001A44AA">
          <w:rPr>
            <w:rStyle w:val="Hyperlink"/>
            <w:szCs w:val="13"/>
            <w:lang w:val="fr-FR"/>
          </w:rPr>
          <w:t>EUR-Lex - 52024XG03642 - EN - EUR-Lex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8E20DA" w14:paraId="68F38E91" w14:textId="77777777" w:rsidTr="006D2D53">
      <w:trPr>
        <w:trHeight w:hRule="exact" w:val="400"/>
      </w:trPr>
      <w:tc>
        <w:tcPr>
          <w:tcW w:w="7518" w:type="dxa"/>
        </w:tcPr>
        <w:p w14:paraId="2A4D0CDF" w14:textId="77777777" w:rsidR="00527BD4" w:rsidRPr="00275984" w:rsidRDefault="00527BD4" w:rsidP="00BF4427">
          <w:pPr>
            <w:pStyle w:val="Huisstijl-Rubricering"/>
          </w:pPr>
        </w:p>
      </w:tc>
    </w:tr>
  </w:tbl>
  <w:p w14:paraId="62B13C6C"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8E20DA" w14:paraId="5F8B3E62" w14:textId="77777777" w:rsidTr="003B528D">
      <w:tc>
        <w:tcPr>
          <w:tcW w:w="2160" w:type="dxa"/>
        </w:tcPr>
        <w:p w14:paraId="4467DCB7" w14:textId="77777777" w:rsidR="002F71BB" w:rsidRPr="000407BB" w:rsidRDefault="00B87874" w:rsidP="005D283A">
          <w:pPr>
            <w:pStyle w:val="Colofonkop"/>
            <w:framePr w:hSpace="0" w:wrap="auto" w:vAnchor="margin" w:hAnchor="text" w:xAlign="left" w:yAlign="inline"/>
          </w:pPr>
          <w:r>
            <w:t>Onze referentie</w:t>
          </w:r>
        </w:p>
      </w:tc>
    </w:tr>
    <w:tr w:rsidR="008E20DA" w14:paraId="1DBC31A8" w14:textId="77777777" w:rsidTr="002F71BB">
      <w:trPr>
        <w:trHeight w:val="259"/>
      </w:trPr>
      <w:tc>
        <w:tcPr>
          <w:tcW w:w="2160" w:type="dxa"/>
        </w:tcPr>
        <w:p w14:paraId="7BE510A3" w14:textId="0B5C0C70" w:rsidR="00E35CF4" w:rsidRPr="005D283A" w:rsidRDefault="00B87874" w:rsidP="0049501A">
          <w:pPr>
            <w:spacing w:line="180" w:lineRule="exact"/>
            <w:rPr>
              <w:sz w:val="13"/>
              <w:szCs w:val="13"/>
            </w:rPr>
          </w:pPr>
          <w:r>
            <w:rPr>
              <w:sz w:val="13"/>
              <w:szCs w:val="13"/>
            </w:rPr>
            <w:t>6</w:t>
          </w:r>
          <w:r w:rsidR="003D3C33">
            <w:rPr>
              <w:sz w:val="13"/>
              <w:szCs w:val="13"/>
            </w:rPr>
            <w:t>6409969</w:t>
          </w:r>
        </w:p>
      </w:tc>
    </w:tr>
  </w:tbl>
  <w:p w14:paraId="57C9B7F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E20DA" w14:paraId="10850C83" w14:textId="77777777" w:rsidTr="001377D4">
      <w:trPr>
        <w:trHeight w:val="2636"/>
      </w:trPr>
      <w:tc>
        <w:tcPr>
          <w:tcW w:w="737" w:type="dxa"/>
        </w:tcPr>
        <w:p w14:paraId="7779D4F7" w14:textId="77777777" w:rsidR="00704845" w:rsidRDefault="00704845" w:rsidP="0047126E">
          <w:pPr>
            <w:framePr w:w="6339" w:h="2750" w:hRule="exact" w:hSpace="181" w:wrap="around" w:vAnchor="page" w:hAnchor="page" w:x="5586" w:y="1"/>
            <w:spacing w:line="240" w:lineRule="auto"/>
          </w:pPr>
        </w:p>
      </w:tc>
      <w:tc>
        <w:tcPr>
          <w:tcW w:w="5156" w:type="dxa"/>
        </w:tcPr>
        <w:p w14:paraId="17EBF08F" w14:textId="77777777" w:rsidR="00704845" w:rsidRDefault="00B87874" w:rsidP="0047126E">
          <w:pPr>
            <w:framePr w:w="3873" w:h="2625" w:hRule="exact" w:wrap="around" w:vAnchor="page" w:hAnchor="page" w:x="6323" w:y="1"/>
          </w:pPr>
          <w:r>
            <w:rPr>
              <w:noProof/>
              <w:lang w:val="en-US" w:eastAsia="en-US"/>
            </w:rPr>
            <w:drawing>
              <wp:inline distT="0" distB="0" distL="0" distR="0" wp14:anchorId="61A5CD6D" wp14:editId="30C6B72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517855EB" w14:textId="77777777" w:rsidR="00483ECA" w:rsidRDefault="00483ECA" w:rsidP="00D037A9"/>
      </w:tc>
    </w:tr>
  </w:tbl>
  <w:p w14:paraId="5B3DC5E5"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8E20DA" w14:paraId="36241DD4" w14:textId="77777777" w:rsidTr="0008539E">
      <w:trPr>
        <w:trHeight w:hRule="exact" w:val="572"/>
      </w:trPr>
      <w:tc>
        <w:tcPr>
          <w:tcW w:w="7520" w:type="dxa"/>
        </w:tcPr>
        <w:p w14:paraId="6BDDC6E5" w14:textId="77777777" w:rsidR="00527BD4" w:rsidRPr="00963440" w:rsidRDefault="00B87874" w:rsidP="00210BA3">
          <w:pPr>
            <w:pStyle w:val="Huisstijl-Adres"/>
            <w:spacing w:after="0"/>
          </w:pPr>
          <w:r w:rsidRPr="009E3B07">
            <w:t>&gt;Retouradres </w:t>
          </w:r>
          <w:r>
            <w:t>Postbus 16375 2500 BJ Den Haag</w:t>
          </w:r>
          <w:r w:rsidRPr="009E3B07">
            <w:t xml:space="preserve"> </w:t>
          </w:r>
        </w:p>
      </w:tc>
    </w:tr>
    <w:tr w:rsidR="008E20DA" w14:paraId="653C7507" w14:textId="77777777" w:rsidTr="00E776C6">
      <w:trPr>
        <w:cantSplit/>
        <w:trHeight w:hRule="exact" w:val="238"/>
      </w:trPr>
      <w:tc>
        <w:tcPr>
          <w:tcW w:w="7520" w:type="dxa"/>
        </w:tcPr>
        <w:p w14:paraId="22991161" w14:textId="77777777" w:rsidR="00093ABC" w:rsidRPr="00963440" w:rsidRDefault="00093ABC" w:rsidP="00963440"/>
      </w:tc>
    </w:tr>
    <w:tr w:rsidR="008E20DA" w14:paraId="6A611E0C" w14:textId="77777777" w:rsidTr="00E776C6">
      <w:trPr>
        <w:cantSplit/>
        <w:trHeight w:hRule="exact" w:val="1520"/>
      </w:trPr>
      <w:tc>
        <w:tcPr>
          <w:tcW w:w="7520" w:type="dxa"/>
        </w:tcPr>
        <w:p w14:paraId="5B626F9F" w14:textId="77777777" w:rsidR="00A604D3" w:rsidRPr="00963440" w:rsidRDefault="00A604D3" w:rsidP="00963440"/>
      </w:tc>
    </w:tr>
    <w:tr w:rsidR="008E20DA" w14:paraId="386E46D2" w14:textId="77777777" w:rsidTr="00E776C6">
      <w:trPr>
        <w:trHeight w:hRule="exact" w:val="1077"/>
      </w:trPr>
      <w:tc>
        <w:tcPr>
          <w:tcW w:w="7520" w:type="dxa"/>
        </w:tcPr>
        <w:p w14:paraId="2ACA92CB" w14:textId="77777777" w:rsidR="00892BA5" w:rsidRPr="00035E67" w:rsidRDefault="00892BA5" w:rsidP="00892BA5">
          <w:pPr>
            <w:tabs>
              <w:tab w:val="left" w:pos="740"/>
            </w:tabs>
            <w:autoSpaceDE w:val="0"/>
            <w:autoSpaceDN w:val="0"/>
            <w:adjustRightInd w:val="0"/>
            <w:rPr>
              <w:rFonts w:cs="Verdana"/>
              <w:szCs w:val="18"/>
            </w:rPr>
          </w:pPr>
        </w:p>
      </w:tc>
    </w:tr>
  </w:tbl>
  <w:p w14:paraId="799FAE4B" w14:textId="77777777" w:rsidR="006F273B" w:rsidRDefault="006F273B" w:rsidP="00BC4AE3">
    <w:pPr>
      <w:pStyle w:val="Koptekst"/>
    </w:pPr>
  </w:p>
  <w:p w14:paraId="7DEE6270" w14:textId="77777777" w:rsidR="00153BD0" w:rsidRDefault="00153BD0" w:rsidP="00BC4AE3">
    <w:pPr>
      <w:pStyle w:val="Koptekst"/>
    </w:pPr>
  </w:p>
  <w:p w14:paraId="3D4351CF" w14:textId="77777777" w:rsidR="0044605E" w:rsidRDefault="0044605E" w:rsidP="00BC4AE3">
    <w:pPr>
      <w:pStyle w:val="Koptekst"/>
    </w:pPr>
  </w:p>
  <w:p w14:paraId="5AA6340F" w14:textId="77777777" w:rsidR="0044605E" w:rsidRDefault="0044605E" w:rsidP="00BC4AE3">
    <w:pPr>
      <w:pStyle w:val="Koptekst"/>
    </w:pPr>
  </w:p>
  <w:p w14:paraId="352816B1"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8FFC2C5E">
      <w:start w:val="1"/>
      <w:numFmt w:val="bullet"/>
      <w:pStyle w:val="Lijstopsomteken"/>
      <w:lvlText w:val="•"/>
      <w:lvlJc w:val="left"/>
      <w:pPr>
        <w:tabs>
          <w:tab w:val="num" w:pos="227"/>
        </w:tabs>
        <w:ind w:left="227" w:hanging="227"/>
      </w:pPr>
      <w:rPr>
        <w:rFonts w:ascii="Verdana" w:hAnsi="Verdana" w:hint="default"/>
        <w:sz w:val="18"/>
        <w:szCs w:val="18"/>
      </w:rPr>
    </w:lvl>
    <w:lvl w:ilvl="1" w:tplc="93D02DF2" w:tentative="1">
      <w:start w:val="1"/>
      <w:numFmt w:val="bullet"/>
      <w:lvlText w:val="o"/>
      <w:lvlJc w:val="left"/>
      <w:pPr>
        <w:tabs>
          <w:tab w:val="num" w:pos="1440"/>
        </w:tabs>
        <w:ind w:left="1440" w:hanging="360"/>
      </w:pPr>
      <w:rPr>
        <w:rFonts w:ascii="Courier New" w:hAnsi="Courier New" w:cs="Courier New" w:hint="default"/>
      </w:rPr>
    </w:lvl>
    <w:lvl w:ilvl="2" w:tplc="E6C8423C" w:tentative="1">
      <w:start w:val="1"/>
      <w:numFmt w:val="bullet"/>
      <w:lvlText w:val=""/>
      <w:lvlJc w:val="left"/>
      <w:pPr>
        <w:tabs>
          <w:tab w:val="num" w:pos="2160"/>
        </w:tabs>
        <w:ind w:left="2160" w:hanging="360"/>
      </w:pPr>
      <w:rPr>
        <w:rFonts w:ascii="Wingdings" w:hAnsi="Wingdings" w:hint="default"/>
      </w:rPr>
    </w:lvl>
    <w:lvl w:ilvl="3" w:tplc="4824EAEC" w:tentative="1">
      <w:start w:val="1"/>
      <w:numFmt w:val="bullet"/>
      <w:lvlText w:val=""/>
      <w:lvlJc w:val="left"/>
      <w:pPr>
        <w:tabs>
          <w:tab w:val="num" w:pos="2880"/>
        </w:tabs>
        <w:ind w:left="2880" w:hanging="360"/>
      </w:pPr>
      <w:rPr>
        <w:rFonts w:ascii="Symbol" w:hAnsi="Symbol" w:hint="default"/>
      </w:rPr>
    </w:lvl>
    <w:lvl w:ilvl="4" w:tplc="EA42782C" w:tentative="1">
      <w:start w:val="1"/>
      <w:numFmt w:val="bullet"/>
      <w:lvlText w:val="o"/>
      <w:lvlJc w:val="left"/>
      <w:pPr>
        <w:tabs>
          <w:tab w:val="num" w:pos="3600"/>
        </w:tabs>
        <w:ind w:left="3600" w:hanging="360"/>
      </w:pPr>
      <w:rPr>
        <w:rFonts w:ascii="Courier New" w:hAnsi="Courier New" w:cs="Courier New" w:hint="default"/>
      </w:rPr>
    </w:lvl>
    <w:lvl w:ilvl="5" w:tplc="C11241C0" w:tentative="1">
      <w:start w:val="1"/>
      <w:numFmt w:val="bullet"/>
      <w:lvlText w:val=""/>
      <w:lvlJc w:val="left"/>
      <w:pPr>
        <w:tabs>
          <w:tab w:val="num" w:pos="4320"/>
        </w:tabs>
        <w:ind w:left="4320" w:hanging="360"/>
      </w:pPr>
      <w:rPr>
        <w:rFonts w:ascii="Wingdings" w:hAnsi="Wingdings" w:hint="default"/>
      </w:rPr>
    </w:lvl>
    <w:lvl w:ilvl="6" w:tplc="EADEE326" w:tentative="1">
      <w:start w:val="1"/>
      <w:numFmt w:val="bullet"/>
      <w:lvlText w:val=""/>
      <w:lvlJc w:val="left"/>
      <w:pPr>
        <w:tabs>
          <w:tab w:val="num" w:pos="5040"/>
        </w:tabs>
        <w:ind w:left="5040" w:hanging="360"/>
      </w:pPr>
      <w:rPr>
        <w:rFonts w:ascii="Symbol" w:hAnsi="Symbol" w:hint="default"/>
      </w:rPr>
    </w:lvl>
    <w:lvl w:ilvl="7" w:tplc="C370177A" w:tentative="1">
      <w:start w:val="1"/>
      <w:numFmt w:val="bullet"/>
      <w:lvlText w:val="o"/>
      <w:lvlJc w:val="left"/>
      <w:pPr>
        <w:tabs>
          <w:tab w:val="num" w:pos="5760"/>
        </w:tabs>
        <w:ind w:left="5760" w:hanging="360"/>
      </w:pPr>
      <w:rPr>
        <w:rFonts w:ascii="Courier New" w:hAnsi="Courier New" w:cs="Courier New" w:hint="default"/>
      </w:rPr>
    </w:lvl>
    <w:lvl w:ilvl="8" w:tplc="2844FBE2"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A08FC3A">
      <w:start w:val="1"/>
      <w:numFmt w:val="bullet"/>
      <w:pStyle w:val="Lijstopsomteken2"/>
      <w:lvlText w:val="–"/>
      <w:lvlJc w:val="left"/>
      <w:pPr>
        <w:tabs>
          <w:tab w:val="num" w:pos="227"/>
        </w:tabs>
        <w:ind w:left="227" w:firstLine="0"/>
      </w:pPr>
      <w:rPr>
        <w:rFonts w:ascii="Verdana" w:hAnsi="Verdana" w:hint="default"/>
      </w:rPr>
    </w:lvl>
    <w:lvl w:ilvl="1" w:tplc="D7B86F38" w:tentative="1">
      <w:start w:val="1"/>
      <w:numFmt w:val="bullet"/>
      <w:lvlText w:val="o"/>
      <w:lvlJc w:val="left"/>
      <w:pPr>
        <w:tabs>
          <w:tab w:val="num" w:pos="1440"/>
        </w:tabs>
        <w:ind w:left="1440" w:hanging="360"/>
      </w:pPr>
      <w:rPr>
        <w:rFonts w:ascii="Courier New" w:hAnsi="Courier New" w:cs="Courier New" w:hint="default"/>
      </w:rPr>
    </w:lvl>
    <w:lvl w:ilvl="2" w:tplc="473A00CC" w:tentative="1">
      <w:start w:val="1"/>
      <w:numFmt w:val="bullet"/>
      <w:lvlText w:val=""/>
      <w:lvlJc w:val="left"/>
      <w:pPr>
        <w:tabs>
          <w:tab w:val="num" w:pos="2160"/>
        </w:tabs>
        <w:ind w:left="2160" w:hanging="360"/>
      </w:pPr>
      <w:rPr>
        <w:rFonts w:ascii="Wingdings" w:hAnsi="Wingdings" w:hint="default"/>
      </w:rPr>
    </w:lvl>
    <w:lvl w:ilvl="3" w:tplc="118C7E46" w:tentative="1">
      <w:start w:val="1"/>
      <w:numFmt w:val="bullet"/>
      <w:lvlText w:val=""/>
      <w:lvlJc w:val="left"/>
      <w:pPr>
        <w:tabs>
          <w:tab w:val="num" w:pos="2880"/>
        </w:tabs>
        <w:ind w:left="2880" w:hanging="360"/>
      </w:pPr>
      <w:rPr>
        <w:rFonts w:ascii="Symbol" w:hAnsi="Symbol" w:hint="default"/>
      </w:rPr>
    </w:lvl>
    <w:lvl w:ilvl="4" w:tplc="C3C84B58" w:tentative="1">
      <w:start w:val="1"/>
      <w:numFmt w:val="bullet"/>
      <w:lvlText w:val="o"/>
      <w:lvlJc w:val="left"/>
      <w:pPr>
        <w:tabs>
          <w:tab w:val="num" w:pos="3600"/>
        </w:tabs>
        <w:ind w:left="3600" w:hanging="360"/>
      </w:pPr>
      <w:rPr>
        <w:rFonts w:ascii="Courier New" w:hAnsi="Courier New" w:cs="Courier New" w:hint="default"/>
      </w:rPr>
    </w:lvl>
    <w:lvl w:ilvl="5" w:tplc="D1728902" w:tentative="1">
      <w:start w:val="1"/>
      <w:numFmt w:val="bullet"/>
      <w:lvlText w:val=""/>
      <w:lvlJc w:val="left"/>
      <w:pPr>
        <w:tabs>
          <w:tab w:val="num" w:pos="4320"/>
        </w:tabs>
        <w:ind w:left="4320" w:hanging="360"/>
      </w:pPr>
      <w:rPr>
        <w:rFonts w:ascii="Wingdings" w:hAnsi="Wingdings" w:hint="default"/>
      </w:rPr>
    </w:lvl>
    <w:lvl w:ilvl="6" w:tplc="9FF2A2B8" w:tentative="1">
      <w:start w:val="1"/>
      <w:numFmt w:val="bullet"/>
      <w:lvlText w:val=""/>
      <w:lvlJc w:val="left"/>
      <w:pPr>
        <w:tabs>
          <w:tab w:val="num" w:pos="5040"/>
        </w:tabs>
        <w:ind w:left="5040" w:hanging="360"/>
      </w:pPr>
      <w:rPr>
        <w:rFonts w:ascii="Symbol" w:hAnsi="Symbol" w:hint="default"/>
      </w:rPr>
    </w:lvl>
    <w:lvl w:ilvl="7" w:tplc="1BAE2CA0" w:tentative="1">
      <w:start w:val="1"/>
      <w:numFmt w:val="bullet"/>
      <w:lvlText w:val="o"/>
      <w:lvlJc w:val="left"/>
      <w:pPr>
        <w:tabs>
          <w:tab w:val="num" w:pos="5760"/>
        </w:tabs>
        <w:ind w:left="5760" w:hanging="360"/>
      </w:pPr>
      <w:rPr>
        <w:rFonts w:ascii="Courier New" w:hAnsi="Courier New" w:cs="Courier New" w:hint="default"/>
      </w:rPr>
    </w:lvl>
    <w:lvl w:ilvl="8" w:tplc="8278C88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70758554">
    <w:abstractNumId w:val="10"/>
  </w:num>
  <w:num w:numId="2" w16cid:durableId="337083531">
    <w:abstractNumId w:val="7"/>
  </w:num>
  <w:num w:numId="3" w16cid:durableId="963657537">
    <w:abstractNumId w:val="6"/>
  </w:num>
  <w:num w:numId="4" w16cid:durableId="1869827660">
    <w:abstractNumId w:val="5"/>
  </w:num>
  <w:num w:numId="5" w16cid:durableId="444858795">
    <w:abstractNumId w:val="4"/>
  </w:num>
  <w:num w:numId="6" w16cid:durableId="854003976">
    <w:abstractNumId w:val="8"/>
  </w:num>
  <w:num w:numId="7" w16cid:durableId="711073891">
    <w:abstractNumId w:val="3"/>
  </w:num>
  <w:num w:numId="8" w16cid:durableId="2074616554">
    <w:abstractNumId w:val="2"/>
  </w:num>
  <w:num w:numId="9" w16cid:durableId="1279872851">
    <w:abstractNumId w:val="1"/>
  </w:num>
  <w:num w:numId="10" w16cid:durableId="1804421940">
    <w:abstractNumId w:val="0"/>
  </w:num>
  <w:num w:numId="11" w16cid:durableId="1312444373">
    <w:abstractNumId w:val="9"/>
  </w:num>
  <w:num w:numId="12" w16cid:durableId="1410612531">
    <w:abstractNumId w:val="11"/>
  </w:num>
  <w:num w:numId="13" w16cid:durableId="536772452">
    <w:abstractNumId w:val="13"/>
  </w:num>
  <w:num w:numId="14" w16cid:durableId="15160275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01C9"/>
    <w:rsid w:val="00003185"/>
    <w:rsid w:val="00003311"/>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66967"/>
    <w:rsid w:val="00071F28"/>
    <w:rsid w:val="00074079"/>
    <w:rsid w:val="000765B6"/>
    <w:rsid w:val="0008289C"/>
    <w:rsid w:val="0008427D"/>
    <w:rsid w:val="0008539E"/>
    <w:rsid w:val="00092799"/>
    <w:rsid w:val="00092A99"/>
    <w:rsid w:val="00092C5F"/>
    <w:rsid w:val="00093ABC"/>
    <w:rsid w:val="00093E24"/>
    <w:rsid w:val="00096680"/>
    <w:rsid w:val="000A0F36"/>
    <w:rsid w:val="000A174A"/>
    <w:rsid w:val="000A3E0A"/>
    <w:rsid w:val="000A62FC"/>
    <w:rsid w:val="000A65AC"/>
    <w:rsid w:val="000B7281"/>
    <w:rsid w:val="000B7FAB"/>
    <w:rsid w:val="000C1BA1"/>
    <w:rsid w:val="000C3EA9"/>
    <w:rsid w:val="000C4A32"/>
    <w:rsid w:val="000C65BB"/>
    <w:rsid w:val="000C7119"/>
    <w:rsid w:val="000D0225"/>
    <w:rsid w:val="000D249E"/>
    <w:rsid w:val="000D6399"/>
    <w:rsid w:val="000E04A1"/>
    <w:rsid w:val="000E5886"/>
    <w:rsid w:val="000E6621"/>
    <w:rsid w:val="000E7895"/>
    <w:rsid w:val="000F161D"/>
    <w:rsid w:val="000F1B4E"/>
    <w:rsid w:val="000F1FFF"/>
    <w:rsid w:val="000F521E"/>
    <w:rsid w:val="00100203"/>
    <w:rsid w:val="00104B4D"/>
    <w:rsid w:val="00105677"/>
    <w:rsid w:val="001177B4"/>
    <w:rsid w:val="00117E7F"/>
    <w:rsid w:val="00122CF9"/>
    <w:rsid w:val="00123704"/>
    <w:rsid w:val="001270C7"/>
    <w:rsid w:val="00132540"/>
    <w:rsid w:val="001377D4"/>
    <w:rsid w:val="00142E41"/>
    <w:rsid w:val="0014786A"/>
    <w:rsid w:val="001516A4"/>
    <w:rsid w:val="00151E5F"/>
    <w:rsid w:val="00153BD0"/>
    <w:rsid w:val="001569AB"/>
    <w:rsid w:val="00164D63"/>
    <w:rsid w:val="00166A21"/>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3C8"/>
    <w:rsid w:val="001C38BD"/>
    <w:rsid w:val="001C4D5A"/>
    <w:rsid w:val="001E0256"/>
    <w:rsid w:val="001E34C6"/>
    <w:rsid w:val="001E5581"/>
    <w:rsid w:val="001F3C70"/>
    <w:rsid w:val="00200D88"/>
    <w:rsid w:val="00201C09"/>
    <w:rsid w:val="00201F68"/>
    <w:rsid w:val="00210BA3"/>
    <w:rsid w:val="00212F2A"/>
    <w:rsid w:val="00214F2B"/>
    <w:rsid w:val="00215356"/>
    <w:rsid w:val="00215964"/>
    <w:rsid w:val="00215D8B"/>
    <w:rsid w:val="0021787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87A9D"/>
    <w:rsid w:val="00291AB7"/>
    <w:rsid w:val="0029422B"/>
    <w:rsid w:val="00294DCB"/>
    <w:rsid w:val="00297954"/>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1F86"/>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2EF1"/>
    <w:rsid w:val="00393696"/>
    <w:rsid w:val="00393963"/>
    <w:rsid w:val="00395575"/>
    <w:rsid w:val="00395672"/>
    <w:rsid w:val="003A06C8"/>
    <w:rsid w:val="003A0D7C"/>
    <w:rsid w:val="003A7160"/>
    <w:rsid w:val="003B0155"/>
    <w:rsid w:val="003B09DB"/>
    <w:rsid w:val="003B4551"/>
    <w:rsid w:val="003B528D"/>
    <w:rsid w:val="003B7EE7"/>
    <w:rsid w:val="003C2CCB"/>
    <w:rsid w:val="003C4A1C"/>
    <w:rsid w:val="003C5BCB"/>
    <w:rsid w:val="003D39EC"/>
    <w:rsid w:val="003D3C33"/>
    <w:rsid w:val="003D40EA"/>
    <w:rsid w:val="003E3DD5"/>
    <w:rsid w:val="003F07C6"/>
    <w:rsid w:val="003F1F6B"/>
    <w:rsid w:val="003F3757"/>
    <w:rsid w:val="003F44B7"/>
    <w:rsid w:val="004008E9"/>
    <w:rsid w:val="00401F20"/>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24B"/>
    <w:rsid w:val="004F0F6D"/>
    <w:rsid w:val="004F2483"/>
    <w:rsid w:val="004F42FF"/>
    <w:rsid w:val="004F44C2"/>
    <w:rsid w:val="004F61A2"/>
    <w:rsid w:val="00505262"/>
    <w:rsid w:val="005107B1"/>
    <w:rsid w:val="00516022"/>
    <w:rsid w:val="00521CEE"/>
    <w:rsid w:val="00527BD4"/>
    <w:rsid w:val="00533061"/>
    <w:rsid w:val="00533FA1"/>
    <w:rsid w:val="00534C77"/>
    <w:rsid w:val="00535573"/>
    <w:rsid w:val="005403C8"/>
    <w:rsid w:val="00541AD9"/>
    <w:rsid w:val="005429DC"/>
    <w:rsid w:val="00554C86"/>
    <w:rsid w:val="005565F9"/>
    <w:rsid w:val="005639D2"/>
    <w:rsid w:val="00565739"/>
    <w:rsid w:val="00573041"/>
    <w:rsid w:val="00575B80"/>
    <w:rsid w:val="00577559"/>
    <w:rsid w:val="005819CE"/>
    <w:rsid w:val="0058298D"/>
    <w:rsid w:val="00586EEC"/>
    <w:rsid w:val="00590595"/>
    <w:rsid w:val="00593C2B"/>
    <w:rsid w:val="00595231"/>
    <w:rsid w:val="00595CBB"/>
    <w:rsid w:val="00596166"/>
    <w:rsid w:val="00596710"/>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294"/>
    <w:rsid w:val="005E436C"/>
    <w:rsid w:val="005E64E2"/>
    <w:rsid w:val="005F343A"/>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3115"/>
    <w:rsid w:val="00635031"/>
    <w:rsid w:val="0064192A"/>
    <w:rsid w:val="00642768"/>
    <w:rsid w:val="006448E4"/>
    <w:rsid w:val="00645414"/>
    <w:rsid w:val="0065244E"/>
    <w:rsid w:val="006534D0"/>
    <w:rsid w:val="00653606"/>
    <w:rsid w:val="0065737F"/>
    <w:rsid w:val="006610E9"/>
    <w:rsid w:val="00661591"/>
    <w:rsid w:val="00662A78"/>
    <w:rsid w:val="00663187"/>
    <w:rsid w:val="0066632F"/>
    <w:rsid w:val="00674A89"/>
    <w:rsid w:val="00674F3D"/>
    <w:rsid w:val="00682E02"/>
    <w:rsid w:val="00684735"/>
    <w:rsid w:val="00685545"/>
    <w:rsid w:val="006864B3"/>
    <w:rsid w:val="00686AED"/>
    <w:rsid w:val="00687511"/>
    <w:rsid w:val="00692BA9"/>
    <w:rsid w:val="00692C30"/>
    <w:rsid w:val="00692D64"/>
    <w:rsid w:val="00697943"/>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6F6B9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934"/>
    <w:rsid w:val="00751A6A"/>
    <w:rsid w:val="00754AD6"/>
    <w:rsid w:val="00754FBF"/>
    <w:rsid w:val="007615AC"/>
    <w:rsid w:val="00764585"/>
    <w:rsid w:val="0076525D"/>
    <w:rsid w:val="00767FEF"/>
    <w:rsid w:val="007709EF"/>
    <w:rsid w:val="00783559"/>
    <w:rsid w:val="007846ED"/>
    <w:rsid w:val="007851C4"/>
    <w:rsid w:val="00785C3B"/>
    <w:rsid w:val="0079701B"/>
    <w:rsid w:val="00797AA5"/>
    <w:rsid w:val="007A26BD"/>
    <w:rsid w:val="007A4105"/>
    <w:rsid w:val="007A4F0E"/>
    <w:rsid w:val="007A514C"/>
    <w:rsid w:val="007A6B19"/>
    <w:rsid w:val="007B0D8E"/>
    <w:rsid w:val="007B3740"/>
    <w:rsid w:val="007B4503"/>
    <w:rsid w:val="007C03C9"/>
    <w:rsid w:val="007C16D8"/>
    <w:rsid w:val="007C406E"/>
    <w:rsid w:val="007C5183"/>
    <w:rsid w:val="007C7573"/>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63E53"/>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20DA"/>
    <w:rsid w:val="008E3932"/>
    <w:rsid w:val="008E49AD"/>
    <w:rsid w:val="008E698E"/>
    <w:rsid w:val="008F123F"/>
    <w:rsid w:val="008F2584"/>
    <w:rsid w:val="008F3246"/>
    <w:rsid w:val="008F3C1B"/>
    <w:rsid w:val="008F508C"/>
    <w:rsid w:val="0090271B"/>
    <w:rsid w:val="00910642"/>
    <w:rsid w:val="00910DDF"/>
    <w:rsid w:val="00912A89"/>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47375"/>
    <w:rsid w:val="009528B2"/>
    <w:rsid w:val="009607C4"/>
    <w:rsid w:val="00962F2A"/>
    <w:rsid w:val="00963440"/>
    <w:rsid w:val="00967686"/>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B6DD2"/>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03C6"/>
    <w:rsid w:val="00A41FE2"/>
    <w:rsid w:val="00A421A1"/>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2398"/>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2FEA"/>
    <w:rsid w:val="00B531DD"/>
    <w:rsid w:val="00B55014"/>
    <w:rsid w:val="00B62232"/>
    <w:rsid w:val="00B626DD"/>
    <w:rsid w:val="00B70BF3"/>
    <w:rsid w:val="00B70D24"/>
    <w:rsid w:val="00B70E51"/>
    <w:rsid w:val="00B71DC2"/>
    <w:rsid w:val="00B80DB6"/>
    <w:rsid w:val="00B81AD2"/>
    <w:rsid w:val="00B81AEC"/>
    <w:rsid w:val="00B84AF8"/>
    <w:rsid w:val="00B85A66"/>
    <w:rsid w:val="00B85ED4"/>
    <w:rsid w:val="00B85F07"/>
    <w:rsid w:val="00B87874"/>
    <w:rsid w:val="00B91077"/>
    <w:rsid w:val="00B91CFC"/>
    <w:rsid w:val="00B93893"/>
    <w:rsid w:val="00BA439D"/>
    <w:rsid w:val="00BA7E0A"/>
    <w:rsid w:val="00BB61B0"/>
    <w:rsid w:val="00BC0D9E"/>
    <w:rsid w:val="00BC3B53"/>
    <w:rsid w:val="00BC3B96"/>
    <w:rsid w:val="00BC4AE3"/>
    <w:rsid w:val="00BC5B28"/>
    <w:rsid w:val="00BC7264"/>
    <w:rsid w:val="00BE17D4"/>
    <w:rsid w:val="00BE2863"/>
    <w:rsid w:val="00BE3F88"/>
    <w:rsid w:val="00BE4756"/>
    <w:rsid w:val="00BE544E"/>
    <w:rsid w:val="00BE5ED9"/>
    <w:rsid w:val="00BE7B41"/>
    <w:rsid w:val="00BF16A2"/>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A76"/>
    <w:rsid w:val="00C64E34"/>
    <w:rsid w:val="00C6545E"/>
    <w:rsid w:val="00C67D76"/>
    <w:rsid w:val="00C7013F"/>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233D"/>
    <w:rsid w:val="00CD2502"/>
    <w:rsid w:val="00CD362D"/>
    <w:rsid w:val="00CD597A"/>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10DC6"/>
    <w:rsid w:val="00E11F8E"/>
    <w:rsid w:val="00E13D95"/>
    <w:rsid w:val="00E14AA3"/>
    <w:rsid w:val="00E15881"/>
    <w:rsid w:val="00E16A8F"/>
    <w:rsid w:val="00E17CA2"/>
    <w:rsid w:val="00E20C25"/>
    <w:rsid w:val="00E21DE3"/>
    <w:rsid w:val="00E233D5"/>
    <w:rsid w:val="00E307D1"/>
    <w:rsid w:val="00E35710"/>
    <w:rsid w:val="00E35CF4"/>
    <w:rsid w:val="00E3731D"/>
    <w:rsid w:val="00E37811"/>
    <w:rsid w:val="00E468E4"/>
    <w:rsid w:val="00E51469"/>
    <w:rsid w:val="00E54114"/>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72A2"/>
    <w:rsid w:val="00EA5BA2"/>
    <w:rsid w:val="00EB73E0"/>
    <w:rsid w:val="00EC0DFF"/>
    <w:rsid w:val="00EC237D"/>
    <w:rsid w:val="00EC25AB"/>
    <w:rsid w:val="00EC25B9"/>
    <w:rsid w:val="00EC2927"/>
    <w:rsid w:val="00EC4D0E"/>
    <w:rsid w:val="00EC4E2B"/>
    <w:rsid w:val="00ED0558"/>
    <w:rsid w:val="00ED072A"/>
    <w:rsid w:val="00ED2F32"/>
    <w:rsid w:val="00ED539E"/>
    <w:rsid w:val="00ED576F"/>
    <w:rsid w:val="00ED5E4D"/>
    <w:rsid w:val="00EE2C89"/>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2527A"/>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5AD5"/>
    <w:rsid w:val="00FA7882"/>
    <w:rsid w:val="00FB06ED"/>
    <w:rsid w:val="00FC08A4"/>
    <w:rsid w:val="00FC202F"/>
    <w:rsid w:val="00FC3165"/>
    <w:rsid w:val="00FC36AB"/>
    <w:rsid w:val="00FC37E4"/>
    <w:rsid w:val="00FC4300"/>
    <w:rsid w:val="00FC532F"/>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A28F62"/>
  <w15:docId w15:val="{2CC467B4-5ED9-443A-B52F-5E4DAF9C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link w:val="VoetnoottekstChar"/>
    <w:uiPriority w:val="99"/>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paragraph" w:customStyle="1" w:styleId="TableParagraph">
    <w:name w:val="Table Paragraph"/>
    <w:basedOn w:val="Standaard"/>
    <w:uiPriority w:val="1"/>
    <w:qFormat/>
    <w:rsid w:val="00687511"/>
    <w:pPr>
      <w:widowControl w:val="0"/>
      <w:autoSpaceDE w:val="0"/>
      <w:autoSpaceDN w:val="0"/>
      <w:spacing w:line="240" w:lineRule="auto"/>
    </w:pPr>
    <w:rPr>
      <w:rFonts w:eastAsia="Verdana" w:cs="Verdana"/>
      <w:sz w:val="22"/>
      <w:szCs w:val="22"/>
      <w:lang w:eastAsia="en-US"/>
    </w:rPr>
  </w:style>
  <w:style w:type="table" w:customStyle="1" w:styleId="TableNormal0">
    <w:name w:val="Table Normal_0"/>
    <w:uiPriority w:val="2"/>
    <w:semiHidden/>
    <w:qFormat/>
    <w:rsid w:val="00687511"/>
    <w:pPr>
      <w:widowControl w:val="0"/>
      <w:autoSpaceDE w:val="0"/>
      <w:autoSpaceDN w:val="0"/>
    </w:pPr>
    <w:rPr>
      <w:rFonts w:asciiTheme="minorHAnsi" w:eastAsiaTheme="minorHAnsi" w:hAnsiTheme="minorHAnsi" w:cstheme="minorBidi"/>
      <w:sz w:val="22"/>
      <w:szCs w:val="22"/>
    </w:rPr>
    <w:tblPr>
      <w:tblCellMar>
        <w:top w:w="0" w:type="dxa"/>
        <w:left w:w="0" w:type="dxa"/>
        <w:bottom w:w="0" w:type="dxa"/>
        <w:right w:w="0" w:type="dxa"/>
      </w:tblCellMar>
    </w:tbl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character" w:customStyle="1" w:styleId="VoetnoottekstChar">
    <w:name w:val="Voetnoottekst Char"/>
    <w:basedOn w:val="Standaardalinea-lettertype"/>
    <w:link w:val="Voetnoottekst"/>
    <w:uiPriority w:val="99"/>
    <w:semiHidden/>
    <w:rsid w:val="00166A21"/>
    <w:rPr>
      <w:rFonts w:ascii="Verdana" w:hAnsi="Verdana"/>
      <w:sz w:val="13"/>
      <w:lang w:val="nl-NL" w:eastAsia="nl-NL"/>
    </w:rPr>
  </w:style>
  <w:style w:type="character" w:styleId="Voetnootmarkering">
    <w:name w:val="footnote reference"/>
    <w:basedOn w:val="Standaardalinea-lettertype"/>
    <w:uiPriority w:val="99"/>
    <w:rsid w:val="00166A21"/>
    <w:rPr>
      <w:vertAlign w:val="superscript"/>
    </w:rPr>
  </w:style>
  <w:style w:type="paragraph" w:styleId="Revisie">
    <w:name w:val="Revision"/>
    <w:hidden/>
    <w:uiPriority w:val="99"/>
    <w:semiHidden/>
    <w:rsid w:val="005F343A"/>
    <w:rPr>
      <w:rFonts w:ascii="Verdana" w:hAnsi="Verdana"/>
      <w:sz w:val="18"/>
      <w:szCs w:val="24"/>
      <w:lang w:val="nl-NL" w:eastAsia="nl-NL"/>
    </w:rPr>
  </w:style>
  <w:style w:type="character" w:styleId="Verwijzingopmerking">
    <w:name w:val="annotation reference"/>
    <w:basedOn w:val="Standaardalinea-lettertype"/>
    <w:rsid w:val="009B6DD2"/>
    <w:rPr>
      <w:sz w:val="16"/>
      <w:szCs w:val="16"/>
    </w:rPr>
  </w:style>
  <w:style w:type="paragraph" w:styleId="Tekstopmerking">
    <w:name w:val="annotation text"/>
    <w:basedOn w:val="Standaard"/>
    <w:link w:val="TekstopmerkingChar"/>
    <w:rsid w:val="009B6DD2"/>
    <w:pPr>
      <w:spacing w:line="240" w:lineRule="auto"/>
    </w:pPr>
    <w:rPr>
      <w:sz w:val="20"/>
      <w:szCs w:val="20"/>
    </w:rPr>
  </w:style>
  <w:style w:type="character" w:customStyle="1" w:styleId="TekstopmerkingChar">
    <w:name w:val="Tekst opmerking Char"/>
    <w:basedOn w:val="Standaardalinea-lettertype"/>
    <w:link w:val="Tekstopmerking"/>
    <w:rsid w:val="009B6DD2"/>
    <w:rPr>
      <w:rFonts w:ascii="Verdana" w:hAnsi="Verdana"/>
      <w:lang w:val="nl-NL" w:eastAsia="nl-NL"/>
    </w:rPr>
  </w:style>
  <w:style w:type="paragraph" w:styleId="Onderwerpvanopmerking">
    <w:name w:val="annotation subject"/>
    <w:basedOn w:val="Tekstopmerking"/>
    <w:next w:val="Tekstopmerking"/>
    <w:link w:val="OnderwerpvanopmerkingChar"/>
    <w:rsid w:val="009B6DD2"/>
    <w:rPr>
      <w:b/>
      <w:bCs/>
    </w:rPr>
  </w:style>
  <w:style w:type="character" w:customStyle="1" w:styleId="OnderwerpvanopmerkingChar">
    <w:name w:val="Onderwerp van opmerking Char"/>
    <w:basedOn w:val="TekstopmerkingChar"/>
    <w:link w:val="Onderwerpvanopmerking"/>
    <w:rsid w:val="009B6DD2"/>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nl/press/press-releases/2026/06/29/council-agrees-roadmap-for-european-cooperation-in-education-and-training-until-2030/" TargetMode="External"/><Relationship Id="rId2" Type="http://schemas.openxmlformats.org/officeDocument/2006/relationships/hyperlink" Target="https://www.oecd.org/en/publications/pisa-2025-results-volume-i_73451bc5-en.html" TargetMode="External"/><Relationship Id="rId1" Type="http://schemas.openxmlformats.org/officeDocument/2006/relationships/hyperlink" Target="https://open.overheid.nl/overheid/openbaarmakingen/api/v0/attachment/d6a3b582-3eba-4d39-bd95-8a1ddc2f511d" TargetMode="External"/><Relationship Id="rId6" Type="http://schemas.openxmlformats.org/officeDocument/2006/relationships/hyperlink" Target="https://eur-lex.europa.eu/legal-content/NL/TXT/?uri=CELEX:52024XG03642" TargetMode="External"/><Relationship Id="rId5" Type="http://schemas.openxmlformats.org/officeDocument/2006/relationships/hyperlink" Target="https://op.europa.eu/en/publication-detail/-/publication/2dbc92b9-9dcf-11f1-b25c-01aa75ed71a1/language-en" TargetMode="External"/><Relationship Id="rId4" Type="http://schemas.openxmlformats.org/officeDocument/2006/relationships/hyperlink" Target="https://op.europa.eu/en/publication-detail/-/publication/030d90c2-5bcd-11f1-aa6d-01aa75ed71a1/language-e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1676</ap:Words>
  <ap:Characters>9222</ap:Characters>
  <ap:DocSecurity>0</ap:DocSecurity>
  <ap:Lines>76</ap:Lines>
  <ap:Paragraphs>21</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10877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2026-09-24T11:10:00.0000000Z</lastPrinted>
  <dcterms:created xsi:type="dcterms:W3CDTF">2026-09-24T15:54:00.0000000Z</dcterms:created>
  <dcterms:modified xsi:type="dcterms:W3CDTF">2026-09-24T15:54:00.0000000Z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O201KAR</vt:lpwstr>
  </property>
  <property fmtid="{D5CDD505-2E9C-101B-9397-08002B2CF9AE}" pid="3" name="Author">
    <vt:lpwstr>O201KAR</vt:lpwstr>
  </property>
  <property fmtid="{D5CDD505-2E9C-101B-9397-08002B2CF9AE}" pid="4" name="cs_objectid">
    <vt:lpwstr> </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Geannoteerde agenda informele Onderwijsraad 15-16 oktober 2026, Dublin, Ierland</vt:lpwstr>
  </property>
  <property fmtid="{D5CDD505-2E9C-101B-9397-08002B2CF9AE}" pid="9" name="ocw_directie">
    <vt:lpwstr>IB/EUROPA</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Kamerbrief beleidsvoorstellen</vt:lpwstr>
  </property>
  <property fmtid="{D5CDD505-2E9C-101B-9397-08002B2CF9AE}" pid="17" name="TemplateId">
    <vt:lpwstr>55F8DBA49E764B97AAC43363DC9C7797</vt:lpwstr>
  </property>
  <property fmtid="{D5CDD505-2E9C-101B-9397-08002B2CF9AE}" pid="18" name="Typist">
    <vt:lpwstr>O201KAR</vt:lpwstr>
  </property>
</Properties>
</file>