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2026Z19833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24 september 2026)</w:t>
        <w:br/>
      </w:r>
    </w:p>
    <w:p>
      <w:r>
        <w:t xml:space="preserve">Vragen van de leden Vondeling en Wilders (beiden PVV) aan de minister van Asiel en Migratie over het stelselmatig niet openbaar maken van ernstige incidenten met asielzoekers</w:t>
      </w:r>
      <w:r>
        <w:br/>
      </w:r>
    </w:p>
    <w:p>
      <w:pPr>
        <w:pStyle w:val="ListParagraph"/>
        <w:numPr>
          <w:ilvl w:val="0"/>
          <w:numId w:val="100519960"/>
        </w:numPr>
        <w:ind w:left="360"/>
      </w:pPr>
      <w:r>
        <w:t xml:space="preserve">Bent u bekend met het bericht 'Ernstige incidenten met asielzoekers bij IND en COA al tijden niet openbaar: ’We werken aan een inhaalslag’'? 1)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19960"/>
        </w:numPr>
        <w:ind w:left="360"/>
      </w:pPr>
      <w:r>
        <w:t xml:space="preserve">Waarom worden de cijfers over ernstige incidenten met asielzoekers onder de pet gehouden? Wie heeft daartoe besloten?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19960"/>
        </w:numPr>
        <w:ind w:left="360"/>
      </w:pPr>
      <w:r>
        <w:t xml:space="preserve">Deelt u de mening dat het achterhouden van deze informatie pure doofpotpolitiek is en dat de Nederlandse samenleving recht heeft op volledige transparantie over de veiligheidsrisico’s die uitgaan van asielzoekers?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19960"/>
        </w:numPr>
        <w:ind w:left="360"/>
      </w:pPr>
      <w:r>
        <w:t xml:space="preserve">Bent u bereid om alle informatie over ernstige incidenten met asielzoekers bij de IND en het COA binnen 24 uur volledig openbaar te maken of anders direct af te treden?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19960"/>
        </w:numPr>
        <w:ind w:left="360"/>
      </w:pPr>
      <w:r>
        <w:t xml:space="preserve">Bent u bereid deze vragen vóór aanstaande dinsdag 29 september, 11.00 uur te beantwoorden?</w:t>
      </w:r>
      <w:r>
        <w:br/>
      </w:r>
      <w:r>
        <w:t xml:space="preserve"> </w:t>
      </w:r>
      <w:r>
        <w:br/>
      </w:r>
    </w:p>
    <w:p>
      <w:r>
        <w:t xml:space="preserve">1) De Telegraaf, 23 september 2026, Ernstige incidenten met asielzoekers bij IND en COA al tijden niet openbaar: ’We werken aan een inhaalslag', www.telegraaf.nl/politiek/ernstige-incidenten-met-asielzoekers-bij-ind-en-coa-al-tijden-niet-openbaar-we-werken-aan-een-inhaalslag/161955756.html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