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679C7" w:rsidRDefault="001856D0" w14:paraId="610EFB59" w14:textId="77777777">
      <w:pPr>
        <w:autoSpaceDE w:val="0"/>
        <w:autoSpaceDN w:val="0"/>
        <w:adjustRightInd w:val="0"/>
        <w:spacing w:before="0" w:after="0"/>
        <w:ind w:left="1416" w:hanging="1371"/>
        <w:rPr>
          <w:b/>
          <w:bCs/>
          <w:sz w:val="23"/>
          <w:szCs w:val="23"/>
        </w:rPr>
      </w:pPr>
      <w:r>
        <w:rPr>
          <w:b/>
          <w:bCs/>
          <w:sz w:val="23"/>
          <w:szCs w:val="23"/>
        </w:rPr>
        <w:t>32813</w:t>
      </w:r>
      <w:r>
        <w:rPr>
          <w:b/>
          <w:bCs/>
          <w:sz w:val="23"/>
          <w:szCs w:val="23"/>
        </w:rPr>
        <w:tab/>
        <w:t>Kabinetsaanpak Klimaatbeleid</w:t>
      </w:r>
    </w:p>
    <w:p w:rsidR="00F679C7" w:rsidRDefault="00F679C7" w14:paraId="16CD6864" w14:textId="77777777">
      <w:pPr>
        <w:autoSpaceDE w:val="0"/>
        <w:autoSpaceDN w:val="0"/>
        <w:adjustRightInd w:val="0"/>
        <w:spacing w:before="0" w:after="0"/>
        <w:ind w:left="1416" w:hanging="1371"/>
        <w:rPr>
          <w:b/>
        </w:rPr>
      </w:pPr>
    </w:p>
    <w:p w:rsidR="00F679C7" w:rsidRDefault="00245976" w14:paraId="612A7CBF" w14:textId="29A18156">
      <w:pPr>
        <w:rPr>
          <w:b/>
        </w:rPr>
      </w:pPr>
      <w:r>
        <w:rPr>
          <w:b/>
        </w:rPr>
        <w:t>N</w:t>
      </w:r>
      <w:r w:rsidR="001856D0">
        <w:rPr>
          <w:b/>
        </w:rPr>
        <w:t xml:space="preserve">r. </w:t>
      </w:r>
      <w:r w:rsidR="001856D0">
        <w:rPr>
          <w:b/>
        </w:rPr>
        <w:tab/>
      </w:r>
      <w:r w:rsidR="001856D0">
        <w:rPr>
          <w:b/>
        </w:rPr>
        <w:tab/>
        <w:t>Lijst van vragen en antwoorden</w:t>
      </w:r>
    </w:p>
    <w:p w:rsidR="00F679C7" w:rsidRDefault="001856D0" w14:paraId="3600A2F9" w14:textId="77777777">
      <w:r>
        <w:tab/>
      </w:r>
      <w:r>
        <w:tab/>
      </w:r>
    </w:p>
    <w:p w:rsidR="00F679C7" w:rsidRDefault="001856D0" w14:paraId="51790066" w14:textId="77777777">
      <w:pPr>
        <w:ind w:left="702" w:firstLine="708"/>
        <w:rPr>
          <w:i/>
        </w:rPr>
      </w:pPr>
      <w:r>
        <w:t xml:space="preserve">Vastgesteld </w:t>
      </w:r>
      <w:r>
        <w:rPr>
          <w:i/>
        </w:rPr>
        <w:t>(wordt door griffie ingevuld als antwoorden er zijn)</w:t>
      </w:r>
    </w:p>
    <w:p w:rsidR="00F679C7" w:rsidRDefault="001856D0" w14:paraId="2A113002" w14:textId="71D58B72">
      <w:pPr>
        <w:ind w:left="1410"/>
      </w:pPr>
      <w:r>
        <w:t xml:space="preserve">De vaste commissie voor </w:t>
      </w:r>
      <w:r w:rsidR="00CC191C">
        <w:t xml:space="preserve">Klimaat en Groene Groei </w:t>
      </w:r>
      <w:r>
        <w:t xml:space="preserve">heeft een aantal vragen voorgelegd aan de </w:t>
      </w:r>
      <w:r w:rsidR="00CC191C">
        <w:t xml:space="preserve">minister van Klimaat en Groene Groei </w:t>
      </w:r>
      <w:r>
        <w:t xml:space="preserve">over </w:t>
      </w:r>
      <w:r w:rsidR="00CC191C">
        <w:t xml:space="preserve">de Klimaat- en Energieverkenning 2026 (bijlage bij de </w:t>
      </w:r>
      <w:r w:rsidRPr="00CC191C">
        <w:rPr>
          <w:bCs/>
        </w:rPr>
        <w:t>Prinsjesdagbrief Klimaat en Energie</w:t>
      </w:r>
      <w:r w:rsidR="00CC191C">
        <w:rPr>
          <w:bCs/>
        </w:rPr>
        <w:t xml:space="preserve">, Kamerstuk </w:t>
      </w:r>
      <w:r w:rsidRPr="00CC191C">
        <w:rPr>
          <w:bCs/>
        </w:rPr>
        <w:t>32813, nr. 1576</w:t>
      </w:r>
      <w:r w:rsidR="00245976">
        <w:rPr>
          <w:bCs/>
        </w:rPr>
        <w:t>)</w:t>
      </w:r>
      <w:r>
        <w:t>.</w:t>
      </w:r>
    </w:p>
    <w:p w:rsidR="00F679C7" w:rsidRDefault="001856D0" w14:paraId="706B863B" w14:textId="77777777">
      <w:pPr>
        <w:ind w:left="1410"/>
      </w:pPr>
      <w:r>
        <w:t>De daarop door de XXX gegeven antwoorden zijn hierbij afgedrukt.</w:t>
      </w:r>
    </w:p>
    <w:p w:rsidR="00F679C7" w:rsidRDefault="00F679C7" w14:paraId="6809668A" w14:textId="77777777">
      <w:pPr>
        <w:spacing w:before="0" w:after="0"/>
      </w:pPr>
    </w:p>
    <w:p w:rsidR="00F679C7" w:rsidRDefault="001856D0" w14:paraId="4BAFA58E" w14:textId="77777777">
      <w:pPr>
        <w:spacing w:before="0" w:after="0"/>
        <w:ind w:left="703" w:firstLine="709"/>
      </w:pPr>
      <w:r>
        <w:t xml:space="preserve">Voorzitter van de commissie, </w:t>
      </w:r>
    </w:p>
    <w:p w:rsidR="00F679C7" w:rsidRDefault="001856D0" w14:paraId="2C6F283B" w14:textId="6939DF2D">
      <w:pPr>
        <w:spacing w:before="0" w:after="0"/>
      </w:pPr>
      <w:r>
        <w:tab/>
      </w:r>
      <w:r>
        <w:tab/>
      </w:r>
      <w:r w:rsidR="00CC191C">
        <w:t>Zwinkels</w:t>
      </w:r>
    </w:p>
    <w:p w:rsidR="00F679C7" w:rsidRDefault="001856D0" w14:paraId="3F672BA3" w14:textId="77777777">
      <w:pPr>
        <w:spacing w:before="0" w:after="0"/>
      </w:pPr>
      <w:r>
        <w:tab/>
      </w:r>
      <w:r>
        <w:tab/>
      </w:r>
    </w:p>
    <w:p w:rsidR="00F679C7" w:rsidRDefault="001856D0" w14:paraId="7401DBA3" w14:textId="77777777">
      <w:pPr>
        <w:spacing w:before="0" w:after="0"/>
      </w:pPr>
      <w:r>
        <w:tab/>
      </w:r>
      <w:r>
        <w:tab/>
        <w:t>Griffier van de commissie,</w:t>
      </w:r>
    </w:p>
    <w:p w:rsidR="00F679C7" w:rsidRDefault="001856D0" w14:paraId="0653EABD" w14:textId="3051897B">
      <w:pPr>
        <w:spacing w:before="0" w:after="0"/>
      </w:pPr>
      <w:r>
        <w:tab/>
      </w:r>
      <w:r>
        <w:tab/>
      </w:r>
      <w:r w:rsidR="00CC191C">
        <w:t xml:space="preserve">Nava </w:t>
      </w:r>
    </w:p>
    <w:p w:rsidR="00F679C7" w:rsidRDefault="00F679C7" w14:paraId="5C610523"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F679C7" w:rsidTr="00E7153D" w14:paraId="6ADA3D7C" w14:textId="77777777">
        <w:trPr>
          <w:cantSplit/>
        </w:trPr>
        <w:tc>
          <w:tcPr>
            <w:tcW w:w="567" w:type="dxa"/>
          </w:tcPr>
          <w:p w:rsidR="00F679C7" w:rsidRDefault="001856D0" w14:paraId="110EFD90" w14:textId="77777777">
            <w:bookmarkStart w:name="bmkStartTabel" w:id="0"/>
            <w:bookmarkEnd w:id="0"/>
            <w:r>
              <w:t>Nr</w:t>
            </w:r>
          </w:p>
        </w:tc>
        <w:tc>
          <w:tcPr>
            <w:tcW w:w="6521" w:type="dxa"/>
          </w:tcPr>
          <w:p w:rsidR="00F679C7" w:rsidRDefault="001856D0" w14:paraId="07223BBB" w14:textId="77777777">
            <w:r>
              <w:t>Vraag</w:t>
            </w:r>
          </w:p>
        </w:tc>
        <w:tc>
          <w:tcPr>
            <w:tcW w:w="850" w:type="dxa"/>
          </w:tcPr>
          <w:p w:rsidR="00F679C7" w:rsidRDefault="001856D0" w14:paraId="475A342C" w14:textId="77777777">
            <w:pPr>
              <w:jc w:val="right"/>
            </w:pPr>
            <w:r>
              <w:t>Bijlage</w:t>
            </w:r>
          </w:p>
        </w:tc>
        <w:tc>
          <w:tcPr>
            <w:tcW w:w="992" w:type="dxa"/>
          </w:tcPr>
          <w:p w:rsidR="00F679C7" w:rsidP="00E7153D" w:rsidRDefault="001856D0" w14:paraId="6A906183" w14:textId="77777777">
            <w:pPr>
              <w:jc w:val="right"/>
            </w:pPr>
            <w:r>
              <w:t>Blz. (van)</w:t>
            </w:r>
          </w:p>
        </w:tc>
        <w:tc>
          <w:tcPr>
            <w:tcW w:w="567" w:type="dxa"/>
          </w:tcPr>
          <w:p w:rsidR="00F679C7" w:rsidP="00E7153D" w:rsidRDefault="001856D0" w14:paraId="3FF9BD26" w14:textId="77777777">
            <w:pPr>
              <w:jc w:val="center"/>
            </w:pPr>
            <w:r>
              <w:t>t/m</w:t>
            </w:r>
          </w:p>
        </w:tc>
      </w:tr>
      <w:tr w:rsidR="00F679C7" w:rsidTr="00E7153D" w14:paraId="7731CE95" w14:textId="77777777">
        <w:tc>
          <w:tcPr>
            <w:tcW w:w="567" w:type="dxa"/>
          </w:tcPr>
          <w:p w:rsidR="00F679C7" w:rsidRDefault="001856D0" w14:paraId="5175A05A" w14:textId="77777777">
            <w:r>
              <w:t>1</w:t>
            </w:r>
          </w:p>
        </w:tc>
        <w:tc>
          <w:tcPr>
            <w:tcW w:w="6521" w:type="dxa"/>
          </w:tcPr>
          <w:p w:rsidR="00F679C7" w:rsidRDefault="001856D0" w14:paraId="28958286" w14:textId="77777777">
            <w:r>
              <w:t>Kunt u indicaties geven van de effecten van de voorgenomen wijzigingen van Emissions Trading System (ETS) 1 en 2 (denk aan de aanpassingen van de reserve, Linear Reduction Factor (LRF) en uitgifte van gratis rechten) op de uitkosten van de Klimaat- en Energieverkenning (KEV)?</w:t>
            </w:r>
          </w:p>
        </w:tc>
        <w:tc>
          <w:tcPr>
            <w:tcW w:w="850" w:type="dxa"/>
          </w:tcPr>
          <w:p w:rsidR="00F679C7" w:rsidRDefault="00F679C7" w14:paraId="60CE3A88" w14:textId="77777777">
            <w:pPr>
              <w:jc w:val="right"/>
            </w:pPr>
          </w:p>
          <w:p w:rsidRPr="00245976" w:rsidR="00245976" w:rsidP="00245976" w:rsidRDefault="00245976" w14:paraId="0ABD22C1" w14:textId="62A8691E">
            <w:r>
              <w:t>2026D43480</w:t>
            </w:r>
          </w:p>
        </w:tc>
        <w:tc>
          <w:tcPr>
            <w:tcW w:w="992" w:type="dxa"/>
          </w:tcPr>
          <w:p w:rsidR="00F679C7" w:rsidRDefault="00F679C7" w14:paraId="14EAF1F3" w14:textId="77777777">
            <w:pPr>
              <w:jc w:val="right"/>
            </w:pPr>
          </w:p>
        </w:tc>
        <w:tc>
          <w:tcPr>
            <w:tcW w:w="567" w:type="dxa"/>
            <w:tcBorders>
              <w:left w:val="nil"/>
            </w:tcBorders>
          </w:tcPr>
          <w:p w:rsidR="00F679C7" w:rsidRDefault="001856D0" w14:paraId="1450B4B9" w14:textId="77777777">
            <w:pPr>
              <w:jc w:val="right"/>
            </w:pPr>
            <w:r>
              <w:t xml:space="preserve"> </w:t>
            </w:r>
          </w:p>
        </w:tc>
      </w:tr>
      <w:tr w:rsidR="00F679C7" w:rsidTr="00E7153D" w14:paraId="3F2923B2" w14:textId="77777777">
        <w:tc>
          <w:tcPr>
            <w:tcW w:w="567" w:type="dxa"/>
          </w:tcPr>
          <w:p w:rsidR="00F679C7" w:rsidRDefault="001856D0" w14:paraId="4CCF1EDE" w14:textId="77777777">
            <w:r>
              <w:t>2</w:t>
            </w:r>
          </w:p>
        </w:tc>
        <w:tc>
          <w:tcPr>
            <w:tcW w:w="6521" w:type="dxa"/>
          </w:tcPr>
          <w:p w:rsidR="00F679C7" w:rsidRDefault="001856D0" w14:paraId="40E0047D" w14:textId="77777777">
            <w:r>
              <w:t>Op welk percentage elektrificatie komt Nederland uit in 2040 en met welke bandbreedte wordt er gerekend voor het halen voor het klimaatdoel van 2040?</w:t>
            </w:r>
          </w:p>
        </w:tc>
        <w:tc>
          <w:tcPr>
            <w:tcW w:w="850" w:type="dxa"/>
          </w:tcPr>
          <w:p w:rsidR="00F679C7" w:rsidP="00245976" w:rsidRDefault="00245976" w14:paraId="6D190114" w14:textId="1D13DE55">
            <w:pPr>
              <w:jc w:val="center"/>
            </w:pPr>
            <w:r>
              <w:t>2026D43480</w:t>
            </w:r>
          </w:p>
        </w:tc>
        <w:tc>
          <w:tcPr>
            <w:tcW w:w="992" w:type="dxa"/>
          </w:tcPr>
          <w:p w:rsidR="00F679C7" w:rsidRDefault="00F679C7" w14:paraId="734B5C04" w14:textId="77777777">
            <w:pPr>
              <w:jc w:val="right"/>
            </w:pPr>
          </w:p>
        </w:tc>
        <w:tc>
          <w:tcPr>
            <w:tcW w:w="567" w:type="dxa"/>
            <w:tcBorders>
              <w:left w:val="nil"/>
            </w:tcBorders>
          </w:tcPr>
          <w:p w:rsidR="00F679C7" w:rsidRDefault="001856D0" w14:paraId="2D15FA1E" w14:textId="77777777">
            <w:pPr>
              <w:jc w:val="right"/>
            </w:pPr>
            <w:r>
              <w:t xml:space="preserve"> </w:t>
            </w:r>
          </w:p>
        </w:tc>
      </w:tr>
      <w:tr w:rsidR="00F679C7" w:rsidTr="00E7153D" w14:paraId="6824362E" w14:textId="77777777">
        <w:tc>
          <w:tcPr>
            <w:tcW w:w="567" w:type="dxa"/>
          </w:tcPr>
          <w:p w:rsidR="00F679C7" w:rsidRDefault="001856D0" w14:paraId="284B327E" w14:textId="77777777">
            <w:r>
              <w:t>3</w:t>
            </w:r>
          </w:p>
        </w:tc>
        <w:tc>
          <w:tcPr>
            <w:tcW w:w="6521" w:type="dxa"/>
          </w:tcPr>
          <w:p w:rsidR="00F679C7" w:rsidRDefault="001856D0" w14:paraId="67DCC28B" w14:textId="77777777">
            <w:r>
              <w:t>Wat zijn de Nederlandse inkomsten voor ETS1 en ETS2, per jaar, tot 2040 (op basis van de geprognotiseerde prijs en uitstoot)?</w:t>
            </w:r>
          </w:p>
        </w:tc>
        <w:tc>
          <w:tcPr>
            <w:tcW w:w="850" w:type="dxa"/>
          </w:tcPr>
          <w:p w:rsidR="00F679C7" w:rsidP="00245976" w:rsidRDefault="00245976" w14:paraId="1B20463C" w14:textId="72936EF0">
            <w:pPr>
              <w:jc w:val="center"/>
            </w:pPr>
            <w:r>
              <w:t>2026D43480</w:t>
            </w:r>
          </w:p>
        </w:tc>
        <w:tc>
          <w:tcPr>
            <w:tcW w:w="992" w:type="dxa"/>
          </w:tcPr>
          <w:p w:rsidR="00F679C7" w:rsidRDefault="00F679C7" w14:paraId="40332950" w14:textId="77777777">
            <w:pPr>
              <w:jc w:val="right"/>
            </w:pPr>
          </w:p>
        </w:tc>
        <w:tc>
          <w:tcPr>
            <w:tcW w:w="567" w:type="dxa"/>
            <w:tcBorders>
              <w:left w:val="nil"/>
            </w:tcBorders>
          </w:tcPr>
          <w:p w:rsidR="00F679C7" w:rsidRDefault="001856D0" w14:paraId="05C4C0C7" w14:textId="77777777">
            <w:pPr>
              <w:jc w:val="right"/>
            </w:pPr>
            <w:r>
              <w:t xml:space="preserve"> </w:t>
            </w:r>
          </w:p>
        </w:tc>
      </w:tr>
      <w:tr w:rsidR="00F679C7" w:rsidTr="00E7153D" w14:paraId="0A8AC883" w14:textId="77777777">
        <w:tc>
          <w:tcPr>
            <w:tcW w:w="567" w:type="dxa"/>
          </w:tcPr>
          <w:p w:rsidR="00F679C7" w:rsidRDefault="001856D0" w14:paraId="503F8323" w14:textId="77777777">
            <w:r>
              <w:t>4</w:t>
            </w:r>
          </w:p>
        </w:tc>
        <w:tc>
          <w:tcPr>
            <w:tcW w:w="6521" w:type="dxa"/>
          </w:tcPr>
          <w:p w:rsidR="00F679C7" w:rsidRDefault="001856D0" w14:paraId="2F96BC4B" w14:textId="77777777">
            <w:r>
              <w:t>Welke kosten heeft de Staat tot nu toe heeft gemaakt in verband met het hoger beroep in de Klimaatzaak Bonaire en wat zijn de totale verwachte kosten?</w:t>
            </w:r>
          </w:p>
        </w:tc>
        <w:tc>
          <w:tcPr>
            <w:tcW w:w="850" w:type="dxa"/>
          </w:tcPr>
          <w:p w:rsidR="00F679C7" w:rsidP="00245976" w:rsidRDefault="00245976" w14:paraId="44C25646" w14:textId="494B8E00">
            <w:pPr>
              <w:jc w:val="center"/>
            </w:pPr>
            <w:r>
              <w:t>2026D43480</w:t>
            </w:r>
          </w:p>
        </w:tc>
        <w:tc>
          <w:tcPr>
            <w:tcW w:w="992" w:type="dxa"/>
          </w:tcPr>
          <w:p w:rsidR="00F679C7" w:rsidRDefault="00F679C7" w14:paraId="6E748AC7" w14:textId="77777777">
            <w:pPr>
              <w:jc w:val="right"/>
            </w:pPr>
          </w:p>
        </w:tc>
        <w:tc>
          <w:tcPr>
            <w:tcW w:w="567" w:type="dxa"/>
            <w:tcBorders>
              <w:left w:val="nil"/>
            </w:tcBorders>
          </w:tcPr>
          <w:p w:rsidR="00F679C7" w:rsidRDefault="001856D0" w14:paraId="07FCDBD9" w14:textId="77777777">
            <w:pPr>
              <w:jc w:val="right"/>
            </w:pPr>
            <w:r>
              <w:t xml:space="preserve"> </w:t>
            </w:r>
          </w:p>
        </w:tc>
      </w:tr>
      <w:tr w:rsidR="00F679C7" w:rsidTr="00E7153D" w14:paraId="26A7B195" w14:textId="77777777">
        <w:tc>
          <w:tcPr>
            <w:tcW w:w="567" w:type="dxa"/>
          </w:tcPr>
          <w:p w:rsidR="00F679C7" w:rsidRDefault="001856D0" w14:paraId="093AF14E" w14:textId="77777777">
            <w:r>
              <w:t>5</w:t>
            </w:r>
          </w:p>
        </w:tc>
        <w:tc>
          <w:tcPr>
            <w:tcW w:w="6521" w:type="dxa"/>
          </w:tcPr>
          <w:p w:rsidR="00F679C7" w:rsidRDefault="001856D0" w14:paraId="3547FB27" w14:textId="77777777">
            <w:r>
              <w:t>Uit welke begrotingsartikelen worden de kosten van het hoger beroep betaald?</w:t>
            </w:r>
          </w:p>
        </w:tc>
        <w:tc>
          <w:tcPr>
            <w:tcW w:w="850" w:type="dxa"/>
          </w:tcPr>
          <w:p w:rsidR="00F679C7" w:rsidP="00CC191C" w:rsidRDefault="00CC191C" w14:paraId="257ADB64" w14:textId="434F39BC">
            <w:pPr>
              <w:jc w:val="center"/>
            </w:pPr>
            <w:r>
              <w:t>2026D43480</w:t>
            </w:r>
          </w:p>
        </w:tc>
        <w:tc>
          <w:tcPr>
            <w:tcW w:w="992" w:type="dxa"/>
          </w:tcPr>
          <w:p w:rsidR="00F679C7" w:rsidRDefault="00F679C7" w14:paraId="753F4518" w14:textId="77777777">
            <w:pPr>
              <w:jc w:val="right"/>
            </w:pPr>
          </w:p>
        </w:tc>
        <w:tc>
          <w:tcPr>
            <w:tcW w:w="567" w:type="dxa"/>
            <w:tcBorders>
              <w:left w:val="nil"/>
            </w:tcBorders>
          </w:tcPr>
          <w:p w:rsidR="00F679C7" w:rsidRDefault="001856D0" w14:paraId="174AABA6" w14:textId="77777777">
            <w:pPr>
              <w:jc w:val="right"/>
            </w:pPr>
            <w:r>
              <w:t xml:space="preserve"> </w:t>
            </w:r>
          </w:p>
        </w:tc>
      </w:tr>
      <w:tr w:rsidR="00F679C7" w:rsidTr="00E7153D" w14:paraId="4411FB4E" w14:textId="77777777">
        <w:tc>
          <w:tcPr>
            <w:tcW w:w="567" w:type="dxa"/>
          </w:tcPr>
          <w:p w:rsidR="00F679C7" w:rsidRDefault="001856D0" w14:paraId="0A547667" w14:textId="77777777">
            <w:r>
              <w:t>6</w:t>
            </w:r>
          </w:p>
        </w:tc>
        <w:tc>
          <w:tcPr>
            <w:tcW w:w="6521" w:type="dxa"/>
          </w:tcPr>
          <w:p w:rsidR="00F679C7" w:rsidRDefault="001856D0" w14:paraId="654EF5A7" w14:textId="77777777">
            <w:r>
              <w:t>Welk concreet tijdpad hanteert het kabinet voor het uitwerken van de in het Bonaire-vonnis vereiste bindende en economiebrede emissiereductiedoelen?</w:t>
            </w:r>
          </w:p>
        </w:tc>
        <w:tc>
          <w:tcPr>
            <w:tcW w:w="850" w:type="dxa"/>
          </w:tcPr>
          <w:p w:rsidR="00F679C7" w:rsidP="00CC191C" w:rsidRDefault="00CC191C" w14:paraId="2132F644" w14:textId="4243EFB1">
            <w:pPr>
              <w:jc w:val="center"/>
            </w:pPr>
            <w:r>
              <w:t>2026D43480</w:t>
            </w:r>
          </w:p>
        </w:tc>
        <w:tc>
          <w:tcPr>
            <w:tcW w:w="992" w:type="dxa"/>
          </w:tcPr>
          <w:p w:rsidR="00F679C7" w:rsidRDefault="00F679C7" w14:paraId="3B1E4613" w14:textId="77777777">
            <w:pPr>
              <w:jc w:val="right"/>
            </w:pPr>
          </w:p>
        </w:tc>
        <w:tc>
          <w:tcPr>
            <w:tcW w:w="567" w:type="dxa"/>
            <w:tcBorders>
              <w:left w:val="nil"/>
            </w:tcBorders>
          </w:tcPr>
          <w:p w:rsidR="00F679C7" w:rsidRDefault="001856D0" w14:paraId="137329A9" w14:textId="77777777">
            <w:pPr>
              <w:jc w:val="right"/>
            </w:pPr>
            <w:r>
              <w:t xml:space="preserve"> </w:t>
            </w:r>
          </w:p>
        </w:tc>
      </w:tr>
      <w:tr w:rsidR="00F679C7" w:rsidTr="00E7153D" w14:paraId="49FE5F0F" w14:textId="77777777">
        <w:tc>
          <w:tcPr>
            <w:tcW w:w="567" w:type="dxa"/>
          </w:tcPr>
          <w:p w:rsidR="00F679C7" w:rsidRDefault="001856D0" w14:paraId="00E2C10C" w14:textId="77777777">
            <w:r>
              <w:t>7</w:t>
            </w:r>
          </w:p>
        </w:tc>
        <w:tc>
          <w:tcPr>
            <w:tcW w:w="6521" w:type="dxa"/>
          </w:tcPr>
          <w:p w:rsidR="00F679C7" w:rsidRDefault="001856D0" w14:paraId="16149771" w14:textId="77777777">
            <w:r>
              <w:t>Welke ministeries, onafhankelijke deskundigen, planbureaus, maatschappelijke organisaties en vertegenwoordigers van Bonaire worden betrokken bij de voorbereiding van de nieuwe bindende emissiereductiedoelen?</w:t>
            </w:r>
          </w:p>
        </w:tc>
        <w:tc>
          <w:tcPr>
            <w:tcW w:w="850" w:type="dxa"/>
          </w:tcPr>
          <w:p w:rsidR="00F679C7" w:rsidP="00CC191C" w:rsidRDefault="00CC191C" w14:paraId="2F0298BA" w14:textId="0775838A">
            <w:pPr>
              <w:jc w:val="center"/>
            </w:pPr>
            <w:r>
              <w:t>2026D43480</w:t>
            </w:r>
          </w:p>
        </w:tc>
        <w:tc>
          <w:tcPr>
            <w:tcW w:w="992" w:type="dxa"/>
          </w:tcPr>
          <w:p w:rsidR="00F679C7" w:rsidRDefault="00F679C7" w14:paraId="11A9F246" w14:textId="77777777">
            <w:pPr>
              <w:jc w:val="right"/>
            </w:pPr>
          </w:p>
        </w:tc>
        <w:tc>
          <w:tcPr>
            <w:tcW w:w="567" w:type="dxa"/>
            <w:tcBorders>
              <w:left w:val="nil"/>
            </w:tcBorders>
          </w:tcPr>
          <w:p w:rsidR="00F679C7" w:rsidRDefault="001856D0" w14:paraId="3FC02954" w14:textId="77777777">
            <w:pPr>
              <w:jc w:val="right"/>
            </w:pPr>
            <w:r>
              <w:t xml:space="preserve"> </w:t>
            </w:r>
          </w:p>
        </w:tc>
      </w:tr>
      <w:tr w:rsidR="00F679C7" w:rsidTr="00E7153D" w14:paraId="4E7CA396" w14:textId="77777777">
        <w:tc>
          <w:tcPr>
            <w:tcW w:w="567" w:type="dxa"/>
          </w:tcPr>
          <w:p w:rsidR="00F679C7" w:rsidRDefault="001856D0" w14:paraId="3E919505" w14:textId="77777777">
            <w:r>
              <w:t>8</w:t>
            </w:r>
          </w:p>
        </w:tc>
        <w:tc>
          <w:tcPr>
            <w:tcW w:w="6521" w:type="dxa"/>
          </w:tcPr>
          <w:p w:rsidR="00F679C7" w:rsidRDefault="001856D0" w14:paraId="720EC119" w14:textId="77777777">
            <w:r>
              <w:t>Op welke wijze worden de inwoners en het openbaar lichaam Bonaire betrokken bij de uitwerking van de doelen en de maatregelen die nodig zijn om het vonnis uit te voeren?</w:t>
            </w:r>
          </w:p>
        </w:tc>
        <w:tc>
          <w:tcPr>
            <w:tcW w:w="850" w:type="dxa"/>
          </w:tcPr>
          <w:p w:rsidR="00F679C7" w:rsidP="00CC191C" w:rsidRDefault="00CC191C" w14:paraId="3B12C595" w14:textId="1677A805">
            <w:pPr>
              <w:jc w:val="center"/>
            </w:pPr>
            <w:r>
              <w:t>2026D43480</w:t>
            </w:r>
          </w:p>
        </w:tc>
        <w:tc>
          <w:tcPr>
            <w:tcW w:w="992" w:type="dxa"/>
          </w:tcPr>
          <w:p w:rsidR="00F679C7" w:rsidRDefault="00F679C7" w14:paraId="5A32B560" w14:textId="77777777">
            <w:pPr>
              <w:jc w:val="right"/>
            </w:pPr>
          </w:p>
        </w:tc>
        <w:tc>
          <w:tcPr>
            <w:tcW w:w="567" w:type="dxa"/>
            <w:tcBorders>
              <w:left w:val="nil"/>
            </w:tcBorders>
          </w:tcPr>
          <w:p w:rsidR="00F679C7" w:rsidRDefault="001856D0" w14:paraId="66651251" w14:textId="77777777">
            <w:pPr>
              <w:jc w:val="right"/>
            </w:pPr>
            <w:r>
              <w:t xml:space="preserve"> </w:t>
            </w:r>
          </w:p>
        </w:tc>
      </w:tr>
      <w:tr w:rsidR="00F679C7" w:rsidTr="00E7153D" w14:paraId="13680C0F" w14:textId="77777777">
        <w:tc>
          <w:tcPr>
            <w:tcW w:w="567" w:type="dxa"/>
          </w:tcPr>
          <w:p w:rsidR="00F679C7" w:rsidRDefault="001856D0" w14:paraId="1E9C9C7E" w14:textId="77777777">
            <w:r>
              <w:t>9</w:t>
            </w:r>
          </w:p>
        </w:tc>
        <w:tc>
          <w:tcPr>
            <w:tcW w:w="6521" w:type="dxa"/>
          </w:tcPr>
          <w:p w:rsidR="00F679C7" w:rsidRDefault="001856D0" w14:paraId="792C4FEF" w14:textId="77777777">
            <w:r>
              <w:t>Hoeveel extra Mton emissiereductie zou een vervroeging van de normering warmtepomp naar 2027 opleveren?</w:t>
            </w:r>
          </w:p>
        </w:tc>
        <w:tc>
          <w:tcPr>
            <w:tcW w:w="850" w:type="dxa"/>
          </w:tcPr>
          <w:p w:rsidR="00F679C7" w:rsidP="00CC191C" w:rsidRDefault="00CC191C" w14:paraId="34036C93" w14:textId="32A24682">
            <w:pPr>
              <w:jc w:val="center"/>
            </w:pPr>
            <w:r>
              <w:t>2026D43480</w:t>
            </w:r>
          </w:p>
        </w:tc>
        <w:tc>
          <w:tcPr>
            <w:tcW w:w="992" w:type="dxa"/>
          </w:tcPr>
          <w:p w:rsidR="00F679C7" w:rsidRDefault="001856D0" w14:paraId="02691AD9" w14:textId="77777777">
            <w:pPr>
              <w:jc w:val="right"/>
            </w:pPr>
            <w:r>
              <w:t>50</w:t>
            </w:r>
          </w:p>
        </w:tc>
        <w:tc>
          <w:tcPr>
            <w:tcW w:w="567" w:type="dxa"/>
            <w:tcBorders>
              <w:left w:val="nil"/>
            </w:tcBorders>
          </w:tcPr>
          <w:p w:rsidR="00F679C7" w:rsidRDefault="001856D0" w14:paraId="1537A956" w14:textId="77777777">
            <w:pPr>
              <w:jc w:val="right"/>
            </w:pPr>
            <w:r>
              <w:t xml:space="preserve"> </w:t>
            </w:r>
          </w:p>
        </w:tc>
      </w:tr>
      <w:tr w:rsidR="00F679C7" w:rsidTr="00E7153D" w14:paraId="1665FB3E" w14:textId="77777777">
        <w:tc>
          <w:tcPr>
            <w:tcW w:w="567" w:type="dxa"/>
          </w:tcPr>
          <w:p w:rsidR="00F679C7" w:rsidRDefault="001856D0" w14:paraId="19A34E54" w14:textId="77777777">
            <w:r>
              <w:t>10</w:t>
            </w:r>
          </w:p>
        </w:tc>
        <w:tc>
          <w:tcPr>
            <w:tcW w:w="6521" w:type="dxa"/>
          </w:tcPr>
          <w:p w:rsidR="00F679C7" w:rsidRDefault="001856D0" w14:paraId="2900ACCE" w14:textId="77777777">
            <w:r>
              <w:t>Hoe verhouden de gemodelleerde prijzen voor olie en kerosine in het 'Achtergrondrapport Luchtvaartanalyses voor de KEV 2026' zich tot de feitelijke prijzen van de afgelopen jaren en de verwachting voor de toekomst?</w:t>
            </w:r>
          </w:p>
        </w:tc>
        <w:tc>
          <w:tcPr>
            <w:tcW w:w="850" w:type="dxa"/>
          </w:tcPr>
          <w:p w:rsidR="00F679C7" w:rsidRDefault="001856D0" w14:paraId="19F22ED5" w14:textId="77777777">
            <w:pPr>
              <w:jc w:val="right"/>
            </w:pPr>
            <w:r>
              <w:t>2026D43480</w:t>
            </w:r>
          </w:p>
        </w:tc>
        <w:tc>
          <w:tcPr>
            <w:tcW w:w="992" w:type="dxa"/>
          </w:tcPr>
          <w:p w:rsidR="00F679C7" w:rsidRDefault="00F679C7" w14:paraId="7AFB6C9B" w14:textId="77777777">
            <w:pPr>
              <w:jc w:val="right"/>
            </w:pPr>
          </w:p>
        </w:tc>
        <w:tc>
          <w:tcPr>
            <w:tcW w:w="567" w:type="dxa"/>
            <w:tcBorders>
              <w:left w:val="nil"/>
            </w:tcBorders>
          </w:tcPr>
          <w:p w:rsidR="00F679C7" w:rsidRDefault="001856D0" w14:paraId="1A825E3D" w14:textId="77777777">
            <w:pPr>
              <w:jc w:val="right"/>
            </w:pPr>
            <w:r>
              <w:t xml:space="preserve"> </w:t>
            </w:r>
          </w:p>
        </w:tc>
      </w:tr>
      <w:tr w:rsidR="00F679C7" w:rsidTr="00E7153D" w14:paraId="00F43860" w14:textId="77777777">
        <w:tc>
          <w:tcPr>
            <w:tcW w:w="567" w:type="dxa"/>
          </w:tcPr>
          <w:p w:rsidR="00F679C7" w:rsidRDefault="001856D0" w14:paraId="61642C06" w14:textId="77777777">
            <w:r>
              <w:t>11</w:t>
            </w:r>
          </w:p>
        </w:tc>
        <w:tc>
          <w:tcPr>
            <w:tcW w:w="6521" w:type="dxa"/>
          </w:tcPr>
          <w:p w:rsidR="00F679C7" w:rsidRDefault="001856D0" w14:paraId="5AF9CC5A" w14:textId="77777777">
            <w:r>
              <w:t>Hoe wordt bij voorspellingen rond luchtvaartemissies en de capaciteit van Schiphol in het 'Achtergrondrapport Luchtvaartanalyses voor de KEV 2026' rekening gehouden met de noodzaak om stikstofemissies terug te dringen om een Natuurvergunning te kunnen krijgen?</w:t>
            </w:r>
          </w:p>
        </w:tc>
        <w:tc>
          <w:tcPr>
            <w:tcW w:w="850" w:type="dxa"/>
          </w:tcPr>
          <w:p w:rsidR="00F679C7" w:rsidRDefault="001856D0" w14:paraId="3C21814C" w14:textId="77777777">
            <w:pPr>
              <w:jc w:val="right"/>
            </w:pPr>
            <w:r>
              <w:t>2026D43480</w:t>
            </w:r>
          </w:p>
        </w:tc>
        <w:tc>
          <w:tcPr>
            <w:tcW w:w="992" w:type="dxa"/>
          </w:tcPr>
          <w:p w:rsidR="00F679C7" w:rsidRDefault="00F679C7" w14:paraId="6C6A09F6" w14:textId="77777777">
            <w:pPr>
              <w:jc w:val="right"/>
            </w:pPr>
          </w:p>
        </w:tc>
        <w:tc>
          <w:tcPr>
            <w:tcW w:w="567" w:type="dxa"/>
            <w:tcBorders>
              <w:left w:val="nil"/>
            </w:tcBorders>
          </w:tcPr>
          <w:p w:rsidR="00F679C7" w:rsidRDefault="001856D0" w14:paraId="3B0D1BE7" w14:textId="77777777">
            <w:pPr>
              <w:jc w:val="right"/>
            </w:pPr>
            <w:r>
              <w:t xml:space="preserve"> </w:t>
            </w:r>
          </w:p>
        </w:tc>
      </w:tr>
      <w:tr w:rsidR="00F679C7" w:rsidTr="00E7153D" w14:paraId="4B8455B7" w14:textId="77777777">
        <w:tc>
          <w:tcPr>
            <w:tcW w:w="567" w:type="dxa"/>
          </w:tcPr>
          <w:p w:rsidR="00F679C7" w:rsidRDefault="001856D0" w14:paraId="34236AFB" w14:textId="77777777">
            <w:r>
              <w:t>12</w:t>
            </w:r>
          </w:p>
        </w:tc>
        <w:tc>
          <w:tcPr>
            <w:tcW w:w="6521" w:type="dxa"/>
          </w:tcPr>
          <w:p w:rsidR="00F679C7" w:rsidRDefault="001856D0" w14:paraId="4DCBEA30" w14:textId="77777777">
            <w:r>
              <w:t>Waarom is in het 'Achtergrondrapport Luchtvaartanalyses voor de KEV 2026' alleen rekening gehouden met CO2 emissies en niet ook met non-CO2 klimaateffecten? Hoe zijn de non-CO2 klimaateffecten van alternatieve brandstoffen betrokken bij de effecten?</w:t>
            </w:r>
          </w:p>
        </w:tc>
        <w:tc>
          <w:tcPr>
            <w:tcW w:w="850" w:type="dxa"/>
          </w:tcPr>
          <w:p w:rsidR="00F679C7" w:rsidRDefault="001856D0" w14:paraId="22E411F6" w14:textId="77777777">
            <w:pPr>
              <w:jc w:val="right"/>
            </w:pPr>
            <w:r>
              <w:t>2026D43480</w:t>
            </w:r>
          </w:p>
        </w:tc>
        <w:tc>
          <w:tcPr>
            <w:tcW w:w="992" w:type="dxa"/>
          </w:tcPr>
          <w:p w:rsidR="00F679C7" w:rsidRDefault="00F679C7" w14:paraId="2291D659" w14:textId="77777777">
            <w:pPr>
              <w:jc w:val="right"/>
            </w:pPr>
          </w:p>
        </w:tc>
        <w:tc>
          <w:tcPr>
            <w:tcW w:w="567" w:type="dxa"/>
            <w:tcBorders>
              <w:left w:val="nil"/>
            </w:tcBorders>
          </w:tcPr>
          <w:p w:rsidR="00F679C7" w:rsidRDefault="001856D0" w14:paraId="4FD8CEDA" w14:textId="77777777">
            <w:pPr>
              <w:jc w:val="right"/>
            </w:pPr>
            <w:r>
              <w:t xml:space="preserve"> </w:t>
            </w:r>
          </w:p>
        </w:tc>
      </w:tr>
      <w:tr w:rsidR="00F679C7" w:rsidTr="00E7153D" w14:paraId="6AA2F13B" w14:textId="77777777">
        <w:tc>
          <w:tcPr>
            <w:tcW w:w="567" w:type="dxa"/>
          </w:tcPr>
          <w:p w:rsidR="00F679C7" w:rsidRDefault="001856D0" w14:paraId="2ED92320" w14:textId="77777777">
            <w:r>
              <w:lastRenderedPageBreak/>
              <w:t>13</w:t>
            </w:r>
          </w:p>
        </w:tc>
        <w:tc>
          <w:tcPr>
            <w:tcW w:w="6521" w:type="dxa"/>
          </w:tcPr>
          <w:p w:rsidR="00F679C7" w:rsidRDefault="001856D0" w14:paraId="5B254DB4" w14:textId="77777777">
            <w:r>
              <w:t>Klopt het dat voor de KEV wordt gerekend met zeer lage en stabiele gasprijzen van zo’n 20 cent per kuub?</w:t>
            </w:r>
          </w:p>
        </w:tc>
        <w:tc>
          <w:tcPr>
            <w:tcW w:w="850" w:type="dxa"/>
          </w:tcPr>
          <w:p w:rsidR="00F679C7" w:rsidRDefault="001856D0" w14:paraId="4122CC61" w14:textId="77777777">
            <w:pPr>
              <w:jc w:val="right"/>
            </w:pPr>
            <w:r>
              <w:t>2026D43480</w:t>
            </w:r>
          </w:p>
        </w:tc>
        <w:tc>
          <w:tcPr>
            <w:tcW w:w="992" w:type="dxa"/>
          </w:tcPr>
          <w:p w:rsidR="00F679C7" w:rsidRDefault="00F679C7" w14:paraId="6F0784D8" w14:textId="77777777">
            <w:pPr>
              <w:jc w:val="right"/>
            </w:pPr>
          </w:p>
        </w:tc>
        <w:tc>
          <w:tcPr>
            <w:tcW w:w="567" w:type="dxa"/>
            <w:tcBorders>
              <w:left w:val="nil"/>
            </w:tcBorders>
          </w:tcPr>
          <w:p w:rsidR="00F679C7" w:rsidRDefault="001856D0" w14:paraId="0E8049FC" w14:textId="77777777">
            <w:pPr>
              <w:jc w:val="right"/>
            </w:pPr>
            <w:r>
              <w:t xml:space="preserve"> </w:t>
            </w:r>
          </w:p>
        </w:tc>
      </w:tr>
      <w:tr w:rsidR="00F679C7" w:rsidTr="00E7153D" w14:paraId="0166E6E4" w14:textId="77777777">
        <w:tc>
          <w:tcPr>
            <w:tcW w:w="567" w:type="dxa"/>
          </w:tcPr>
          <w:p w:rsidR="00F679C7" w:rsidRDefault="001856D0" w14:paraId="080D567A" w14:textId="77777777">
            <w:r>
              <w:t>14</w:t>
            </w:r>
          </w:p>
        </w:tc>
        <w:tc>
          <w:tcPr>
            <w:tcW w:w="6521" w:type="dxa"/>
          </w:tcPr>
          <w:p w:rsidR="00F679C7" w:rsidRDefault="001856D0" w14:paraId="02BB4B55" w14:textId="77777777">
            <w:r>
              <w:t>Wat als in de KEV zou worden gerekend met recentere (en dus hogere) gasprijzen en ook de volatiliteit van de gasprijs mee zou worden genomen?</w:t>
            </w:r>
          </w:p>
        </w:tc>
        <w:tc>
          <w:tcPr>
            <w:tcW w:w="850" w:type="dxa"/>
          </w:tcPr>
          <w:p w:rsidR="00F679C7" w:rsidRDefault="001856D0" w14:paraId="6645BA84" w14:textId="77777777">
            <w:pPr>
              <w:jc w:val="right"/>
            </w:pPr>
            <w:r>
              <w:t>2026D43480</w:t>
            </w:r>
          </w:p>
        </w:tc>
        <w:tc>
          <w:tcPr>
            <w:tcW w:w="992" w:type="dxa"/>
          </w:tcPr>
          <w:p w:rsidR="00F679C7" w:rsidRDefault="00F679C7" w14:paraId="1C115477" w14:textId="77777777">
            <w:pPr>
              <w:jc w:val="right"/>
            </w:pPr>
          </w:p>
        </w:tc>
        <w:tc>
          <w:tcPr>
            <w:tcW w:w="567" w:type="dxa"/>
            <w:tcBorders>
              <w:left w:val="nil"/>
            </w:tcBorders>
          </w:tcPr>
          <w:p w:rsidR="00F679C7" w:rsidRDefault="001856D0" w14:paraId="5FE22309" w14:textId="77777777">
            <w:pPr>
              <w:jc w:val="right"/>
            </w:pPr>
            <w:r>
              <w:t xml:space="preserve"> </w:t>
            </w:r>
          </w:p>
        </w:tc>
      </w:tr>
      <w:tr w:rsidR="00F679C7" w:rsidTr="00E7153D" w14:paraId="29C52D3C" w14:textId="77777777">
        <w:tc>
          <w:tcPr>
            <w:tcW w:w="567" w:type="dxa"/>
          </w:tcPr>
          <w:p w:rsidR="00F679C7" w:rsidRDefault="001856D0" w14:paraId="63B46B67" w14:textId="77777777">
            <w:r>
              <w:t>15</w:t>
            </w:r>
          </w:p>
        </w:tc>
        <w:tc>
          <w:tcPr>
            <w:tcW w:w="6521" w:type="dxa"/>
          </w:tcPr>
          <w:p w:rsidR="00F679C7" w:rsidRDefault="001856D0" w14:paraId="1B893F90" w14:textId="77777777">
            <w:r>
              <w:t>Wat zijn de gevolgen voor de KEV-ramingen als de maatwerkafspraak met Tata Stele niet doorgaat?</w:t>
            </w:r>
          </w:p>
        </w:tc>
        <w:tc>
          <w:tcPr>
            <w:tcW w:w="850" w:type="dxa"/>
          </w:tcPr>
          <w:p w:rsidR="00F679C7" w:rsidRDefault="001856D0" w14:paraId="7B5840E4" w14:textId="77777777">
            <w:pPr>
              <w:jc w:val="right"/>
            </w:pPr>
            <w:r>
              <w:t>2026D43480</w:t>
            </w:r>
          </w:p>
        </w:tc>
        <w:tc>
          <w:tcPr>
            <w:tcW w:w="992" w:type="dxa"/>
          </w:tcPr>
          <w:p w:rsidR="00F679C7" w:rsidRDefault="00F679C7" w14:paraId="03BE52E8" w14:textId="77777777">
            <w:pPr>
              <w:jc w:val="right"/>
            </w:pPr>
          </w:p>
        </w:tc>
        <w:tc>
          <w:tcPr>
            <w:tcW w:w="567" w:type="dxa"/>
            <w:tcBorders>
              <w:left w:val="nil"/>
            </w:tcBorders>
          </w:tcPr>
          <w:p w:rsidR="00F679C7" w:rsidRDefault="001856D0" w14:paraId="377F4D4C" w14:textId="77777777">
            <w:pPr>
              <w:jc w:val="right"/>
            </w:pPr>
            <w:r>
              <w:t xml:space="preserve"> </w:t>
            </w:r>
          </w:p>
        </w:tc>
      </w:tr>
      <w:tr w:rsidR="00F679C7" w:rsidTr="00E7153D" w14:paraId="4719767A" w14:textId="77777777">
        <w:tc>
          <w:tcPr>
            <w:tcW w:w="567" w:type="dxa"/>
          </w:tcPr>
          <w:p w:rsidR="00F679C7" w:rsidRDefault="001856D0" w14:paraId="0C651B5C" w14:textId="77777777">
            <w:r>
              <w:t>16</w:t>
            </w:r>
          </w:p>
        </w:tc>
        <w:tc>
          <w:tcPr>
            <w:tcW w:w="6521" w:type="dxa"/>
          </w:tcPr>
          <w:p w:rsidR="00F679C7" w:rsidRDefault="001856D0" w14:paraId="1DD7539E" w14:textId="77777777">
            <w:r>
              <w:t>Kan het PBL aangeven welk effect aanhoudend hoge gas- en olieprijzen in 2026–2027 op de uitstoot en het energieverbruik in 2030 zouden hebben?</w:t>
            </w:r>
          </w:p>
        </w:tc>
        <w:tc>
          <w:tcPr>
            <w:tcW w:w="850" w:type="dxa"/>
          </w:tcPr>
          <w:p w:rsidR="00F679C7" w:rsidRDefault="001856D0" w14:paraId="68AF9AE7" w14:textId="77777777">
            <w:pPr>
              <w:jc w:val="right"/>
            </w:pPr>
            <w:r>
              <w:t>2026D43480</w:t>
            </w:r>
          </w:p>
        </w:tc>
        <w:tc>
          <w:tcPr>
            <w:tcW w:w="992" w:type="dxa"/>
          </w:tcPr>
          <w:p w:rsidR="00F679C7" w:rsidRDefault="00F679C7" w14:paraId="33D68D33" w14:textId="77777777">
            <w:pPr>
              <w:jc w:val="right"/>
            </w:pPr>
          </w:p>
        </w:tc>
        <w:tc>
          <w:tcPr>
            <w:tcW w:w="567" w:type="dxa"/>
            <w:tcBorders>
              <w:left w:val="nil"/>
            </w:tcBorders>
          </w:tcPr>
          <w:p w:rsidR="00F679C7" w:rsidRDefault="001856D0" w14:paraId="48F3ABFA" w14:textId="77777777">
            <w:pPr>
              <w:jc w:val="right"/>
            </w:pPr>
            <w:r>
              <w:t xml:space="preserve"> </w:t>
            </w:r>
          </w:p>
        </w:tc>
      </w:tr>
      <w:tr w:rsidR="00F679C7" w:rsidTr="00E7153D" w14:paraId="37358DCE" w14:textId="77777777">
        <w:tc>
          <w:tcPr>
            <w:tcW w:w="567" w:type="dxa"/>
          </w:tcPr>
          <w:p w:rsidR="00F679C7" w:rsidRDefault="001856D0" w14:paraId="36E30C4C" w14:textId="77777777">
            <w:r>
              <w:t>17</w:t>
            </w:r>
          </w:p>
        </w:tc>
        <w:tc>
          <w:tcPr>
            <w:tcW w:w="6521" w:type="dxa"/>
          </w:tcPr>
          <w:p w:rsidR="00F679C7" w:rsidRDefault="001856D0" w14:paraId="3F5BA19E" w14:textId="77777777">
            <w:r>
              <w:t>Waarop zijn de verwachte groothandelsprijzen gas gebaseerd? Waarom is niet de verwachting dat ze veel meer fluctueren zoals in de afgelopen jaren?</w:t>
            </w:r>
          </w:p>
        </w:tc>
        <w:tc>
          <w:tcPr>
            <w:tcW w:w="850" w:type="dxa"/>
          </w:tcPr>
          <w:p w:rsidR="00F679C7" w:rsidRDefault="001856D0" w14:paraId="3953F45A" w14:textId="77777777">
            <w:pPr>
              <w:jc w:val="right"/>
            </w:pPr>
            <w:r>
              <w:t>2026D43480</w:t>
            </w:r>
          </w:p>
        </w:tc>
        <w:tc>
          <w:tcPr>
            <w:tcW w:w="992" w:type="dxa"/>
          </w:tcPr>
          <w:p w:rsidR="00F679C7" w:rsidRDefault="00F679C7" w14:paraId="64D2053F" w14:textId="77777777">
            <w:pPr>
              <w:jc w:val="right"/>
            </w:pPr>
          </w:p>
        </w:tc>
        <w:tc>
          <w:tcPr>
            <w:tcW w:w="567" w:type="dxa"/>
            <w:tcBorders>
              <w:left w:val="nil"/>
            </w:tcBorders>
          </w:tcPr>
          <w:p w:rsidR="00F679C7" w:rsidRDefault="001856D0" w14:paraId="682038F2" w14:textId="77777777">
            <w:pPr>
              <w:jc w:val="right"/>
            </w:pPr>
            <w:r>
              <w:t xml:space="preserve"> </w:t>
            </w:r>
          </w:p>
        </w:tc>
      </w:tr>
      <w:tr w:rsidR="00F679C7" w:rsidTr="00E7153D" w14:paraId="4E0249AC" w14:textId="77777777">
        <w:tc>
          <w:tcPr>
            <w:tcW w:w="567" w:type="dxa"/>
          </w:tcPr>
          <w:p w:rsidR="00F679C7" w:rsidRDefault="001856D0" w14:paraId="1C8DF546" w14:textId="77777777">
            <w:r>
              <w:t>18</w:t>
            </w:r>
          </w:p>
        </w:tc>
        <w:tc>
          <w:tcPr>
            <w:tcW w:w="6521" w:type="dxa"/>
          </w:tcPr>
          <w:p w:rsidR="00F679C7" w:rsidRDefault="001856D0" w14:paraId="0D074551" w14:textId="77777777">
            <w:r>
              <w:t>Is in de ramingen rekening gehouden met de inzet van middelen uit het Sociaal Klimaatfonds of met terugsluis van ETS2-opbrengsten naar huishoudens? Zo ja, op welke manier? Zo nee, wat zouden de effecten hiervan zijn?</w:t>
            </w:r>
          </w:p>
        </w:tc>
        <w:tc>
          <w:tcPr>
            <w:tcW w:w="850" w:type="dxa"/>
          </w:tcPr>
          <w:p w:rsidR="00F679C7" w:rsidRDefault="001856D0" w14:paraId="6AFAE175" w14:textId="77777777">
            <w:pPr>
              <w:jc w:val="right"/>
            </w:pPr>
            <w:r>
              <w:t>2026D43480</w:t>
            </w:r>
          </w:p>
        </w:tc>
        <w:tc>
          <w:tcPr>
            <w:tcW w:w="992" w:type="dxa"/>
          </w:tcPr>
          <w:p w:rsidR="00F679C7" w:rsidRDefault="00F679C7" w14:paraId="35A825B6" w14:textId="77777777">
            <w:pPr>
              <w:jc w:val="right"/>
            </w:pPr>
          </w:p>
        </w:tc>
        <w:tc>
          <w:tcPr>
            <w:tcW w:w="567" w:type="dxa"/>
            <w:tcBorders>
              <w:left w:val="nil"/>
            </w:tcBorders>
          </w:tcPr>
          <w:p w:rsidR="00F679C7" w:rsidRDefault="001856D0" w14:paraId="0EBB99A7" w14:textId="77777777">
            <w:pPr>
              <w:jc w:val="right"/>
            </w:pPr>
            <w:r>
              <w:t xml:space="preserve"> </w:t>
            </w:r>
          </w:p>
        </w:tc>
      </w:tr>
      <w:tr w:rsidR="00F679C7" w:rsidTr="00E7153D" w14:paraId="2BA90796" w14:textId="77777777">
        <w:tc>
          <w:tcPr>
            <w:tcW w:w="567" w:type="dxa"/>
          </w:tcPr>
          <w:p w:rsidR="00F679C7" w:rsidRDefault="001856D0" w14:paraId="48D1398E" w14:textId="77777777">
            <w:r>
              <w:t>19</w:t>
            </w:r>
          </w:p>
        </w:tc>
        <w:tc>
          <w:tcPr>
            <w:tcW w:w="6521" w:type="dxa"/>
          </w:tcPr>
          <w:p w:rsidR="00F679C7" w:rsidRDefault="001856D0" w14:paraId="1D99CFE9" w14:textId="77777777">
            <w:r>
              <w:t>Op welke punten zijn de uitkomsten van de KEV anders als de gasprijzen structureel hoger zouden zijn en meer zouden fluctueren dan volgens de raming waarmee is gerekend?</w:t>
            </w:r>
          </w:p>
        </w:tc>
        <w:tc>
          <w:tcPr>
            <w:tcW w:w="850" w:type="dxa"/>
          </w:tcPr>
          <w:p w:rsidR="00F679C7" w:rsidRDefault="001856D0" w14:paraId="30C9D086" w14:textId="77777777">
            <w:pPr>
              <w:jc w:val="right"/>
            </w:pPr>
            <w:r>
              <w:t>2026D43480</w:t>
            </w:r>
          </w:p>
        </w:tc>
        <w:tc>
          <w:tcPr>
            <w:tcW w:w="992" w:type="dxa"/>
          </w:tcPr>
          <w:p w:rsidR="00F679C7" w:rsidRDefault="00F679C7" w14:paraId="495164F8" w14:textId="77777777">
            <w:pPr>
              <w:jc w:val="right"/>
            </w:pPr>
          </w:p>
        </w:tc>
        <w:tc>
          <w:tcPr>
            <w:tcW w:w="567" w:type="dxa"/>
            <w:tcBorders>
              <w:left w:val="nil"/>
            </w:tcBorders>
          </w:tcPr>
          <w:p w:rsidR="00F679C7" w:rsidRDefault="001856D0" w14:paraId="529B5216" w14:textId="77777777">
            <w:pPr>
              <w:jc w:val="right"/>
            </w:pPr>
            <w:r>
              <w:t xml:space="preserve"> </w:t>
            </w:r>
          </w:p>
        </w:tc>
      </w:tr>
      <w:tr w:rsidR="00F679C7" w:rsidTr="00E7153D" w14:paraId="5ED0DEE6" w14:textId="77777777">
        <w:tc>
          <w:tcPr>
            <w:tcW w:w="567" w:type="dxa"/>
          </w:tcPr>
          <w:p w:rsidR="00F679C7" w:rsidRDefault="001856D0" w14:paraId="0E94C70F" w14:textId="77777777">
            <w:r>
              <w:t>20</w:t>
            </w:r>
          </w:p>
        </w:tc>
        <w:tc>
          <w:tcPr>
            <w:tcW w:w="6521" w:type="dxa"/>
          </w:tcPr>
          <w:p w:rsidR="00F679C7" w:rsidRDefault="001856D0" w14:paraId="7CA53B73" w14:textId="77777777">
            <w:r>
              <w:t>Welk deel van de geraamde uitstoot van de elektriciteitssector in 2030 hangt samen met export van elektriciteit naar het buitenland?</w:t>
            </w:r>
          </w:p>
        </w:tc>
        <w:tc>
          <w:tcPr>
            <w:tcW w:w="850" w:type="dxa"/>
          </w:tcPr>
          <w:p w:rsidR="00F679C7" w:rsidRDefault="001856D0" w14:paraId="69E6A309" w14:textId="77777777">
            <w:pPr>
              <w:jc w:val="right"/>
            </w:pPr>
            <w:r>
              <w:t>2026D43480</w:t>
            </w:r>
          </w:p>
        </w:tc>
        <w:tc>
          <w:tcPr>
            <w:tcW w:w="992" w:type="dxa"/>
          </w:tcPr>
          <w:p w:rsidR="00F679C7" w:rsidRDefault="00F679C7" w14:paraId="50097EA3" w14:textId="77777777">
            <w:pPr>
              <w:jc w:val="right"/>
            </w:pPr>
          </w:p>
        </w:tc>
        <w:tc>
          <w:tcPr>
            <w:tcW w:w="567" w:type="dxa"/>
            <w:tcBorders>
              <w:left w:val="nil"/>
            </w:tcBorders>
          </w:tcPr>
          <w:p w:rsidR="00F679C7" w:rsidRDefault="001856D0" w14:paraId="174C2269" w14:textId="77777777">
            <w:pPr>
              <w:jc w:val="right"/>
            </w:pPr>
            <w:r>
              <w:t xml:space="preserve"> </w:t>
            </w:r>
          </w:p>
        </w:tc>
      </w:tr>
      <w:tr w:rsidR="00F679C7" w:rsidTr="00E7153D" w14:paraId="10A814A4" w14:textId="77777777">
        <w:tc>
          <w:tcPr>
            <w:tcW w:w="567" w:type="dxa"/>
          </w:tcPr>
          <w:p w:rsidR="00F679C7" w:rsidRDefault="001856D0" w14:paraId="0E0405B5" w14:textId="77777777">
            <w:r>
              <w:t>21</w:t>
            </w:r>
          </w:p>
        </w:tc>
        <w:tc>
          <w:tcPr>
            <w:tcW w:w="6521" w:type="dxa"/>
          </w:tcPr>
          <w:p w:rsidR="00F679C7" w:rsidRDefault="001856D0" w14:paraId="4B5BB6A9" w14:textId="77777777">
            <w:r>
              <w:t>Rekenen KGG, SZW en CPB met dezelfde ramingen voor de groothandelsprijzen gas als het PBL in de KEV mee rekent?</w:t>
            </w:r>
          </w:p>
        </w:tc>
        <w:tc>
          <w:tcPr>
            <w:tcW w:w="850" w:type="dxa"/>
          </w:tcPr>
          <w:p w:rsidR="00F679C7" w:rsidRDefault="001856D0" w14:paraId="187B5D4B" w14:textId="77777777">
            <w:pPr>
              <w:jc w:val="right"/>
            </w:pPr>
            <w:r>
              <w:t>2026D43480</w:t>
            </w:r>
          </w:p>
        </w:tc>
        <w:tc>
          <w:tcPr>
            <w:tcW w:w="992" w:type="dxa"/>
          </w:tcPr>
          <w:p w:rsidR="00F679C7" w:rsidRDefault="00F679C7" w14:paraId="4FB6CF4D" w14:textId="77777777">
            <w:pPr>
              <w:jc w:val="right"/>
            </w:pPr>
          </w:p>
        </w:tc>
        <w:tc>
          <w:tcPr>
            <w:tcW w:w="567" w:type="dxa"/>
            <w:tcBorders>
              <w:left w:val="nil"/>
            </w:tcBorders>
          </w:tcPr>
          <w:p w:rsidR="00F679C7" w:rsidRDefault="001856D0" w14:paraId="333B9AA2" w14:textId="77777777">
            <w:pPr>
              <w:jc w:val="right"/>
            </w:pPr>
            <w:r>
              <w:t xml:space="preserve"> </w:t>
            </w:r>
          </w:p>
        </w:tc>
      </w:tr>
      <w:tr w:rsidR="00F679C7" w:rsidTr="00E7153D" w14:paraId="1D7D468D" w14:textId="77777777">
        <w:tc>
          <w:tcPr>
            <w:tcW w:w="567" w:type="dxa"/>
          </w:tcPr>
          <w:p w:rsidR="00F679C7" w:rsidRDefault="001856D0" w14:paraId="1B2C9E9D" w14:textId="77777777">
            <w:r>
              <w:t>22</w:t>
            </w:r>
          </w:p>
        </w:tc>
        <w:tc>
          <w:tcPr>
            <w:tcW w:w="6521" w:type="dxa"/>
          </w:tcPr>
          <w:p w:rsidR="00F679C7" w:rsidRDefault="001856D0" w14:paraId="19CDA802" w14:textId="77777777">
            <w:r>
              <w:t>Is het nog mogelijk om de industrie in 2040 volledig te verduurzamen zonder weglek?</w:t>
            </w:r>
          </w:p>
        </w:tc>
        <w:tc>
          <w:tcPr>
            <w:tcW w:w="850" w:type="dxa"/>
          </w:tcPr>
          <w:p w:rsidR="00F679C7" w:rsidRDefault="001856D0" w14:paraId="01B30655" w14:textId="77777777">
            <w:pPr>
              <w:jc w:val="right"/>
            </w:pPr>
            <w:r>
              <w:t>2026D43480</w:t>
            </w:r>
          </w:p>
        </w:tc>
        <w:tc>
          <w:tcPr>
            <w:tcW w:w="992" w:type="dxa"/>
          </w:tcPr>
          <w:p w:rsidR="00F679C7" w:rsidRDefault="00F679C7" w14:paraId="4C06A7CC" w14:textId="77777777">
            <w:pPr>
              <w:jc w:val="right"/>
            </w:pPr>
          </w:p>
        </w:tc>
        <w:tc>
          <w:tcPr>
            <w:tcW w:w="567" w:type="dxa"/>
            <w:tcBorders>
              <w:left w:val="nil"/>
            </w:tcBorders>
          </w:tcPr>
          <w:p w:rsidR="00F679C7" w:rsidRDefault="001856D0" w14:paraId="36600A70" w14:textId="77777777">
            <w:pPr>
              <w:jc w:val="right"/>
            </w:pPr>
            <w:r>
              <w:t xml:space="preserve"> </w:t>
            </w:r>
          </w:p>
        </w:tc>
      </w:tr>
      <w:tr w:rsidR="00F679C7" w:rsidTr="00E7153D" w14:paraId="7E156D56" w14:textId="77777777">
        <w:tc>
          <w:tcPr>
            <w:tcW w:w="567" w:type="dxa"/>
          </w:tcPr>
          <w:p w:rsidR="00F679C7" w:rsidRDefault="001856D0" w14:paraId="6A085D39" w14:textId="77777777">
            <w:r>
              <w:t>23</w:t>
            </w:r>
          </w:p>
        </w:tc>
        <w:tc>
          <w:tcPr>
            <w:tcW w:w="6521" w:type="dxa"/>
          </w:tcPr>
          <w:p w:rsidR="00F679C7" w:rsidRDefault="001856D0" w14:paraId="5DED30EB" w14:textId="77777777">
            <w:r>
              <w:t>Welke aannames over budget van de tweerichtingscontracten liggen ten grondslag aan de 30–36 GW wind op zee in 2040?</w:t>
            </w:r>
          </w:p>
        </w:tc>
        <w:tc>
          <w:tcPr>
            <w:tcW w:w="850" w:type="dxa"/>
          </w:tcPr>
          <w:p w:rsidR="00F679C7" w:rsidRDefault="001856D0" w14:paraId="6F7A7FB5" w14:textId="77777777">
            <w:pPr>
              <w:jc w:val="right"/>
            </w:pPr>
            <w:r>
              <w:t>2026D43480</w:t>
            </w:r>
          </w:p>
        </w:tc>
        <w:tc>
          <w:tcPr>
            <w:tcW w:w="992" w:type="dxa"/>
          </w:tcPr>
          <w:p w:rsidR="00F679C7" w:rsidRDefault="00F679C7" w14:paraId="498248E0" w14:textId="77777777">
            <w:pPr>
              <w:jc w:val="right"/>
            </w:pPr>
          </w:p>
        </w:tc>
        <w:tc>
          <w:tcPr>
            <w:tcW w:w="567" w:type="dxa"/>
            <w:tcBorders>
              <w:left w:val="nil"/>
            </w:tcBorders>
          </w:tcPr>
          <w:p w:rsidR="00F679C7" w:rsidRDefault="001856D0" w14:paraId="2632989C" w14:textId="77777777">
            <w:pPr>
              <w:jc w:val="right"/>
            </w:pPr>
            <w:r>
              <w:t xml:space="preserve"> </w:t>
            </w:r>
          </w:p>
        </w:tc>
      </w:tr>
      <w:tr w:rsidR="00F679C7" w:rsidTr="00E7153D" w14:paraId="250DB3C1" w14:textId="77777777">
        <w:tc>
          <w:tcPr>
            <w:tcW w:w="567" w:type="dxa"/>
          </w:tcPr>
          <w:p w:rsidR="00F679C7" w:rsidRDefault="001856D0" w14:paraId="17108630" w14:textId="77777777">
            <w:r>
              <w:t>24</w:t>
            </w:r>
          </w:p>
        </w:tc>
        <w:tc>
          <w:tcPr>
            <w:tcW w:w="6521" w:type="dxa"/>
          </w:tcPr>
          <w:p w:rsidR="00F679C7" w:rsidRDefault="001856D0" w14:paraId="6FF8A259" w14:textId="77777777">
            <w:r>
              <w:t>In welke sectoren verwacht de KEV relatief en absoluut de grootste weglek?</w:t>
            </w:r>
          </w:p>
        </w:tc>
        <w:tc>
          <w:tcPr>
            <w:tcW w:w="850" w:type="dxa"/>
          </w:tcPr>
          <w:p w:rsidR="00F679C7" w:rsidRDefault="001856D0" w14:paraId="3079120A" w14:textId="77777777">
            <w:pPr>
              <w:jc w:val="right"/>
            </w:pPr>
            <w:r>
              <w:t>2026D43480</w:t>
            </w:r>
          </w:p>
        </w:tc>
        <w:tc>
          <w:tcPr>
            <w:tcW w:w="992" w:type="dxa"/>
          </w:tcPr>
          <w:p w:rsidR="00F679C7" w:rsidRDefault="00F679C7" w14:paraId="2FB5DE14" w14:textId="77777777">
            <w:pPr>
              <w:jc w:val="right"/>
            </w:pPr>
          </w:p>
        </w:tc>
        <w:tc>
          <w:tcPr>
            <w:tcW w:w="567" w:type="dxa"/>
            <w:tcBorders>
              <w:left w:val="nil"/>
            </w:tcBorders>
          </w:tcPr>
          <w:p w:rsidR="00F679C7" w:rsidRDefault="001856D0" w14:paraId="6F1573F0" w14:textId="77777777">
            <w:pPr>
              <w:jc w:val="right"/>
            </w:pPr>
            <w:r>
              <w:t xml:space="preserve"> </w:t>
            </w:r>
          </w:p>
        </w:tc>
      </w:tr>
      <w:tr w:rsidR="00F679C7" w:rsidTr="00E7153D" w14:paraId="11B3A3FE" w14:textId="77777777">
        <w:tc>
          <w:tcPr>
            <w:tcW w:w="567" w:type="dxa"/>
          </w:tcPr>
          <w:p w:rsidR="00F679C7" w:rsidRDefault="001856D0" w14:paraId="19B5A671" w14:textId="77777777">
            <w:r>
              <w:t>25</w:t>
            </w:r>
          </w:p>
        </w:tc>
        <w:tc>
          <w:tcPr>
            <w:tcW w:w="6521" w:type="dxa"/>
          </w:tcPr>
          <w:p w:rsidR="00F679C7" w:rsidRDefault="001856D0" w14:paraId="68BF00C9" w14:textId="77777777">
            <w:r>
              <w:t>Wat is het emissie-effect in 2030 van de verlaging van het tarief van de nationale CO2-heffing industrie ten opzichte van de KEV 2025?</w:t>
            </w:r>
          </w:p>
        </w:tc>
        <w:tc>
          <w:tcPr>
            <w:tcW w:w="850" w:type="dxa"/>
          </w:tcPr>
          <w:p w:rsidR="00F679C7" w:rsidRDefault="001856D0" w14:paraId="028E00A8" w14:textId="77777777">
            <w:pPr>
              <w:jc w:val="right"/>
            </w:pPr>
            <w:r>
              <w:t>2026D43480</w:t>
            </w:r>
          </w:p>
        </w:tc>
        <w:tc>
          <w:tcPr>
            <w:tcW w:w="992" w:type="dxa"/>
          </w:tcPr>
          <w:p w:rsidR="00F679C7" w:rsidRDefault="00F679C7" w14:paraId="1CBBD425" w14:textId="77777777">
            <w:pPr>
              <w:jc w:val="right"/>
            </w:pPr>
          </w:p>
        </w:tc>
        <w:tc>
          <w:tcPr>
            <w:tcW w:w="567" w:type="dxa"/>
            <w:tcBorders>
              <w:left w:val="nil"/>
            </w:tcBorders>
          </w:tcPr>
          <w:p w:rsidR="00F679C7" w:rsidRDefault="001856D0" w14:paraId="6CC6623D" w14:textId="77777777">
            <w:pPr>
              <w:jc w:val="right"/>
            </w:pPr>
            <w:r>
              <w:t xml:space="preserve"> </w:t>
            </w:r>
          </w:p>
        </w:tc>
      </w:tr>
      <w:tr w:rsidR="00F679C7" w:rsidTr="00E7153D" w14:paraId="7F3B3BF0" w14:textId="77777777">
        <w:tc>
          <w:tcPr>
            <w:tcW w:w="567" w:type="dxa"/>
          </w:tcPr>
          <w:p w:rsidR="00F679C7" w:rsidRDefault="001856D0" w14:paraId="33A6F50E" w14:textId="77777777">
            <w:r>
              <w:t>26</w:t>
            </w:r>
          </w:p>
        </w:tc>
        <w:tc>
          <w:tcPr>
            <w:tcW w:w="6521" w:type="dxa"/>
          </w:tcPr>
          <w:p w:rsidR="00F679C7" w:rsidRDefault="001856D0" w14:paraId="2713F341" w14:textId="77777777">
            <w:r>
              <w:t>Kunt u inzichtelijk maken in hoeverre de geraamde emissiereductie in Nederland gepaard gaat met een vermindering van de mondiale broeikasgasuitstoot, en in hoeverre sprake is van verplaatsing van productie en daarmee samenhangende emissies naar het buitenland?</w:t>
            </w:r>
          </w:p>
        </w:tc>
        <w:tc>
          <w:tcPr>
            <w:tcW w:w="850" w:type="dxa"/>
          </w:tcPr>
          <w:p w:rsidR="00F679C7" w:rsidRDefault="001856D0" w14:paraId="4367BDEF" w14:textId="77777777">
            <w:pPr>
              <w:jc w:val="right"/>
            </w:pPr>
            <w:r>
              <w:t>2026D43480</w:t>
            </w:r>
          </w:p>
        </w:tc>
        <w:tc>
          <w:tcPr>
            <w:tcW w:w="992" w:type="dxa"/>
          </w:tcPr>
          <w:p w:rsidR="00F679C7" w:rsidRDefault="00F679C7" w14:paraId="7DEE51F0" w14:textId="77777777">
            <w:pPr>
              <w:jc w:val="right"/>
            </w:pPr>
          </w:p>
        </w:tc>
        <w:tc>
          <w:tcPr>
            <w:tcW w:w="567" w:type="dxa"/>
            <w:tcBorders>
              <w:left w:val="nil"/>
            </w:tcBorders>
          </w:tcPr>
          <w:p w:rsidR="00F679C7" w:rsidRDefault="001856D0" w14:paraId="3ACA5568" w14:textId="77777777">
            <w:pPr>
              <w:jc w:val="right"/>
            </w:pPr>
            <w:r>
              <w:t xml:space="preserve"> </w:t>
            </w:r>
          </w:p>
        </w:tc>
      </w:tr>
      <w:tr w:rsidR="00F679C7" w:rsidTr="00E7153D" w14:paraId="3B9CB2E2" w14:textId="77777777">
        <w:tc>
          <w:tcPr>
            <w:tcW w:w="567" w:type="dxa"/>
          </w:tcPr>
          <w:p w:rsidR="00F679C7" w:rsidRDefault="001856D0" w14:paraId="1E775921" w14:textId="77777777">
            <w:r>
              <w:t>27</w:t>
            </w:r>
          </w:p>
        </w:tc>
        <w:tc>
          <w:tcPr>
            <w:tcW w:w="6521" w:type="dxa"/>
          </w:tcPr>
          <w:p w:rsidR="00F679C7" w:rsidRDefault="001856D0" w14:paraId="63A3130A" w14:textId="77777777">
            <w:r>
              <w:t>Wat is de netto-uitstoot van de Nederlandse elektriciteitssector als wordt gecorrigeerd voor import en export? En wat is de ontwikkeling in dezen?</w:t>
            </w:r>
          </w:p>
        </w:tc>
        <w:tc>
          <w:tcPr>
            <w:tcW w:w="850" w:type="dxa"/>
          </w:tcPr>
          <w:p w:rsidR="00F679C7" w:rsidRDefault="001856D0" w14:paraId="021E4E7D" w14:textId="77777777">
            <w:pPr>
              <w:jc w:val="right"/>
            </w:pPr>
            <w:r>
              <w:t>2026D43480</w:t>
            </w:r>
          </w:p>
        </w:tc>
        <w:tc>
          <w:tcPr>
            <w:tcW w:w="992" w:type="dxa"/>
          </w:tcPr>
          <w:p w:rsidR="00F679C7" w:rsidRDefault="00F679C7" w14:paraId="5FB5BB71" w14:textId="77777777">
            <w:pPr>
              <w:jc w:val="right"/>
            </w:pPr>
          </w:p>
        </w:tc>
        <w:tc>
          <w:tcPr>
            <w:tcW w:w="567" w:type="dxa"/>
            <w:tcBorders>
              <w:left w:val="nil"/>
            </w:tcBorders>
          </w:tcPr>
          <w:p w:rsidR="00F679C7" w:rsidRDefault="001856D0" w14:paraId="59E4DA6F" w14:textId="77777777">
            <w:pPr>
              <w:jc w:val="right"/>
            </w:pPr>
            <w:r>
              <w:t xml:space="preserve"> </w:t>
            </w:r>
          </w:p>
        </w:tc>
      </w:tr>
      <w:tr w:rsidR="00F679C7" w:rsidTr="00E7153D" w14:paraId="098F7415" w14:textId="77777777">
        <w:tc>
          <w:tcPr>
            <w:tcW w:w="567" w:type="dxa"/>
          </w:tcPr>
          <w:p w:rsidR="00F679C7" w:rsidRDefault="001856D0" w14:paraId="05876AC9" w14:textId="77777777">
            <w:r>
              <w:t>28</w:t>
            </w:r>
          </w:p>
        </w:tc>
        <w:tc>
          <w:tcPr>
            <w:tcW w:w="6521" w:type="dxa"/>
          </w:tcPr>
          <w:p w:rsidR="00F679C7" w:rsidRDefault="001856D0" w14:paraId="37185CF7" w14:textId="77777777">
            <w:r>
              <w:t>Als de netto-export van elektriciteit steeds groter wordt, hoeveel netkosten dragen Nederlanders dan voor Duitsers en Belgen de komende jaren? Op welke wijze zouden deze gesocialiseerd kunnen worden over meerdere landen?</w:t>
            </w:r>
          </w:p>
        </w:tc>
        <w:tc>
          <w:tcPr>
            <w:tcW w:w="850" w:type="dxa"/>
          </w:tcPr>
          <w:p w:rsidR="00F679C7" w:rsidRDefault="001856D0" w14:paraId="3CB32F32" w14:textId="77777777">
            <w:pPr>
              <w:jc w:val="right"/>
            </w:pPr>
            <w:r>
              <w:t>2026D43480</w:t>
            </w:r>
          </w:p>
        </w:tc>
        <w:tc>
          <w:tcPr>
            <w:tcW w:w="992" w:type="dxa"/>
          </w:tcPr>
          <w:p w:rsidR="00F679C7" w:rsidRDefault="00F679C7" w14:paraId="4126653C" w14:textId="77777777">
            <w:pPr>
              <w:jc w:val="right"/>
            </w:pPr>
          </w:p>
        </w:tc>
        <w:tc>
          <w:tcPr>
            <w:tcW w:w="567" w:type="dxa"/>
            <w:tcBorders>
              <w:left w:val="nil"/>
            </w:tcBorders>
          </w:tcPr>
          <w:p w:rsidR="00F679C7" w:rsidRDefault="001856D0" w14:paraId="790680FD" w14:textId="77777777">
            <w:pPr>
              <w:jc w:val="right"/>
            </w:pPr>
            <w:r>
              <w:t xml:space="preserve"> </w:t>
            </w:r>
          </w:p>
        </w:tc>
      </w:tr>
      <w:tr w:rsidR="00F679C7" w:rsidTr="00E7153D" w14:paraId="4FE4C99F" w14:textId="77777777">
        <w:tc>
          <w:tcPr>
            <w:tcW w:w="567" w:type="dxa"/>
          </w:tcPr>
          <w:p w:rsidR="00F679C7" w:rsidRDefault="001856D0" w14:paraId="5F64FB01" w14:textId="77777777">
            <w:r>
              <w:t>29</w:t>
            </w:r>
          </w:p>
        </w:tc>
        <w:tc>
          <w:tcPr>
            <w:tcW w:w="6521" w:type="dxa"/>
          </w:tcPr>
          <w:p w:rsidR="00F679C7" w:rsidRDefault="001856D0" w14:paraId="3FFE4A1A" w14:textId="77777777">
            <w:r>
              <w:t>Hoeveel PJ elektriciteit gebruiken datacenters volgens de raming in 2025, 2030 en 2040, en welke aannames over nieuwe (hyperscale) datacenters liggen daaraan ten grondslag?</w:t>
            </w:r>
          </w:p>
        </w:tc>
        <w:tc>
          <w:tcPr>
            <w:tcW w:w="850" w:type="dxa"/>
          </w:tcPr>
          <w:p w:rsidR="00F679C7" w:rsidRDefault="001856D0" w14:paraId="196DA123" w14:textId="77777777">
            <w:pPr>
              <w:jc w:val="right"/>
            </w:pPr>
            <w:r>
              <w:t>2026D43480</w:t>
            </w:r>
          </w:p>
        </w:tc>
        <w:tc>
          <w:tcPr>
            <w:tcW w:w="992" w:type="dxa"/>
          </w:tcPr>
          <w:p w:rsidR="00F679C7" w:rsidRDefault="00F679C7" w14:paraId="1DCB7F74" w14:textId="77777777">
            <w:pPr>
              <w:jc w:val="right"/>
            </w:pPr>
          </w:p>
        </w:tc>
        <w:tc>
          <w:tcPr>
            <w:tcW w:w="567" w:type="dxa"/>
            <w:tcBorders>
              <w:left w:val="nil"/>
            </w:tcBorders>
          </w:tcPr>
          <w:p w:rsidR="00F679C7" w:rsidRDefault="001856D0" w14:paraId="22E54069" w14:textId="77777777">
            <w:pPr>
              <w:jc w:val="right"/>
            </w:pPr>
            <w:r>
              <w:t xml:space="preserve"> </w:t>
            </w:r>
          </w:p>
        </w:tc>
      </w:tr>
      <w:tr w:rsidR="00F679C7" w:rsidTr="00E7153D" w14:paraId="12074CAB" w14:textId="77777777">
        <w:tc>
          <w:tcPr>
            <w:tcW w:w="567" w:type="dxa"/>
          </w:tcPr>
          <w:p w:rsidR="00F679C7" w:rsidRDefault="001856D0" w14:paraId="1717AB8F" w14:textId="77777777">
            <w:r>
              <w:t>30</w:t>
            </w:r>
          </w:p>
        </w:tc>
        <w:tc>
          <w:tcPr>
            <w:tcW w:w="6521" w:type="dxa"/>
          </w:tcPr>
          <w:p w:rsidR="00F679C7" w:rsidRDefault="001856D0" w14:paraId="021D5BC7" w14:textId="77777777">
            <w:r>
              <w:t>Wat zou de totale nationale uitstoot en het reductiepercentage ten opzichte van 1990 zijn in 2030 en 2040 als de emissies van internationale lucht- en zeevaart (bunkers) worden meegeteld, zoals volgt uit de uitspraak in de Klimaatzaak Bonaire?</w:t>
            </w:r>
          </w:p>
        </w:tc>
        <w:tc>
          <w:tcPr>
            <w:tcW w:w="850" w:type="dxa"/>
          </w:tcPr>
          <w:p w:rsidR="00F679C7" w:rsidRDefault="001856D0" w14:paraId="3B569811" w14:textId="77777777">
            <w:pPr>
              <w:jc w:val="right"/>
            </w:pPr>
            <w:r>
              <w:t>2026D43480</w:t>
            </w:r>
          </w:p>
        </w:tc>
        <w:tc>
          <w:tcPr>
            <w:tcW w:w="992" w:type="dxa"/>
          </w:tcPr>
          <w:p w:rsidR="00F679C7" w:rsidRDefault="00F679C7" w14:paraId="0414958E" w14:textId="77777777">
            <w:pPr>
              <w:jc w:val="right"/>
            </w:pPr>
          </w:p>
        </w:tc>
        <w:tc>
          <w:tcPr>
            <w:tcW w:w="567" w:type="dxa"/>
            <w:tcBorders>
              <w:left w:val="nil"/>
            </w:tcBorders>
          </w:tcPr>
          <w:p w:rsidR="00F679C7" w:rsidRDefault="001856D0" w14:paraId="24BA16BE" w14:textId="77777777">
            <w:pPr>
              <w:jc w:val="right"/>
            </w:pPr>
            <w:r>
              <w:t xml:space="preserve"> </w:t>
            </w:r>
          </w:p>
        </w:tc>
      </w:tr>
      <w:tr w:rsidR="00F679C7" w:rsidTr="00E7153D" w14:paraId="1284752E" w14:textId="77777777">
        <w:tc>
          <w:tcPr>
            <w:tcW w:w="567" w:type="dxa"/>
          </w:tcPr>
          <w:p w:rsidR="00F679C7" w:rsidRDefault="001856D0" w14:paraId="3D150733" w14:textId="77777777">
            <w:r>
              <w:t>31</w:t>
            </w:r>
          </w:p>
        </w:tc>
        <w:tc>
          <w:tcPr>
            <w:tcW w:w="6521" w:type="dxa"/>
          </w:tcPr>
          <w:p w:rsidR="00F679C7" w:rsidRDefault="001856D0" w14:paraId="6AC20984" w14:textId="77777777">
            <w:r>
              <w:t>Kunt u inzichtelijk maken hoeveel extra broeikasgasemissies in 2030 en 2040 naar verwachting het gevolg zijn van netcongestie, uitgesplitst naar de industrie, elektriciteitssector, gebouwde omgeving, mobiliteit en landbouw?</w:t>
            </w:r>
          </w:p>
        </w:tc>
        <w:tc>
          <w:tcPr>
            <w:tcW w:w="850" w:type="dxa"/>
          </w:tcPr>
          <w:p w:rsidR="00F679C7" w:rsidRDefault="001856D0" w14:paraId="30F3EC90" w14:textId="77777777">
            <w:pPr>
              <w:jc w:val="right"/>
            </w:pPr>
            <w:r>
              <w:t>2026D43480</w:t>
            </w:r>
          </w:p>
        </w:tc>
        <w:tc>
          <w:tcPr>
            <w:tcW w:w="992" w:type="dxa"/>
          </w:tcPr>
          <w:p w:rsidR="00F679C7" w:rsidRDefault="00F679C7" w14:paraId="18C72176" w14:textId="77777777">
            <w:pPr>
              <w:jc w:val="right"/>
            </w:pPr>
          </w:p>
        </w:tc>
        <w:tc>
          <w:tcPr>
            <w:tcW w:w="567" w:type="dxa"/>
            <w:tcBorders>
              <w:left w:val="nil"/>
            </w:tcBorders>
          </w:tcPr>
          <w:p w:rsidR="00F679C7" w:rsidRDefault="001856D0" w14:paraId="2A5B7AD8" w14:textId="77777777">
            <w:pPr>
              <w:jc w:val="right"/>
            </w:pPr>
            <w:r>
              <w:t xml:space="preserve"> </w:t>
            </w:r>
          </w:p>
        </w:tc>
      </w:tr>
      <w:tr w:rsidR="00F679C7" w:rsidTr="00E7153D" w14:paraId="56E6C87F" w14:textId="77777777">
        <w:tc>
          <w:tcPr>
            <w:tcW w:w="567" w:type="dxa"/>
          </w:tcPr>
          <w:p w:rsidR="00F679C7" w:rsidRDefault="001856D0" w14:paraId="7E902ED6" w14:textId="77777777">
            <w:r>
              <w:t>32</w:t>
            </w:r>
          </w:p>
        </w:tc>
        <w:tc>
          <w:tcPr>
            <w:tcW w:w="6521" w:type="dxa"/>
          </w:tcPr>
          <w:p w:rsidR="00F679C7" w:rsidRDefault="001856D0" w14:paraId="7C61D2BB" w14:textId="77777777">
            <w:r>
              <w:t>Welk deel van de geïmporteerde aardgas in 2025 was LNG, uit welke landen, en hoe ontwikkelt de importafhankelijkheid van aardgas zich richting 2030 en 2040??</w:t>
            </w:r>
          </w:p>
        </w:tc>
        <w:tc>
          <w:tcPr>
            <w:tcW w:w="850" w:type="dxa"/>
          </w:tcPr>
          <w:p w:rsidR="00F679C7" w:rsidRDefault="001856D0" w14:paraId="4FDE4E0A" w14:textId="77777777">
            <w:pPr>
              <w:jc w:val="right"/>
            </w:pPr>
            <w:r>
              <w:t>2026D43480</w:t>
            </w:r>
          </w:p>
        </w:tc>
        <w:tc>
          <w:tcPr>
            <w:tcW w:w="992" w:type="dxa"/>
          </w:tcPr>
          <w:p w:rsidR="00F679C7" w:rsidRDefault="00F679C7" w14:paraId="1E64A416" w14:textId="77777777">
            <w:pPr>
              <w:jc w:val="right"/>
            </w:pPr>
          </w:p>
        </w:tc>
        <w:tc>
          <w:tcPr>
            <w:tcW w:w="567" w:type="dxa"/>
            <w:tcBorders>
              <w:left w:val="nil"/>
            </w:tcBorders>
          </w:tcPr>
          <w:p w:rsidR="00F679C7" w:rsidRDefault="001856D0" w14:paraId="15F79A4A" w14:textId="77777777">
            <w:pPr>
              <w:jc w:val="right"/>
            </w:pPr>
            <w:r>
              <w:t xml:space="preserve"> </w:t>
            </w:r>
          </w:p>
        </w:tc>
      </w:tr>
      <w:tr w:rsidR="00F679C7" w:rsidTr="00E7153D" w14:paraId="33A5D646" w14:textId="77777777">
        <w:tc>
          <w:tcPr>
            <w:tcW w:w="567" w:type="dxa"/>
          </w:tcPr>
          <w:p w:rsidR="00F679C7" w:rsidRDefault="001856D0" w14:paraId="6EA69224" w14:textId="77777777">
            <w:r>
              <w:lastRenderedPageBreak/>
              <w:t>33</w:t>
            </w:r>
          </w:p>
        </w:tc>
        <w:tc>
          <w:tcPr>
            <w:tcW w:w="6521" w:type="dxa"/>
          </w:tcPr>
          <w:p w:rsidR="00F679C7" w:rsidRDefault="001856D0" w14:paraId="07415F66" w14:textId="77777777">
            <w:r>
              <w:t>Wat is het gevolg voor de ramingen van het besluit van het kabinet om 1,3 mld te investeren in CCS (Aramis) voor reductiedoelen in 2030 en 2040?</w:t>
            </w:r>
          </w:p>
        </w:tc>
        <w:tc>
          <w:tcPr>
            <w:tcW w:w="850" w:type="dxa"/>
          </w:tcPr>
          <w:p w:rsidR="00F679C7" w:rsidRDefault="001856D0" w14:paraId="71F58A51" w14:textId="77777777">
            <w:pPr>
              <w:jc w:val="right"/>
            </w:pPr>
            <w:r>
              <w:t>2026D43480</w:t>
            </w:r>
          </w:p>
        </w:tc>
        <w:tc>
          <w:tcPr>
            <w:tcW w:w="992" w:type="dxa"/>
          </w:tcPr>
          <w:p w:rsidR="00F679C7" w:rsidRDefault="00F679C7" w14:paraId="73C84374" w14:textId="77777777">
            <w:pPr>
              <w:jc w:val="right"/>
            </w:pPr>
          </w:p>
        </w:tc>
        <w:tc>
          <w:tcPr>
            <w:tcW w:w="567" w:type="dxa"/>
            <w:tcBorders>
              <w:left w:val="nil"/>
            </w:tcBorders>
          </w:tcPr>
          <w:p w:rsidR="00F679C7" w:rsidRDefault="001856D0" w14:paraId="64D0A70F" w14:textId="77777777">
            <w:pPr>
              <w:jc w:val="right"/>
            </w:pPr>
            <w:r>
              <w:t xml:space="preserve"> </w:t>
            </w:r>
          </w:p>
        </w:tc>
      </w:tr>
      <w:tr w:rsidR="00F679C7" w:rsidTr="00E7153D" w14:paraId="3FB1C8BF" w14:textId="77777777">
        <w:tc>
          <w:tcPr>
            <w:tcW w:w="567" w:type="dxa"/>
          </w:tcPr>
          <w:p w:rsidR="00F679C7" w:rsidRDefault="001856D0" w14:paraId="7C19FD83" w14:textId="77777777">
            <w:r>
              <w:t>34</w:t>
            </w:r>
          </w:p>
        </w:tc>
        <w:tc>
          <w:tcPr>
            <w:tcW w:w="6521" w:type="dxa"/>
          </w:tcPr>
          <w:p w:rsidR="00F679C7" w:rsidRDefault="001856D0" w14:paraId="0C1F92BD" w14:textId="77777777">
            <w:r>
              <w:t>Kunt u aangeven welk deel van de geraamde emissiereductie in de glastuinbouw in 2030 en 2040 wordt gerealiseerd door verduurzaming en welk deel het gevolg is van een afname van het totale areaal of de productie?</w:t>
            </w:r>
          </w:p>
        </w:tc>
        <w:tc>
          <w:tcPr>
            <w:tcW w:w="850" w:type="dxa"/>
          </w:tcPr>
          <w:p w:rsidR="00F679C7" w:rsidRDefault="001856D0" w14:paraId="324D11C9" w14:textId="77777777">
            <w:pPr>
              <w:jc w:val="right"/>
            </w:pPr>
            <w:r>
              <w:t>2026D43480</w:t>
            </w:r>
          </w:p>
        </w:tc>
        <w:tc>
          <w:tcPr>
            <w:tcW w:w="992" w:type="dxa"/>
          </w:tcPr>
          <w:p w:rsidR="00F679C7" w:rsidRDefault="00F679C7" w14:paraId="51B01D8A" w14:textId="77777777">
            <w:pPr>
              <w:jc w:val="right"/>
            </w:pPr>
          </w:p>
        </w:tc>
        <w:tc>
          <w:tcPr>
            <w:tcW w:w="567" w:type="dxa"/>
            <w:tcBorders>
              <w:left w:val="nil"/>
            </w:tcBorders>
          </w:tcPr>
          <w:p w:rsidR="00F679C7" w:rsidRDefault="001856D0" w14:paraId="6C6A28F2" w14:textId="77777777">
            <w:pPr>
              <w:jc w:val="right"/>
            </w:pPr>
            <w:r>
              <w:t xml:space="preserve"> </w:t>
            </w:r>
          </w:p>
        </w:tc>
      </w:tr>
      <w:tr w:rsidR="00F679C7" w:rsidTr="00E7153D" w14:paraId="3BC5160A" w14:textId="77777777">
        <w:tc>
          <w:tcPr>
            <w:tcW w:w="567" w:type="dxa"/>
          </w:tcPr>
          <w:p w:rsidR="00F679C7" w:rsidRDefault="001856D0" w14:paraId="226F128B" w14:textId="77777777">
            <w:r>
              <w:t>35</w:t>
            </w:r>
          </w:p>
        </w:tc>
        <w:tc>
          <w:tcPr>
            <w:tcW w:w="6521" w:type="dxa"/>
          </w:tcPr>
          <w:p w:rsidR="00F679C7" w:rsidRDefault="001856D0" w14:paraId="1A271918" w14:textId="77777777">
            <w:r>
              <w:t>Is inzichtelijk te maken wat de effecten zijn van CBAM op de concurrentiepositie van de Nederlandse industrie?</w:t>
            </w:r>
          </w:p>
        </w:tc>
        <w:tc>
          <w:tcPr>
            <w:tcW w:w="850" w:type="dxa"/>
          </w:tcPr>
          <w:p w:rsidR="00F679C7" w:rsidRDefault="001856D0" w14:paraId="68FA62D7" w14:textId="77777777">
            <w:pPr>
              <w:jc w:val="right"/>
            </w:pPr>
            <w:r>
              <w:t>2026D43480</w:t>
            </w:r>
          </w:p>
        </w:tc>
        <w:tc>
          <w:tcPr>
            <w:tcW w:w="992" w:type="dxa"/>
          </w:tcPr>
          <w:p w:rsidR="00F679C7" w:rsidRDefault="00F679C7" w14:paraId="68AEC9FD" w14:textId="77777777">
            <w:pPr>
              <w:jc w:val="right"/>
            </w:pPr>
          </w:p>
        </w:tc>
        <w:tc>
          <w:tcPr>
            <w:tcW w:w="567" w:type="dxa"/>
            <w:tcBorders>
              <w:left w:val="nil"/>
            </w:tcBorders>
          </w:tcPr>
          <w:p w:rsidR="00F679C7" w:rsidRDefault="001856D0" w14:paraId="1487E0BB" w14:textId="77777777">
            <w:pPr>
              <w:jc w:val="right"/>
            </w:pPr>
            <w:r>
              <w:t xml:space="preserve"> </w:t>
            </w:r>
          </w:p>
        </w:tc>
      </w:tr>
    </w:tbl>
    <w:p w:rsidR="00F679C7" w:rsidRDefault="00F679C7" w14:paraId="12EB48A4" w14:textId="77777777"/>
    <w:sectPr w:rsidR="00F679C7" w:rsidSect="00B915EC">
      <w:headerReference w:type="even" r:id="rId6"/>
      <w:headerReference w:type="default" r:id="rId7"/>
      <w:footerReference w:type="even" r:id="rId8"/>
      <w:footerReference w:type="default" r:id="rId9"/>
      <w:headerReference w:type="first" r:id="rId10"/>
      <w:footerReference w:type="first" r:id="rId11"/>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1AE53" w14:textId="77777777" w:rsidR="00434D15" w:rsidRDefault="00434D15">
      <w:pPr>
        <w:spacing w:before="0" w:after="0"/>
      </w:pPr>
      <w:r>
        <w:separator/>
      </w:r>
    </w:p>
  </w:endnote>
  <w:endnote w:type="continuationSeparator" w:id="0">
    <w:p w14:paraId="23248B9E" w14:textId="77777777" w:rsidR="00434D15" w:rsidRDefault="00434D1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967A0" w14:textId="77777777" w:rsidR="00F679C7" w:rsidRDefault="00F679C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8D6BF" w14:textId="77777777" w:rsidR="00F679C7" w:rsidRDefault="001856D0">
    <w:pPr>
      <w:pStyle w:val="Voettekst"/>
    </w:pPr>
    <w:r>
      <w:t xml:space="preserve">Totaallijst feitelijke vragen Prinsjesdagbrief Klimaat en Energie (bijlage Klimaat- en Energieverkenning 2026) (32813-1576)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A6C74" w14:textId="77777777" w:rsidR="00F679C7" w:rsidRDefault="00F679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34EAD" w14:textId="77777777" w:rsidR="00434D15" w:rsidRDefault="00434D15">
      <w:pPr>
        <w:spacing w:before="0" w:after="0"/>
      </w:pPr>
      <w:r>
        <w:separator/>
      </w:r>
    </w:p>
  </w:footnote>
  <w:footnote w:type="continuationSeparator" w:id="0">
    <w:p w14:paraId="465940D9" w14:textId="77777777" w:rsidR="00434D15" w:rsidRDefault="00434D1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32F40" w14:textId="77777777" w:rsidR="00F679C7" w:rsidRDefault="00F679C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76281" w14:textId="77777777" w:rsidR="00F679C7" w:rsidRDefault="00F679C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27577" w14:textId="77777777" w:rsidR="00F679C7" w:rsidRDefault="00F679C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1856D0"/>
    <w:rsid w:val="001A47AF"/>
    <w:rsid w:val="001A56AB"/>
    <w:rsid w:val="00245976"/>
    <w:rsid w:val="003D44DD"/>
    <w:rsid w:val="00434D15"/>
    <w:rsid w:val="005543A7"/>
    <w:rsid w:val="00894624"/>
    <w:rsid w:val="009A5652"/>
    <w:rsid w:val="00A77C3E"/>
    <w:rsid w:val="00B915EC"/>
    <w:rsid w:val="00CC191C"/>
    <w:rsid w:val="00E7153D"/>
    <w:rsid w:val="00F679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EB3457"/>
  <w15:docId w15:val="{51FB665B-D1EC-4F28-84D0-DD520423A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3</ap:Pages>
  <ap:Words>1057</ap:Words>
  <ap:Characters>5850</ap:Characters>
  <ap:DocSecurity>0</ap:DocSecurity>
  <ap:Lines>292</ap:Lines>
  <ap:Paragraphs>135</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6772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2026-09-24T10:59:00.0000000Z</dcterms:created>
  <dcterms:modified xsi:type="dcterms:W3CDTF">2026-09-24T10:59:00.0000000Z</dcterms:modified>
  <dc:description>------------------------</dc:description>
  <dc:subject/>
  <dc:title/>
  <keywords/>
  <version/>
  <category/>
</coreProperties>
</file>