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7360" w:rsidP="00F87360" w:rsidRDefault="00F87360" w14:paraId="3785B396" w14:textId="77777777">
      <w:pPr>
        <w:pStyle w:val="Kop1"/>
        <w:rPr>
          <w:rFonts w:ascii="Arial" w:hAnsi="Arial" w:eastAsia="Times New Roman" w:cs="Arial"/>
        </w:rPr>
      </w:pPr>
      <w:r>
        <w:rPr>
          <w:rStyle w:val="Zwaar"/>
          <w:rFonts w:ascii="Arial" w:hAnsi="Arial" w:eastAsia="Times New Roman" w:cs="Arial"/>
        </w:rPr>
        <w:t>Stemmingen</w:t>
      </w:r>
    </w:p>
    <w:p w:rsidR="00F87360" w:rsidP="00F87360" w:rsidRDefault="00F87360" w14:paraId="1F4756B0" w14:textId="77777777">
      <w:pPr>
        <w:spacing w:after="240"/>
        <w:rPr>
          <w:rFonts w:ascii="Arial" w:hAnsi="Arial" w:eastAsia="Times New Roman" w:cs="Arial"/>
          <w:sz w:val="22"/>
          <w:szCs w:val="22"/>
        </w:rPr>
      </w:pPr>
      <w:r>
        <w:rPr>
          <w:rFonts w:ascii="Arial" w:hAnsi="Arial" w:eastAsia="Times New Roman" w:cs="Arial"/>
          <w:sz w:val="22"/>
          <w:szCs w:val="22"/>
        </w:rPr>
        <w:t>Stemmingen</w:t>
      </w:r>
    </w:p>
    <w:p w:rsidR="00F87360" w:rsidP="00F87360" w:rsidRDefault="00F87360" w14:paraId="0ED56593" w14:textId="77777777">
      <w:pPr>
        <w:spacing w:after="240"/>
        <w:rPr>
          <w:rFonts w:ascii="Arial" w:hAnsi="Arial" w:eastAsia="Times New Roman" w:cs="Arial"/>
          <w:sz w:val="22"/>
          <w:szCs w:val="22"/>
        </w:rPr>
      </w:pPr>
      <w:r>
        <w:rPr>
          <w:rStyle w:val="Zwaar"/>
          <w:rFonts w:ascii="Arial" w:hAnsi="Arial" w:eastAsia="Times New Roman" w:cs="Arial"/>
          <w:sz w:val="22"/>
          <w:szCs w:val="22"/>
        </w:rPr>
        <w:t>Voorzitter: Van Campen</w:t>
      </w:r>
      <w:r>
        <w:rPr>
          <w:rFonts w:ascii="Arial" w:hAnsi="Arial" w:eastAsia="Times New Roman" w:cs="Arial"/>
          <w:sz w:val="22"/>
          <w:szCs w:val="22"/>
        </w:rPr>
        <w:br/>
      </w:r>
      <w:r>
        <w:rPr>
          <w:rFonts w:ascii="Arial" w:hAnsi="Arial" w:eastAsia="Times New Roman" w:cs="Arial"/>
          <w:sz w:val="22"/>
          <w:szCs w:val="22"/>
        </w:rPr>
        <w:br/>
        <w:t>Stemming motie Raad Concurrentievermogen d.d. 24 september 2026</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 over een motie</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Raad Concurrentievermogen d.d. 24 september 2026</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F87360" w:rsidP="00F87360" w:rsidRDefault="00F87360" w14:paraId="2BA65E64"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de motie-Grinwis over optionele varianten van steward </w:t>
      </w:r>
      <w:proofErr w:type="spellStart"/>
      <w:r>
        <w:rPr>
          <w:rFonts w:ascii="Arial" w:hAnsi="Arial" w:eastAsia="Times New Roman" w:cs="Arial"/>
          <w:sz w:val="22"/>
          <w:szCs w:val="22"/>
        </w:rPr>
        <w:t>ownership</w:t>
      </w:r>
      <w:proofErr w:type="spellEnd"/>
      <w:r>
        <w:rPr>
          <w:rFonts w:ascii="Arial" w:hAnsi="Arial" w:eastAsia="Times New Roman" w:cs="Arial"/>
          <w:sz w:val="22"/>
          <w:szCs w:val="22"/>
        </w:rPr>
        <w:t xml:space="preserve"> en werknemerseigendom en -zeggenschap mogelijk maken (21501-30, nr. 712).</w:t>
      </w:r>
    </w:p>
    <w:p w:rsidR="00F87360" w:rsidP="00F87360" w:rsidRDefault="00F87360" w14:paraId="287FFFB1" w14:textId="77777777">
      <w:pPr>
        <w:rPr>
          <w:rFonts w:ascii="Arial" w:hAnsi="Arial" w:eastAsia="Times New Roman" w:cs="Arial"/>
          <w:sz w:val="22"/>
          <w:szCs w:val="22"/>
        </w:rPr>
      </w:pPr>
    </w:p>
    <w:p w:rsidR="00F87360" w:rsidP="00F87360" w:rsidRDefault="00F87360" w14:paraId="5180E937" w14:textId="77777777">
      <w:pPr>
        <w:spacing w:after="240"/>
        <w:rPr>
          <w:rFonts w:ascii="Arial" w:hAnsi="Arial" w:eastAsia="Times New Roman" w:cs="Arial"/>
          <w:sz w:val="22"/>
          <w:szCs w:val="22"/>
        </w:rPr>
      </w:pPr>
      <w:r>
        <w:rPr>
          <w:rFonts w:ascii="Arial" w:hAnsi="Arial" w:eastAsia="Times New Roman" w:cs="Arial"/>
          <w:sz w:val="22"/>
          <w:szCs w:val="22"/>
        </w:rPr>
        <w:t>(Zie vergadering van 22 september 2026.)</w:t>
      </w:r>
    </w:p>
    <w:p w:rsidR="00F87360" w:rsidP="00F87360" w:rsidRDefault="00F87360" w14:paraId="597FBA7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w:t>
      </w:r>
    </w:p>
    <w:p w:rsidR="00F87360" w:rsidP="00F87360" w:rsidRDefault="00F87360" w14:paraId="142279F9" w14:textId="77777777">
      <w:pPr>
        <w:spacing w:after="240"/>
        <w:rPr>
          <w:rFonts w:ascii="Arial" w:hAnsi="Arial" w:eastAsia="Times New Roman" w:cs="Arial"/>
          <w:sz w:val="22"/>
          <w:szCs w:val="22"/>
        </w:rPr>
      </w:pPr>
      <w:r>
        <w:rPr>
          <w:rFonts w:ascii="Arial" w:hAnsi="Arial" w:eastAsia="Times New Roman" w:cs="Arial"/>
          <w:sz w:val="22"/>
          <w:szCs w:val="22"/>
        </w:rPr>
        <w:t>De motie-Grinwis (21501-30, nr. 712) is in die zin gewijzigd dat zij thans luidt:</w:t>
      </w:r>
    </w:p>
    <w:p w:rsidR="00F87360" w:rsidP="00F87360" w:rsidRDefault="00F87360" w14:paraId="09AE052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in het coalitieakkoord heeft afgesproken de rentmeestervennootschap als nieuwe Nederlandse rechtsvorm wettelijk mogelijk te maken;</w:t>
      </w:r>
      <w:r>
        <w:rPr>
          <w:rFonts w:ascii="Arial" w:hAnsi="Arial" w:eastAsia="Times New Roman" w:cs="Arial"/>
          <w:sz w:val="22"/>
          <w:szCs w:val="22"/>
        </w:rPr>
        <w:br/>
      </w:r>
      <w:r>
        <w:rPr>
          <w:rFonts w:ascii="Arial" w:hAnsi="Arial" w:eastAsia="Times New Roman" w:cs="Arial"/>
          <w:sz w:val="22"/>
          <w:szCs w:val="22"/>
        </w:rPr>
        <w:br/>
        <w:t xml:space="preserve">constaterende dat aandacht voor de rentmeestervennootschap en het werknemerseigendom ontbreekt in zowel het voorstel van de Europese Commissie over het 28ste regime als de Nederlandse inzet over het 28ste regime (EU </w:t>
      </w:r>
      <w:proofErr w:type="spellStart"/>
      <w:r>
        <w:rPr>
          <w:rFonts w:ascii="Arial" w:hAnsi="Arial" w:eastAsia="Times New Roman" w:cs="Arial"/>
          <w:sz w:val="22"/>
          <w:szCs w:val="22"/>
        </w:rPr>
        <w:t>Inc</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overwegende dat ondernemers ook op Europees niveau de mogelijkheid moeten kunnen krijgen om te kiezen voor een eigendomsstructuur waarbij zeggenschap, economisch belang en het langetermijndoel van de onderneming op een andere wijze worden georganiseerd;</w:t>
      </w:r>
      <w:r>
        <w:rPr>
          <w:rFonts w:ascii="Arial" w:hAnsi="Arial" w:eastAsia="Times New Roman" w:cs="Arial"/>
          <w:sz w:val="22"/>
          <w:szCs w:val="22"/>
        </w:rPr>
        <w:br/>
      </w:r>
      <w:r>
        <w:rPr>
          <w:rFonts w:ascii="Arial" w:hAnsi="Arial" w:eastAsia="Times New Roman" w:cs="Arial"/>
          <w:sz w:val="22"/>
          <w:szCs w:val="22"/>
        </w:rPr>
        <w:br/>
        <w:t xml:space="preserve">verzoekt de regering om in EU-verband, wanneer de gelegenheid zich voordoet, voorstellen te doen om optionele varianten van steward </w:t>
      </w:r>
      <w:proofErr w:type="spellStart"/>
      <w:r>
        <w:rPr>
          <w:rFonts w:ascii="Arial" w:hAnsi="Arial" w:eastAsia="Times New Roman" w:cs="Arial"/>
          <w:sz w:val="22"/>
          <w:szCs w:val="22"/>
        </w:rPr>
        <w:t>ownership</w:t>
      </w:r>
      <w:proofErr w:type="spellEnd"/>
      <w:r>
        <w:rPr>
          <w:rFonts w:ascii="Arial" w:hAnsi="Arial" w:eastAsia="Times New Roman" w:cs="Arial"/>
          <w:sz w:val="22"/>
          <w:szCs w:val="22"/>
        </w:rPr>
        <w:t xml:space="preserve"> en werknemerseigendom en -zeggenschap mogelijk te maken, al dan niet onder het 28ste regime (EU </w:t>
      </w:r>
      <w:proofErr w:type="spellStart"/>
      <w:r>
        <w:rPr>
          <w:rFonts w:ascii="Arial" w:hAnsi="Arial" w:eastAsia="Times New Roman" w:cs="Arial"/>
          <w:sz w:val="22"/>
          <w:szCs w:val="22"/>
        </w:rPr>
        <w:t>Inc</w:t>
      </w:r>
      <w:proofErr w:type="spellEnd"/>
      <w:r>
        <w:rPr>
          <w:rFonts w:ascii="Arial" w:hAnsi="Arial" w:eastAsia="Times New Roman" w:cs="Arial"/>
          <w:sz w:val="22"/>
          <w:szCs w:val="22"/>
        </w:rPr>
        <w:t>), en daarvoor actief steun te zoeken bij andere lidstaten,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F87360" w:rsidP="00F87360" w:rsidRDefault="00F87360" w14:paraId="7408456A" w14:textId="77777777">
      <w:pPr>
        <w:spacing w:after="240"/>
        <w:rPr>
          <w:rFonts w:ascii="Arial" w:hAnsi="Arial" w:eastAsia="Times New Roman" w:cs="Arial"/>
          <w:sz w:val="22"/>
          <w:szCs w:val="22"/>
        </w:rPr>
      </w:pPr>
      <w:r>
        <w:rPr>
          <w:rFonts w:ascii="Arial" w:hAnsi="Arial" w:eastAsia="Times New Roman" w:cs="Arial"/>
          <w:sz w:val="22"/>
          <w:szCs w:val="22"/>
        </w:rPr>
        <w:t>Zij krijgt nr. ??, was nr. 712 (21501-30).</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F87360" w:rsidP="00F87360" w:rsidRDefault="00F87360" w14:paraId="7C5BDFB3"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motie-Grinwis (21501-30, nr. ??, was nr. 712).</w:t>
      </w:r>
    </w:p>
    <w:p w:rsidR="00F87360" w:rsidP="00F87360" w:rsidRDefault="00F87360" w14:paraId="6BA1E15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Groep Markuszower en de PVV voor deze gewijzigde motie hebben gestemd en de leden van de fractie van FVD ertegen, zodat zij is aangenomen.</w:t>
      </w:r>
    </w:p>
    <w:p w:rsidR="00F87360" w:rsidP="00F87360" w:rsidRDefault="00F87360" w14:paraId="3C4DD40A" w14:textId="77777777">
      <w:pPr>
        <w:spacing w:after="240"/>
        <w:rPr>
          <w:rFonts w:ascii="Arial" w:hAnsi="Arial" w:eastAsia="Times New Roman" w:cs="Arial"/>
          <w:sz w:val="22"/>
          <w:szCs w:val="22"/>
        </w:rPr>
      </w:pPr>
      <w:r>
        <w:rPr>
          <w:rFonts w:ascii="Arial" w:hAnsi="Arial" w:eastAsia="Times New Roman" w:cs="Arial"/>
          <w:sz w:val="22"/>
          <w:szCs w:val="22"/>
        </w:rPr>
        <w:t>Dat was het alweer. Dank u wel.</w:t>
      </w:r>
    </w:p>
    <w:p w:rsidR="002C3023" w:rsidRDefault="002C3023" w14:paraId="2B8D7A35"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FA676D"/>
    <w:multiLevelType w:val="multilevel"/>
    <w:tmpl w:val="3968D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336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360"/>
    <w:rsid w:val="002C3023"/>
    <w:rsid w:val="00991CB4"/>
    <w:rsid w:val="00DF7A30"/>
    <w:rsid w:val="00F873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B4D3C"/>
  <w15:chartTrackingRefBased/>
  <w15:docId w15:val="{C312497D-358C-4857-A2CC-1E939DC9F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87360"/>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F873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873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8736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8736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8736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8736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8736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8736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8736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8736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8736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8736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8736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8736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8736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8736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8736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87360"/>
    <w:rPr>
      <w:rFonts w:eastAsiaTheme="majorEastAsia" w:cstheme="majorBidi"/>
      <w:color w:val="272727" w:themeColor="text1" w:themeTint="D8"/>
    </w:rPr>
  </w:style>
  <w:style w:type="paragraph" w:styleId="Titel">
    <w:name w:val="Title"/>
    <w:basedOn w:val="Standaard"/>
    <w:next w:val="Standaard"/>
    <w:link w:val="TitelChar"/>
    <w:uiPriority w:val="10"/>
    <w:qFormat/>
    <w:rsid w:val="00F8736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8736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8736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8736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8736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87360"/>
    <w:rPr>
      <w:i/>
      <w:iCs/>
      <w:color w:val="404040" w:themeColor="text1" w:themeTint="BF"/>
    </w:rPr>
  </w:style>
  <w:style w:type="paragraph" w:styleId="Lijstalinea">
    <w:name w:val="List Paragraph"/>
    <w:basedOn w:val="Standaard"/>
    <w:uiPriority w:val="34"/>
    <w:qFormat/>
    <w:rsid w:val="00F87360"/>
    <w:pPr>
      <w:ind w:left="720"/>
      <w:contextualSpacing/>
    </w:pPr>
  </w:style>
  <w:style w:type="character" w:styleId="Intensievebenadrukking">
    <w:name w:val="Intense Emphasis"/>
    <w:basedOn w:val="Standaardalinea-lettertype"/>
    <w:uiPriority w:val="21"/>
    <w:qFormat/>
    <w:rsid w:val="00F87360"/>
    <w:rPr>
      <w:i/>
      <w:iCs/>
      <w:color w:val="0F4761" w:themeColor="accent1" w:themeShade="BF"/>
    </w:rPr>
  </w:style>
  <w:style w:type="paragraph" w:styleId="Duidelijkcitaat">
    <w:name w:val="Intense Quote"/>
    <w:basedOn w:val="Standaard"/>
    <w:next w:val="Standaard"/>
    <w:link w:val="DuidelijkcitaatChar"/>
    <w:uiPriority w:val="30"/>
    <w:qFormat/>
    <w:rsid w:val="00F873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87360"/>
    <w:rPr>
      <w:i/>
      <w:iCs/>
      <w:color w:val="0F4761" w:themeColor="accent1" w:themeShade="BF"/>
    </w:rPr>
  </w:style>
  <w:style w:type="character" w:styleId="Intensieveverwijzing">
    <w:name w:val="Intense Reference"/>
    <w:basedOn w:val="Standaardalinea-lettertype"/>
    <w:uiPriority w:val="32"/>
    <w:qFormat/>
    <w:rsid w:val="00F87360"/>
    <w:rPr>
      <w:b/>
      <w:bCs/>
      <w:smallCaps/>
      <w:color w:val="0F4761" w:themeColor="accent1" w:themeShade="BF"/>
      <w:spacing w:val="5"/>
    </w:rPr>
  </w:style>
  <w:style w:type="character" w:styleId="Zwaar">
    <w:name w:val="Strong"/>
    <w:basedOn w:val="Standaardalinea-lettertype"/>
    <w:uiPriority w:val="22"/>
    <w:qFormat/>
    <w:rsid w:val="00F873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319</ap:Words>
  <ap:Characters>1757</ap:Characters>
  <ap:DocSecurity>0</ap:DocSecurity>
  <ap:Lines>14</ap:Lines>
  <ap:Paragraphs>4</ap:Paragraphs>
  <ap:ScaleCrop>false</ap:ScaleCrop>
  <ap:LinksUpToDate>false</ap:LinksUpToDate>
  <ap:CharactersWithSpaces>2072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2026-09-24T07:39:00.0000000Z</dcterms:created>
  <dcterms:modified xsi:type="dcterms:W3CDTF">2026-09-24T07:39:00.0000000Z</dcterms:modified>
  <version/>
  <category/>
</coreProperties>
</file>