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2026Z19701</w:t>
        <w:br/>
      </w:r>
      <w:proofErr w:type="spellEnd"/>
    </w:p>
    <w:p>
      <w:pPr>
        <w:pStyle w:val="Normal"/>
        <w:rPr>
          <w:b w:val="1"/>
          <w:bCs w:val="1"/>
        </w:rPr>
      </w:pPr>
      <w:r w:rsidR="250AE766">
        <w:rPr>
          <w:b w:val="0"/>
          <w:bCs w:val="0"/>
        </w:rPr>
        <w:t>(ingezonden 23 september 2026)</w:t>
        <w:br/>
      </w:r>
    </w:p>
    <w:p>
      <w:r>
        <w:t xml:space="preserve">Vragen van het lid De Beer (VVD) aan de minister van Werk en Participatie over de antwoorden op vragen van het lid Bolhuis (2026D44753).</w:t>
      </w:r>
      <w:r>
        <w:br/>
      </w:r>
    </w:p>
    <w:p>
      <w:r>
        <w:t xml:space="preserve"> </w:t>
      </w:r>
      <w:r>
        <w:br/>
      </w:r>
    </w:p>
    <w:p>
      <w:pPr>
        <w:pStyle w:val="ListParagraph"/>
        <w:numPr>
          <w:ilvl w:val="0"/>
          <w:numId w:val="100519920"/>
        </w:numPr>
        <w:ind w:left="360"/>
      </w:pPr>
      <w:r>
        <w:t xml:space="preserve">Hoe reflecteert u op de cijfers uit de antwoorden waaruit blijkt dat in december 2025 55% van de jongeren tot 27 jaar in de bijstand een herkomstland buiten Europa heeft en dat deze groep sinds 2021 90% van de groei vertegenwoordigt?</w:t>
      </w:r>
      <w:r>
        <w:br/>
      </w:r>
    </w:p>
    <w:p>
      <w:pPr>
        <w:pStyle w:val="ListParagraph"/>
        <w:numPr>
          <w:ilvl w:val="0"/>
          <w:numId w:val="100519920"/>
        </w:numPr>
        <w:ind w:left="360"/>
      </w:pPr>
      <w:r>
        <w:t xml:space="preserve">Welk deel van de statushouders tot 27 jaar ontvangt een bijstandsuitkering en welk deel heeft werk?</w:t>
      </w:r>
      <w:r>
        <w:br/>
      </w:r>
    </w:p>
    <w:p>
      <w:pPr>
        <w:pStyle w:val="ListParagraph"/>
        <w:numPr>
          <w:ilvl w:val="0"/>
          <w:numId w:val="100519920"/>
        </w:numPr>
        <w:ind w:left="360"/>
      </w:pPr>
      <w:r>
        <w:t xml:space="preserve">Hoe groot is het totale budget van de bijstand? Welk deel wordt besteed aan statushouders, en welk deel specifiek aan statushouders onder de 27 jaar?</w:t>
      </w:r>
      <w:r>
        <w:br/>
      </w:r>
    </w:p>
    <w:p>
      <w:pPr>
        <w:pStyle w:val="ListParagraph"/>
        <w:numPr>
          <w:ilvl w:val="0"/>
          <w:numId w:val="100519920"/>
        </w:numPr>
        <w:ind w:left="360"/>
      </w:pPr>
      <w:r>
        <w:t xml:space="preserve">Hoe lang is de gemiddelde statushouder onder 27 jaar die bijstand ontvangt al in Nederland en wat is de spreiding hiervan?</w:t>
      </w:r>
      <w:r>
        <w:br/>
      </w:r>
    </w:p>
    <w:p>
      <w:pPr>
        <w:pStyle w:val="ListParagraph"/>
        <w:numPr>
          <w:ilvl w:val="0"/>
          <w:numId w:val="100519920"/>
        </w:numPr>
        <w:ind w:left="360"/>
      </w:pPr>
      <w:r>
        <w:t xml:space="preserve">Kunt u aangeven wat de gemiddelde duur van de bijstandsuitkering is vergeleken tussen de groep statushouders versus niet-statushouders, en wat de spreiding is in duur voor de groep jongeren tot 27 jaar?</w:t>
      </w:r>
      <w:r>
        <w:br/>
      </w:r>
    </w:p>
    <w:p>
      <w:pPr>
        <w:pStyle w:val="ListParagraph"/>
        <w:numPr>
          <w:ilvl w:val="0"/>
          <w:numId w:val="100519920"/>
        </w:numPr>
        <w:ind w:left="360"/>
      </w:pPr>
      <w:r>
        <w:t xml:space="preserve">Kunt u aangeven welke belemmeringen of obstakels statushouders ervaren om een baan te vinden?</w:t>
      </w:r>
      <w:r>
        <w:br/>
      </w:r>
    </w:p>
    <w:p>
      <w:pPr>
        <w:pStyle w:val="ListParagraph"/>
        <w:numPr>
          <w:ilvl w:val="0"/>
          <w:numId w:val="100519920"/>
        </w:numPr>
        <w:ind w:left="360"/>
      </w:pPr>
      <w:r>
        <w:t xml:space="preserve">Hoe kijkt u naar de spanning tussen de inburgeringsplicht en het vinden van of uitvoeren van werk door een statushouder?</w:t>
      </w:r>
      <w:r>
        <w:br/>
      </w:r>
    </w:p>
    <w:p>
      <w:pPr>
        <w:pStyle w:val="ListParagraph"/>
        <w:numPr>
          <w:ilvl w:val="0"/>
          <w:numId w:val="100519920"/>
        </w:numPr>
        <w:ind w:left="360"/>
      </w:pPr>
      <w:r>
        <w:t xml:space="preserve">Welk deel van deze statushouders spreekt Nederlands?</w:t>
      </w:r>
      <w:r>
        <w:br/>
      </w:r>
    </w:p>
    <w:p>
      <w:pPr>
        <w:pStyle w:val="ListParagraph"/>
        <w:numPr>
          <w:ilvl w:val="0"/>
          <w:numId w:val="100519920"/>
        </w:numPr>
        <w:ind w:left="360"/>
      </w:pPr>
      <w:r>
        <w:t xml:space="preserve">Welke plannen heeft u om deze obstakels weg te nemen?</w:t>
      </w:r>
      <w:r>
        <w:br/>
      </w:r>
    </w:p>
    <w:p>
      <w:pPr>
        <w:pStyle w:val="ListParagraph"/>
        <w:numPr>
          <w:ilvl w:val="0"/>
          <w:numId w:val="100519920"/>
        </w:numPr>
        <w:ind w:left="360"/>
      </w:pPr>
      <w:r>
        <w:t xml:space="preserve">Welke plannen heeft u om prikkels en ondersteuning te bieden waardoor meer statushouders aan het werk gaan?</w:t>
      </w:r>
      <w:r>
        <w:br/>
      </w:r>
    </w:p>
    <w:p>
      <w:pPr>
        <w:pStyle w:val="ListParagraph"/>
        <w:numPr>
          <w:ilvl w:val="0"/>
          <w:numId w:val="100519920"/>
        </w:numPr>
        <w:ind w:left="360"/>
      </w:pPr>
      <w:r>
        <w:t xml:space="preserve">Kunt u aangeven welke succesfactoren meespelen bij statushouders die sneller aan een baan komen? Welke goede praktijkvoorbeelden kent u? In hoeverre zijn deze schaalbaar of welke lessen voor algemeen beleid zijn hieruit te trekken?</w:t>
      </w:r>
      <w:r>
        <w:br/>
      </w:r>
    </w:p>
    <w:p>
      <w:pPr>
        <w:pStyle w:val="ListParagraph"/>
        <w:numPr>
          <w:ilvl w:val="0"/>
          <w:numId w:val="100519920"/>
        </w:numPr>
        <w:ind w:left="360"/>
      </w:pPr>
      <w:r>
        <w:t xml:space="preserve">Kunt u aangeven welke belemmeringen er voor werkgevers zijn om statushouders aan te nemen?</w:t>
      </w:r>
      <w:r>
        <w:br/>
      </w:r>
    </w:p>
    <w:p>
      <w:pPr>
        <w:pStyle w:val="ListParagraph"/>
        <w:numPr>
          <w:ilvl w:val="0"/>
          <w:numId w:val="100519920"/>
        </w:numPr>
        <w:ind w:left="360"/>
      </w:pPr>
      <w:r>
        <w:t xml:space="preserve">Welke plannen heeft u om deze belemmeringen weg te nemen? Moet er bijvoorbeeld strenger gehandhaafd worden op de taaleis en zijn er voldoende (om)scholingsmogelijkheden naar bijvoorbeeld tekortsectoren?</w:t>
      </w:r>
      <w:r>
        <w:br/>
      </w:r>
    </w:p>
    <w:p>
      <w:pPr>
        <w:pStyle w:val="ListParagraph"/>
        <w:numPr>
          <w:ilvl w:val="0"/>
          <w:numId w:val="100519920"/>
        </w:numPr>
        <w:ind w:left="360"/>
      </w:pPr>
      <w:r>
        <w:t xml:space="preserve">Kunt u toezeggen dat zijn actieprogramma Nederland Werkt een plan zal bevatten om specifiek statushouders (breder dan de groep jongeren tot 27 jaar) meer succesvol te begeleiden naar werk?</w:t>
      </w:r>
      <w:r>
        <w:br/>
      </w:r>
    </w:p>
    <w:p>
      <w:pPr>
        <w:pStyle w:val="ListParagraph"/>
        <w:numPr>
          <w:ilvl w:val="0"/>
          <w:numId w:val="100519920"/>
        </w:numPr>
        <w:ind w:left="360"/>
      </w:pPr>
      <w:r>
        <w:t xml:space="preserve">Kan u deze vragen beantwoorden voor het commissiedebat Participatiewet op 29 oktober?</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