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00B12A0F" w14:textId="77777777">
        <w:tc>
          <w:tcPr>
            <w:tcW w:w="6379" w:type="dxa"/>
            <w:gridSpan w:val="2"/>
            <w:tcBorders>
              <w:top w:val="nil"/>
              <w:left w:val="nil"/>
              <w:bottom w:val="nil"/>
              <w:right w:val="nil"/>
            </w:tcBorders>
            <w:vAlign w:val="center"/>
          </w:tcPr>
          <w:p w:rsidR="004330ED" w:rsidP="00EA1CE4" w:rsidRDefault="004330ED" w14:paraId="1891AC5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278DA9A0"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2955191" w14:textId="77777777">
        <w:trPr>
          <w:cantSplit/>
        </w:trPr>
        <w:tc>
          <w:tcPr>
            <w:tcW w:w="10348" w:type="dxa"/>
            <w:gridSpan w:val="3"/>
            <w:tcBorders>
              <w:top w:val="single" w:color="auto" w:sz="4" w:space="0"/>
              <w:left w:val="nil"/>
              <w:bottom w:val="nil"/>
              <w:right w:val="nil"/>
            </w:tcBorders>
          </w:tcPr>
          <w:p w:rsidR="004330ED" w:rsidP="004A1E29" w:rsidRDefault="004330ED" w14:paraId="27A72724"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1C01031C" w14:textId="77777777">
        <w:trPr>
          <w:cantSplit/>
        </w:trPr>
        <w:tc>
          <w:tcPr>
            <w:tcW w:w="10348" w:type="dxa"/>
            <w:gridSpan w:val="3"/>
            <w:tcBorders>
              <w:top w:val="nil"/>
              <w:left w:val="nil"/>
              <w:bottom w:val="nil"/>
              <w:right w:val="nil"/>
            </w:tcBorders>
          </w:tcPr>
          <w:p w:rsidR="004330ED" w:rsidP="00BF623B" w:rsidRDefault="004330ED" w14:paraId="45670393" w14:textId="77777777">
            <w:pPr>
              <w:pStyle w:val="Amendement"/>
              <w:tabs>
                <w:tab w:val="clear" w:pos="3310"/>
                <w:tab w:val="clear" w:pos="3600"/>
              </w:tabs>
              <w:rPr>
                <w:rFonts w:ascii="Times New Roman" w:hAnsi="Times New Roman"/>
                <w:b w:val="0"/>
              </w:rPr>
            </w:pPr>
          </w:p>
        </w:tc>
      </w:tr>
      <w:tr w:rsidR="004330ED" w:rsidTr="00EA1CE4" w14:paraId="6C0135B3" w14:textId="77777777">
        <w:trPr>
          <w:cantSplit/>
        </w:trPr>
        <w:tc>
          <w:tcPr>
            <w:tcW w:w="10348" w:type="dxa"/>
            <w:gridSpan w:val="3"/>
            <w:tcBorders>
              <w:top w:val="nil"/>
              <w:left w:val="nil"/>
              <w:bottom w:val="single" w:color="auto" w:sz="4" w:space="0"/>
              <w:right w:val="nil"/>
            </w:tcBorders>
          </w:tcPr>
          <w:p w:rsidR="004330ED" w:rsidP="00BF623B" w:rsidRDefault="004330ED" w14:paraId="6DE10171" w14:textId="77777777">
            <w:pPr>
              <w:pStyle w:val="Amendement"/>
              <w:tabs>
                <w:tab w:val="clear" w:pos="3310"/>
                <w:tab w:val="clear" w:pos="3600"/>
              </w:tabs>
              <w:rPr>
                <w:rFonts w:ascii="Times New Roman" w:hAnsi="Times New Roman"/>
              </w:rPr>
            </w:pPr>
          </w:p>
        </w:tc>
      </w:tr>
      <w:tr w:rsidR="004330ED" w:rsidTr="00EA1CE4" w14:paraId="572EE7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0575F25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18DFA7A3" w14:textId="77777777">
            <w:pPr>
              <w:suppressAutoHyphens/>
              <w:ind w:left="-70"/>
              <w:rPr>
                <w:b/>
              </w:rPr>
            </w:pPr>
          </w:p>
        </w:tc>
      </w:tr>
      <w:tr w:rsidR="003C21AC" w:rsidTr="00EA1CE4" w14:paraId="0FB4B9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BE4162" w14:paraId="3D7386FE" w14:textId="46CEB685">
            <w:pPr>
              <w:pStyle w:val="Amendement"/>
              <w:tabs>
                <w:tab w:val="clear" w:pos="3310"/>
                <w:tab w:val="clear" w:pos="3600"/>
              </w:tabs>
              <w:rPr>
                <w:rFonts w:ascii="Times New Roman" w:hAnsi="Times New Roman"/>
              </w:rPr>
            </w:pPr>
            <w:r>
              <w:rPr>
                <w:rFonts w:ascii="Times New Roman" w:hAnsi="Times New Roman"/>
              </w:rPr>
              <w:t>36 922</w:t>
            </w:r>
          </w:p>
        </w:tc>
        <w:tc>
          <w:tcPr>
            <w:tcW w:w="7371" w:type="dxa"/>
            <w:gridSpan w:val="2"/>
          </w:tcPr>
          <w:p w:rsidRPr="00BE4162" w:rsidR="003C21AC" w:rsidP="00BE4162" w:rsidRDefault="00BE4162" w14:paraId="140E9D49" w14:textId="25181AC6">
            <w:pPr>
              <w:rPr>
                <w:b/>
                <w:bCs/>
              </w:rPr>
            </w:pPr>
            <w:r w:rsidRPr="00BE4162">
              <w:rPr>
                <w:b/>
                <w:bCs/>
              </w:rPr>
              <w:t>Wijziging van de Wet studiefinanciering 2000 in verband met de verstrekking van een aanvullende tegemoetkoming aan studenten die onder het studievoorschotstelsel hebben gestudeerd</w:t>
            </w:r>
          </w:p>
        </w:tc>
      </w:tr>
      <w:tr w:rsidR="003C21AC" w:rsidTr="00EA1CE4" w14:paraId="72EC35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334EF1A"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40C57A28" w14:textId="77777777">
            <w:pPr>
              <w:pStyle w:val="Amendement"/>
              <w:tabs>
                <w:tab w:val="clear" w:pos="3310"/>
                <w:tab w:val="clear" w:pos="3600"/>
              </w:tabs>
              <w:ind w:left="-70"/>
              <w:rPr>
                <w:rFonts w:ascii="Times New Roman" w:hAnsi="Times New Roman"/>
              </w:rPr>
            </w:pPr>
          </w:p>
        </w:tc>
      </w:tr>
      <w:tr w:rsidR="003C21AC" w:rsidTr="00EA1CE4" w14:paraId="6ED016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ADA1C6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C803DCF" w14:textId="77777777">
            <w:pPr>
              <w:pStyle w:val="Amendement"/>
              <w:tabs>
                <w:tab w:val="clear" w:pos="3310"/>
                <w:tab w:val="clear" w:pos="3600"/>
              </w:tabs>
              <w:ind w:left="-70"/>
              <w:rPr>
                <w:rFonts w:ascii="Times New Roman" w:hAnsi="Times New Roman"/>
              </w:rPr>
            </w:pPr>
          </w:p>
        </w:tc>
      </w:tr>
      <w:tr w:rsidR="003C21AC" w:rsidTr="00EA1CE4" w14:paraId="18051A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FF92079" w14:textId="5F8F10E8">
            <w:pPr>
              <w:pStyle w:val="Amendement"/>
              <w:tabs>
                <w:tab w:val="clear" w:pos="3310"/>
                <w:tab w:val="clear" w:pos="3600"/>
              </w:tabs>
              <w:rPr>
                <w:rFonts w:ascii="Times New Roman" w:hAnsi="Times New Roman"/>
              </w:rPr>
            </w:pPr>
            <w:r w:rsidRPr="00C035D4">
              <w:rPr>
                <w:rFonts w:ascii="Times New Roman" w:hAnsi="Times New Roman"/>
              </w:rPr>
              <w:t xml:space="preserve">Nr. </w:t>
            </w:r>
            <w:r w:rsidR="00664756">
              <w:rPr>
                <w:rFonts w:ascii="Times New Roman" w:hAnsi="Times New Roman"/>
                <w:caps/>
              </w:rPr>
              <w:t>13</w:t>
            </w:r>
          </w:p>
        </w:tc>
        <w:tc>
          <w:tcPr>
            <w:tcW w:w="7371" w:type="dxa"/>
            <w:gridSpan w:val="2"/>
          </w:tcPr>
          <w:p w:rsidRPr="00C035D4" w:rsidR="003C21AC" w:rsidP="006E0971" w:rsidRDefault="00934F31" w14:paraId="535FA9E2" w14:textId="442F7654">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BE4162">
              <w:rPr>
                <w:rFonts w:ascii="Times New Roman" w:hAnsi="Times New Roman"/>
                <w:caps/>
              </w:rPr>
              <w:t>beckerman</w:t>
            </w:r>
            <w:r>
              <w:rPr>
                <w:rFonts w:ascii="Times New Roman" w:hAnsi="Times New Roman"/>
                <w:caps/>
              </w:rPr>
              <w:t xml:space="preserve"> ter vervanging van dat gedrukt onder nr. 9</w:t>
            </w:r>
          </w:p>
        </w:tc>
      </w:tr>
      <w:tr w:rsidR="003C21AC" w:rsidTr="00EA1CE4" w14:paraId="06AFBD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6D53F7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0DF18CB5" w14:textId="74946E7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64756">
              <w:rPr>
                <w:rFonts w:ascii="Times New Roman" w:hAnsi="Times New Roman"/>
                <w:b w:val="0"/>
              </w:rPr>
              <w:t>23</w:t>
            </w:r>
            <w:r w:rsidR="00CF5B84">
              <w:rPr>
                <w:rFonts w:ascii="Times New Roman" w:hAnsi="Times New Roman"/>
                <w:b w:val="0"/>
              </w:rPr>
              <w:t xml:space="preserve"> september 2026</w:t>
            </w:r>
          </w:p>
        </w:tc>
      </w:tr>
      <w:tr w:rsidR="00B01BA6" w:rsidTr="00EA1CE4" w14:paraId="635EE6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1F0A23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2F81C34" w14:textId="77777777">
            <w:pPr>
              <w:pStyle w:val="Amendement"/>
              <w:tabs>
                <w:tab w:val="clear" w:pos="3310"/>
                <w:tab w:val="clear" w:pos="3600"/>
              </w:tabs>
              <w:ind w:left="-70"/>
              <w:rPr>
                <w:rFonts w:ascii="Times New Roman" w:hAnsi="Times New Roman"/>
                <w:b w:val="0"/>
              </w:rPr>
            </w:pPr>
          </w:p>
        </w:tc>
      </w:tr>
      <w:tr w:rsidRPr="00EA69AC" w:rsidR="00B01BA6" w:rsidTr="00EA1CE4" w14:paraId="747CB0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4AC4A1B6" w14:textId="77777777">
            <w:pPr>
              <w:ind w:firstLine="284"/>
            </w:pPr>
            <w:r w:rsidRPr="00EA69AC">
              <w:t>De ondergetekende stelt het volgende amendement voor:</w:t>
            </w:r>
          </w:p>
        </w:tc>
      </w:tr>
    </w:tbl>
    <w:p w:rsidR="004330ED" w:rsidP="00D774B3" w:rsidRDefault="004330ED" w14:paraId="6E9232A9" w14:textId="77777777"/>
    <w:p w:rsidR="00934F31" w:rsidP="00D774B3" w:rsidRDefault="00934F31" w14:paraId="3CBC754C" w14:textId="24ECA6EC">
      <w:r>
        <w:t>I</w:t>
      </w:r>
    </w:p>
    <w:p w:rsidRPr="00EA69AC" w:rsidR="00934F31" w:rsidP="00D774B3" w:rsidRDefault="00934F31" w14:paraId="57038E9C" w14:textId="77777777"/>
    <w:p w:rsidR="005B1DCC" w:rsidP="0088452C" w:rsidRDefault="00BE4162" w14:paraId="2BDD919A" w14:textId="4F2CA385">
      <w:pPr>
        <w:ind w:firstLine="284"/>
      </w:pPr>
      <w:r>
        <w:t xml:space="preserve">In artikel I </w:t>
      </w:r>
      <w:r w:rsidR="00934F31">
        <w:t>worden</w:t>
      </w:r>
      <w:r>
        <w:t xml:space="preserve"> voor onderdeel A </w:t>
      </w:r>
      <w:r w:rsidR="003C5EBC">
        <w:t>drie</w:t>
      </w:r>
      <w:r>
        <w:t xml:space="preserve"> onderde</w:t>
      </w:r>
      <w:r w:rsidR="00934F31">
        <w:t>len</w:t>
      </w:r>
      <w:r>
        <w:t xml:space="preserve"> ingevoegd, luidende:</w:t>
      </w:r>
    </w:p>
    <w:p w:rsidR="00BE4162" w:rsidP="00BE4162" w:rsidRDefault="00BE4162" w14:paraId="21FC3B0F" w14:textId="77777777"/>
    <w:p w:rsidR="00BE4162" w:rsidP="00BE4162" w:rsidRDefault="00BE4162" w14:paraId="1CF8EA1B" w14:textId="1F33C1F9">
      <w:r>
        <w:t>0A</w:t>
      </w:r>
    </w:p>
    <w:p w:rsidR="00BE4162" w:rsidP="00BE4162" w:rsidRDefault="00BE4162" w14:paraId="2014FE28" w14:textId="77777777"/>
    <w:p w:rsidR="00BE4162" w:rsidP="00BE4162" w:rsidRDefault="00BE4162" w14:paraId="6DE2A13E" w14:textId="250086A6">
      <w:r>
        <w:tab/>
        <w:t>Artikel 6.3 komt te luiden:</w:t>
      </w:r>
    </w:p>
    <w:p w:rsidR="00BE4162" w:rsidP="00BE4162" w:rsidRDefault="00BE4162" w14:paraId="79616024" w14:textId="77777777"/>
    <w:p w:rsidRPr="00E00403" w:rsidR="00BE4162" w:rsidP="00BE4162" w:rsidRDefault="00BE4162" w14:paraId="79DFB1F1" w14:textId="21797091">
      <w:pPr>
        <w:rPr>
          <w:b/>
          <w:bCs/>
        </w:rPr>
      </w:pPr>
      <w:r w:rsidRPr="00E00403">
        <w:rPr>
          <w:b/>
          <w:bCs/>
        </w:rPr>
        <w:t>Artikel 6.3 Vaststelling rentepercentage</w:t>
      </w:r>
    </w:p>
    <w:p w:rsidR="00BE4162" w:rsidP="00BE4162" w:rsidRDefault="00BE4162" w14:paraId="16C00400" w14:textId="77777777"/>
    <w:p w:rsidR="00BE4162" w:rsidP="00BE4162" w:rsidRDefault="00BE4162" w14:paraId="704F7F19" w14:textId="064AD818">
      <w:r>
        <w:tab/>
        <w:t xml:space="preserve">Het rentepercentage </w:t>
      </w:r>
      <w:r w:rsidRPr="00BE4162">
        <w:t>ten aanzien van de lening beroepsonderwijs en de lening hoger onderwijs</w:t>
      </w:r>
      <w:r>
        <w:t xml:space="preserve"> </w:t>
      </w:r>
      <w:r w:rsidR="00E00403">
        <w:t xml:space="preserve">bedraagt nul. </w:t>
      </w:r>
    </w:p>
    <w:p w:rsidR="00934F31" w:rsidP="00BE4162" w:rsidRDefault="00934F31" w14:paraId="1AC71449" w14:textId="77777777"/>
    <w:p w:rsidR="00745EDC" w:rsidP="00BE4162" w:rsidRDefault="00745EDC" w14:paraId="257B272E" w14:textId="71B7B0E5">
      <w:r>
        <w:t>1A</w:t>
      </w:r>
    </w:p>
    <w:p w:rsidR="00745EDC" w:rsidP="00BE4162" w:rsidRDefault="00745EDC" w14:paraId="35DAC444" w14:textId="77777777"/>
    <w:p w:rsidR="00B63DB3" w:rsidP="00745EDC" w:rsidRDefault="00B63DB3" w14:paraId="7F1AFFE9" w14:textId="77777777">
      <w:pPr>
        <w:ind w:firstLine="284"/>
      </w:pPr>
      <w:r>
        <w:t>Artikel 6.4 wordt als volgt gewijzigd:</w:t>
      </w:r>
    </w:p>
    <w:p w:rsidR="00B63DB3" w:rsidP="00B63DB3" w:rsidRDefault="00B63DB3" w14:paraId="49D88561" w14:textId="77777777"/>
    <w:p w:rsidR="00B63DB3" w:rsidP="00B63DB3" w:rsidRDefault="00B63DB3" w14:paraId="1281BE45" w14:textId="77777777">
      <w:r>
        <w:tab/>
        <w:t>1. In het eerste lid vervalt “en derde”.</w:t>
      </w:r>
    </w:p>
    <w:p w:rsidR="00B63DB3" w:rsidP="00B63DB3" w:rsidRDefault="00B63DB3" w14:paraId="166D235A" w14:textId="77777777"/>
    <w:p w:rsidR="00B63DB3" w:rsidP="00B63DB3" w:rsidRDefault="00B63DB3" w14:paraId="73F1F5B4" w14:textId="77777777">
      <w:r>
        <w:tab/>
        <w:t>2. Het derde lid vervalt, onder vernummering van het vierde en vijfde lid tot derde en vierde lid.</w:t>
      </w:r>
    </w:p>
    <w:p w:rsidR="00B63DB3" w:rsidP="00B63DB3" w:rsidRDefault="00B63DB3" w14:paraId="246BFB92" w14:textId="77777777"/>
    <w:p w:rsidR="00B63DB3" w:rsidP="00B63DB3" w:rsidRDefault="00B63DB3" w14:paraId="5D9EC935" w14:textId="77777777">
      <w:r>
        <w:tab/>
        <w:t>3. In het vierde lid (nieuw) wordt “</w:t>
      </w:r>
      <w:r w:rsidRPr="00C04AC3">
        <w:t>tweede tot en met het vierde</w:t>
      </w:r>
      <w:r>
        <w:t xml:space="preserve"> lid” vervangen door “tweede en derde lid”.</w:t>
      </w:r>
    </w:p>
    <w:p w:rsidR="001C24A6" w:rsidP="00BE4162" w:rsidRDefault="001C24A6" w14:paraId="0748AE8B" w14:textId="77777777"/>
    <w:p w:rsidR="003C5EBC" w:rsidP="00BE4162" w:rsidRDefault="003C5EBC" w14:paraId="324DC998" w14:textId="257AF252">
      <w:r>
        <w:t>2A</w:t>
      </w:r>
    </w:p>
    <w:p w:rsidR="003C5EBC" w:rsidP="00BE4162" w:rsidRDefault="003C5EBC" w14:paraId="6AF615D6" w14:textId="77777777"/>
    <w:p w:rsidR="003C5EBC" w:rsidP="00BE4162" w:rsidRDefault="003C5EBC" w14:paraId="7B91E4E7" w14:textId="78D6C45C">
      <w:r>
        <w:tab/>
        <w:t>In artikel 6.17</w:t>
      </w:r>
      <w:r w:rsidR="009E7016">
        <w:t>, tweede lid, vervalt de laatste zin.</w:t>
      </w:r>
    </w:p>
    <w:p w:rsidR="003C5EBC" w:rsidP="00BE4162" w:rsidRDefault="003C5EBC" w14:paraId="597913F6" w14:textId="77777777"/>
    <w:p w:rsidR="001C24A6" w:rsidP="00BE4162" w:rsidRDefault="0003635D" w14:paraId="21A919E0" w14:textId="43ECFDE3">
      <w:r>
        <w:t>II</w:t>
      </w:r>
    </w:p>
    <w:p w:rsidR="0003635D" w:rsidP="00BE4162" w:rsidRDefault="0003635D" w14:paraId="007E5B09" w14:textId="77777777"/>
    <w:p w:rsidR="0003635D" w:rsidP="00BE4162" w:rsidRDefault="0003635D" w14:paraId="16C67C2F" w14:textId="4D9100B4">
      <w:r>
        <w:tab/>
        <w:t>In artikel I wordt na onderdeel A een onderdeel ingevoegd, luidende:</w:t>
      </w:r>
    </w:p>
    <w:p w:rsidR="0003635D" w:rsidP="00BE4162" w:rsidRDefault="0003635D" w14:paraId="5633EA8B" w14:textId="77777777"/>
    <w:p w:rsidR="0003635D" w:rsidP="00BE4162" w:rsidRDefault="00210460" w14:paraId="10CDEC7A" w14:textId="72CBEDAC">
      <w:r>
        <w:t>Aa</w:t>
      </w:r>
    </w:p>
    <w:p w:rsidR="00210460" w:rsidP="00BE4162" w:rsidRDefault="00210460" w14:paraId="382DE8EF" w14:textId="77777777"/>
    <w:p w:rsidR="00210460" w:rsidP="00BE4162" w:rsidRDefault="00210460" w14:paraId="4AE7F203" w14:textId="0E054518">
      <w:r>
        <w:tab/>
      </w:r>
      <w:r w:rsidR="00F06BFC">
        <w:t xml:space="preserve">Artikel 12.10a vervalt. </w:t>
      </w:r>
    </w:p>
    <w:p w:rsidR="00646D98" w:rsidP="00BE4162" w:rsidRDefault="00646D98" w14:paraId="43F2BC7E" w14:textId="77777777"/>
    <w:p w:rsidR="00646D98" w:rsidP="00BE4162" w:rsidRDefault="00646D98" w14:paraId="7F8C6FA8" w14:textId="79031711">
      <w:r>
        <w:t>III</w:t>
      </w:r>
    </w:p>
    <w:p w:rsidR="00646D98" w:rsidP="00BE4162" w:rsidRDefault="00646D98" w14:paraId="2F6AAE98" w14:textId="77777777"/>
    <w:p w:rsidR="00646D98" w:rsidP="00BE4162" w:rsidRDefault="00646D98" w14:paraId="0F8C92B8" w14:textId="4F3A93F4">
      <w:r>
        <w:tab/>
        <w:t>Aan artikel I wordt een onderdeel toegevoegd, luidende:</w:t>
      </w:r>
    </w:p>
    <w:p w:rsidR="00646D98" w:rsidP="00BE4162" w:rsidRDefault="00646D98" w14:paraId="73644111" w14:textId="77777777"/>
    <w:p w:rsidR="00646D98" w:rsidP="00BE4162" w:rsidRDefault="00646D98" w14:paraId="59FE2E44" w14:textId="0741BD2D">
      <w:r>
        <w:t>C</w:t>
      </w:r>
    </w:p>
    <w:p w:rsidR="00646D98" w:rsidP="00BE4162" w:rsidRDefault="00646D98" w14:paraId="0FEFBBEF" w14:textId="77777777"/>
    <w:p w:rsidRPr="00EA69AC" w:rsidR="00646D98" w:rsidP="00BE4162" w:rsidRDefault="005B1108" w14:paraId="36149F66" w14:textId="63ADCE73">
      <w:r>
        <w:tab/>
        <w:t xml:space="preserve">In artikel </w:t>
      </w:r>
      <w:r w:rsidR="00424A82">
        <w:t>12.32, eerste lid, vervalt “6.3”.</w:t>
      </w:r>
    </w:p>
    <w:p w:rsidR="00EA1CE4" w:rsidP="00EA1CE4" w:rsidRDefault="00EA1CE4" w14:paraId="6E27862D" w14:textId="77777777"/>
    <w:p w:rsidRPr="00EA69AC" w:rsidR="003C21AC" w:rsidP="00EA1CE4" w:rsidRDefault="003C21AC" w14:paraId="7D536641" w14:textId="77777777">
      <w:pPr>
        <w:rPr>
          <w:b/>
        </w:rPr>
      </w:pPr>
      <w:r w:rsidRPr="00EA69AC">
        <w:rPr>
          <w:b/>
        </w:rPr>
        <w:t>Toelichting</w:t>
      </w:r>
    </w:p>
    <w:p w:rsidRPr="00EA69AC" w:rsidR="003C21AC" w:rsidP="00BF623B" w:rsidRDefault="003C21AC" w14:paraId="0386B9D6" w14:textId="77777777"/>
    <w:p w:rsidR="00BE4162" w:rsidP="00BE4162" w:rsidRDefault="00BE4162" w14:paraId="061DE8C1" w14:textId="77777777">
      <w:pPr>
        <w:spacing w:line="276" w:lineRule="auto"/>
      </w:pPr>
      <w:r w:rsidRPr="003F51DB">
        <w:t>De indiener</w:t>
      </w:r>
      <w:r>
        <w:t xml:space="preserve"> stelt voor</w:t>
      </w:r>
      <w:r w:rsidRPr="003F51DB">
        <w:t xml:space="preserve"> om de rente op studieleningen </w:t>
      </w:r>
      <w:r>
        <w:t xml:space="preserve">voor alle (oud-)studenten </w:t>
      </w:r>
      <w:r w:rsidRPr="003F51DB">
        <w:t xml:space="preserve">permanent vast te stellen op nul procent en deze dus los te koppelen van de rente op staatsobligaties. </w:t>
      </w:r>
      <w:r>
        <w:t>Veel studenten die onder het leenstelsel hebben gestudeerd hebben te maken met een structurele financiële achterstand die in veel gevallen decennia zal kosten om in te lopen. Dit komt onder andere door de onlangs sterk gestegen rente, die veel studenten bij het aangaan van de lening niet voorzien hadden, mede door communicatie vanuit de politiek destijds.</w:t>
      </w:r>
    </w:p>
    <w:p w:rsidR="00BE4162" w:rsidP="00BE4162" w:rsidRDefault="00BE4162" w14:paraId="79E3094A" w14:textId="77777777">
      <w:pPr>
        <w:spacing w:line="276" w:lineRule="auto"/>
      </w:pPr>
    </w:p>
    <w:p w:rsidRPr="008467D7" w:rsidR="00E6619B" w:rsidP="00BE4162" w:rsidRDefault="00BE4162" w14:paraId="629401B5" w14:textId="7830A8DE">
      <w:pPr>
        <w:spacing w:line="276" w:lineRule="auto"/>
      </w:pPr>
      <w:r>
        <w:t>De indiener vindt het verder principieel o</w:t>
      </w:r>
      <w:r w:rsidRPr="003F51DB">
        <w:t xml:space="preserve">njuist om deze rente door te berekenen </w:t>
      </w:r>
      <w:r>
        <w:t>aan</w:t>
      </w:r>
      <w:r w:rsidRPr="003F51DB">
        <w:t xml:space="preserve"> studenten</w:t>
      </w:r>
      <w:r>
        <w:t xml:space="preserve"> in plaats van dit te zien als een maatschappelijke investering in deze studenten</w:t>
      </w:r>
      <w:r w:rsidRPr="003F51DB">
        <w:t>.</w:t>
      </w:r>
      <w:r>
        <w:t xml:space="preserve"> Zeker nu de rentes in korte tijd flink gestegen zijn, vormen deze een buitenproportionele last in tijden dat de betaalbaarheid van het leven al sterk onder druk staat, met name voor jongvolwassenen.</w:t>
      </w:r>
    </w:p>
    <w:p w:rsidRPr="00EA69AC" w:rsidR="005B1DCC" w:rsidP="00BF623B" w:rsidRDefault="005B1DCC" w14:paraId="63127B15" w14:textId="77777777"/>
    <w:p w:rsidRPr="00EA69AC" w:rsidR="00B4708A" w:rsidP="00EA1CE4" w:rsidRDefault="00BE4162" w14:paraId="5708B7E8" w14:textId="361D3A0E">
      <w:r>
        <w:t xml:space="preserve">Beckerman </w:t>
      </w:r>
    </w:p>
    <w:sectPr w:rsidRPr="00EA69AC" w:rsidR="00B4708A" w:rsidSect="00EA1CE4">
      <w:endnotePr>
        <w:numFmt w:val="decimal"/>
      </w:endnotePr>
      <w:pgSz w:w="11906" w:h="16838"/>
      <w:pgMar w:top="360" w:right="566" w:bottom="1417" w:left="993" w:header="36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ECE6D" w14:textId="77777777" w:rsidR="00172602" w:rsidRDefault="00172602">
      <w:pPr>
        <w:spacing w:line="20" w:lineRule="exact"/>
      </w:pPr>
    </w:p>
  </w:endnote>
  <w:endnote w:type="continuationSeparator" w:id="0">
    <w:p w14:paraId="68257FFE" w14:textId="77777777" w:rsidR="00172602" w:rsidRDefault="00172602">
      <w:pPr>
        <w:pStyle w:val="Amendement"/>
      </w:pPr>
      <w:r>
        <w:rPr>
          <w:b w:val="0"/>
        </w:rPr>
        <w:t xml:space="preserve"> </w:t>
      </w:r>
    </w:p>
  </w:endnote>
  <w:endnote w:type="continuationNotice" w:id="1">
    <w:p w14:paraId="44935443" w14:textId="77777777" w:rsidR="00172602" w:rsidRDefault="0017260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BBB83" w14:textId="77777777" w:rsidR="00172602" w:rsidRDefault="00172602">
      <w:pPr>
        <w:pStyle w:val="Amendement"/>
      </w:pPr>
      <w:r>
        <w:rPr>
          <w:b w:val="0"/>
        </w:rPr>
        <w:separator/>
      </w:r>
    </w:p>
  </w:footnote>
  <w:footnote w:type="continuationSeparator" w:id="0">
    <w:p w14:paraId="6E6FC652" w14:textId="77777777" w:rsidR="00172602" w:rsidRDefault="001726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62"/>
    <w:rsid w:val="000062BC"/>
    <w:rsid w:val="0003635D"/>
    <w:rsid w:val="00052244"/>
    <w:rsid w:val="0007471A"/>
    <w:rsid w:val="000D17BF"/>
    <w:rsid w:val="00157CAF"/>
    <w:rsid w:val="001656EE"/>
    <w:rsid w:val="0016653D"/>
    <w:rsid w:val="00172602"/>
    <w:rsid w:val="001C24A6"/>
    <w:rsid w:val="001D56AF"/>
    <w:rsid w:val="001E0E21"/>
    <w:rsid w:val="00210460"/>
    <w:rsid w:val="00212E0A"/>
    <w:rsid w:val="002153B0"/>
    <w:rsid w:val="0021777F"/>
    <w:rsid w:val="00241DD0"/>
    <w:rsid w:val="002811A2"/>
    <w:rsid w:val="0029692B"/>
    <w:rsid w:val="002A0713"/>
    <w:rsid w:val="00304FC3"/>
    <w:rsid w:val="003C21AC"/>
    <w:rsid w:val="003C5218"/>
    <w:rsid w:val="003C5EBC"/>
    <w:rsid w:val="003C7876"/>
    <w:rsid w:val="003E2308"/>
    <w:rsid w:val="003E2F98"/>
    <w:rsid w:val="00413B00"/>
    <w:rsid w:val="00424A82"/>
    <w:rsid w:val="0042574B"/>
    <w:rsid w:val="004330ED"/>
    <w:rsid w:val="00472D7C"/>
    <w:rsid w:val="00481C91"/>
    <w:rsid w:val="004911E3"/>
    <w:rsid w:val="00497D57"/>
    <w:rsid w:val="004A1E29"/>
    <w:rsid w:val="004A7DD4"/>
    <w:rsid w:val="004B50D8"/>
    <w:rsid w:val="004B5B90"/>
    <w:rsid w:val="00501109"/>
    <w:rsid w:val="005356E5"/>
    <w:rsid w:val="005703C9"/>
    <w:rsid w:val="00597703"/>
    <w:rsid w:val="005A6097"/>
    <w:rsid w:val="005B1108"/>
    <w:rsid w:val="005B1DCC"/>
    <w:rsid w:val="005B7323"/>
    <w:rsid w:val="005C25B9"/>
    <w:rsid w:val="006267E6"/>
    <w:rsid w:val="006273AD"/>
    <w:rsid w:val="00646D98"/>
    <w:rsid w:val="00646E9C"/>
    <w:rsid w:val="006558D2"/>
    <w:rsid w:val="00664756"/>
    <w:rsid w:val="00672D25"/>
    <w:rsid w:val="006738BC"/>
    <w:rsid w:val="006906AB"/>
    <w:rsid w:val="006B1DF0"/>
    <w:rsid w:val="006D3E69"/>
    <w:rsid w:val="006E0971"/>
    <w:rsid w:val="0070566A"/>
    <w:rsid w:val="007365FE"/>
    <w:rsid w:val="00745EDC"/>
    <w:rsid w:val="007709F6"/>
    <w:rsid w:val="00783215"/>
    <w:rsid w:val="007965FC"/>
    <w:rsid w:val="007D2608"/>
    <w:rsid w:val="008164E5"/>
    <w:rsid w:val="00830081"/>
    <w:rsid w:val="008467D7"/>
    <w:rsid w:val="00852541"/>
    <w:rsid w:val="00865D47"/>
    <w:rsid w:val="008754D5"/>
    <w:rsid w:val="0088452C"/>
    <w:rsid w:val="008D7DCB"/>
    <w:rsid w:val="009055DB"/>
    <w:rsid w:val="00905ECB"/>
    <w:rsid w:val="00934F31"/>
    <w:rsid w:val="0096165D"/>
    <w:rsid w:val="00993E91"/>
    <w:rsid w:val="009A409F"/>
    <w:rsid w:val="009B5845"/>
    <w:rsid w:val="009C0C1F"/>
    <w:rsid w:val="009E7016"/>
    <w:rsid w:val="00A00A97"/>
    <w:rsid w:val="00A10505"/>
    <w:rsid w:val="00A1288B"/>
    <w:rsid w:val="00A12E15"/>
    <w:rsid w:val="00A53203"/>
    <w:rsid w:val="00A772EB"/>
    <w:rsid w:val="00A84C77"/>
    <w:rsid w:val="00B01BA6"/>
    <w:rsid w:val="00B4708A"/>
    <w:rsid w:val="00B63DB3"/>
    <w:rsid w:val="00BE4162"/>
    <w:rsid w:val="00BF623B"/>
    <w:rsid w:val="00C035D4"/>
    <w:rsid w:val="00C13757"/>
    <w:rsid w:val="00C230AC"/>
    <w:rsid w:val="00C679BF"/>
    <w:rsid w:val="00C81BBD"/>
    <w:rsid w:val="00CD3132"/>
    <w:rsid w:val="00CE27CD"/>
    <w:rsid w:val="00CF2564"/>
    <w:rsid w:val="00CF5B84"/>
    <w:rsid w:val="00D134F3"/>
    <w:rsid w:val="00D47D01"/>
    <w:rsid w:val="00D54488"/>
    <w:rsid w:val="00D6756B"/>
    <w:rsid w:val="00D774B3"/>
    <w:rsid w:val="00DD35A5"/>
    <w:rsid w:val="00DE2948"/>
    <w:rsid w:val="00DF68BE"/>
    <w:rsid w:val="00DF712A"/>
    <w:rsid w:val="00E00403"/>
    <w:rsid w:val="00E10D27"/>
    <w:rsid w:val="00E25DF4"/>
    <w:rsid w:val="00E3485D"/>
    <w:rsid w:val="00E51D63"/>
    <w:rsid w:val="00E6619B"/>
    <w:rsid w:val="00E70768"/>
    <w:rsid w:val="00E908D7"/>
    <w:rsid w:val="00EA1CE4"/>
    <w:rsid w:val="00EA69AC"/>
    <w:rsid w:val="00EB40A1"/>
    <w:rsid w:val="00EC3112"/>
    <w:rsid w:val="00ED5E57"/>
    <w:rsid w:val="00EE1BD8"/>
    <w:rsid w:val="00F058C8"/>
    <w:rsid w:val="00F06BFC"/>
    <w:rsid w:val="00F62831"/>
    <w:rsid w:val="00F91238"/>
    <w:rsid w:val="00FA3A35"/>
    <w:rsid w:val="00FA5BBE"/>
    <w:rsid w:val="00FE11FD"/>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1B015"/>
  <w15:docId w15:val="{9B65A572-3559-4B3E-819B-03F83180A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E51D63"/>
    <w:rPr>
      <w:sz w:val="16"/>
      <w:szCs w:val="16"/>
    </w:rPr>
  </w:style>
  <w:style w:type="paragraph" w:styleId="Tekstopmerking">
    <w:name w:val="annotation text"/>
    <w:basedOn w:val="Standaard"/>
    <w:link w:val="TekstopmerkingChar"/>
    <w:unhideWhenUsed/>
    <w:rsid w:val="00E51D63"/>
    <w:rPr>
      <w:sz w:val="20"/>
    </w:rPr>
  </w:style>
  <w:style w:type="character" w:customStyle="1" w:styleId="TekstopmerkingChar">
    <w:name w:val="Tekst opmerking Char"/>
    <w:basedOn w:val="Standaardalinea-lettertype"/>
    <w:link w:val="Tekstopmerking"/>
    <w:rsid w:val="00E51D63"/>
  </w:style>
  <w:style w:type="paragraph" w:styleId="Onderwerpvanopmerking">
    <w:name w:val="annotation subject"/>
    <w:basedOn w:val="Tekstopmerking"/>
    <w:next w:val="Tekstopmerking"/>
    <w:link w:val="OnderwerpvanopmerkingChar"/>
    <w:semiHidden/>
    <w:unhideWhenUsed/>
    <w:rsid w:val="00E51D63"/>
    <w:rPr>
      <w:b/>
      <w:bCs/>
    </w:rPr>
  </w:style>
  <w:style w:type="character" w:customStyle="1" w:styleId="OnderwerpvanopmerkingChar">
    <w:name w:val="Onderwerp van opmerking Char"/>
    <w:basedOn w:val="TekstopmerkingChar"/>
    <w:link w:val="Onderwerpvanopmerking"/>
    <w:semiHidden/>
    <w:rsid w:val="00E51D63"/>
    <w:rPr>
      <w:b/>
      <w:bCs/>
    </w:rPr>
  </w:style>
  <w:style w:type="character" w:styleId="Hyperlink">
    <w:name w:val="Hyperlink"/>
    <w:basedOn w:val="Standaardalinea-lettertype"/>
    <w:unhideWhenUsed/>
    <w:rsid w:val="00E51D63"/>
    <w:rPr>
      <w:color w:val="0000FF" w:themeColor="hyperlink"/>
      <w:u w:val="single"/>
    </w:rPr>
  </w:style>
  <w:style w:type="character" w:styleId="Onopgelostemelding">
    <w:name w:val="Unresolved Mention"/>
    <w:basedOn w:val="Standaardalinea-lettertype"/>
    <w:uiPriority w:val="99"/>
    <w:semiHidden/>
    <w:unhideWhenUsed/>
    <w:rsid w:val="00E51D63"/>
    <w:rPr>
      <w:color w:val="605E5C"/>
      <w:shd w:val="clear" w:color="auto" w:fill="E1DFDD"/>
    </w:rPr>
  </w:style>
  <w:style w:type="paragraph" w:styleId="Lijstalinea">
    <w:name w:val="List Paragraph"/>
    <w:basedOn w:val="Standaard"/>
    <w:uiPriority w:val="34"/>
    <w:qFormat/>
    <w:rsid w:val="00646E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342</ap:Words>
  <ap:Characters>1883</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2221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2005-08-22T11:50:00.0000000Z</lastPrinted>
  <dcterms:created xsi:type="dcterms:W3CDTF">2026-09-23T07:57:00.0000000Z</dcterms:created>
  <dcterms:modified xsi:type="dcterms:W3CDTF">2026-09-23T07:58:00.0000000Z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