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F71586" w:rsidR="00CB3578" w:rsidTr="00F13442" w14:paraId="765EFB2F" w14:textId="77777777">
        <w:trPr>
          <w:cantSplit/>
        </w:trPr>
        <w:tc>
          <w:tcPr>
            <w:tcW w:w="9142" w:type="dxa"/>
            <w:gridSpan w:val="2"/>
            <w:tcBorders>
              <w:top w:val="nil"/>
              <w:left w:val="nil"/>
              <w:bottom w:val="nil"/>
              <w:right w:val="nil"/>
            </w:tcBorders>
          </w:tcPr>
          <w:p w:rsidRPr="00685DA3" w:rsidR="00685DA3" w:rsidP="004474D9" w:rsidRDefault="00685DA3" w14:paraId="1104F884" w14:textId="77777777">
            <w:pPr>
              <w:tabs>
                <w:tab w:val="left" w:pos="-1440"/>
                <w:tab w:val="left" w:pos="-720"/>
              </w:tabs>
              <w:suppressAutoHyphens/>
              <w:rPr>
                <w:rFonts w:ascii="Times New Roman" w:hAnsi="Times New Roman"/>
              </w:rPr>
            </w:pPr>
            <w:r w:rsidRPr="00685DA3">
              <w:rPr>
                <w:rFonts w:ascii="Times New Roman" w:hAnsi="Times New Roman"/>
              </w:rPr>
              <w:t>De Tweede Kamer der Staten-</w:t>
            </w:r>
            <w:r w:rsidRPr="00685DA3">
              <w:rPr>
                <w:rFonts w:ascii="Times New Roman" w:hAnsi="Times New Roman"/>
              </w:rPr>
              <w:fldChar w:fldCharType="begin"/>
            </w:r>
            <w:r w:rsidRPr="00685DA3">
              <w:rPr>
                <w:rFonts w:ascii="Times New Roman" w:hAnsi="Times New Roman"/>
              </w:rPr>
              <w:instrText xml:space="preserve">PRIVATE </w:instrText>
            </w:r>
            <w:r w:rsidRPr="00685DA3">
              <w:rPr>
                <w:rFonts w:ascii="Times New Roman" w:hAnsi="Times New Roman"/>
              </w:rPr>
              <w:fldChar w:fldCharType="end"/>
            </w:r>
          </w:p>
          <w:p w:rsidRPr="00685DA3" w:rsidR="00685DA3" w:rsidP="004474D9" w:rsidRDefault="00685DA3" w14:paraId="06BE8FC3" w14:textId="77777777">
            <w:pPr>
              <w:tabs>
                <w:tab w:val="left" w:pos="-1440"/>
                <w:tab w:val="left" w:pos="-720"/>
              </w:tabs>
              <w:suppressAutoHyphens/>
              <w:rPr>
                <w:rFonts w:ascii="Times New Roman" w:hAnsi="Times New Roman"/>
              </w:rPr>
            </w:pPr>
            <w:r w:rsidRPr="00685DA3">
              <w:rPr>
                <w:rFonts w:ascii="Times New Roman" w:hAnsi="Times New Roman"/>
              </w:rPr>
              <w:t>Generaal zendt bijgaand door</w:t>
            </w:r>
          </w:p>
          <w:p w:rsidRPr="00685DA3" w:rsidR="00685DA3" w:rsidP="004474D9" w:rsidRDefault="00685DA3" w14:paraId="579DDAF8" w14:textId="77777777">
            <w:pPr>
              <w:tabs>
                <w:tab w:val="left" w:pos="-1440"/>
                <w:tab w:val="left" w:pos="-720"/>
              </w:tabs>
              <w:suppressAutoHyphens/>
              <w:rPr>
                <w:rFonts w:ascii="Times New Roman" w:hAnsi="Times New Roman"/>
              </w:rPr>
            </w:pPr>
            <w:r w:rsidRPr="00685DA3">
              <w:rPr>
                <w:rFonts w:ascii="Times New Roman" w:hAnsi="Times New Roman"/>
              </w:rPr>
              <w:t>haar aangenomen wetsvoorstel</w:t>
            </w:r>
          </w:p>
          <w:p w:rsidRPr="00685DA3" w:rsidR="00685DA3" w:rsidP="004474D9" w:rsidRDefault="00685DA3" w14:paraId="5DE63F99" w14:textId="77777777">
            <w:pPr>
              <w:tabs>
                <w:tab w:val="left" w:pos="-1440"/>
                <w:tab w:val="left" w:pos="-720"/>
              </w:tabs>
              <w:suppressAutoHyphens/>
              <w:rPr>
                <w:rFonts w:ascii="Times New Roman" w:hAnsi="Times New Roman"/>
              </w:rPr>
            </w:pPr>
            <w:r w:rsidRPr="00685DA3">
              <w:rPr>
                <w:rFonts w:ascii="Times New Roman" w:hAnsi="Times New Roman"/>
              </w:rPr>
              <w:t>aan de Eerste Kamer.</w:t>
            </w:r>
          </w:p>
          <w:p w:rsidRPr="00685DA3" w:rsidR="00685DA3" w:rsidP="004474D9" w:rsidRDefault="00685DA3" w14:paraId="6522B2D0" w14:textId="77777777">
            <w:pPr>
              <w:tabs>
                <w:tab w:val="left" w:pos="-1440"/>
                <w:tab w:val="left" w:pos="-720"/>
              </w:tabs>
              <w:suppressAutoHyphens/>
              <w:rPr>
                <w:rFonts w:ascii="Times New Roman" w:hAnsi="Times New Roman"/>
              </w:rPr>
            </w:pPr>
          </w:p>
          <w:p w:rsidRPr="00685DA3" w:rsidR="00685DA3" w:rsidP="004474D9" w:rsidRDefault="00685DA3" w14:paraId="7F32B46B" w14:textId="77777777">
            <w:pPr>
              <w:tabs>
                <w:tab w:val="left" w:pos="-1440"/>
                <w:tab w:val="left" w:pos="-720"/>
              </w:tabs>
              <w:suppressAutoHyphens/>
              <w:rPr>
                <w:rFonts w:ascii="Times New Roman" w:hAnsi="Times New Roman"/>
              </w:rPr>
            </w:pPr>
            <w:r w:rsidRPr="00685DA3">
              <w:rPr>
                <w:rFonts w:ascii="Times New Roman" w:hAnsi="Times New Roman"/>
              </w:rPr>
              <w:t>De Voorzitter,</w:t>
            </w:r>
          </w:p>
          <w:p w:rsidRPr="00685DA3" w:rsidR="00685DA3" w:rsidP="004474D9" w:rsidRDefault="00685DA3" w14:paraId="57406B6D" w14:textId="77777777">
            <w:pPr>
              <w:tabs>
                <w:tab w:val="left" w:pos="-1440"/>
                <w:tab w:val="left" w:pos="-720"/>
              </w:tabs>
              <w:suppressAutoHyphens/>
              <w:rPr>
                <w:rFonts w:ascii="Times New Roman" w:hAnsi="Times New Roman"/>
              </w:rPr>
            </w:pPr>
          </w:p>
          <w:p w:rsidRPr="00685DA3" w:rsidR="00685DA3" w:rsidP="004474D9" w:rsidRDefault="00685DA3" w14:paraId="5D66067E" w14:textId="77777777">
            <w:pPr>
              <w:tabs>
                <w:tab w:val="left" w:pos="-1440"/>
                <w:tab w:val="left" w:pos="-720"/>
              </w:tabs>
              <w:suppressAutoHyphens/>
              <w:rPr>
                <w:rFonts w:ascii="Times New Roman" w:hAnsi="Times New Roman"/>
              </w:rPr>
            </w:pPr>
          </w:p>
          <w:p w:rsidRPr="00685DA3" w:rsidR="00685DA3" w:rsidP="004474D9" w:rsidRDefault="00685DA3" w14:paraId="2E13FE12" w14:textId="77777777">
            <w:pPr>
              <w:tabs>
                <w:tab w:val="left" w:pos="-1440"/>
                <w:tab w:val="left" w:pos="-720"/>
              </w:tabs>
              <w:suppressAutoHyphens/>
              <w:rPr>
                <w:rFonts w:ascii="Times New Roman" w:hAnsi="Times New Roman"/>
              </w:rPr>
            </w:pPr>
          </w:p>
          <w:p w:rsidRPr="00685DA3" w:rsidR="00685DA3" w:rsidP="004474D9" w:rsidRDefault="00685DA3" w14:paraId="5006BA66" w14:textId="77777777">
            <w:pPr>
              <w:tabs>
                <w:tab w:val="left" w:pos="-1440"/>
                <w:tab w:val="left" w:pos="-720"/>
              </w:tabs>
              <w:suppressAutoHyphens/>
              <w:rPr>
                <w:rFonts w:ascii="Times New Roman" w:hAnsi="Times New Roman"/>
              </w:rPr>
            </w:pPr>
          </w:p>
          <w:p w:rsidRPr="00685DA3" w:rsidR="00685DA3" w:rsidP="004474D9" w:rsidRDefault="00685DA3" w14:paraId="2D29CE4C" w14:textId="77777777">
            <w:pPr>
              <w:tabs>
                <w:tab w:val="left" w:pos="-1440"/>
                <w:tab w:val="left" w:pos="-720"/>
              </w:tabs>
              <w:suppressAutoHyphens/>
              <w:rPr>
                <w:rFonts w:ascii="Times New Roman" w:hAnsi="Times New Roman"/>
              </w:rPr>
            </w:pPr>
          </w:p>
          <w:p w:rsidRPr="00685DA3" w:rsidR="00685DA3" w:rsidP="004474D9" w:rsidRDefault="00685DA3" w14:paraId="37DBFB06" w14:textId="77777777">
            <w:pPr>
              <w:tabs>
                <w:tab w:val="left" w:pos="-1440"/>
                <w:tab w:val="left" w:pos="-720"/>
              </w:tabs>
              <w:suppressAutoHyphens/>
              <w:rPr>
                <w:rFonts w:ascii="Times New Roman" w:hAnsi="Times New Roman"/>
              </w:rPr>
            </w:pPr>
          </w:p>
          <w:p w:rsidRPr="00685DA3" w:rsidR="00685DA3" w:rsidP="004474D9" w:rsidRDefault="00685DA3" w14:paraId="0D39DE9D" w14:textId="77777777">
            <w:pPr>
              <w:tabs>
                <w:tab w:val="left" w:pos="-1440"/>
                <w:tab w:val="left" w:pos="-720"/>
              </w:tabs>
              <w:suppressAutoHyphens/>
              <w:rPr>
                <w:rFonts w:ascii="Times New Roman" w:hAnsi="Times New Roman"/>
              </w:rPr>
            </w:pPr>
          </w:p>
          <w:p w:rsidRPr="00685DA3" w:rsidR="00685DA3" w:rsidP="004474D9" w:rsidRDefault="00685DA3" w14:paraId="001DE0D1" w14:textId="77777777">
            <w:pPr>
              <w:tabs>
                <w:tab w:val="left" w:pos="-1440"/>
                <w:tab w:val="left" w:pos="-720"/>
              </w:tabs>
              <w:suppressAutoHyphens/>
              <w:rPr>
                <w:rFonts w:ascii="Times New Roman" w:hAnsi="Times New Roman"/>
              </w:rPr>
            </w:pPr>
          </w:p>
          <w:p w:rsidRPr="00685DA3" w:rsidR="00685DA3" w:rsidP="004474D9" w:rsidRDefault="00685DA3" w14:paraId="154652BF" w14:textId="77777777">
            <w:pPr>
              <w:rPr>
                <w:rFonts w:ascii="Times New Roman" w:hAnsi="Times New Roman"/>
              </w:rPr>
            </w:pPr>
          </w:p>
          <w:p w:rsidRPr="00685DA3" w:rsidR="00CB3578" w:rsidP="00685DA3" w:rsidRDefault="00685DA3" w14:paraId="615E3688" w14:textId="48CEA3E9">
            <w:pPr>
              <w:pStyle w:val="Amendement"/>
              <w:rPr>
                <w:rFonts w:ascii="Times New Roman" w:hAnsi="Times New Roman" w:cs="Times New Roman"/>
                <w:b w:val="0"/>
                <w:bCs w:val="0"/>
              </w:rPr>
            </w:pPr>
            <w:r>
              <w:rPr>
                <w:rFonts w:ascii="Times New Roman" w:hAnsi="Times New Roman" w:cs="Times New Roman"/>
                <w:b w:val="0"/>
                <w:bCs w:val="0"/>
                <w:sz w:val="20"/>
              </w:rPr>
              <w:t>10 september 2026</w:t>
            </w:r>
          </w:p>
        </w:tc>
      </w:tr>
      <w:tr w:rsidRPr="00F71586" w:rsidR="00CB3578" w:rsidTr="00A11E73" w14:paraId="18BA7D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F71586" w:rsidR="00CB3578" w:rsidP="00655488" w:rsidRDefault="00CB3578" w14:paraId="34D73CFA" w14:textId="77777777">
            <w:pPr>
              <w:pStyle w:val="Amendement"/>
              <w:rPr>
                <w:rFonts w:ascii="Times New Roman" w:hAnsi="Times New Roman" w:cs="Times New Roman"/>
              </w:rPr>
            </w:pPr>
          </w:p>
        </w:tc>
        <w:tc>
          <w:tcPr>
            <w:tcW w:w="6590" w:type="dxa"/>
            <w:tcBorders>
              <w:top w:val="nil"/>
              <w:left w:val="nil"/>
              <w:bottom w:val="nil"/>
              <w:right w:val="nil"/>
            </w:tcBorders>
          </w:tcPr>
          <w:p w:rsidRPr="00F71586" w:rsidR="00CB3578" w:rsidP="00655488" w:rsidRDefault="00CB3578" w14:paraId="404B02E2" w14:textId="77777777">
            <w:pPr>
              <w:tabs>
                <w:tab w:val="left" w:pos="-1440"/>
                <w:tab w:val="left" w:pos="-720"/>
              </w:tabs>
              <w:suppressAutoHyphens/>
              <w:rPr>
                <w:rFonts w:ascii="Times New Roman" w:hAnsi="Times New Roman"/>
                <w:b/>
                <w:bCs/>
                <w:sz w:val="24"/>
              </w:rPr>
            </w:pPr>
          </w:p>
        </w:tc>
      </w:tr>
      <w:tr w:rsidRPr="00F71586" w:rsidR="00685DA3" w:rsidTr="001F4DF3" w14:paraId="2FAD4C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685DA3" w:rsidR="00685DA3" w:rsidP="00655488" w:rsidRDefault="00685DA3" w14:paraId="62C80D26" w14:textId="2781F332">
            <w:pPr>
              <w:rPr>
                <w:rFonts w:ascii="Times New Roman" w:hAnsi="Times New Roman"/>
                <w:b/>
                <w:bCs/>
                <w:sz w:val="24"/>
              </w:rPr>
            </w:pPr>
            <w:r w:rsidRPr="00F71586">
              <w:rPr>
                <w:rFonts w:ascii="Times New Roman" w:hAnsi="Times New Roman"/>
                <w:b/>
                <w:bCs/>
                <w:sz w:val="24"/>
              </w:rPr>
              <w:t>Uitvoering van Verordening (EU) 2024/2847 van het Europees Parlement en de Raad van 23 oktober 2024 betreffende horizontale cyberbeveiligingsvereisten voorproducten met digitale elementen en tot wijziging van Verordeningen (EU) nr. 168/2013 en (EU) 2019/1020 en Richtlijn (EU) 2020/1828 (Uitvoeringswet verordening cyberweerbaarheid)</w:t>
            </w:r>
          </w:p>
        </w:tc>
      </w:tr>
      <w:tr w:rsidRPr="00F71586" w:rsidR="00CB3578" w:rsidTr="00A11E73" w14:paraId="566150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F71586" w:rsidR="00CB3578" w:rsidP="00655488" w:rsidRDefault="00CB3578" w14:paraId="2665B1A6" w14:textId="77777777">
            <w:pPr>
              <w:pStyle w:val="Amendement"/>
              <w:rPr>
                <w:rFonts w:ascii="Times New Roman" w:hAnsi="Times New Roman" w:cs="Times New Roman"/>
              </w:rPr>
            </w:pPr>
          </w:p>
        </w:tc>
        <w:tc>
          <w:tcPr>
            <w:tcW w:w="6590" w:type="dxa"/>
            <w:tcBorders>
              <w:top w:val="nil"/>
              <w:left w:val="nil"/>
              <w:bottom w:val="nil"/>
              <w:right w:val="nil"/>
            </w:tcBorders>
          </w:tcPr>
          <w:p w:rsidRPr="00F71586" w:rsidR="00CB3578" w:rsidP="00655488" w:rsidRDefault="00CB3578" w14:paraId="265CEF9E" w14:textId="77777777">
            <w:pPr>
              <w:pStyle w:val="Amendement"/>
              <w:rPr>
                <w:rFonts w:ascii="Times New Roman" w:hAnsi="Times New Roman" w:cs="Times New Roman"/>
              </w:rPr>
            </w:pPr>
          </w:p>
        </w:tc>
      </w:tr>
      <w:tr w:rsidRPr="00F71586" w:rsidR="00CB3578" w:rsidTr="00A11E73" w14:paraId="2DFEDD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F71586" w:rsidR="00CB3578" w:rsidP="00655488" w:rsidRDefault="00CB3578" w14:paraId="6E629841" w14:textId="77777777">
            <w:pPr>
              <w:pStyle w:val="Amendement"/>
              <w:rPr>
                <w:rFonts w:ascii="Times New Roman" w:hAnsi="Times New Roman" w:cs="Times New Roman"/>
              </w:rPr>
            </w:pPr>
          </w:p>
        </w:tc>
        <w:tc>
          <w:tcPr>
            <w:tcW w:w="6590" w:type="dxa"/>
            <w:tcBorders>
              <w:top w:val="nil"/>
              <w:left w:val="nil"/>
              <w:bottom w:val="nil"/>
              <w:right w:val="nil"/>
            </w:tcBorders>
          </w:tcPr>
          <w:p w:rsidRPr="00F71586" w:rsidR="00CB3578" w:rsidP="00655488" w:rsidRDefault="00CB3578" w14:paraId="5777E7A7" w14:textId="77777777">
            <w:pPr>
              <w:pStyle w:val="Amendement"/>
              <w:rPr>
                <w:rFonts w:ascii="Times New Roman" w:hAnsi="Times New Roman" w:cs="Times New Roman"/>
              </w:rPr>
            </w:pPr>
          </w:p>
        </w:tc>
      </w:tr>
      <w:tr w:rsidRPr="00F71586" w:rsidR="00685DA3" w:rsidTr="00750EFA" w14:paraId="29A4B4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F71586" w:rsidR="00685DA3" w:rsidP="00655488" w:rsidRDefault="00685DA3" w14:paraId="1808EE25" w14:textId="727A3886">
            <w:pPr>
              <w:pStyle w:val="Amendement"/>
              <w:rPr>
                <w:rFonts w:ascii="Times New Roman" w:hAnsi="Times New Roman" w:cs="Times New Roman"/>
              </w:rPr>
            </w:pPr>
            <w:r>
              <w:rPr>
                <w:rFonts w:ascii="Times New Roman" w:hAnsi="Times New Roman" w:cs="Times New Roman"/>
              </w:rPr>
              <w:t xml:space="preserve">GEWIJZIGD </w:t>
            </w:r>
            <w:r w:rsidRPr="00F71586">
              <w:rPr>
                <w:rFonts w:ascii="Times New Roman" w:hAnsi="Times New Roman" w:cs="Times New Roman"/>
              </w:rPr>
              <w:t>VOORSTEL VAN WET</w:t>
            </w:r>
          </w:p>
        </w:tc>
      </w:tr>
      <w:tr w:rsidRPr="00F71586" w:rsidR="00CB3578" w:rsidTr="00A11E73" w14:paraId="78B9AC6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F71586" w:rsidR="00CB3578" w:rsidP="00655488" w:rsidRDefault="00CB3578" w14:paraId="2EC04CEA" w14:textId="77777777">
            <w:pPr>
              <w:pStyle w:val="Amendement"/>
              <w:rPr>
                <w:rFonts w:ascii="Times New Roman" w:hAnsi="Times New Roman" w:cs="Times New Roman"/>
              </w:rPr>
            </w:pPr>
          </w:p>
        </w:tc>
        <w:tc>
          <w:tcPr>
            <w:tcW w:w="6590" w:type="dxa"/>
            <w:tcBorders>
              <w:top w:val="nil"/>
              <w:left w:val="nil"/>
              <w:bottom w:val="nil"/>
              <w:right w:val="nil"/>
            </w:tcBorders>
          </w:tcPr>
          <w:p w:rsidRPr="00F71586" w:rsidR="00CB3578" w:rsidP="00655488" w:rsidRDefault="00CB3578" w14:paraId="22538247" w14:textId="77777777">
            <w:pPr>
              <w:pStyle w:val="Amendement"/>
              <w:rPr>
                <w:rFonts w:ascii="Times New Roman" w:hAnsi="Times New Roman" w:cs="Times New Roman"/>
              </w:rPr>
            </w:pPr>
          </w:p>
        </w:tc>
      </w:tr>
    </w:tbl>
    <w:p w:rsidRPr="00F71586" w:rsidR="00F71586" w:rsidP="00655488" w:rsidRDefault="00F71586" w14:paraId="3C2BB54E" w14:textId="77777777">
      <w:pPr>
        <w:ind w:firstLine="284"/>
        <w:rPr>
          <w:rFonts w:ascii="Times New Roman" w:hAnsi="Times New Roman"/>
          <w:sz w:val="24"/>
        </w:rPr>
      </w:pPr>
      <w:r w:rsidRPr="00F71586">
        <w:rPr>
          <w:rFonts w:ascii="Times New Roman" w:hAnsi="Times New Roman"/>
          <w:sz w:val="24"/>
        </w:rPr>
        <w:t>Wij Willem-Alexander, bij de gratie Gods, Koning der Nederlanden, Prins van Oranje-Nassau, enz. enz. enz.</w:t>
      </w:r>
    </w:p>
    <w:p w:rsidRPr="00F71586" w:rsidR="00F71586" w:rsidP="00655488" w:rsidRDefault="00F71586" w14:paraId="73D73658" w14:textId="77777777">
      <w:pPr>
        <w:rPr>
          <w:rFonts w:ascii="Times New Roman" w:hAnsi="Times New Roman"/>
          <w:sz w:val="24"/>
        </w:rPr>
      </w:pPr>
    </w:p>
    <w:p w:rsidRPr="00F71586" w:rsidR="00F71586" w:rsidP="00655488" w:rsidRDefault="00F71586" w14:paraId="224CB2F9" w14:textId="77777777">
      <w:pPr>
        <w:ind w:firstLine="284"/>
        <w:rPr>
          <w:rFonts w:ascii="Times New Roman" w:hAnsi="Times New Roman"/>
          <w:sz w:val="24"/>
        </w:rPr>
      </w:pPr>
      <w:r w:rsidRPr="00F71586">
        <w:rPr>
          <w:rFonts w:ascii="Times New Roman" w:hAnsi="Times New Roman"/>
          <w:sz w:val="24"/>
        </w:rPr>
        <w:t>Allen, die deze zullen zien of horen lezen, saluut! doen te weten:</w:t>
      </w:r>
    </w:p>
    <w:p w:rsidRPr="00F71586" w:rsidR="00F71586" w:rsidP="00655488" w:rsidRDefault="00F71586" w14:paraId="4954C31C" w14:textId="77777777">
      <w:pPr>
        <w:ind w:firstLine="284"/>
        <w:rPr>
          <w:rFonts w:ascii="Times New Roman" w:hAnsi="Times New Roman"/>
          <w:sz w:val="24"/>
        </w:rPr>
      </w:pPr>
      <w:r w:rsidRPr="00F71586">
        <w:rPr>
          <w:rFonts w:ascii="Times New Roman" w:hAnsi="Times New Roman"/>
          <w:sz w:val="24"/>
        </w:rPr>
        <w:t>Alzo Wij in overweging genomen hebben, dat het noodzakelijk is regels te stellen ter uitvoering van Verordening (EU) 2024/2847 van het Europees Parlement en de Raad van 23 oktober 2024 betreffende horizontale cyberbeveiligingsvereisten voor producten met digitale elementen en tot wijziging van Verordeningen (EU) nr. 168/2013 en (EU) 2019/1020 en Richtlijn (EU) 2020/1828 (Verordening cyberweerbaarheid);</w:t>
      </w:r>
    </w:p>
    <w:p w:rsidRPr="00F71586" w:rsidR="00F71586" w:rsidP="00655488" w:rsidRDefault="00F71586" w14:paraId="1D70B16B" w14:textId="77777777">
      <w:pPr>
        <w:ind w:firstLine="284"/>
        <w:rPr>
          <w:rFonts w:ascii="Times New Roman" w:hAnsi="Times New Roman"/>
          <w:sz w:val="24"/>
        </w:rPr>
      </w:pPr>
      <w:r w:rsidRPr="00F71586">
        <w:rPr>
          <w:rFonts w:ascii="Times New Roman" w:hAnsi="Times New Roman"/>
          <w:sz w:val="24"/>
        </w:rPr>
        <w:t>Zo is het, dat Wij, de Afdeling advisering van de Raad van State gehoord, en met gemeen overleg der Staten-Generaal, hebben goedgevonden en verstaan, gelijk Wij goedvinden en verstaan bij deze:</w:t>
      </w:r>
    </w:p>
    <w:p w:rsidRPr="00F71586" w:rsidR="00F71586" w:rsidP="00655488" w:rsidRDefault="00F71586" w14:paraId="0753187C" w14:textId="77777777">
      <w:pPr>
        <w:tabs>
          <w:tab w:val="left" w:pos="284"/>
        </w:tabs>
        <w:rPr>
          <w:rFonts w:ascii="Times New Roman" w:hAnsi="Times New Roman"/>
          <w:b/>
          <w:bCs/>
          <w:sz w:val="24"/>
        </w:rPr>
      </w:pPr>
    </w:p>
    <w:p w:rsidRPr="00F71586" w:rsidR="00F71586" w:rsidP="00655488" w:rsidRDefault="00F71586" w14:paraId="704ADA74" w14:textId="77777777">
      <w:pPr>
        <w:tabs>
          <w:tab w:val="left" w:pos="284"/>
        </w:tabs>
        <w:rPr>
          <w:rFonts w:ascii="Times New Roman" w:hAnsi="Times New Roman"/>
          <w:b/>
          <w:bCs/>
          <w:sz w:val="24"/>
        </w:rPr>
      </w:pPr>
    </w:p>
    <w:p w:rsidRPr="00F71586" w:rsidR="00F71586" w:rsidP="00655488" w:rsidRDefault="00F71586" w14:paraId="19DF12E2" w14:textId="77777777">
      <w:pPr>
        <w:tabs>
          <w:tab w:val="left" w:pos="284"/>
        </w:tabs>
        <w:rPr>
          <w:rFonts w:ascii="Times New Roman" w:hAnsi="Times New Roman"/>
          <w:b/>
          <w:bCs/>
          <w:sz w:val="24"/>
        </w:rPr>
      </w:pPr>
      <w:r w:rsidRPr="00F71586">
        <w:rPr>
          <w:rFonts w:ascii="Times New Roman" w:hAnsi="Times New Roman"/>
          <w:b/>
          <w:bCs/>
          <w:sz w:val="24"/>
        </w:rPr>
        <w:t>HOOFDSTUK 1 ALGEMENE BEPALINGEN</w:t>
      </w:r>
    </w:p>
    <w:p w:rsidRPr="00F71586" w:rsidR="00F71586" w:rsidP="00655488" w:rsidRDefault="00F71586" w14:paraId="08EE622C" w14:textId="77777777">
      <w:pPr>
        <w:tabs>
          <w:tab w:val="left" w:pos="284"/>
        </w:tabs>
        <w:rPr>
          <w:rFonts w:ascii="Times New Roman" w:hAnsi="Times New Roman"/>
          <w:b/>
          <w:bCs/>
          <w:sz w:val="24"/>
        </w:rPr>
      </w:pPr>
    </w:p>
    <w:p w:rsidRPr="00F71586" w:rsidR="00F71586" w:rsidP="00655488" w:rsidRDefault="00F71586" w14:paraId="1DE426AB" w14:textId="02AB83DD">
      <w:pPr>
        <w:tabs>
          <w:tab w:val="left" w:pos="284"/>
        </w:tabs>
        <w:rPr>
          <w:rFonts w:ascii="Times New Roman" w:hAnsi="Times New Roman"/>
          <w:b/>
          <w:bCs/>
          <w:sz w:val="24"/>
        </w:rPr>
      </w:pPr>
      <w:r w:rsidRPr="00F71586">
        <w:rPr>
          <w:rFonts w:ascii="Times New Roman" w:hAnsi="Times New Roman"/>
          <w:b/>
          <w:bCs/>
          <w:sz w:val="24"/>
        </w:rPr>
        <w:t>Artikel 1.1 Begripsbepalingen</w:t>
      </w:r>
    </w:p>
    <w:p w:rsidRPr="00F71586" w:rsidR="00F71586" w:rsidP="00655488" w:rsidRDefault="00F71586" w14:paraId="6CA57598" w14:textId="77777777">
      <w:pPr>
        <w:tabs>
          <w:tab w:val="left" w:pos="284"/>
        </w:tabs>
        <w:rPr>
          <w:rFonts w:ascii="Times New Roman" w:hAnsi="Times New Roman"/>
          <w:sz w:val="24"/>
        </w:rPr>
      </w:pPr>
    </w:p>
    <w:p w:rsidRPr="00F71586" w:rsidR="00F71586" w:rsidP="00655488" w:rsidRDefault="00F71586" w14:paraId="54AC3B4C" w14:textId="4F8092A2">
      <w:pPr>
        <w:ind w:firstLine="284"/>
        <w:rPr>
          <w:rFonts w:ascii="Times New Roman" w:hAnsi="Times New Roman"/>
          <w:sz w:val="24"/>
        </w:rPr>
      </w:pPr>
      <w:r w:rsidRPr="00F71586">
        <w:rPr>
          <w:rFonts w:ascii="Times New Roman" w:hAnsi="Times New Roman"/>
          <w:sz w:val="24"/>
        </w:rPr>
        <w:t xml:space="preserve">In deze wet en de daarop berustende bepalingen wordt verstaan onder: </w:t>
      </w:r>
    </w:p>
    <w:p w:rsidRPr="00F71586" w:rsidR="00F71586" w:rsidP="00655488" w:rsidRDefault="00F71586" w14:paraId="6E6BAFE5" w14:textId="59D14142">
      <w:pPr>
        <w:pStyle w:val="Lijstalinea"/>
        <w:spacing w:after="0"/>
        <w:ind w:left="0" w:firstLine="284"/>
        <w:rPr>
          <w:rFonts w:eastAsia="Verdana" w:cs="Times New Roman"/>
          <w:i/>
          <w:color w:val="000000" w:themeColor="text1"/>
          <w:sz w:val="24"/>
          <w:szCs w:val="24"/>
        </w:rPr>
      </w:pPr>
      <w:r w:rsidRPr="00F71586">
        <w:rPr>
          <w:rFonts w:eastAsia="Verdana" w:cs="Times New Roman"/>
          <w:i/>
          <w:iCs/>
          <w:color w:val="000000" w:themeColor="text1"/>
          <w:sz w:val="24"/>
          <w:szCs w:val="24"/>
        </w:rPr>
        <w:t>- aanbieder van diensten van de informatiemaatschappij</w:t>
      </w:r>
      <w:r w:rsidRPr="00F71586">
        <w:rPr>
          <w:rFonts w:eastAsia="Verdana" w:cs="Times New Roman"/>
          <w:color w:val="000000" w:themeColor="text1"/>
          <w:sz w:val="24"/>
          <w:szCs w:val="24"/>
        </w:rPr>
        <w:t>:</w:t>
      </w:r>
      <w:r w:rsidRPr="00F71586">
        <w:rPr>
          <w:rFonts w:eastAsia="Verdana" w:cs="Times New Roman"/>
          <w:i/>
          <w:iCs/>
          <w:color w:val="000000" w:themeColor="text1"/>
          <w:sz w:val="24"/>
          <w:szCs w:val="24"/>
        </w:rPr>
        <w:t xml:space="preserve"> </w:t>
      </w:r>
      <w:r w:rsidRPr="00F71586">
        <w:rPr>
          <w:rFonts w:eastAsia="Verdana" w:cs="Times New Roman"/>
          <w:color w:val="000000" w:themeColor="text1"/>
          <w:sz w:val="24"/>
          <w:szCs w:val="24"/>
        </w:rPr>
        <w:t xml:space="preserve">aanbieder van een dienst </w:t>
      </w:r>
      <w:r w:rsidRPr="00F71586">
        <w:rPr>
          <w:rFonts w:cs="Times New Roman"/>
          <w:sz w:val="24"/>
          <w:szCs w:val="24"/>
        </w:rPr>
        <w:t>als bedoeld in artikel 3, onderdeel 14, van de Markttoezichtverordening</w:t>
      </w:r>
      <w:r w:rsidRPr="00F71586">
        <w:rPr>
          <w:rFonts w:eastAsia="Verdana" w:cs="Times New Roman"/>
          <w:color w:val="000000" w:themeColor="text1"/>
          <w:sz w:val="24"/>
          <w:szCs w:val="24"/>
        </w:rPr>
        <w:t>;</w:t>
      </w:r>
    </w:p>
    <w:p w:rsidRPr="00F71586" w:rsidR="00F71586" w:rsidP="00655488" w:rsidRDefault="00F71586" w14:paraId="3447C380" w14:textId="3D751244">
      <w:pPr>
        <w:pStyle w:val="Lijstalinea"/>
        <w:spacing w:after="0"/>
        <w:ind w:left="0" w:firstLine="284"/>
        <w:rPr>
          <w:rFonts w:eastAsia="Verdana" w:cs="Times New Roman"/>
          <w:i/>
          <w:color w:val="000000" w:themeColor="text1"/>
          <w:sz w:val="24"/>
          <w:szCs w:val="24"/>
          <w:lang w:val="en-US"/>
        </w:rPr>
      </w:pPr>
      <w:r w:rsidRPr="00F71586">
        <w:rPr>
          <w:rFonts w:eastAsia="Verdana" w:cs="Times New Roman"/>
          <w:i/>
          <w:iCs/>
          <w:color w:val="000000" w:themeColor="text1"/>
          <w:sz w:val="24"/>
          <w:szCs w:val="24"/>
          <w:lang w:val="en-US"/>
        </w:rPr>
        <w:t xml:space="preserve">- CSIRT: </w:t>
      </w:r>
      <w:r w:rsidRPr="00F71586">
        <w:rPr>
          <w:rFonts w:eastAsia="Verdana" w:cs="Times New Roman"/>
          <w:color w:val="000000" w:themeColor="text1"/>
          <w:sz w:val="24"/>
          <w:szCs w:val="24"/>
          <w:lang w:val="en-US"/>
        </w:rPr>
        <w:t>Computer security incident response team;</w:t>
      </w:r>
    </w:p>
    <w:p w:rsidRPr="00F71586" w:rsidR="00F71586" w:rsidP="00655488" w:rsidRDefault="00F71586" w14:paraId="70F10399" w14:textId="77777777">
      <w:pPr>
        <w:pStyle w:val="Lijstalinea"/>
        <w:tabs>
          <w:tab w:val="left" w:pos="1240"/>
        </w:tabs>
        <w:spacing w:after="0"/>
        <w:ind w:left="0" w:firstLine="284"/>
        <w:rPr>
          <w:rFonts w:cs="Times New Roman"/>
          <w:sz w:val="24"/>
          <w:szCs w:val="24"/>
        </w:rPr>
      </w:pPr>
      <w:r w:rsidRPr="00F71586">
        <w:rPr>
          <w:rFonts w:cs="Times New Roman"/>
          <w:i/>
          <w:iCs/>
          <w:sz w:val="24"/>
          <w:szCs w:val="24"/>
        </w:rPr>
        <w:t>- M</w:t>
      </w:r>
      <w:r w:rsidRPr="00F71586">
        <w:rPr>
          <w:rFonts w:cs="Times New Roman"/>
          <w:i/>
          <w:sz w:val="24"/>
          <w:szCs w:val="24"/>
        </w:rPr>
        <w:t>arkttoezichtverordening</w:t>
      </w:r>
      <w:r w:rsidRPr="00F71586">
        <w:rPr>
          <w:rFonts w:cs="Times New Roman"/>
          <w:sz w:val="24"/>
          <w:szCs w:val="24"/>
        </w:rPr>
        <w:t>: Verordening (EU) 2019/1020 van het Europees Parlement en de Raad van 20 juni 2019 betreffende markttoezicht en conformiteit van producten en tot wijziging van Richtlijn 2004/42/EG en de Verordeningen (EG) nr. 765/2008 en (EU) nr. 305/2011 (</w:t>
      </w:r>
      <w:proofErr w:type="spellStart"/>
      <w:r w:rsidRPr="00F71586">
        <w:rPr>
          <w:rFonts w:cs="Times New Roman"/>
          <w:sz w:val="24"/>
          <w:szCs w:val="24"/>
        </w:rPr>
        <w:t>PbEU</w:t>
      </w:r>
      <w:proofErr w:type="spellEnd"/>
      <w:r w:rsidRPr="00F71586">
        <w:rPr>
          <w:rFonts w:cs="Times New Roman"/>
          <w:sz w:val="24"/>
          <w:szCs w:val="24"/>
        </w:rPr>
        <w:t xml:space="preserve"> 2019, L169);</w:t>
      </w:r>
    </w:p>
    <w:p w:rsidRPr="00F71586" w:rsidR="00F71586" w:rsidP="00655488" w:rsidRDefault="00F71586" w14:paraId="68E14CB8" w14:textId="77777777">
      <w:pPr>
        <w:pStyle w:val="Lijstalinea"/>
        <w:tabs>
          <w:tab w:val="left" w:pos="1240"/>
        </w:tabs>
        <w:spacing w:after="0"/>
        <w:ind w:left="0" w:firstLine="284"/>
        <w:rPr>
          <w:rFonts w:cs="Times New Roman"/>
          <w:sz w:val="24"/>
          <w:szCs w:val="24"/>
        </w:rPr>
      </w:pPr>
      <w:r w:rsidRPr="00F71586">
        <w:rPr>
          <w:rFonts w:cs="Times New Roman"/>
          <w:i/>
          <w:sz w:val="24"/>
          <w:szCs w:val="24"/>
        </w:rPr>
        <w:lastRenderedPageBreak/>
        <w:t>- online</w:t>
      </w:r>
      <w:r w:rsidRPr="00F71586">
        <w:rPr>
          <w:rFonts w:cs="Times New Roman"/>
          <w:sz w:val="24"/>
          <w:szCs w:val="24"/>
        </w:rPr>
        <w:t xml:space="preserve"> </w:t>
      </w:r>
      <w:r w:rsidRPr="00F71586">
        <w:rPr>
          <w:rFonts w:cs="Times New Roman"/>
          <w:i/>
          <w:sz w:val="24"/>
          <w:szCs w:val="24"/>
        </w:rPr>
        <w:t>interface</w:t>
      </w:r>
      <w:r w:rsidRPr="00F71586">
        <w:rPr>
          <w:rFonts w:cs="Times New Roman"/>
          <w:sz w:val="24"/>
          <w:szCs w:val="24"/>
        </w:rPr>
        <w:t>: online interface als bedoeld in artikel 3, onderdeel 15, van de Markttoezichtverordening;</w:t>
      </w:r>
    </w:p>
    <w:p w:rsidRPr="00F71586" w:rsidR="00F71586" w:rsidP="00655488" w:rsidRDefault="00F71586" w14:paraId="19C8F5D5" w14:textId="77777777">
      <w:pPr>
        <w:pStyle w:val="Lijstalinea"/>
        <w:tabs>
          <w:tab w:val="left" w:pos="1240"/>
        </w:tabs>
        <w:spacing w:after="0"/>
        <w:ind w:left="0" w:firstLine="284"/>
        <w:rPr>
          <w:rFonts w:cs="Times New Roman"/>
          <w:sz w:val="24"/>
          <w:szCs w:val="24"/>
        </w:rPr>
      </w:pPr>
      <w:r w:rsidRPr="00F71586">
        <w:rPr>
          <w:rFonts w:cs="Times New Roman"/>
          <w:sz w:val="24"/>
          <w:szCs w:val="24"/>
        </w:rPr>
        <w:t xml:space="preserve">- </w:t>
      </w:r>
      <w:r w:rsidRPr="00F71586">
        <w:rPr>
          <w:rFonts w:cs="Times New Roman"/>
          <w:i/>
          <w:iCs/>
          <w:sz w:val="24"/>
          <w:szCs w:val="24"/>
        </w:rPr>
        <w:t>Onze Minister</w:t>
      </w:r>
      <w:r w:rsidRPr="00F71586">
        <w:rPr>
          <w:rFonts w:cs="Times New Roman"/>
          <w:sz w:val="24"/>
          <w:szCs w:val="24"/>
        </w:rPr>
        <w:t>: Onze Minister van Economische Zaken;</w:t>
      </w:r>
    </w:p>
    <w:p w:rsidRPr="00F71586" w:rsidR="00F71586" w:rsidP="00655488" w:rsidRDefault="00F71586" w14:paraId="7BE1D9F7" w14:textId="77777777">
      <w:pPr>
        <w:pStyle w:val="Lijstalinea"/>
        <w:tabs>
          <w:tab w:val="left" w:pos="1240"/>
        </w:tabs>
        <w:spacing w:after="0"/>
        <w:ind w:left="0" w:firstLine="284"/>
        <w:rPr>
          <w:rFonts w:cs="Times New Roman"/>
          <w:sz w:val="24"/>
          <w:szCs w:val="24"/>
        </w:rPr>
      </w:pPr>
      <w:r w:rsidRPr="00F71586">
        <w:rPr>
          <w:rFonts w:cs="Times New Roman"/>
          <w:sz w:val="24"/>
          <w:szCs w:val="24"/>
        </w:rPr>
        <w:t xml:space="preserve">- </w:t>
      </w:r>
      <w:r w:rsidRPr="00F71586">
        <w:rPr>
          <w:rFonts w:cs="Times New Roman"/>
          <w:i/>
          <w:sz w:val="24"/>
          <w:szCs w:val="24"/>
        </w:rPr>
        <w:t>product met digitale elementen</w:t>
      </w:r>
      <w:r w:rsidRPr="00F71586">
        <w:rPr>
          <w:rFonts w:cs="Times New Roman"/>
          <w:sz w:val="24"/>
          <w:szCs w:val="24"/>
        </w:rPr>
        <w:t>: product met digitale elementen als bedoeld in artikel 3, onder 1, van de Verordening cyberweerbaarheid;</w:t>
      </w:r>
    </w:p>
    <w:p w:rsidRPr="00F71586" w:rsidR="00F71586" w:rsidP="00655488" w:rsidRDefault="00F71586" w14:paraId="4FAE13FB" w14:textId="77777777">
      <w:pPr>
        <w:pStyle w:val="Lijstalinea"/>
        <w:tabs>
          <w:tab w:val="left" w:pos="1240"/>
        </w:tabs>
        <w:spacing w:after="0"/>
        <w:ind w:left="0" w:firstLine="284"/>
        <w:rPr>
          <w:rFonts w:cs="Times New Roman"/>
          <w:sz w:val="24"/>
          <w:szCs w:val="24"/>
        </w:rPr>
      </w:pPr>
      <w:r w:rsidRPr="00F71586">
        <w:rPr>
          <w:rFonts w:cs="Times New Roman"/>
          <w:sz w:val="24"/>
          <w:szCs w:val="24"/>
        </w:rPr>
        <w:t xml:space="preserve">- </w:t>
      </w:r>
      <w:r w:rsidRPr="00F71586">
        <w:rPr>
          <w:rFonts w:cs="Times New Roman"/>
          <w:i/>
          <w:iCs/>
          <w:sz w:val="24"/>
          <w:szCs w:val="24"/>
        </w:rPr>
        <w:t>Raad voor Accreditatie</w:t>
      </w:r>
      <w:r w:rsidRPr="00F71586">
        <w:rPr>
          <w:rFonts w:cs="Times New Roman"/>
          <w:sz w:val="24"/>
          <w:szCs w:val="24"/>
        </w:rPr>
        <w:t>: Stichting Raad voor Accreditatie als bedoeld in artikel 2, eerste lid, van de Wet aanwijzing nationale accreditatie-instantie;</w:t>
      </w:r>
    </w:p>
    <w:p w:rsidRPr="00F71586" w:rsidR="00F71586" w:rsidP="00655488" w:rsidRDefault="00F71586" w14:paraId="444DE24D" w14:textId="3E75732D">
      <w:pPr>
        <w:pStyle w:val="Lijstalinea"/>
        <w:tabs>
          <w:tab w:val="left" w:pos="1240"/>
        </w:tabs>
        <w:spacing w:after="0"/>
        <w:ind w:left="0" w:firstLine="284"/>
        <w:rPr>
          <w:rFonts w:cs="Times New Roman"/>
          <w:sz w:val="24"/>
          <w:szCs w:val="24"/>
        </w:rPr>
      </w:pPr>
      <w:r w:rsidRPr="00F71586">
        <w:rPr>
          <w:rFonts w:cs="Times New Roman"/>
          <w:sz w:val="24"/>
          <w:szCs w:val="24"/>
        </w:rPr>
        <w:t xml:space="preserve">- </w:t>
      </w:r>
      <w:r w:rsidRPr="00F71586">
        <w:rPr>
          <w:rFonts w:cs="Times New Roman"/>
          <w:i/>
          <w:iCs/>
          <w:sz w:val="24"/>
          <w:szCs w:val="24"/>
        </w:rPr>
        <w:t xml:space="preserve">Verordening cyberweerbaarheid: </w:t>
      </w:r>
      <w:bookmarkStart w:name="_Hlk189215188" w:id="0"/>
      <w:r w:rsidRPr="00F71586">
        <w:rPr>
          <w:rFonts w:cs="Times New Roman"/>
          <w:sz w:val="24"/>
          <w:szCs w:val="24"/>
        </w:rPr>
        <w:t>Verordening (EU) 2024/2847 van het Europees Parlement en de Raad van 23 oktober 2024 betreffende horizontale cyberbeveiligingsvereisten voor producten met digitale elementen en tot wijziging van Verordeningen (EU) nr. 168/2013 en (EU) 2019/1020 en Richtlijn (EU) 2020/1828</w:t>
      </w:r>
      <w:bookmarkEnd w:id="0"/>
      <w:r w:rsidRPr="00F71586">
        <w:rPr>
          <w:rFonts w:cs="Times New Roman"/>
          <w:sz w:val="24"/>
          <w:szCs w:val="24"/>
        </w:rPr>
        <w:t>.</w:t>
      </w:r>
    </w:p>
    <w:p w:rsidR="00F71586" w:rsidP="00655488" w:rsidRDefault="00F71586" w14:paraId="5C77C9CD" w14:textId="77777777">
      <w:pPr>
        <w:tabs>
          <w:tab w:val="left" w:pos="567"/>
        </w:tabs>
        <w:rPr>
          <w:rFonts w:ascii="Times New Roman" w:hAnsi="Times New Roman"/>
          <w:b/>
          <w:bCs/>
          <w:sz w:val="24"/>
        </w:rPr>
      </w:pPr>
    </w:p>
    <w:p w:rsidRPr="00F71586" w:rsidR="00655488" w:rsidP="00655488" w:rsidRDefault="00655488" w14:paraId="6FCB26BD" w14:textId="77777777">
      <w:pPr>
        <w:tabs>
          <w:tab w:val="left" w:pos="567"/>
        </w:tabs>
        <w:rPr>
          <w:rFonts w:ascii="Times New Roman" w:hAnsi="Times New Roman"/>
          <w:b/>
          <w:bCs/>
          <w:sz w:val="24"/>
        </w:rPr>
      </w:pPr>
    </w:p>
    <w:p w:rsidRPr="00F71586" w:rsidR="00F71586" w:rsidP="00655488" w:rsidRDefault="00F71586" w14:paraId="52C58EB2" w14:textId="70D2A7AF">
      <w:pPr>
        <w:tabs>
          <w:tab w:val="left" w:pos="567"/>
        </w:tabs>
        <w:rPr>
          <w:rFonts w:ascii="Times New Roman" w:hAnsi="Times New Roman"/>
          <w:b/>
          <w:bCs/>
          <w:sz w:val="24"/>
        </w:rPr>
      </w:pPr>
      <w:r w:rsidRPr="00F71586">
        <w:rPr>
          <w:rFonts w:ascii="Times New Roman" w:hAnsi="Times New Roman"/>
          <w:b/>
          <w:bCs/>
          <w:sz w:val="24"/>
        </w:rPr>
        <w:t>HOOFDSTUK 2 AANWIJZINGEN</w:t>
      </w:r>
    </w:p>
    <w:p w:rsidRPr="00F71586" w:rsidR="00F71586" w:rsidP="00655488" w:rsidRDefault="00F71586" w14:paraId="74550F59" w14:textId="77777777">
      <w:pPr>
        <w:ind w:firstLine="284"/>
        <w:rPr>
          <w:rFonts w:ascii="Times New Roman" w:hAnsi="Times New Roman"/>
          <w:b/>
          <w:bCs/>
          <w:sz w:val="24"/>
        </w:rPr>
      </w:pPr>
    </w:p>
    <w:p w:rsidRPr="00F71586" w:rsidR="00F71586" w:rsidP="00655488" w:rsidRDefault="00F71586" w14:paraId="00002D4B" w14:textId="7A85A698">
      <w:pPr>
        <w:rPr>
          <w:rFonts w:ascii="Times New Roman" w:hAnsi="Times New Roman"/>
          <w:b/>
          <w:bCs/>
          <w:sz w:val="24"/>
        </w:rPr>
      </w:pPr>
      <w:r w:rsidRPr="00F71586">
        <w:rPr>
          <w:rFonts w:ascii="Times New Roman" w:hAnsi="Times New Roman"/>
          <w:b/>
          <w:bCs/>
          <w:sz w:val="24"/>
        </w:rPr>
        <w:t xml:space="preserve">Artikel 2.1 </w:t>
      </w:r>
      <w:bookmarkStart w:name="_Hlk181885263" w:id="1"/>
      <w:r w:rsidRPr="00F71586">
        <w:rPr>
          <w:rFonts w:ascii="Times New Roman" w:hAnsi="Times New Roman"/>
          <w:b/>
          <w:bCs/>
          <w:sz w:val="24"/>
        </w:rPr>
        <w:t>Aanwijzing Onze Minister als aanmeldende autoriteit</w:t>
      </w:r>
      <w:bookmarkEnd w:id="1"/>
    </w:p>
    <w:p w:rsidR="00655488" w:rsidP="00655488" w:rsidRDefault="00655488" w14:paraId="0BD6966F" w14:textId="77777777">
      <w:pPr>
        <w:ind w:firstLine="284"/>
        <w:rPr>
          <w:rFonts w:ascii="Times New Roman" w:hAnsi="Times New Roman"/>
          <w:sz w:val="24"/>
        </w:rPr>
      </w:pPr>
    </w:p>
    <w:p w:rsidRPr="00F71586" w:rsidR="00F71586" w:rsidP="00655488" w:rsidRDefault="00F71586" w14:paraId="21D63591" w14:textId="5716415E">
      <w:pPr>
        <w:ind w:firstLine="284"/>
        <w:rPr>
          <w:rFonts w:ascii="Times New Roman" w:hAnsi="Times New Roman"/>
          <w:sz w:val="24"/>
        </w:rPr>
      </w:pPr>
      <w:r w:rsidRPr="00F71586">
        <w:rPr>
          <w:rFonts w:ascii="Times New Roman" w:hAnsi="Times New Roman"/>
          <w:sz w:val="24"/>
        </w:rPr>
        <w:t>1. Onze Minister is de aanmeldende autoriteit, bedoeld in artikel 36, eerste lid, van de Verordening cyberweerbaarheid, en is bevoegd om de taken uit te voeren en de bevoegdheden uit te oefenen die bij of krachtens de Verordening cyberweerbaarheid zijn toegekend aan de aanmeldende autoriteit, met inachtneming van het tweede lid.</w:t>
      </w:r>
    </w:p>
    <w:p w:rsidRPr="00F71586" w:rsidR="00F71586" w:rsidP="00655488" w:rsidRDefault="00F71586" w14:paraId="31D1D2AC" w14:textId="577FD9D9">
      <w:pPr>
        <w:ind w:firstLine="284"/>
        <w:rPr>
          <w:rFonts w:ascii="Times New Roman" w:hAnsi="Times New Roman"/>
          <w:sz w:val="24"/>
        </w:rPr>
      </w:pPr>
      <w:r w:rsidRPr="00F71586">
        <w:rPr>
          <w:rFonts w:ascii="Times New Roman" w:hAnsi="Times New Roman"/>
          <w:sz w:val="24"/>
        </w:rPr>
        <w:t>2. Ten behoeve van de beoordeling en monitoring wordt een conformiteitsbeoordelingsinstantie geaccrediteerd door de Raad voor Accreditatie of door een andere nationale accreditatie-instantie als bedoeld in Verordening (EG) nr. 765/2008 van het Europees Parlement en de Raad van 9 juli 2008 tot vaststelling van de eisen inzake accreditatie en markttoezicht betreffende het verhandelen van producten en tot intrekking van Verordening (EEG) nr. 339/93 (</w:t>
      </w:r>
      <w:proofErr w:type="spellStart"/>
      <w:r w:rsidRPr="00F71586">
        <w:rPr>
          <w:rFonts w:ascii="Times New Roman" w:hAnsi="Times New Roman"/>
          <w:sz w:val="24"/>
        </w:rPr>
        <w:t>PbEU</w:t>
      </w:r>
      <w:proofErr w:type="spellEnd"/>
      <w:r w:rsidRPr="00F71586">
        <w:rPr>
          <w:rFonts w:ascii="Times New Roman" w:hAnsi="Times New Roman"/>
          <w:sz w:val="24"/>
        </w:rPr>
        <w:t xml:space="preserve"> 2008, L 218).</w:t>
      </w:r>
    </w:p>
    <w:p w:rsidRPr="00F71586" w:rsidR="00F71586" w:rsidP="00655488" w:rsidRDefault="00F71586" w14:paraId="381A31E5" w14:textId="77777777">
      <w:pPr>
        <w:ind w:firstLine="284"/>
        <w:rPr>
          <w:rFonts w:ascii="Times New Roman" w:hAnsi="Times New Roman"/>
          <w:sz w:val="24"/>
        </w:rPr>
      </w:pPr>
    </w:p>
    <w:p w:rsidRPr="00F71586" w:rsidR="00F71586" w:rsidP="00655488" w:rsidRDefault="00F71586" w14:paraId="598BCD53" w14:textId="77777777">
      <w:pPr>
        <w:rPr>
          <w:rFonts w:ascii="Times New Roman" w:hAnsi="Times New Roman"/>
          <w:b/>
          <w:bCs/>
          <w:i/>
          <w:iCs/>
          <w:sz w:val="24"/>
        </w:rPr>
      </w:pPr>
      <w:r w:rsidRPr="00F71586">
        <w:rPr>
          <w:rFonts w:ascii="Times New Roman" w:hAnsi="Times New Roman"/>
          <w:b/>
          <w:bCs/>
          <w:sz w:val="24"/>
        </w:rPr>
        <w:t xml:space="preserve">Artikel 2.2 </w:t>
      </w:r>
      <w:bookmarkStart w:name="_Hlk181885294" w:id="2"/>
      <w:r w:rsidRPr="00F71586">
        <w:rPr>
          <w:rFonts w:ascii="Times New Roman" w:hAnsi="Times New Roman"/>
          <w:b/>
          <w:bCs/>
          <w:sz w:val="24"/>
        </w:rPr>
        <w:t>Aanwijzing Onze Minister als markttoezichtautoriteit</w:t>
      </w:r>
      <w:bookmarkEnd w:id="2"/>
    </w:p>
    <w:p w:rsidRPr="00F71586" w:rsidR="00F71586" w:rsidP="00655488" w:rsidRDefault="00F71586" w14:paraId="69CF44ED" w14:textId="77777777">
      <w:pPr>
        <w:ind w:firstLine="284"/>
        <w:rPr>
          <w:rFonts w:ascii="Times New Roman" w:hAnsi="Times New Roman"/>
          <w:sz w:val="24"/>
        </w:rPr>
      </w:pPr>
      <w:bookmarkStart w:name="_Hlk181348229" w:id="3"/>
    </w:p>
    <w:p w:rsidRPr="00F71586" w:rsidR="00F71586" w:rsidP="00655488" w:rsidRDefault="00F71586" w14:paraId="6350D5DF" w14:textId="5FF8E0A7">
      <w:pPr>
        <w:ind w:firstLine="284"/>
        <w:rPr>
          <w:rFonts w:ascii="Times New Roman" w:hAnsi="Times New Roman"/>
          <w:sz w:val="24"/>
        </w:rPr>
      </w:pPr>
      <w:r w:rsidRPr="00F71586">
        <w:rPr>
          <w:rFonts w:ascii="Times New Roman" w:hAnsi="Times New Roman"/>
          <w:sz w:val="24"/>
        </w:rPr>
        <w:t>Onze Minister is de markttoezichtautoriteit,</w:t>
      </w:r>
      <w:r w:rsidRPr="00F71586">
        <w:rPr>
          <w:rFonts w:ascii="Times New Roman" w:hAnsi="Times New Roman"/>
          <w:b/>
          <w:bCs/>
          <w:sz w:val="24"/>
        </w:rPr>
        <w:t xml:space="preserve"> </w:t>
      </w:r>
      <w:r w:rsidRPr="00F71586">
        <w:rPr>
          <w:rFonts w:ascii="Times New Roman" w:hAnsi="Times New Roman"/>
          <w:sz w:val="24"/>
        </w:rPr>
        <w:t>bedoeld in artikel 52, tweede lid, van de Verordening cyberweerbaarheid, en is bevoegd om de taken uit te voeren en de bevoegdheden uit te oefenen die bij of krachtens de Verordening cyberweerbaarheid zijn toegekend aan de markttoezichtautoriteit.</w:t>
      </w:r>
    </w:p>
    <w:p w:rsidRPr="00F71586" w:rsidR="00F71586" w:rsidP="00655488" w:rsidRDefault="00F71586" w14:paraId="6DCDE99A" w14:textId="77777777">
      <w:pPr>
        <w:rPr>
          <w:rFonts w:ascii="Times New Roman" w:hAnsi="Times New Roman"/>
          <w:b/>
          <w:bCs/>
          <w:sz w:val="24"/>
        </w:rPr>
      </w:pPr>
      <w:bookmarkStart w:name="_Hlk181095353" w:id="4"/>
      <w:bookmarkEnd w:id="3"/>
    </w:p>
    <w:p w:rsidRPr="00F71586" w:rsidR="00F71586" w:rsidP="00655488" w:rsidRDefault="00F71586" w14:paraId="2F29BB5B" w14:textId="575B8A1A">
      <w:pPr>
        <w:rPr>
          <w:rFonts w:ascii="Times New Roman" w:hAnsi="Times New Roman"/>
          <w:b/>
          <w:bCs/>
          <w:sz w:val="24"/>
        </w:rPr>
      </w:pPr>
      <w:r w:rsidRPr="00F71586">
        <w:rPr>
          <w:rFonts w:ascii="Times New Roman" w:hAnsi="Times New Roman"/>
          <w:b/>
          <w:bCs/>
          <w:sz w:val="24"/>
        </w:rPr>
        <w:t xml:space="preserve">Artikel 2.3 </w:t>
      </w:r>
      <w:bookmarkStart w:name="_Hlk181884908" w:id="5"/>
      <w:r w:rsidRPr="00F71586">
        <w:rPr>
          <w:rFonts w:ascii="Times New Roman" w:hAnsi="Times New Roman"/>
          <w:b/>
          <w:bCs/>
          <w:sz w:val="24"/>
        </w:rPr>
        <w:t>Bevoegdheid als coördinator aangewezen CSIRT</w:t>
      </w:r>
      <w:bookmarkEnd w:id="5"/>
    </w:p>
    <w:bookmarkEnd w:id="4"/>
    <w:p w:rsidRPr="00F71586" w:rsidR="00F71586" w:rsidP="00655488" w:rsidRDefault="00F71586" w14:paraId="60840A6A" w14:textId="77777777">
      <w:pPr>
        <w:ind w:firstLine="284"/>
        <w:rPr>
          <w:rFonts w:ascii="Times New Roman" w:hAnsi="Times New Roman"/>
          <w:sz w:val="24"/>
        </w:rPr>
      </w:pPr>
    </w:p>
    <w:p w:rsidRPr="00F71586" w:rsidR="00F71586" w:rsidP="00655488" w:rsidRDefault="00F71586" w14:paraId="6F0568C0" w14:textId="0F879C4E">
      <w:pPr>
        <w:ind w:firstLine="284"/>
        <w:rPr>
          <w:rFonts w:ascii="Times New Roman" w:hAnsi="Times New Roman"/>
          <w:sz w:val="24"/>
        </w:rPr>
      </w:pPr>
      <w:r w:rsidRPr="00F71586">
        <w:rPr>
          <w:rFonts w:ascii="Times New Roman" w:hAnsi="Times New Roman"/>
          <w:sz w:val="24"/>
        </w:rPr>
        <w:t xml:space="preserve">Het krachtens artikel 17, eerste lid, van de Cyberbeveiligingswet als coördinator met het oog op een gecoördineerde bekendmaking van kwetsbaarheden aangewezen CSIRT is het </w:t>
      </w:r>
      <w:bookmarkStart w:name="_Hlk181885080" w:id="6"/>
      <w:r w:rsidRPr="00F71586">
        <w:rPr>
          <w:rFonts w:ascii="Times New Roman" w:hAnsi="Times New Roman"/>
          <w:sz w:val="24"/>
        </w:rPr>
        <w:t>als coördinator aangewezen CSIRT</w:t>
      </w:r>
      <w:bookmarkEnd w:id="6"/>
      <w:r w:rsidRPr="00F71586">
        <w:rPr>
          <w:rFonts w:ascii="Times New Roman" w:hAnsi="Times New Roman"/>
          <w:sz w:val="24"/>
        </w:rPr>
        <w:t>, bedoeld in artikel 3, onder 51, van de Verordening cyberweerbaarheid, en is bevoegd om de taken uit te voeren en de bevoegdheden uit te oefenen die bij of krachtens de Verordening cyberweerbaarheid zijn toegekend aan het als coördinator aangewezen CSIRT.</w:t>
      </w:r>
    </w:p>
    <w:p w:rsidRPr="00F71586" w:rsidR="00F71586" w:rsidP="00655488" w:rsidRDefault="00F71586" w14:paraId="7593BF0E" w14:textId="77777777">
      <w:pPr>
        <w:rPr>
          <w:rFonts w:ascii="Times New Roman" w:hAnsi="Times New Roman"/>
          <w:b/>
          <w:bCs/>
          <w:sz w:val="24"/>
        </w:rPr>
      </w:pPr>
    </w:p>
    <w:p w:rsidRPr="00F71586" w:rsidR="00F71586" w:rsidP="00655488" w:rsidRDefault="00F71586" w14:paraId="3ECB8870" w14:textId="77777777">
      <w:pPr>
        <w:rPr>
          <w:rFonts w:ascii="Times New Roman" w:hAnsi="Times New Roman"/>
          <w:b/>
          <w:bCs/>
          <w:sz w:val="24"/>
        </w:rPr>
      </w:pPr>
    </w:p>
    <w:p w:rsidRPr="00F71586" w:rsidR="00F71586" w:rsidP="00655488" w:rsidRDefault="00F71586" w14:paraId="3D906DA9" w14:textId="4490798C">
      <w:pPr>
        <w:rPr>
          <w:rFonts w:ascii="Times New Roman" w:hAnsi="Times New Roman"/>
          <w:b/>
          <w:bCs/>
          <w:sz w:val="24"/>
        </w:rPr>
      </w:pPr>
      <w:r w:rsidRPr="00F71586">
        <w:rPr>
          <w:rFonts w:ascii="Times New Roman" w:hAnsi="Times New Roman"/>
          <w:b/>
          <w:bCs/>
          <w:sz w:val="24"/>
        </w:rPr>
        <w:t>HOOFDSTUK 3 TOEZICHT EN SANCTIONERING</w:t>
      </w:r>
      <w:r w:rsidRPr="00F71586">
        <w:rPr>
          <w:rFonts w:ascii="Times New Roman" w:hAnsi="Times New Roman"/>
          <w:sz w:val="24"/>
        </w:rPr>
        <w:tab/>
      </w:r>
    </w:p>
    <w:p w:rsidRPr="00F71586" w:rsidR="00F71586" w:rsidP="00655488" w:rsidRDefault="00F71586" w14:paraId="3A444D47" w14:textId="77777777">
      <w:pPr>
        <w:rPr>
          <w:rFonts w:ascii="Times New Roman" w:hAnsi="Times New Roman"/>
          <w:b/>
          <w:bCs/>
          <w:sz w:val="24"/>
        </w:rPr>
      </w:pPr>
      <w:bookmarkStart w:name="_Hlk184137029" w:id="7"/>
      <w:bookmarkStart w:name="_Hlk181348786" w:id="8"/>
    </w:p>
    <w:p w:rsidRPr="00F71586" w:rsidR="00F71586" w:rsidP="00655488" w:rsidRDefault="00F71586" w14:paraId="68CBB30D" w14:textId="4D791C6D">
      <w:pPr>
        <w:rPr>
          <w:rFonts w:ascii="Times New Roman" w:hAnsi="Times New Roman"/>
          <w:b/>
          <w:bCs/>
          <w:sz w:val="24"/>
        </w:rPr>
      </w:pPr>
      <w:r w:rsidRPr="00F71586">
        <w:rPr>
          <w:rFonts w:ascii="Times New Roman" w:hAnsi="Times New Roman"/>
          <w:b/>
          <w:bCs/>
          <w:sz w:val="24"/>
        </w:rPr>
        <w:t>Artikel 3.1 Toezicht</w:t>
      </w:r>
    </w:p>
    <w:p w:rsidRPr="00F71586" w:rsidR="00F71586" w:rsidP="00655488" w:rsidRDefault="00F71586" w14:paraId="5732444C" w14:textId="77777777">
      <w:pPr>
        <w:ind w:firstLine="284"/>
        <w:rPr>
          <w:rFonts w:ascii="Times New Roman" w:hAnsi="Times New Roman"/>
          <w:sz w:val="24"/>
        </w:rPr>
      </w:pPr>
    </w:p>
    <w:p w:rsidRPr="00F71586" w:rsidR="00F71586" w:rsidP="00655488" w:rsidRDefault="00F71586" w14:paraId="69A0DE93" w14:textId="3509E210">
      <w:pPr>
        <w:ind w:firstLine="284"/>
        <w:rPr>
          <w:rFonts w:ascii="Times New Roman" w:hAnsi="Times New Roman"/>
          <w:sz w:val="24"/>
        </w:rPr>
      </w:pPr>
      <w:r w:rsidRPr="00F71586">
        <w:rPr>
          <w:rFonts w:ascii="Times New Roman" w:hAnsi="Times New Roman"/>
          <w:sz w:val="24"/>
        </w:rPr>
        <w:t>Met het toezicht op de naleving van de Verordening cyberweerbaarheid zijn belast de bij besluit van Onze Minister aangewezen ambtenaren.</w:t>
      </w:r>
      <w:bookmarkEnd w:id="7"/>
    </w:p>
    <w:p w:rsidRPr="00F71586" w:rsidR="00F71586" w:rsidP="00655488" w:rsidRDefault="00F71586" w14:paraId="5AC25928" w14:textId="77777777">
      <w:pPr>
        <w:rPr>
          <w:rFonts w:ascii="Times New Roman" w:hAnsi="Times New Roman"/>
          <w:b/>
          <w:bCs/>
          <w:sz w:val="24"/>
        </w:rPr>
      </w:pPr>
    </w:p>
    <w:p w:rsidRPr="00F71586" w:rsidR="00F71586" w:rsidP="00655488" w:rsidRDefault="00F71586" w14:paraId="5B8799F9" w14:textId="3E72F233">
      <w:pPr>
        <w:rPr>
          <w:rFonts w:ascii="Times New Roman" w:hAnsi="Times New Roman"/>
          <w:b/>
          <w:bCs/>
          <w:sz w:val="24"/>
        </w:rPr>
      </w:pPr>
      <w:r w:rsidRPr="00F71586">
        <w:rPr>
          <w:rFonts w:ascii="Times New Roman" w:hAnsi="Times New Roman"/>
          <w:b/>
          <w:bCs/>
          <w:sz w:val="24"/>
        </w:rPr>
        <w:t>Artikel 3.2 Onderzoeks- en handhavingsbevoegdheden Markttoezichtverordening</w:t>
      </w:r>
    </w:p>
    <w:p w:rsidRPr="00F71586" w:rsidR="00F71586" w:rsidP="00655488" w:rsidRDefault="00F71586" w14:paraId="61D1ECDF" w14:textId="77777777">
      <w:pPr>
        <w:ind w:firstLine="284"/>
        <w:rPr>
          <w:rFonts w:ascii="Times New Roman" w:hAnsi="Times New Roman"/>
          <w:sz w:val="24"/>
        </w:rPr>
      </w:pPr>
    </w:p>
    <w:p w:rsidRPr="00F71586" w:rsidR="00F71586" w:rsidP="00655488" w:rsidRDefault="00F71586" w14:paraId="7C2AC6DC" w14:textId="6CE32A12">
      <w:pPr>
        <w:ind w:firstLine="284"/>
        <w:rPr>
          <w:rFonts w:ascii="Times New Roman" w:hAnsi="Times New Roman"/>
          <w:sz w:val="24"/>
        </w:rPr>
      </w:pPr>
      <w:r w:rsidRPr="00F71586">
        <w:rPr>
          <w:rFonts w:ascii="Times New Roman" w:hAnsi="Times New Roman"/>
          <w:sz w:val="24"/>
        </w:rPr>
        <w:t xml:space="preserve">De ambtenaren, bedoeld in artikel 3.1, zijn bevoegd om de bevoegdheden uit te oefenen, bedoeld in artikel 14, vierde lid, onderdelen f, g en h, van de Markttoezichtverordening. </w:t>
      </w:r>
    </w:p>
    <w:p w:rsidRPr="00F71586" w:rsidR="00F71586" w:rsidP="00655488" w:rsidRDefault="00F71586" w14:paraId="0B95DA7B" w14:textId="77777777">
      <w:pPr>
        <w:rPr>
          <w:rFonts w:ascii="Times New Roman" w:hAnsi="Times New Roman"/>
          <w:b/>
          <w:bCs/>
          <w:sz w:val="24"/>
        </w:rPr>
      </w:pPr>
    </w:p>
    <w:p w:rsidRPr="00F71586" w:rsidR="00F71586" w:rsidP="00655488" w:rsidRDefault="00F71586" w14:paraId="101BEB39" w14:textId="695561CD">
      <w:pPr>
        <w:rPr>
          <w:rFonts w:ascii="Times New Roman" w:hAnsi="Times New Roman"/>
          <w:b/>
          <w:bCs/>
          <w:sz w:val="24"/>
        </w:rPr>
      </w:pPr>
      <w:r w:rsidRPr="00F71586">
        <w:rPr>
          <w:rFonts w:ascii="Times New Roman" w:hAnsi="Times New Roman"/>
          <w:b/>
          <w:bCs/>
          <w:sz w:val="24"/>
        </w:rPr>
        <w:t>Artikel 3.3 Betreden woning zonder toestemming van de bewoner</w:t>
      </w:r>
    </w:p>
    <w:p w:rsidRPr="00F71586" w:rsidR="00F71586" w:rsidP="00655488" w:rsidRDefault="00F71586" w14:paraId="6A9FAED8" w14:textId="77777777">
      <w:pPr>
        <w:rPr>
          <w:rFonts w:ascii="Times New Roman" w:hAnsi="Times New Roman"/>
          <w:sz w:val="24"/>
        </w:rPr>
      </w:pPr>
    </w:p>
    <w:p w:rsidRPr="00F71586" w:rsidR="00F71586" w:rsidP="00655488" w:rsidRDefault="00F71586" w14:paraId="1A1BA295" w14:textId="6569F038">
      <w:pPr>
        <w:ind w:firstLine="284"/>
        <w:rPr>
          <w:rFonts w:ascii="Times New Roman" w:hAnsi="Times New Roman"/>
          <w:sz w:val="24"/>
        </w:rPr>
      </w:pPr>
      <w:r w:rsidRPr="00F71586">
        <w:rPr>
          <w:rFonts w:ascii="Times New Roman" w:hAnsi="Times New Roman"/>
          <w:sz w:val="24"/>
        </w:rPr>
        <w:t>1. De ambtenaren, bedoeld in artikel 3.1, zijn in afwijking van artikel 5:15, eerste lid, van de Algemene wet bestuursrecht, bevoegd met medeneming van de benodigde apparatuur een woning te betreden zonder toestemming van de bewoner ten behoeve van de uitoefening van de bevoegdheden, bedoeld in artikel 14, vierde lid, onderdelen a, d en e, van de Markttoezichtverordening.</w:t>
      </w:r>
    </w:p>
    <w:p w:rsidRPr="00F71586" w:rsidR="00F71586" w:rsidP="00655488" w:rsidRDefault="00F71586" w14:paraId="3138DC70" w14:textId="49033658">
      <w:pPr>
        <w:ind w:firstLine="284"/>
        <w:rPr>
          <w:rFonts w:ascii="Times New Roman" w:hAnsi="Times New Roman"/>
          <w:sz w:val="24"/>
        </w:rPr>
      </w:pPr>
      <w:r w:rsidRPr="00F71586">
        <w:rPr>
          <w:rFonts w:ascii="Times New Roman" w:hAnsi="Times New Roman"/>
          <w:sz w:val="24"/>
        </w:rPr>
        <w:t>2. Voor het uitoefenen van de bevoegdheid, bedoeld in het eerste lid, is een voorafgaande machtiging vereist van de rechter-commissaris. In het verzoek om afgifte van een machtiging worden de proportionaliteit en subsidiariteit van het verzoek gemotiveerd. De rechter-commissaris kan het openbaar ministerie horen alvorens te beslissen. Artikel 171 van het Wetboek van Strafvordering is van overeenkomstige toepassing.</w:t>
      </w:r>
    </w:p>
    <w:p w:rsidRPr="00F71586" w:rsidR="00F71586" w:rsidP="00655488" w:rsidRDefault="00F71586" w14:paraId="6D6D71E7" w14:textId="689857EB">
      <w:pPr>
        <w:ind w:firstLine="284"/>
        <w:rPr>
          <w:rFonts w:ascii="Times New Roman" w:hAnsi="Times New Roman"/>
          <w:sz w:val="24"/>
        </w:rPr>
      </w:pPr>
      <w:r w:rsidRPr="00F71586">
        <w:rPr>
          <w:rFonts w:ascii="Times New Roman" w:hAnsi="Times New Roman"/>
          <w:sz w:val="24"/>
        </w:rPr>
        <w:t>3. Tegen de beslissing van de rechter-commissaris, bedoeld in het tweede lid, staat voor zover het verzoek om een machtiging niet is toegewezen, voor Onze Minister binnen veertien dagen beroep open bij de rechtbank, sector strafrecht.</w:t>
      </w:r>
    </w:p>
    <w:p w:rsidRPr="00F71586" w:rsidR="00F71586" w:rsidP="00655488" w:rsidRDefault="00F71586" w14:paraId="1AB7941F" w14:textId="7EBF9340">
      <w:pPr>
        <w:ind w:firstLine="284"/>
        <w:rPr>
          <w:rFonts w:ascii="Times New Roman" w:hAnsi="Times New Roman"/>
          <w:sz w:val="24"/>
        </w:rPr>
      </w:pPr>
      <w:r w:rsidRPr="00F71586">
        <w:rPr>
          <w:rFonts w:ascii="Times New Roman" w:hAnsi="Times New Roman"/>
          <w:sz w:val="24"/>
        </w:rPr>
        <w:t>4. De artikelen 2 en 3 van de Algemene wet op het binnentreden zijn niet van toepassing.</w:t>
      </w:r>
    </w:p>
    <w:p w:rsidRPr="00F71586" w:rsidR="00F71586" w:rsidP="00655488" w:rsidRDefault="00F71586" w14:paraId="6F916428" w14:textId="77777777">
      <w:pPr>
        <w:ind w:firstLine="284"/>
        <w:rPr>
          <w:rFonts w:ascii="Times New Roman" w:hAnsi="Times New Roman"/>
          <w:sz w:val="24"/>
        </w:rPr>
      </w:pPr>
    </w:p>
    <w:p w:rsidRPr="00F71586" w:rsidR="00F71586" w:rsidP="00655488" w:rsidRDefault="00F71586" w14:paraId="0FBA1DA4" w14:textId="77777777">
      <w:pPr>
        <w:rPr>
          <w:rFonts w:ascii="Times New Roman" w:hAnsi="Times New Roman"/>
          <w:b/>
          <w:bCs/>
          <w:sz w:val="24"/>
        </w:rPr>
      </w:pPr>
      <w:r w:rsidRPr="00F71586">
        <w:rPr>
          <w:rFonts w:ascii="Times New Roman" w:hAnsi="Times New Roman"/>
          <w:b/>
          <w:bCs/>
          <w:sz w:val="24"/>
        </w:rPr>
        <w:t>Artikel 3.4 Fictieve identiteit en hoedanigheid</w:t>
      </w:r>
    </w:p>
    <w:p w:rsidRPr="00F71586" w:rsidR="00F71586" w:rsidP="00655488" w:rsidRDefault="00F71586" w14:paraId="496394D2" w14:textId="77777777">
      <w:pPr>
        <w:rPr>
          <w:rFonts w:ascii="Times New Roman" w:hAnsi="Times New Roman"/>
          <w:sz w:val="24"/>
        </w:rPr>
      </w:pPr>
    </w:p>
    <w:p w:rsidRPr="00F71586" w:rsidR="00F71586" w:rsidP="00655488" w:rsidRDefault="00F71586" w14:paraId="720FCEC7" w14:textId="3F309A07">
      <w:pPr>
        <w:ind w:firstLine="284"/>
        <w:rPr>
          <w:rFonts w:ascii="Times New Roman" w:hAnsi="Times New Roman"/>
          <w:sz w:val="24"/>
        </w:rPr>
      </w:pPr>
      <w:r w:rsidRPr="00F71586">
        <w:rPr>
          <w:rFonts w:ascii="Times New Roman" w:hAnsi="Times New Roman"/>
          <w:sz w:val="24"/>
        </w:rPr>
        <w:t>1. De ambtenaren, bedoeld in artikel 3.1, zijn bevoegd om, ter uitvoering van de Markttoezichtverordening, onder verstrekking van onjuiste of onvolledige gegevens met betrekking tot hun identiteit en hoedanigheid, producten met digitale elementen te verkrijgen en de hieraan gerelateerde handelingen te verrichten voor zover dat voor de vervulling van hun taak noodzakelijk is. Artikel 5:12, tweede lid, van de Algemene wet bestuursrecht is niet van toepassing.</w:t>
      </w:r>
    </w:p>
    <w:p w:rsidRPr="00F71586" w:rsidR="00F71586" w:rsidP="00655488" w:rsidRDefault="00F71586" w14:paraId="637C9CF4" w14:textId="0C1D3D8C">
      <w:pPr>
        <w:ind w:firstLine="284"/>
        <w:rPr>
          <w:rFonts w:ascii="Times New Roman" w:hAnsi="Times New Roman"/>
          <w:sz w:val="24"/>
        </w:rPr>
      </w:pPr>
      <w:r w:rsidRPr="00F71586">
        <w:rPr>
          <w:rFonts w:ascii="Times New Roman" w:hAnsi="Times New Roman"/>
          <w:sz w:val="24"/>
        </w:rPr>
        <w:t>2. Degene die gebruik heeft gemaakt van de bevoegdheid, bedoeld in het eerste lid, maakt daarvan een schriftelijk verslag op waarin hij vermeldt:</w:t>
      </w:r>
    </w:p>
    <w:p w:rsidRPr="00685DA3" w:rsidR="00F71586" w:rsidP="00685DA3" w:rsidRDefault="00685DA3" w14:paraId="3E9E35CD" w14:textId="56FE1FCA">
      <w:pPr>
        <w:rPr>
          <w:rFonts w:ascii="Times New Roman" w:hAnsi="Times New Roman"/>
          <w:sz w:val="24"/>
        </w:rPr>
      </w:pPr>
      <w:r>
        <w:rPr>
          <w:rFonts w:ascii="Times New Roman" w:hAnsi="Times New Roman"/>
          <w:sz w:val="24"/>
        </w:rPr>
        <w:tab/>
      </w:r>
      <w:r w:rsidRPr="00685DA3">
        <w:rPr>
          <w:rFonts w:ascii="Times New Roman" w:hAnsi="Times New Roman"/>
          <w:sz w:val="24"/>
        </w:rPr>
        <w:t xml:space="preserve">a. </w:t>
      </w:r>
      <w:r w:rsidRPr="00685DA3" w:rsidR="00F71586">
        <w:rPr>
          <w:rFonts w:ascii="Times New Roman" w:hAnsi="Times New Roman"/>
          <w:sz w:val="24"/>
        </w:rPr>
        <w:t>zijn naam of nummer en hoedanigheid;</w:t>
      </w:r>
    </w:p>
    <w:p w:rsidRPr="00685DA3" w:rsidR="00F71586" w:rsidP="00685DA3" w:rsidRDefault="00685DA3" w14:paraId="5682C84C" w14:textId="6E166345">
      <w:pPr>
        <w:rPr>
          <w:rFonts w:ascii="Times New Roman" w:hAnsi="Times New Roman"/>
          <w:sz w:val="24"/>
        </w:rPr>
      </w:pPr>
      <w:r>
        <w:rPr>
          <w:rFonts w:ascii="Times New Roman" w:hAnsi="Times New Roman"/>
          <w:sz w:val="24"/>
        </w:rPr>
        <w:tab/>
      </w:r>
      <w:r w:rsidRPr="00685DA3">
        <w:rPr>
          <w:rFonts w:ascii="Times New Roman" w:hAnsi="Times New Roman"/>
          <w:sz w:val="24"/>
        </w:rPr>
        <w:t xml:space="preserve">b. </w:t>
      </w:r>
      <w:r w:rsidRPr="00685DA3" w:rsidR="00F71586">
        <w:rPr>
          <w:rFonts w:ascii="Times New Roman" w:hAnsi="Times New Roman"/>
          <w:sz w:val="24"/>
        </w:rPr>
        <w:t>de motivering van de noodzaak tot uitoefening van de bevoegdheid;</w:t>
      </w:r>
    </w:p>
    <w:p w:rsidRPr="00685DA3" w:rsidR="00F71586" w:rsidP="00685DA3" w:rsidRDefault="00685DA3" w14:paraId="724AE8BE" w14:textId="6BEB3491">
      <w:pPr>
        <w:rPr>
          <w:rFonts w:ascii="Times New Roman" w:hAnsi="Times New Roman"/>
          <w:sz w:val="24"/>
        </w:rPr>
      </w:pPr>
      <w:r>
        <w:rPr>
          <w:rFonts w:ascii="Times New Roman" w:hAnsi="Times New Roman"/>
          <w:sz w:val="24"/>
        </w:rPr>
        <w:tab/>
      </w:r>
      <w:r w:rsidRPr="00685DA3">
        <w:rPr>
          <w:rFonts w:ascii="Times New Roman" w:hAnsi="Times New Roman"/>
          <w:sz w:val="24"/>
        </w:rPr>
        <w:t xml:space="preserve">c. </w:t>
      </w:r>
      <w:r w:rsidRPr="00685DA3" w:rsidR="00F71586">
        <w:rPr>
          <w:rFonts w:ascii="Times New Roman" w:hAnsi="Times New Roman"/>
          <w:sz w:val="24"/>
        </w:rPr>
        <w:t>de voorschriften op de naleving waarvan wordt toegezien;</w:t>
      </w:r>
    </w:p>
    <w:p w:rsidRPr="00685DA3" w:rsidR="00F71586" w:rsidP="00685DA3" w:rsidRDefault="00685DA3" w14:paraId="3ECFB8C2" w14:textId="394C8B19">
      <w:pPr>
        <w:rPr>
          <w:rFonts w:ascii="Times New Roman" w:hAnsi="Times New Roman"/>
          <w:sz w:val="24"/>
        </w:rPr>
      </w:pPr>
      <w:r>
        <w:rPr>
          <w:rFonts w:ascii="Times New Roman" w:hAnsi="Times New Roman"/>
          <w:sz w:val="24"/>
        </w:rPr>
        <w:tab/>
      </w:r>
      <w:r w:rsidRPr="00685DA3">
        <w:rPr>
          <w:rFonts w:ascii="Times New Roman" w:hAnsi="Times New Roman"/>
          <w:sz w:val="24"/>
        </w:rPr>
        <w:t xml:space="preserve">d. </w:t>
      </w:r>
      <w:r w:rsidRPr="00685DA3" w:rsidR="00F71586">
        <w:rPr>
          <w:rFonts w:ascii="Times New Roman" w:hAnsi="Times New Roman"/>
          <w:sz w:val="24"/>
        </w:rPr>
        <w:t>het adres, waaronder indien van toepassing, het elektronische adres, waar het product met digitale elementen is verkregen en, voor zover bekend, de omschrijving van de betrokken marktdeelnemer;</w:t>
      </w:r>
    </w:p>
    <w:p w:rsidRPr="00685DA3" w:rsidR="00F71586" w:rsidP="00685DA3" w:rsidRDefault="00685DA3" w14:paraId="41EFCE82" w14:textId="488111A0">
      <w:pPr>
        <w:rPr>
          <w:rFonts w:ascii="Times New Roman" w:hAnsi="Times New Roman"/>
          <w:sz w:val="24"/>
        </w:rPr>
      </w:pPr>
      <w:r>
        <w:rPr>
          <w:rFonts w:ascii="Times New Roman" w:hAnsi="Times New Roman"/>
          <w:sz w:val="24"/>
        </w:rPr>
        <w:tab/>
      </w:r>
      <w:proofErr w:type="spellStart"/>
      <w:r w:rsidRPr="00685DA3">
        <w:rPr>
          <w:rFonts w:ascii="Times New Roman" w:hAnsi="Times New Roman"/>
          <w:sz w:val="24"/>
        </w:rPr>
        <w:t>e.</w:t>
      </w:r>
      <w:proofErr w:type="spellEnd"/>
      <w:r w:rsidRPr="00685DA3">
        <w:rPr>
          <w:rFonts w:ascii="Times New Roman" w:hAnsi="Times New Roman"/>
          <w:sz w:val="24"/>
        </w:rPr>
        <w:t xml:space="preserve"> </w:t>
      </w:r>
      <w:r w:rsidRPr="00685DA3" w:rsidR="00F71586">
        <w:rPr>
          <w:rFonts w:ascii="Times New Roman" w:hAnsi="Times New Roman"/>
          <w:sz w:val="24"/>
        </w:rPr>
        <w:t>de onjuiste of onvolledige gegevens die bij de handelingen ten behoeve van het verkrijgen van de toegang tot het product met digitale elementen is verstrekt;</w:t>
      </w:r>
    </w:p>
    <w:p w:rsidRPr="00685DA3" w:rsidR="00F71586" w:rsidP="00685DA3" w:rsidRDefault="00685DA3" w14:paraId="27D21783" w14:textId="1A8E1546">
      <w:pPr>
        <w:rPr>
          <w:rFonts w:ascii="Times New Roman" w:hAnsi="Times New Roman"/>
          <w:sz w:val="24"/>
        </w:rPr>
      </w:pPr>
      <w:r>
        <w:rPr>
          <w:rFonts w:ascii="Times New Roman" w:hAnsi="Times New Roman"/>
          <w:sz w:val="24"/>
        </w:rPr>
        <w:tab/>
      </w:r>
      <w:r w:rsidRPr="00685DA3">
        <w:rPr>
          <w:rFonts w:ascii="Times New Roman" w:hAnsi="Times New Roman"/>
          <w:sz w:val="24"/>
        </w:rPr>
        <w:t xml:space="preserve">f. </w:t>
      </w:r>
      <w:r w:rsidRPr="00685DA3" w:rsidR="00F71586">
        <w:rPr>
          <w:rFonts w:ascii="Times New Roman" w:hAnsi="Times New Roman"/>
          <w:sz w:val="24"/>
        </w:rPr>
        <w:t>de wijze waarop en het tijdvak waarin de handelingen hebben plaatsgevonden; en</w:t>
      </w:r>
    </w:p>
    <w:p w:rsidRPr="00685DA3" w:rsidR="00685DA3" w:rsidP="00685DA3" w:rsidRDefault="00685DA3" w14:paraId="4AC40CDB" w14:textId="57D2D25B">
      <w:pPr>
        <w:rPr>
          <w:rFonts w:ascii="Times New Roman" w:hAnsi="Times New Roman"/>
          <w:sz w:val="24"/>
        </w:rPr>
      </w:pPr>
      <w:r>
        <w:rPr>
          <w:rFonts w:ascii="Times New Roman" w:hAnsi="Times New Roman"/>
          <w:sz w:val="24"/>
        </w:rPr>
        <w:tab/>
      </w:r>
      <w:r w:rsidRPr="00685DA3">
        <w:rPr>
          <w:rFonts w:ascii="Times New Roman" w:hAnsi="Times New Roman"/>
          <w:sz w:val="24"/>
        </w:rPr>
        <w:t xml:space="preserve">g. </w:t>
      </w:r>
      <w:r w:rsidRPr="00685DA3" w:rsidR="00F71586">
        <w:rPr>
          <w:rFonts w:ascii="Times New Roman" w:hAnsi="Times New Roman"/>
          <w:sz w:val="24"/>
        </w:rPr>
        <w:t>hetgeen tijdens het onderzoek van het product met digitale elementen is verricht, gebleken en overigens is voorgevallen.</w:t>
      </w:r>
    </w:p>
    <w:p w:rsidR="00655488" w:rsidP="00685DA3" w:rsidRDefault="00685DA3" w14:paraId="5F4A8AAA" w14:textId="6B3DA40B">
      <w:pPr>
        <w:pStyle w:val="Lijstalinea"/>
        <w:spacing w:after="0"/>
        <w:ind w:left="0"/>
        <w:rPr>
          <w:rFonts w:cs="Times New Roman"/>
          <w:sz w:val="24"/>
          <w:szCs w:val="24"/>
        </w:rPr>
      </w:pPr>
      <w:r>
        <w:rPr>
          <w:rFonts w:cs="Times New Roman"/>
          <w:sz w:val="24"/>
          <w:szCs w:val="24"/>
        </w:rPr>
        <w:tab/>
      </w:r>
      <w:r w:rsidRPr="00685DA3">
        <w:rPr>
          <w:rFonts w:cs="Times New Roman"/>
          <w:sz w:val="24"/>
          <w:szCs w:val="24"/>
        </w:rPr>
        <w:t xml:space="preserve">3. De persoonsgegevens die zijn opgenomen in het verslag, bedoeld in het tweede lid, worden uiterlijk één jaar na de dag van opstelling van het verslag verwijderd, tenzij de </w:t>
      </w:r>
      <w:r w:rsidRPr="00685DA3">
        <w:rPr>
          <w:rFonts w:cs="Times New Roman"/>
          <w:sz w:val="24"/>
          <w:szCs w:val="24"/>
        </w:rPr>
        <w:lastRenderedPageBreak/>
        <w:t>bevindingen uit het verslag hebben geleid tot een bestuurlijke boete, een herstelsanctie of een andere handhavingsbeslissing. In dat geval worden de persoonsgegevens verwijderd zodra de bewaring daarvan niet langer noodzakelijk is voor de behandeling, uitvoering of rechtsbescherming in verband met die procedure, en in ieder geval uiterlijk vijf jaar na het onherroepelijk worden van de bestuurlijke boete, de herstelsanctie of de andere handhavingsbeslissing.</w:t>
      </w:r>
    </w:p>
    <w:p w:rsidR="00685DA3" w:rsidP="00685DA3" w:rsidRDefault="00685DA3" w14:paraId="40ADAFBF" w14:textId="5ADFB5D8">
      <w:pPr>
        <w:pStyle w:val="Lijstalinea"/>
        <w:spacing w:after="0"/>
        <w:ind w:left="0"/>
        <w:rPr>
          <w:rFonts w:cs="Times New Roman"/>
          <w:sz w:val="24"/>
          <w:szCs w:val="24"/>
        </w:rPr>
      </w:pPr>
      <w:r w:rsidRPr="00685DA3">
        <w:rPr>
          <w:rFonts w:cs="Times New Roman"/>
          <w:sz w:val="24"/>
          <w:szCs w:val="24"/>
        </w:rPr>
        <w:tab/>
      </w:r>
      <w:r>
        <w:rPr>
          <w:rFonts w:cs="Times New Roman"/>
          <w:sz w:val="24"/>
          <w:szCs w:val="24"/>
        </w:rPr>
        <w:t>4</w:t>
      </w:r>
      <w:r w:rsidRPr="00685DA3">
        <w:rPr>
          <w:rFonts w:cs="Times New Roman"/>
          <w:sz w:val="24"/>
          <w:szCs w:val="24"/>
        </w:rPr>
        <w:t>. De ambtenaar, bedoeld in artikel 3.1, mag bij de gebruikmaking van de bevoegdheid, bedoeld in het eerste lid, een persoon niet brengen tot andere strafbare feiten dan waarop diens opzet reeds tevoren was gericht.</w:t>
      </w:r>
    </w:p>
    <w:p w:rsidRPr="00F71586" w:rsidR="00685DA3" w:rsidP="00655488" w:rsidRDefault="00685DA3" w14:paraId="458FDF64" w14:textId="77777777">
      <w:pPr>
        <w:pStyle w:val="Lijstalinea"/>
        <w:spacing w:after="0"/>
        <w:ind w:left="284"/>
        <w:rPr>
          <w:rFonts w:cs="Times New Roman"/>
          <w:sz w:val="24"/>
          <w:szCs w:val="24"/>
        </w:rPr>
      </w:pPr>
    </w:p>
    <w:p w:rsidRPr="00F71586" w:rsidR="00F71586" w:rsidP="00655488" w:rsidRDefault="00F71586" w14:paraId="4C88F4C2" w14:textId="77777777">
      <w:pPr>
        <w:rPr>
          <w:rFonts w:ascii="Times New Roman" w:hAnsi="Times New Roman"/>
          <w:b/>
          <w:sz w:val="24"/>
        </w:rPr>
      </w:pPr>
      <w:r w:rsidRPr="00F71586">
        <w:rPr>
          <w:rFonts w:ascii="Times New Roman" w:hAnsi="Times New Roman"/>
          <w:b/>
          <w:bCs/>
          <w:sz w:val="24"/>
        </w:rPr>
        <w:t>Artikel 3.5 Zelfstandige last</w:t>
      </w:r>
    </w:p>
    <w:p w:rsidRPr="00F71586" w:rsidR="00F71586" w:rsidP="00655488" w:rsidRDefault="00F71586" w14:paraId="1DCD33DE" w14:textId="77777777">
      <w:pPr>
        <w:rPr>
          <w:rFonts w:ascii="Times New Roman" w:hAnsi="Times New Roman"/>
          <w:sz w:val="24"/>
        </w:rPr>
      </w:pPr>
    </w:p>
    <w:p w:rsidRPr="00F71586" w:rsidR="00F71586" w:rsidP="00655488" w:rsidRDefault="00F71586" w14:paraId="3D229603" w14:textId="1CC85680">
      <w:pPr>
        <w:ind w:firstLine="284"/>
        <w:rPr>
          <w:rFonts w:ascii="Times New Roman" w:hAnsi="Times New Roman"/>
          <w:sz w:val="24"/>
        </w:rPr>
      </w:pPr>
      <w:r w:rsidRPr="00F71586">
        <w:rPr>
          <w:rFonts w:ascii="Times New Roman" w:hAnsi="Times New Roman"/>
          <w:sz w:val="24"/>
        </w:rPr>
        <w:t xml:space="preserve">1. Onze Minister kan, indien er geen andere doeltreffende middelen voorhanden zijn om een ernstig risico als bedoeld in artikel 3, onderdeel 20, van de Markttoezichtverordening, gevormd door een product met digitale elementen, weg te nemen, een zelfstandige last opleggen aan: </w:t>
      </w:r>
    </w:p>
    <w:p w:rsidRPr="00F71586" w:rsidR="00F71586" w:rsidP="00655488" w:rsidRDefault="00F71586" w14:paraId="72E1BB44" w14:textId="77777777">
      <w:pPr>
        <w:pStyle w:val="Lijstalinea"/>
        <w:numPr>
          <w:ilvl w:val="1"/>
          <w:numId w:val="4"/>
        </w:numPr>
        <w:spacing w:after="0"/>
        <w:ind w:left="0" w:firstLine="284"/>
        <w:rPr>
          <w:rFonts w:cs="Times New Roman"/>
          <w:sz w:val="24"/>
          <w:szCs w:val="24"/>
        </w:rPr>
      </w:pPr>
      <w:r w:rsidRPr="00F71586">
        <w:rPr>
          <w:rFonts w:cs="Times New Roman"/>
          <w:sz w:val="24"/>
          <w:szCs w:val="24"/>
        </w:rPr>
        <w:t>degene die ertoe in staat is om inhoud te verwijderen van, of de toegang te beperken tot, een online interface, of opdracht te geven tot de duidelijke weergave van een waarschuwing voor eindgebruikers, bedoeld in artikel 3, onderdeel 21, van de Markttoezichtverordening, wanneer zij zich toegang verschaffen tot een online interface;</w:t>
      </w:r>
    </w:p>
    <w:p w:rsidRPr="00F71586" w:rsidR="00F71586" w:rsidP="00655488" w:rsidRDefault="00F71586" w14:paraId="58DA1929" w14:textId="77777777">
      <w:pPr>
        <w:pStyle w:val="Lijstalinea"/>
        <w:numPr>
          <w:ilvl w:val="1"/>
          <w:numId w:val="4"/>
        </w:numPr>
        <w:spacing w:after="0"/>
        <w:ind w:left="0" w:firstLine="284"/>
        <w:rPr>
          <w:rFonts w:cs="Times New Roman"/>
          <w:sz w:val="24"/>
          <w:szCs w:val="24"/>
        </w:rPr>
      </w:pPr>
      <w:r w:rsidRPr="00F71586">
        <w:rPr>
          <w:rFonts w:cs="Times New Roman"/>
          <w:sz w:val="24"/>
          <w:szCs w:val="24"/>
        </w:rPr>
        <w:t>een aanbieder van diensten van de informatiemaatschappij, indien niet binnen de daarvoor gestelde termijn aan een last als bedoeld onder a, is voldaan, om alle maatregelen te treffen die redelijkerwijs van hem kunnen worden gevergd om de toegang tot een online interface te beperken, onder meer door een daarvoor in aanmerking komende derde te verzoeken dergelijke maatregelen uit te voeren.</w:t>
      </w:r>
    </w:p>
    <w:p w:rsidRPr="00F71586" w:rsidR="00F71586" w:rsidP="00655488" w:rsidRDefault="00F71586" w14:paraId="420424AB" w14:textId="4051C1E6">
      <w:pPr>
        <w:ind w:firstLine="284"/>
        <w:rPr>
          <w:rFonts w:ascii="Times New Roman" w:hAnsi="Times New Roman"/>
          <w:sz w:val="24"/>
        </w:rPr>
      </w:pPr>
      <w:r w:rsidRPr="00F71586">
        <w:rPr>
          <w:rFonts w:ascii="Times New Roman" w:hAnsi="Times New Roman"/>
          <w:sz w:val="24"/>
        </w:rPr>
        <w:t>2. Degene tot wie een zelfstandige last als bedoeld in het eerste lid is gericht, handelt overeenkomstig die last.</w:t>
      </w:r>
    </w:p>
    <w:p w:rsidRPr="00F71586" w:rsidR="00F71586" w:rsidP="00655488" w:rsidRDefault="00F71586" w14:paraId="33FF87BE" w14:textId="57895B7E">
      <w:pPr>
        <w:ind w:firstLine="284"/>
        <w:rPr>
          <w:rFonts w:ascii="Times New Roman" w:hAnsi="Times New Roman"/>
          <w:sz w:val="24"/>
        </w:rPr>
      </w:pPr>
      <w:r w:rsidRPr="00F71586">
        <w:rPr>
          <w:rFonts w:ascii="Times New Roman" w:hAnsi="Times New Roman"/>
          <w:sz w:val="24"/>
        </w:rPr>
        <w:t>3. Op grond van het eerste lid kan geen zelfstandige last worden opgelegd die leidt tot het blokkeren of filteren van internetverkeer.</w:t>
      </w:r>
    </w:p>
    <w:p w:rsidRPr="00F71586" w:rsidR="00F71586" w:rsidP="00655488" w:rsidRDefault="00F71586" w14:paraId="6D0752C5" w14:textId="1B4588E7">
      <w:pPr>
        <w:ind w:firstLine="284"/>
        <w:rPr>
          <w:rFonts w:ascii="Times New Roman" w:hAnsi="Times New Roman"/>
          <w:sz w:val="24"/>
        </w:rPr>
      </w:pPr>
      <w:r w:rsidRPr="00F71586">
        <w:rPr>
          <w:rFonts w:ascii="Times New Roman" w:hAnsi="Times New Roman"/>
          <w:sz w:val="24"/>
        </w:rPr>
        <w:t>4. Voor een zelfstandige last als bedoeld in het eerste lid is voorafgaande machtiging vereist van de rechter-commissaris. In het verzoek om afgifte van een machtiging worden de proportionaliteit en subsidiariteit van het verzoek gemotiveerd. De rechter-commissaris kan het openbaar ministerie horen alvorens te beslissen. Artikel 171 van het Wetboek van Strafvordering is van overeenkomstige toepassing.</w:t>
      </w:r>
    </w:p>
    <w:p w:rsidRPr="00F71586" w:rsidR="00F71586" w:rsidP="00655488" w:rsidRDefault="00F71586" w14:paraId="4CFF4C19" w14:textId="02A5C83F">
      <w:pPr>
        <w:ind w:firstLine="284"/>
        <w:rPr>
          <w:rFonts w:ascii="Times New Roman" w:hAnsi="Times New Roman"/>
          <w:sz w:val="24"/>
        </w:rPr>
      </w:pPr>
      <w:r w:rsidRPr="00F71586">
        <w:rPr>
          <w:rFonts w:ascii="Times New Roman" w:hAnsi="Times New Roman"/>
          <w:sz w:val="24"/>
        </w:rPr>
        <w:t>5. Tegen de beslissing van de rechter-commissaris, bedoeld in het vierde lid, staat voor zover het verzoek om een machtiging niet is toegewezen, voor Onze Minister binnen veertien dagen beroep open bij de rechtbank, sector strafrecht. Onze Minister maakt de machtiging van de rechter-commissaris gelijktijdig met de zelfstandige last, bedoeld in het eerste lid, bekend.</w:t>
      </w:r>
    </w:p>
    <w:p w:rsidRPr="00F71586" w:rsidR="00F71586" w:rsidP="00655488" w:rsidRDefault="00F71586" w14:paraId="6CAEB930" w14:textId="77777777">
      <w:pPr>
        <w:ind w:firstLine="284"/>
        <w:rPr>
          <w:rFonts w:ascii="Times New Roman" w:hAnsi="Times New Roman"/>
          <w:sz w:val="24"/>
        </w:rPr>
      </w:pPr>
    </w:p>
    <w:p w:rsidRPr="00F71586" w:rsidR="00F71586" w:rsidP="00655488" w:rsidRDefault="00F71586" w14:paraId="791730B9" w14:textId="77777777">
      <w:pPr>
        <w:rPr>
          <w:rFonts w:ascii="Times New Roman" w:hAnsi="Times New Roman"/>
          <w:b/>
          <w:bCs/>
          <w:sz w:val="24"/>
        </w:rPr>
      </w:pPr>
      <w:r w:rsidRPr="00F71586">
        <w:rPr>
          <w:rFonts w:ascii="Times New Roman" w:hAnsi="Times New Roman"/>
          <w:b/>
          <w:bCs/>
          <w:sz w:val="24"/>
        </w:rPr>
        <w:t>Artikel 3.6 Bijstand verlenen aan marktoezichtautoriteiten andere lidstaten</w:t>
      </w:r>
    </w:p>
    <w:p w:rsidRPr="00F71586" w:rsidR="00F71586" w:rsidP="00655488" w:rsidRDefault="00F71586" w14:paraId="4BC4B07B" w14:textId="77777777">
      <w:pPr>
        <w:ind w:firstLine="284"/>
        <w:rPr>
          <w:rFonts w:ascii="Times New Roman" w:hAnsi="Times New Roman"/>
          <w:sz w:val="24"/>
        </w:rPr>
      </w:pPr>
    </w:p>
    <w:p w:rsidRPr="00F71586" w:rsidR="00F71586" w:rsidP="00655488" w:rsidRDefault="00F71586" w14:paraId="09B51AA7" w14:textId="0603684B">
      <w:pPr>
        <w:ind w:firstLine="284"/>
        <w:rPr>
          <w:rFonts w:ascii="Times New Roman" w:hAnsi="Times New Roman"/>
          <w:sz w:val="24"/>
        </w:rPr>
      </w:pPr>
      <w:r w:rsidRPr="00F71586">
        <w:rPr>
          <w:rFonts w:ascii="Times New Roman" w:hAnsi="Times New Roman"/>
          <w:sz w:val="24"/>
        </w:rPr>
        <w:t>Titel 5.2 van de Algemene wet bestuursrecht is van overeenkomstige toepassing voor zover de ambtenaren, bedoeld in artikel 3.1, bijstand verlenen aan een markttoezichtautoriteit als bedoeld in artikel 3, onderdeel 4, van de Markttoezichtverordening</w:t>
      </w:r>
      <w:r w:rsidRPr="00F71586" w:rsidDel="003878F4">
        <w:rPr>
          <w:rFonts w:ascii="Times New Roman" w:hAnsi="Times New Roman"/>
          <w:sz w:val="24"/>
        </w:rPr>
        <w:t xml:space="preserve"> </w:t>
      </w:r>
      <w:r w:rsidRPr="00F71586">
        <w:rPr>
          <w:rFonts w:ascii="Times New Roman" w:hAnsi="Times New Roman"/>
          <w:sz w:val="24"/>
        </w:rPr>
        <w:t xml:space="preserve">uit een andere lidstaat van de Europese Unie op grond van artikel 22 of artikel 23 van die verordening. </w:t>
      </w:r>
    </w:p>
    <w:p w:rsidRPr="00F71586" w:rsidR="00F71586" w:rsidP="00655488" w:rsidRDefault="00F71586" w14:paraId="1C6FAB28" w14:textId="77777777">
      <w:pPr>
        <w:rPr>
          <w:rFonts w:ascii="Times New Roman" w:hAnsi="Times New Roman"/>
          <w:b/>
          <w:bCs/>
          <w:sz w:val="24"/>
        </w:rPr>
      </w:pPr>
    </w:p>
    <w:p w:rsidRPr="00F71586" w:rsidR="00F71586" w:rsidP="00655488" w:rsidRDefault="00F71586" w14:paraId="03CC2C73" w14:textId="53B3311B">
      <w:pPr>
        <w:rPr>
          <w:rFonts w:ascii="Times New Roman" w:hAnsi="Times New Roman"/>
          <w:b/>
          <w:bCs/>
          <w:sz w:val="24"/>
        </w:rPr>
      </w:pPr>
      <w:r w:rsidRPr="00F71586">
        <w:rPr>
          <w:rFonts w:ascii="Times New Roman" w:hAnsi="Times New Roman"/>
          <w:b/>
          <w:bCs/>
          <w:sz w:val="24"/>
        </w:rPr>
        <w:t>Artikel 3.7 Sanctionering</w:t>
      </w:r>
    </w:p>
    <w:p w:rsidRPr="00F71586" w:rsidR="00F71586" w:rsidP="00655488" w:rsidRDefault="00F71586" w14:paraId="61EDA4F2" w14:textId="77777777">
      <w:pPr>
        <w:rPr>
          <w:rFonts w:ascii="Times New Roman" w:hAnsi="Times New Roman"/>
          <w:sz w:val="24"/>
        </w:rPr>
      </w:pPr>
    </w:p>
    <w:p w:rsidRPr="00F71586" w:rsidR="00F71586" w:rsidP="00655488" w:rsidRDefault="00F71586" w14:paraId="4AD1D898" w14:textId="1DC35A6B">
      <w:pPr>
        <w:ind w:firstLine="284"/>
        <w:rPr>
          <w:rFonts w:ascii="Times New Roman" w:hAnsi="Times New Roman"/>
          <w:sz w:val="24"/>
        </w:rPr>
      </w:pPr>
      <w:r w:rsidRPr="00F71586">
        <w:rPr>
          <w:rFonts w:ascii="Times New Roman" w:hAnsi="Times New Roman"/>
          <w:sz w:val="24"/>
        </w:rPr>
        <w:lastRenderedPageBreak/>
        <w:t>1. Onze Minister is bevoegd tot oplegging van een bestuurlijke boete van ten hoogste het bedrag, genoemd in artikel 64, tweede lid, van de Verordening cyberweerbaarheid, ter handhaving van de in dat lid genoemde verplichtingen.</w:t>
      </w:r>
    </w:p>
    <w:p w:rsidRPr="00F71586" w:rsidR="00F71586" w:rsidP="00655488" w:rsidRDefault="00F71586" w14:paraId="6F6F2E7C" w14:textId="15F7AC36">
      <w:pPr>
        <w:ind w:firstLine="284"/>
        <w:rPr>
          <w:rFonts w:ascii="Times New Roman" w:hAnsi="Times New Roman"/>
          <w:sz w:val="24"/>
        </w:rPr>
      </w:pPr>
      <w:r w:rsidRPr="00F71586">
        <w:rPr>
          <w:rFonts w:ascii="Times New Roman" w:hAnsi="Times New Roman"/>
          <w:sz w:val="24"/>
        </w:rPr>
        <w:t>2. Onze Minister is bevoegd tot oplegging van een bestuurlijke boete van ten hoogste het bedrag, genoemd in artikel 64, derde lid, van de Verordening cyberweerbaarheid, ter handhaving van de in dat lid genoemde bepalingen.</w:t>
      </w:r>
    </w:p>
    <w:p w:rsidRPr="00F71586" w:rsidR="00F71586" w:rsidP="00655488" w:rsidRDefault="00F71586" w14:paraId="17574123" w14:textId="3CF98683">
      <w:pPr>
        <w:ind w:firstLine="284"/>
        <w:rPr>
          <w:rFonts w:ascii="Times New Roman" w:hAnsi="Times New Roman"/>
          <w:sz w:val="24"/>
        </w:rPr>
      </w:pPr>
      <w:r w:rsidRPr="00F71586">
        <w:rPr>
          <w:rFonts w:ascii="Times New Roman" w:hAnsi="Times New Roman"/>
          <w:sz w:val="24"/>
        </w:rPr>
        <w:t>3. Onze Minister is bevoegd tot oplegging van een bestuurlijke boete van ten hoogste het bedrag, genoemd in artikel 64, vierde lid, van de Verordening cyberweerbaarheid, ter handhaving van dat lid.</w:t>
      </w:r>
    </w:p>
    <w:p w:rsidRPr="00F71586" w:rsidR="00F71586" w:rsidP="00655488" w:rsidRDefault="00F71586" w14:paraId="096A9962" w14:textId="3410994C">
      <w:pPr>
        <w:ind w:firstLine="284"/>
        <w:rPr>
          <w:rFonts w:ascii="Times New Roman" w:hAnsi="Times New Roman"/>
          <w:sz w:val="24"/>
        </w:rPr>
      </w:pPr>
      <w:r w:rsidRPr="00F71586">
        <w:rPr>
          <w:rFonts w:ascii="Times New Roman" w:hAnsi="Times New Roman"/>
          <w:sz w:val="24"/>
        </w:rPr>
        <w:t>4. Onze Minister is bevoegd tot oplegging van een last onder bestuursdwang ter handhaving van de in artikel 64, tweede lid, van de Verordening cyberweerbaarheid, genoemde verplichtingen.</w:t>
      </w:r>
    </w:p>
    <w:p w:rsidRPr="00F71586" w:rsidR="00F71586" w:rsidP="00655488" w:rsidRDefault="00F71586" w14:paraId="598B0AE2" w14:textId="3EFDE86B">
      <w:pPr>
        <w:ind w:firstLine="284"/>
        <w:rPr>
          <w:rFonts w:ascii="Times New Roman" w:hAnsi="Times New Roman"/>
          <w:sz w:val="24"/>
        </w:rPr>
      </w:pPr>
      <w:r w:rsidRPr="00F71586">
        <w:rPr>
          <w:rFonts w:ascii="Times New Roman" w:hAnsi="Times New Roman"/>
          <w:sz w:val="24"/>
        </w:rPr>
        <w:t>5. Onze Minister is bevoegd tot oplegging van een last onder bestuursdwang ter handhaving van de in artikel 64, derde lid, van de Verordening cyberweerbaarheid, genoemde bepalingen.</w:t>
      </w:r>
    </w:p>
    <w:p w:rsidRPr="00F71586" w:rsidR="00F71586" w:rsidP="00655488" w:rsidRDefault="00F71586" w14:paraId="462D687A" w14:textId="0EDAC08D">
      <w:pPr>
        <w:ind w:firstLine="284"/>
        <w:rPr>
          <w:rFonts w:ascii="Times New Roman" w:hAnsi="Times New Roman"/>
          <w:sz w:val="24"/>
        </w:rPr>
      </w:pPr>
      <w:r w:rsidRPr="00F71586">
        <w:rPr>
          <w:rFonts w:ascii="Times New Roman" w:hAnsi="Times New Roman"/>
          <w:sz w:val="24"/>
        </w:rPr>
        <w:t>6. Onze Minister is bevoegd tot oplegging van een last onder bestuursdwang ter handhaving van artikel 64, vierde lid, van de Verordening cyberweerbaarheid.</w:t>
      </w:r>
    </w:p>
    <w:p w:rsidRPr="00F71586" w:rsidR="00F71586" w:rsidP="00655488" w:rsidRDefault="00F71586" w14:paraId="570DEB22" w14:textId="42217932">
      <w:pPr>
        <w:ind w:firstLine="284"/>
        <w:rPr>
          <w:rFonts w:ascii="Times New Roman" w:hAnsi="Times New Roman"/>
          <w:sz w:val="24"/>
        </w:rPr>
      </w:pPr>
      <w:r w:rsidRPr="00F71586">
        <w:rPr>
          <w:rFonts w:ascii="Times New Roman" w:hAnsi="Times New Roman"/>
          <w:sz w:val="24"/>
        </w:rPr>
        <w:t xml:space="preserve">7. Onze Minister is bevoegd tot oplegging van een last onder bestuursdwang ter handhaving van artikel 7 van de Markttoezichtverordening. </w:t>
      </w:r>
    </w:p>
    <w:p w:rsidRPr="00F71586" w:rsidR="00F71586" w:rsidP="00655488" w:rsidRDefault="00F71586" w14:paraId="4C0256E2" w14:textId="45252570">
      <w:pPr>
        <w:ind w:firstLine="284"/>
        <w:rPr>
          <w:rFonts w:ascii="Times New Roman" w:hAnsi="Times New Roman"/>
          <w:sz w:val="24"/>
        </w:rPr>
      </w:pPr>
      <w:r w:rsidRPr="00F71586">
        <w:rPr>
          <w:rFonts w:ascii="Times New Roman" w:hAnsi="Times New Roman"/>
          <w:sz w:val="24"/>
        </w:rPr>
        <w:t xml:space="preserve">8. Onze Minister is bevoegd tot oplegging van een last onder bestuursdwang ter handhaving van een maatregel die getroffen is op grond van artikel 3.2 en ter handhaving van artikel 3.5, tweede lid. </w:t>
      </w:r>
    </w:p>
    <w:p w:rsidRPr="00F71586" w:rsidR="00F71586" w:rsidP="00655488" w:rsidRDefault="00F71586" w14:paraId="29E827B0" w14:textId="77777777">
      <w:pPr>
        <w:ind w:firstLine="284"/>
        <w:rPr>
          <w:rFonts w:ascii="Times New Roman" w:hAnsi="Times New Roman"/>
          <w:sz w:val="24"/>
        </w:rPr>
      </w:pPr>
    </w:p>
    <w:bookmarkEnd w:id="8"/>
    <w:p w:rsidRPr="00F71586" w:rsidR="00F71586" w:rsidP="00655488" w:rsidRDefault="00F71586" w14:paraId="6193AF09" w14:textId="77777777">
      <w:pPr>
        <w:rPr>
          <w:rFonts w:ascii="Times New Roman" w:hAnsi="Times New Roman"/>
          <w:b/>
          <w:bCs/>
          <w:sz w:val="24"/>
        </w:rPr>
      </w:pPr>
    </w:p>
    <w:p w:rsidRPr="00F71586" w:rsidR="00F71586" w:rsidP="00655488" w:rsidRDefault="00F71586" w14:paraId="10CC0CA6" w14:textId="315D4102">
      <w:pPr>
        <w:rPr>
          <w:rFonts w:ascii="Times New Roman" w:hAnsi="Times New Roman"/>
          <w:b/>
          <w:bCs/>
          <w:sz w:val="24"/>
        </w:rPr>
      </w:pPr>
      <w:r w:rsidRPr="00F71586">
        <w:rPr>
          <w:rFonts w:ascii="Times New Roman" w:hAnsi="Times New Roman"/>
          <w:b/>
          <w:bCs/>
          <w:sz w:val="24"/>
        </w:rPr>
        <w:t>HOOFDSTUK 4. NADERE REGELS</w:t>
      </w:r>
    </w:p>
    <w:p w:rsidRPr="00F71586" w:rsidR="00F71586" w:rsidP="00655488" w:rsidRDefault="00F71586" w14:paraId="410CD0AE" w14:textId="77777777">
      <w:pPr>
        <w:rPr>
          <w:rFonts w:ascii="Times New Roman" w:hAnsi="Times New Roman"/>
          <w:b/>
          <w:sz w:val="24"/>
        </w:rPr>
      </w:pPr>
    </w:p>
    <w:p w:rsidRPr="00F71586" w:rsidR="00F71586" w:rsidP="00655488" w:rsidRDefault="00F71586" w14:paraId="7F0DE909" w14:textId="79AEC6C8">
      <w:pPr>
        <w:rPr>
          <w:rFonts w:ascii="Times New Roman" w:hAnsi="Times New Roman"/>
          <w:bCs/>
          <w:sz w:val="24"/>
        </w:rPr>
      </w:pPr>
      <w:r w:rsidRPr="00F71586">
        <w:rPr>
          <w:rFonts w:ascii="Times New Roman" w:hAnsi="Times New Roman"/>
          <w:b/>
          <w:sz w:val="24"/>
        </w:rPr>
        <w:t xml:space="preserve">Artikel 4.1 Nadere regels uitvoering Verordening cyberweerbaarheid </w:t>
      </w:r>
    </w:p>
    <w:p w:rsidRPr="00F71586" w:rsidR="00F71586" w:rsidP="00655488" w:rsidRDefault="00F71586" w14:paraId="7822ABD7" w14:textId="77777777">
      <w:pPr>
        <w:ind w:firstLine="284"/>
        <w:rPr>
          <w:rFonts w:ascii="Times New Roman" w:hAnsi="Times New Roman"/>
          <w:sz w:val="24"/>
        </w:rPr>
      </w:pPr>
    </w:p>
    <w:p w:rsidRPr="00F71586" w:rsidR="00F71586" w:rsidP="00655488" w:rsidRDefault="00F71586" w14:paraId="53B1E8F7" w14:textId="23AE7DF3">
      <w:pPr>
        <w:ind w:firstLine="284"/>
        <w:rPr>
          <w:rFonts w:ascii="Times New Roman" w:hAnsi="Times New Roman"/>
          <w:sz w:val="24"/>
        </w:rPr>
      </w:pPr>
      <w:r w:rsidRPr="00F71586">
        <w:rPr>
          <w:rFonts w:ascii="Times New Roman" w:hAnsi="Times New Roman"/>
          <w:sz w:val="24"/>
        </w:rPr>
        <w:t>Onze Minister kan bij ministeriële regeling regels stellen voor zover dat nodig is voor een goede uitvoering van de Verordening cyberweerbaarheid en de op grond van de Verordening cyberweerbaarheid vastgestelde uitvoeringshandelingen en gedelegeerde handelingen.</w:t>
      </w:r>
    </w:p>
    <w:p w:rsidR="00F71586" w:rsidP="00655488" w:rsidRDefault="00F71586" w14:paraId="2F92975D" w14:textId="77777777">
      <w:pPr>
        <w:rPr>
          <w:rFonts w:ascii="Times New Roman" w:hAnsi="Times New Roman"/>
          <w:b/>
          <w:bCs/>
          <w:sz w:val="24"/>
        </w:rPr>
      </w:pPr>
    </w:p>
    <w:p w:rsidRPr="00F71586" w:rsidR="00655488" w:rsidP="00655488" w:rsidRDefault="00655488" w14:paraId="642F999F" w14:textId="77777777">
      <w:pPr>
        <w:rPr>
          <w:rFonts w:ascii="Times New Roman" w:hAnsi="Times New Roman"/>
          <w:b/>
          <w:bCs/>
          <w:sz w:val="24"/>
        </w:rPr>
      </w:pPr>
    </w:p>
    <w:p w:rsidRPr="00F71586" w:rsidR="00F71586" w:rsidP="00655488" w:rsidRDefault="00F71586" w14:paraId="6B433EBE" w14:textId="65274BC4">
      <w:pPr>
        <w:rPr>
          <w:rFonts w:ascii="Times New Roman" w:hAnsi="Times New Roman"/>
          <w:b/>
          <w:bCs/>
          <w:sz w:val="24"/>
        </w:rPr>
      </w:pPr>
      <w:r w:rsidRPr="00F71586">
        <w:rPr>
          <w:rFonts w:ascii="Times New Roman" w:hAnsi="Times New Roman"/>
          <w:b/>
          <w:bCs/>
          <w:sz w:val="24"/>
        </w:rPr>
        <w:t>HOOFDSTUK 5. WIJZIGING ANDERE WETGEVING</w:t>
      </w:r>
    </w:p>
    <w:p w:rsidRPr="00F71586" w:rsidR="00F71586" w:rsidP="00655488" w:rsidRDefault="00F71586" w14:paraId="46B464EB" w14:textId="77777777">
      <w:pPr>
        <w:rPr>
          <w:rFonts w:ascii="Times New Roman" w:hAnsi="Times New Roman"/>
          <w:b/>
          <w:bCs/>
          <w:sz w:val="24"/>
        </w:rPr>
      </w:pPr>
    </w:p>
    <w:p w:rsidRPr="00F71586" w:rsidR="00F71586" w:rsidP="00655488" w:rsidRDefault="00F71586" w14:paraId="0DCAF843" w14:textId="097E2093">
      <w:pPr>
        <w:rPr>
          <w:rFonts w:ascii="Times New Roman" w:hAnsi="Times New Roman"/>
          <w:sz w:val="24"/>
        </w:rPr>
      </w:pPr>
      <w:r w:rsidRPr="00F71586">
        <w:rPr>
          <w:rFonts w:ascii="Times New Roman" w:hAnsi="Times New Roman"/>
          <w:b/>
          <w:bCs/>
          <w:sz w:val="24"/>
        </w:rPr>
        <w:t xml:space="preserve">Artikel 5.1 </w:t>
      </w:r>
      <w:bookmarkStart w:name="_Hlk181885762" w:id="9"/>
      <w:r w:rsidRPr="00F71586">
        <w:rPr>
          <w:rFonts w:ascii="Times New Roman" w:hAnsi="Times New Roman"/>
          <w:b/>
          <w:bCs/>
          <w:sz w:val="24"/>
        </w:rPr>
        <w:t>Wijziging Algemene wet bestuursrecht</w:t>
      </w:r>
      <w:r w:rsidRPr="00F71586">
        <w:rPr>
          <w:rFonts w:ascii="Times New Roman" w:hAnsi="Times New Roman"/>
          <w:sz w:val="24"/>
        </w:rPr>
        <w:t xml:space="preserve"> </w:t>
      </w:r>
      <w:bookmarkEnd w:id="9"/>
    </w:p>
    <w:p w:rsidRPr="00F71586" w:rsidR="00F71586" w:rsidP="00655488" w:rsidRDefault="00F71586" w14:paraId="6C4271E1" w14:textId="77777777">
      <w:pPr>
        <w:ind w:firstLine="284"/>
        <w:rPr>
          <w:rFonts w:ascii="Times New Roman" w:hAnsi="Times New Roman"/>
          <w:sz w:val="24"/>
        </w:rPr>
      </w:pPr>
    </w:p>
    <w:p w:rsidRPr="00F71586" w:rsidR="00F71586" w:rsidP="00655488" w:rsidRDefault="00F71586" w14:paraId="3EA2D1EB" w14:textId="11906A15">
      <w:pPr>
        <w:ind w:firstLine="284"/>
        <w:rPr>
          <w:rFonts w:ascii="Times New Roman" w:hAnsi="Times New Roman"/>
          <w:sz w:val="24"/>
        </w:rPr>
      </w:pPr>
      <w:r w:rsidRPr="00F71586">
        <w:rPr>
          <w:rFonts w:ascii="Times New Roman" w:hAnsi="Times New Roman"/>
          <w:sz w:val="24"/>
        </w:rPr>
        <w:t xml:space="preserve">Bijlage 2 bij de Algemene wet bestuursrecht wordt als volgt gewijzigd: </w:t>
      </w:r>
    </w:p>
    <w:p w:rsidRPr="00F71586" w:rsidR="00F71586" w:rsidP="00655488" w:rsidRDefault="00F71586" w14:paraId="46F3C2FC" w14:textId="77777777">
      <w:pPr>
        <w:ind w:firstLine="284"/>
        <w:rPr>
          <w:rFonts w:ascii="Times New Roman" w:hAnsi="Times New Roman"/>
          <w:sz w:val="24"/>
        </w:rPr>
      </w:pPr>
    </w:p>
    <w:p w:rsidRPr="00F71586" w:rsidR="00F71586" w:rsidP="00655488" w:rsidRDefault="00F71586" w14:paraId="075C0B54" w14:textId="4C17C52A">
      <w:pPr>
        <w:ind w:firstLine="284"/>
        <w:rPr>
          <w:rFonts w:ascii="Times New Roman" w:hAnsi="Times New Roman"/>
          <w:sz w:val="24"/>
        </w:rPr>
      </w:pPr>
      <w:r w:rsidRPr="00F71586">
        <w:rPr>
          <w:rFonts w:ascii="Times New Roman" w:hAnsi="Times New Roman"/>
          <w:sz w:val="24"/>
        </w:rPr>
        <w:t xml:space="preserve">1. In artikel 7 worden in de alfabetische volgorde ingevoegd: </w:t>
      </w:r>
    </w:p>
    <w:p w:rsidRPr="00F71586" w:rsidR="00F71586" w:rsidP="00655488" w:rsidRDefault="00F71586" w14:paraId="712B38A8" w14:textId="77777777">
      <w:pPr>
        <w:ind w:firstLine="284"/>
        <w:rPr>
          <w:rFonts w:ascii="Times New Roman" w:hAnsi="Times New Roman"/>
          <w:sz w:val="24"/>
        </w:rPr>
      </w:pPr>
      <w:r w:rsidRPr="00F71586">
        <w:rPr>
          <w:rFonts w:ascii="Times New Roman" w:hAnsi="Times New Roman"/>
          <w:sz w:val="24"/>
        </w:rPr>
        <w:t>- Uitvoeringswet verordening cyberweerbaarheid</w:t>
      </w:r>
    </w:p>
    <w:p w:rsidRPr="00F71586" w:rsidR="00F71586" w:rsidP="00655488" w:rsidRDefault="00F71586" w14:paraId="22296624" w14:textId="77777777">
      <w:pPr>
        <w:tabs>
          <w:tab w:val="left" w:pos="142"/>
        </w:tabs>
        <w:ind w:firstLine="284"/>
        <w:rPr>
          <w:rFonts w:ascii="Times New Roman" w:hAnsi="Times New Roman"/>
          <w:sz w:val="24"/>
        </w:rPr>
      </w:pPr>
      <w:r w:rsidRPr="00F71586">
        <w:rPr>
          <w:rFonts w:ascii="Times New Roman" w:hAnsi="Times New Roman"/>
          <w:sz w:val="24"/>
        </w:rPr>
        <w:t>- Verordening (EU) 2024/2847 van het Europees Parlement en de Raad van 23 oktober 2024 betreffende horizontale cyberbeveiligingsvereisten voor producten met digitale elementen en tot wijziging van Verordeningen (EU) nr. 168/2013 en (EU) 2019/1020 en Richtlijn (EU) 2020/1828.</w:t>
      </w:r>
    </w:p>
    <w:p w:rsidRPr="00F71586" w:rsidR="00F71586" w:rsidP="00655488" w:rsidRDefault="00F71586" w14:paraId="699520B2" w14:textId="77777777">
      <w:pPr>
        <w:ind w:firstLine="284"/>
        <w:rPr>
          <w:rFonts w:ascii="Times New Roman" w:hAnsi="Times New Roman"/>
          <w:sz w:val="24"/>
        </w:rPr>
      </w:pPr>
    </w:p>
    <w:p w:rsidRPr="00F71586" w:rsidR="00F71586" w:rsidP="00655488" w:rsidRDefault="00F71586" w14:paraId="29403624" w14:textId="108C1883">
      <w:pPr>
        <w:ind w:firstLine="284"/>
        <w:rPr>
          <w:rFonts w:ascii="Times New Roman" w:hAnsi="Times New Roman"/>
          <w:sz w:val="24"/>
        </w:rPr>
      </w:pPr>
      <w:r w:rsidRPr="00F71586">
        <w:rPr>
          <w:rFonts w:ascii="Times New Roman" w:hAnsi="Times New Roman"/>
          <w:sz w:val="24"/>
        </w:rPr>
        <w:t xml:space="preserve">2. In artikel 11 worden in de alfabetische volgorde ingevoegd: </w:t>
      </w:r>
    </w:p>
    <w:p w:rsidRPr="00F71586" w:rsidR="00F71586" w:rsidP="00655488" w:rsidRDefault="00F71586" w14:paraId="1F69CC5C" w14:textId="77777777">
      <w:pPr>
        <w:ind w:firstLine="284"/>
        <w:rPr>
          <w:rFonts w:ascii="Times New Roman" w:hAnsi="Times New Roman"/>
          <w:sz w:val="24"/>
        </w:rPr>
      </w:pPr>
      <w:r w:rsidRPr="00F71586">
        <w:rPr>
          <w:rFonts w:ascii="Times New Roman" w:hAnsi="Times New Roman"/>
          <w:sz w:val="24"/>
        </w:rPr>
        <w:t xml:space="preserve">- Uitvoeringswet verordening cyberweerbaarheid </w:t>
      </w:r>
    </w:p>
    <w:p w:rsidRPr="00F71586" w:rsidR="00F71586" w:rsidP="00655488" w:rsidRDefault="00F71586" w14:paraId="38D1B1A0" w14:textId="77777777">
      <w:pPr>
        <w:ind w:firstLine="284"/>
        <w:rPr>
          <w:rFonts w:ascii="Times New Roman" w:hAnsi="Times New Roman"/>
          <w:sz w:val="24"/>
        </w:rPr>
      </w:pPr>
      <w:r w:rsidRPr="00F71586">
        <w:rPr>
          <w:rFonts w:ascii="Times New Roman" w:hAnsi="Times New Roman"/>
          <w:sz w:val="24"/>
        </w:rPr>
        <w:lastRenderedPageBreak/>
        <w:t>- Verordening (EU) 2024/2847 van het Europees Parlement en de Raad van 23 oktober 2024 betreffende horizontale cyberbeveiligingsvereisten voor producten met digitale elementen en tot wijziging van Verordeningen (EU) nr. 168/2013 en (EU) 2019/1020 en Richtlijn (EU) 2020/1828.</w:t>
      </w:r>
    </w:p>
    <w:p w:rsidRPr="00F71586" w:rsidR="00F71586" w:rsidP="00655488" w:rsidRDefault="00F71586" w14:paraId="3740BB93" w14:textId="77777777">
      <w:pPr>
        <w:ind w:firstLine="284"/>
        <w:rPr>
          <w:rFonts w:ascii="Times New Roman" w:hAnsi="Times New Roman"/>
          <w:sz w:val="24"/>
        </w:rPr>
      </w:pPr>
    </w:p>
    <w:p w:rsidRPr="00F71586" w:rsidR="00F71586" w:rsidP="00655488" w:rsidRDefault="00F71586" w14:paraId="56823B41" w14:textId="77777777">
      <w:pPr>
        <w:rPr>
          <w:rFonts w:ascii="Times New Roman" w:hAnsi="Times New Roman"/>
          <w:b/>
          <w:bCs/>
          <w:sz w:val="24"/>
        </w:rPr>
      </w:pPr>
    </w:p>
    <w:p w:rsidRPr="00F71586" w:rsidR="00F71586" w:rsidP="00655488" w:rsidRDefault="00F71586" w14:paraId="5F98168C" w14:textId="4968DA0F">
      <w:pPr>
        <w:rPr>
          <w:rFonts w:ascii="Times New Roman" w:hAnsi="Times New Roman"/>
          <w:b/>
          <w:bCs/>
          <w:sz w:val="24"/>
        </w:rPr>
      </w:pPr>
      <w:r w:rsidRPr="00F71586">
        <w:rPr>
          <w:rFonts w:ascii="Times New Roman" w:hAnsi="Times New Roman"/>
          <w:b/>
          <w:bCs/>
          <w:sz w:val="24"/>
        </w:rPr>
        <w:t>HOOFDSTUK 6. SLOTBEPALINGEN</w:t>
      </w:r>
    </w:p>
    <w:p w:rsidR="00685DA3" w:rsidP="00685DA3" w:rsidRDefault="00685DA3" w14:paraId="440F79D9" w14:textId="77777777">
      <w:pPr>
        <w:rPr>
          <w:rFonts w:ascii="Times New Roman" w:hAnsi="Times New Roman"/>
          <w:b/>
          <w:bCs/>
          <w:sz w:val="24"/>
        </w:rPr>
      </w:pPr>
      <w:bookmarkStart w:name="OLE_LINK3" w:id="10"/>
      <w:bookmarkStart w:name="OLE_LINK4" w:id="11"/>
    </w:p>
    <w:p w:rsidRPr="00685DA3" w:rsidR="00685DA3" w:rsidP="00685DA3" w:rsidRDefault="00685DA3" w14:paraId="7BD38F28" w14:textId="280E34E2">
      <w:pPr>
        <w:rPr>
          <w:rFonts w:ascii="Times New Roman" w:hAnsi="Times New Roman"/>
          <w:b/>
          <w:bCs/>
          <w:sz w:val="24"/>
        </w:rPr>
      </w:pPr>
      <w:r w:rsidRPr="00685DA3">
        <w:rPr>
          <w:rFonts w:ascii="Times New Roman" w:hAnsi="Times New Roman"/>
          <w:b/>
          <w:bCs/>
          <w:sz w:val="24"/>
        </w:rPr>
        <w:t>Artikel 6.01 Evaluatie</w:t>
      </w:r>
    </w:p>
    <w:p w:rsidRPr="00685DA3" w:rsidR="00685DA3" w:rsidP="00685DA3" w:rsidRDefault="00685DA3" w14:paraId="7E27DD20" w14:textId="77777777">
      <w:pPr>
        <w:rPr>
          <w:rFonts w:ascii="Times New Roman" w:hAnsi="Times New Roman"/>
          <w:sz w:val="24"/>
        </w:rPr>
      </w:pPr>
    </w:p>
    <w:p w:rsidRPr="00685DA3" w:rsidR="00685DA3" w:rsidP="00685DA3" w:rsidRDefault="00685DA3" w14:paraId="5A5B0E88" w14:textId="77777777">
      <w:pPr>
        <w:rPr>
          <w:rFonts w:ascii="Times New Roman" w:hAnsi="Times New Roman"/>
          <w:sz w:val="24"/>
        </w:rPr>
      </w:pPr>
      <w:r w:rsidRPr="00685DA3">
        <w:rPr>
          <w:rFonts w:ascii="Times New Roman" w:hAnsi="Times New Roman"/>
          <w:sz w:val="24"/>
        </w:rPr>
        <w:tab/>
        <w:t>Onze Minister zendt binnen drie jaar na de inwerkingtreding van deze wet aan de Staten-Generaal een verslag over de doeltreffendheid en de effecten van deze wet in de praktijk.</w:t>
      </w:r>
    </w:p>
    <w:p w:rsidRPr="00685DA3" w:rsidR="00F71586" w:rsidP="00655488" w:rsidRDefault="00F71586" w14:paraId="6310C75F" w14:textId="77777777">
      <w:pPr>
        <w:rPr>
          <w:rFonts w:ascii="Times New Roman" w:hAnsi="Times New Roman"/>
          <w:sz w:val="24"/>
        </w:rPr>
      </w:pPr>
    </w:p>
    <w:p w:rsidRPr="00F71586" w:rsidR="00F71586" w:rsidP="00655488" w:rsidRDefault="00F71586" w14:paraId="68A5E760" w14:textId="5D28033B">
      <w:pPr>
        <w:rPr>
          <w:rFonts w:ascii="Times New Roman" w:hAnsi="Times New Roman"/>
          <w:b/>
          <w:bCs/>
          <w:sz w:val="24"/>
        </w:rPr>
      </w:pPr>
      <w:r w:rsidRPr="00F71586">
        <w:rPr>
          <w:rFonts w:ascii="Times New Roman" w:hAnsi="Times New Roman"/>
          <w:b/>
          <w:bCs/>
          <w:sz w:val="24"/>
        </w:rPr>
        <w:t>Artikel 6.1 Samenloop</w:t>
      </w:r>
    </w:p>
    <w:p w:rsidRPr="00F71586" w:rsidR="00F71586" w:rsidP="00655488" w:rsidRDefault="00F71586" w14:paraId="20CA8326" w14:textId="77777777">
      <w:pPr>
        <w:ind w:firstLine="284"/>
        <w:rPr>
          <w:rFonts w:ascii="Times New Roman" w:hAnsi="Times New Roman"/>
          <w:sz w:val="24"/>
        </w:rPr>
      </w:pPr>
      <w:bookmarkStart w:name="OLE_LINK2" w:id="12"/>
      <w:bookmarkEnd w:id="10"/>
    </w:p>
    <w:p w:rsidRPr="00F71586" w:rsidR="00F71586" w:rsidP="00655488" w:rsidRDefault="00F71586" w14:paraId="3FAA4B01" w14:textId="15BD78A8">
      <w:pPr>
        <w:ind w:firstLine="284"/>
        <w:rPr>
          <w:rFonts w:ascii="Times New Roman" w:hAnsi="Times New Roman"/>
          <w:sz w:val="24"/>
        </w:rPr>
      </w:pPr>
      <w:r w:rsidRPr="00F71586">
        <w:rPr>
          <w:rFonts w:ascii="Times New Roman" w:hAnsi="Times New Roman"/>
          <w:sz w:val="24"/>
        </w:rPr>
        <w:t xml:space="preserve">Indien het bij koninklijke boodschap van 20 maart 2023 </w:t>
      </w:r>
      <w:bookmarkStart w:name="OLE_LINK1" w:id="13"/>
      <w:r w:rsidRPr="00F71586">
        <w:rPr>
          <w:rFonts w:ascii="Times New Roman" w:hAnsi="Times New Roman"/>
          <w:sz w:val="24"/>
        </w:rPr>
        <w:t xml:space="preserve">ingediende voorstel van wet tot vaststelling van het </w:t>
      </w:r>
      <w:bookmarkEnd w:id="13"/>
      <w:r w:rsidRPr="00F71586">
        <w:rPr>
          <w:rFonts w:ascii="Times New Roman" w:hAnsi="Times New Roman"/>
          <w:sz w:val="24"/>
        </w:rPr>
        <w:t>nieuwe Wetboek van Strafvordering (Wetboek van Strafvordering) (Kamerstukken 36327) tot wet is of wordt verheven en artikel 1.2.27 van die wet eerder in werking is getreden of treedt dan artikelen 3.3 en 3.5 van deze wet, wordt in de artikelen 3.3, tweede lid, en 3.5, vierde lid, van deze wet “Artikel 171 van het Wetboek van Strafvordering” vervangen door “Artikel 1.2.27 van het Wetboek van Strafvordering”.</w:t>
      </w:r>
    </w:p>
    <w:bookmarkEnd w:id="11"/>
    <w:bookmarkEnd w:id="12"/>
    <w:p w:rsidRPr="00F71586" w:rsidR="00F71586" w:rsidP="00655488" w:rsidRDefault="00F71586" w14:paraId="2DD1E16B" w14:textId="77777777">
      <w:pPr>
        <w:rPr>
          <w:rFonts w:ascii="Times New Roman" w:hAnsi="Times New Roman"/>
          <w:b/>
          <w:bCs/>
          <w:sz w:val="24"/>
        </w:rPr>
      </w:pPr>
    </w:p>
    <w:p w:rsidRPr="00F71586" w:rsidR="00F71586" w:rsidP="00655488" w:rsidRDefault="00F71586" w14:paraId="030C4C3E" w14:textId="1416128A">
      <w:pPr>
        <w:rPr>
          <w:rFonts w:ascii="Times New Roman" w:hAnsi="Times New Roman"/>
          <w:b/>
          <w:bCs/>
          <w:sz w:val="24"/>
        </w:rPr>
      </w:pPr>
      <w:r w:rsidRPr="00F71586">
        <w:rPr>
          <w:rFonts w:ascii="Times New Roman" w:hAnsi="Times New Roman"/>
          <w:b/>
          <w:bCs/>
          <w:sz w:val="24"/>
        </w:rPr>
        <w:t>Artikel 6.2 Inwerkingtreding</w:t>
      </w:r>
    </w:p>
    <w:p w:rsidRPr="00F71586" w:rsidR="00F71586" w:rsidP="00655488" w:rsidRDefault="00F71586" w14:paraId="0A94753B" w14:textId="77777777">
      <w:pPr>
        <w:ind w:firstLine="284"/>
        <w:rPr>
          <w:rFonts w:ascii="Times New Roman" w:hAnsi="Times New Roman"/>
          <w:sz w:val="24"/>
        </w:rPr>
      </w:pPr>
    </w:p>
    <w:p w:rsidRPr="00F71586" w:rsidR="00F71586" w:rsidP="00655488" w:rsidRDefault="00F71586" w14:paraId="09D5A910" w14:textId="67C1A2EE">
      <w:pPr>
        <w:ind w:firstLine="284"/>
        <w:rPr>
          <w:rFonts w:ascii="Times New Roman" w:hAnsi="Times New Roman"/>
          <w:sz w:val="24"/>
        </w:rPr>
      </w:pPr>
      <w:r w:rsidRPr="00F71586">
        <w:rPr>
          <w:rFonts w:ascii="Times New Roman" w:hAnsi="Times New Roman"/>
          <w:sz w:val="24"/>
        </w:rPr>
        <w:t>Deze wet treedt in werking op een bij koninklijk besluit te bepalen tijdstip, dat voor de verschillende artikelen of onderdelen daarvan verschillend kan worden vastgesteld.</w:t>
      </w:r>
    </w:p>
    <w:p w:rsidRPr="00F71586" w:rsidR="00F71586" w:rsidP="00655488" w:rsidRDefault="00F71586" w14:paraId="5A8F02DF" w14:textId="77777777">
      <w:pPr>
        <w:rPr>
          <w:rFonts w:ascii="Times New Roman" w:hAnsi="Times New Roman"/>
          <w:b/>
          <w:bCs/>
          <w:sz w:val="24"/>
        </w:rPr>
      </w:pPr>
    </w:p>
    <w:p w:rsidRPr="00F71586" w:rsidR="00F71586" w:rsidP="00655488" w:rsidRDefault="00F71586" w14:paraId="64C389AE" w14:textId="7C621A11">
      <w:pPr>
        <w:rPr>
          <w:rFonts w:ascii="Times New Roman" w:hAnsi="Times New Roman"/>
          <w:b/>
          <w:bCs/>
          <w:sz w:val="24"/>
        </w:rPr>
      </w:pPr>
      <w:r w:rsidRPr="00F71586">
        <w:rPr>
          <w:rFonts w:ascii="Times New Roman" w:hAnsi="Times New Roman"/>
          <w:b/>
          <w:bCs/>
          <w:sz w:val="24"/>
        </w:rPr>
        <w:t>Artikel 6.3 Citeertitel</w:t>
      </w:r>
    </w:p>
    <w:p w:rsidRPr="00F71586" w:rsidR="00F71586" w:rsidP="00655488" w:rsidRDefault="00F71586" w14:paraId="09CA9559" w14:textId="77777777">
      <w:pPr>
        <w:ind w:firstLine="284"/>
        <w:rPr>
          <w:rFonts w:ascii="Times New Roman" w:hAnsi="Times New Roman"/>
          <w:sz w:val="24"/>
        </w:rPr>
      </w:pPr>
    </w:p>
    <w:p w:rsidRPr="00F71586" w:rsidR="00F71586" w:rsidP="00655488" w:rsidRDefault="00F71586" w14:paraId="3C85B1E4" w14:textId="3B6E193A">
      <w:pPr>
        <w:ind w:firstLine="284"/>
        <w:rPr>
          <w:rFonts w:ascii="Times New Roman" w:hAnsi="Times New Roman"/>
          <w:sz w:val="24"/>
        </w:rPr>
      </w:pPr>
      <w:r w:rsidRPr="00F71586">
        <w:rPr>
          <w:rFonts w:ascii="Times New Roman" w:hAnsi="Times New Roman"/>
          <w:sz w:val="24"/>
        </w:rPr>
        <w:t>Deze wet wordt aangehaald als: Uitvoeringswet verordening cyberweerbaarheid.</w:t>
      </w:r>
    </w:p>
    <w:p w:rsidRPr="00F71586" w:rsidR="00F71586" w:rsidP="00655488" w:rsidRDefault="00F71586" w14:paraId="700652A3" w14:textId="77777777">
      <w:pPr>
        <w:ind w:firstLine="284"/>
        <w:rPr>
          <w:rFonts w:ascii="Times New Roman" w:hAnsi="Times New Roman"/>
          <w:sz w:val="24"/>
        </w:rPr>
      </w:pPr>
    </w:p>
    <w:p w:rsidRPr="00F71586" w:rsidR="00F71586" w:rsidP="00655488" w:rsidRDefault="00F71586" w14:paraId="3D09CD3B" w14:textId="77777777">
      <w:pPr>
        <w:ind w:firstLine="284"/>
        <w:rPr>
          <w:rFonts w:ascii="Times New Roman" w:hAnsi="Times New Roman"/>
          <w:sz w:val="24"/>
        </w:rPr>
      </w:pPr>
    </w:p>
    <w:p w:rsidR="00685DA3" w:rsidP="00655488" w:rsidRDefault="00685DA3" w14:paraId="576164B0" w14:textId="77777777">
      <w:pPr>
        <w:ind w:firstLine="284"/>
        <w:rPr>
          <w:rFonts w:ascii="Times New Roman" w:hAnsi="Times New Roman"/>
          <w:sz w:val="24"/>
        </w:rPr>
      </w:pPr>
      <w:r>
        <w:rPr>
          <w:rFonts w:ascii="Times New Roman" w:hAnsi="Times New Roman"/>
          <w:sz w:val="24"/>
        </w:rPr>
        <w:br w:type="page"/>
      </w:r>
    </w:p>
    <w:p w:rsidRPr="00F71586" w:rsidR="00F71586" w:rsidP="00655488" w:rsidRDefault="00F71586" w14:paraId="3D9D3D1D" w14:textId="3F91CC8F">
      <w:pPr>
        <w:ind w:firstLine="284"/>
        <w:rPr>
          <w:rFonts w:ascii="Times New Roman" w:hAnsi="Times New Roman"/>
          <w:sz w:val="24"/>
        </w:rPr>
      </w:pPr>
      <w:r w:rsidRPr="00F71586">
        <w:rPr>
          <w:rFonts w:ascii="Times New Roman" w:hAnsi="Times New Roman"/>
          <w:sz w:val="24"/>
        </w:rPr>
        <w:lastRenderedPageBreak/>
        <w:t xml:space="preserve">Lasten en bevelen dat deze in het Staatsblad zal worden geplaatst en dat alle ministeries, autoriteiten, colleges en ambtenaren die zulks aangaat, aan de nauwkeurige uitvoering de hand zullen houden. </w:t>
      </w:r>
    </w:p>
    <w:p w:rsidRPr="00F71586" w:rsidR="00F71586" w:rsidP="00655488" w:rsidRDefault="00F71586" w14:paraId="543E4BCA" w14:textId="77777777">
      <w:pPr>
        <w:tabs>
          <w:tab w:val="left" w:pos="284"/>
        </w:tabs>
        <w:ind w:firstLine="284"/>
        <w:rPr>
          <w:rFonts w:ascii="Times New Roman" w:hAnsi="Times New Roman"/>
          <w:sz w:val="24"/>
        </w:rPr>
      </w:pPr>
    </w:p>
    <w:p w:rsidRPr="00F71586" w:rsidR="00F71586" w:rsidP="00655488" w:rsidRDefault="00F71586" w14:paraId="77AA21FD" w14:textId="77777777">
      <w:pPr>
        <w:tabs>
          <w:tab w:val="left" w:pos="284"/>
        </w:tabs>
        <w:rPr>
          <w:rFonts w:ascii="Times New Roman" w:hAnsi="Times New Roman"/>
          <w:sz w:val="24"/>
        </w:rPr>
      </w:pPr>
    </w:p>
    <w:p w:rsidRPr="00F71586" w:rsidR="00F71586" w:rsidP="00655488" w:rsidRDefault="00F71586" w14:paraId="54E6DA60" w14:textId="77777777">
      <w:pPr>
        <w:rPr>
          <w:rFonts w:ascii="Times New Roman" w:hAnsi="Times New Roman"/>
          <w:sz w:val="24"/>
        </w:rPr>
      </w:pPr>
      <w:r w:rsidRPr="00F71586">
        <w:rPr>
          <w:rFonts w:ascii="Times New Roman" w:hAnsi="Times New Roman"/>
          <w:sz w:val="24"/>
        </w:rPr>
        <w:t xml:space="preserve">Gegeven </w:t>
      </w:r>
    </w:p>
    <w:p w:rsidRPr="00F71586" w:rsidR="00F71586" w:rsidP="00655488" w:rsidRDefault="00F71586" w14:paraId="37546B45" w14:textId="77777777">
      <w:pPr>
        <w:rPr>
          <w:rFonts w:ascii="Times New Roman" w:hAnsi="Times New Roman"/>
          <w:sz w:val="24"/>
        </w:rPr>
      </w:pPr>
    </w:p>
    <w:p w:rsidRPr="00F71586" w:rsidR="00F71586" w:rsidP="00655488" w:rsidRDefault="00F71586" w14:paraId="3CA3FA1A" w14:textId="77777777">
      <w:pPr>
        <w:rPr>
          <w:rFonts w:ascii="Times New Roman" w:hAnsi="Times New Roman"/>
          <w:sz w:val="24"/>
        </w:rPr>
      </w:pPr>
    </w:p>
    <w:p w:rsidRPr="00F71586" w:rsidR="00F71586" w:rsidP="00655488" w:rsidRDefault="00F71586" w14:paraId="79BE8E95" w14:textId="77777777">
      <w:pPr>
        <w:rPr>
          <w:rFonts w:ascii="Times New Roman" w:hAnsi="Times New Roman"/>
          <w:sz w:val="24"/>
        </w:rPr>
      </w:pPr>
    </w:p>
    <w:p w:rsidRPr="00F71586" w:rsidR="00F71586" w:rsidP="00655488" w:rsidRDefault="00F71586" w14:paraId="1E70F3D9" w14:textId="77777777">
      <w:pPr>
        <w:rPr>
          <w:rFonts w:ascii="Times New Roman" w:hAnsi="Times New Roman"/>
          <w:sz w:val="24"/>
        </w:rPr>
      </w:pPr>
    </w:p>
    <w:p w:rsidRPr="00F71586" w:rsidR="00F71586" w:rsidP="00655488" w:rsidRDefault="00F71586" w14:paraId="6E47A046" w14:textId="77777777">
      <w:pPr>
        <w:rPr>
          <w:rFonts w:ascii="Times New Roman" w:hAnsi="Times New Roman"/>
          <w:sz w:val="24"/>
        </w:rPr>
      </w:pPr>
    </w:p>
    <w:p w:rsidRPr="00F71586" w:rsidR="00F71586" w:rsidP="00655488" w:rsidRDefault="00F71586" w14:paraId="4820FBE4" w14:textId="77777777">
      <w:pPr>
        <w:rPr>
          <w:rFonts w:ascii="Times New Roman" w:hAnsi="Times New Roman"/>
          <w:sz w:val="24"/>
        </w:rPr>
      </w:pPr>
    </w:p>
    <w:p w:rsidRPr="00F71586" w:rsidR="00F71586" w:rsidP="00655488" w:rsidRDefault="00F71586" w14:paraId="38292039" w14:textId="77777777">
      <w:pPr>
        <w:rPr>
          <w:rFonts w:ascii="Times New Roman" w:hAnsi="Times New Roman"/>
          <w:sz w:val="24"/>
        </w:rPr>
      </w:pPr>
    </w:p>
    <w:p w:rsidRPr="00F71586" w:rsidR="00F71586" w:rsidP="00655488" w:rsidRDefault="00F71586" w14:paraId="713C5C77" w14:textId="77777777">
      <w:pPr>
        <w:rPr>
          <w:rFonts w:ascii="Times New Roman" w:hAnsi="Times New Roman"/>
          <w:sz w:val="24"/>
        </w:rPr>
      </w:pPr>
    </w:p>
    <w:p w:rsidRPr="00F71586" w:rsidR="00F71586" w:rsidP="00655488" w:rsidRDefault="00F71586" w14:paraId="2099069D" w14:textId="77777777">
      <w:pPr>
        <w:rPr>
          <w:rFonts w:ascii="Times New Roman" w:hAnsi="Times New Roman"/>
          <w:sz w:val="24"/>
        </w:rPr>
      </w:pPr>
    </w:p>
    <w:p w:rsidRPr="00F71586" w:rsidR="00F71586" w:rsidP="00655488" w:rsidRDefault="00F71586" w14:paraId="4CDC9278" w14:textId="77777777">
      <w:pPr>
        <w:rPr>
          <w:rFonts w:ascii="Times New Roman" w:hAnsi="Times New Roman"/>
          <w:sz w:val="24"/>
        </w:rPr>
      </w:pPr>
      <w:r w:rsidRPr="00F71586">
        <w:rPr>
          <w:rFonts w:ascii="Times New Roman" w:hAnsi="Times New Roman"/>
          <w:sz w:val="24"/>
        </w:rPr>
        <w:t>De Minister van Economische Zaken,</w:t>
      </w:r>
    </w:p>
    <w:p w:rsidRPr="00F71586" w:rsidR="00685DA3" w:rsidP="00685DA3" w:rsidRDefault="00685DA3" w14:paraId="4A429B77" w14:textId="77777777">
      <w:pPr>
        <w:rPr>
          <w:rFonts w:ascii="Times New Roman" w:hAnsi="Times New Roman"/>
          <w:sz w:val="24"/>
        </w:rPr>
      </w:pPr>
    </w:p>
    <w:p w:rsidRPr="00F71586" w:rsidR="00685DA3" w:rsidP="00685DA3" w:rsidRDefault="00685DA3" w14:paraId="7852FD3E" w14:textId="77777777">
      <w:pPr>
        <w:rPr>
          <w:rFonts w:ascii="Times New Roman" w:hAnsi="Times New Roman"/>
          <w:sz w:val="24"/>
        </w:rPr>
      </w:pPr>
    </w:p>
    <w:p w:rsidRPr="00F71586" w:rsidR="00685DA3" w:rsidP="00685DA3" w:rsidRDefault="00685DA3" w14:paraId="22CA2BA3" w14:textId="77777777">
      <w:pPr>
        <w:rPr>
          <w:rFonts w:ascii="Times New Roman" w:hAnsi="Times New Roman"/>
          <w:sz w:val="24"/>
        </w:rPr>
      </w:pPr>
    </w:p>
    <w:p w:rsidRPr="00F71586" w:rsidR="00685DA3" w:rsidP="00685DA3" w:rsidRDefault="00685DA3" w14:paraId="40F8C649" w14:textId="77777777">
      <w:pPr>
        <w:rPr>
          <w:rFonts w:ascii="Times New Roman" w:hAnsi="Times New Roman"/>
          <w:sz w:val="24"/>
        </w:rPr>
      </w:pPr>
    </w:p>
    <w:p w:rsidRPr="00F71586" w:rsidR="00685DA3" w:rsidP="00685DA3" w:rsidRDefault="00685DA3" w14:paraId="22DBAF98" w14:textId="77777777">
      <w:pPr>
        <w:rPr>
          <w:rFonts w:ascii="Times New Roman" w:hAnsi="Times New Roman"/>
          <w:sz w:val="24"/>
        </w:rPr>
      </w:pPr>
    </w:p>
    <w:p w:rsidRPr="00F71586" w:rsidR="00685DA3" w:rsidP="00685DA3" w:rsidRDefault="00685DA3" w14:paraId="60EC2239" w14:textId="77777777">
      <w:pPr>
        <w:rPr>
          <w:rFonts w:ascii="Times New Roman" w:hAnsi="Times New Roman"/>
          <w:sz w:val="24"/>
        </w:rPr>
      </w:pPr>
    </w:p>
    <w:p w:rsidRPr="00F71586" w:rsidR="00685DA3" w:rsidP="00685DA3" w:rsidRDefault="00685DA3" w14:paraId="5DE9D3E6" w14:textId="77777777">
      <w:pPr>
        <w:rPr>
          <w:rFonts w:ascii="Times New Roman" w:hAnsi="Times New Roman"/>
          <w:sz w:val="24"/>
        </w:rPr>
      </w:pPr>
    </w:p>
    <w:p w:rsidRPr="00F71586" w:rsidR="00685DA3" w:rsidP="00685DA3" w:rsidRDefault="00685DA3" w14:paraId="6E730DAC" w14:textId="77777777">
      <w:pPr>
        <w:rPr>
          <w:rFonts w:ascii="Times New Roman" w:hAnsi="Times New Roman"/>
          <w:sz w:val="24"/>
        </w:rPr>
      </w:pPr>
    </w:p>
    <w:p w:rsidRPr="00F71586" w:rsidR="00685DA3" w:rsidP="00685DA3" w:rsidRDefault="00685DA3" w14:paraId="4EE067A2" w14:textId="77777777">
      <w:pPr>
        <w:rPr>
          <w:rFonts w:ascii="Times New Roman" w:hAnsi="Times New Roman"/>
          <w:sz w:val="24"/>
        </w:rPr>
      </w:pPr>
    </w:p>
    <w:p w:rsidRPr="00F71586" w:rsidR="00685DA3" w:rsidP="00685DA3" w:rsidRDefault="00685DA3" w14:paraId="11F49E47" w14:textId="77777777">
      <w:pPr>
        <w:rPr>
          <w:rFonts w:ascii="Times New Roman" w:hAnsi="Times New Roman"/>
          <w:sz w:val="24"/>
        </w:rPr>
      </w:pPr>
      <w:r w:rsidRPr="00F71586">
        <w:rPr>
          <w:rFonts w:ascii="Times New Roman" w:hAnsi="Times New Roman"/>
          <w:sz w:val="24"/>
        </w:rPr>
        <w:t>De Minister van Economische Zaken,</w:t>
      </w:r>
    </w:p>
    <w:p w:rsidRPr="00F71586" w:rsidR="00F71586" w:rsidP="00655488" w:rsidRDefault="00F71586" w14:paraId="3D2A3147" w14:textId="77777777">
      <w:pPr>
        <w:ind w:firstLine="284"/>
        <w:rPr>
          <w:rFonts w:ascii="Times New Roman" w:hAnsi="Times New Roman"/>
          <w:sz w:val="24"/>
        </w:rPr>
      </w:pPr>
    </w:p>
    <w:p w:rsidRPr="00F71586" w:rsidR="00F71586" w:rsidP="00655488" w:rsidRDefault="00F71586" w14:paraId="16B1458A" w14:textId="77777777">
      <w:pPr>
        <w:ind w:firstLine="284"/>
        <w:rPr>
          <w:rFonts w:ascii="Times New Roman" w:hAnsi="Times New Roman" w:eastAsia="Aptos"/>
          <w:b/>
          <w:bCs/>
          <w:kern w:val="2"/>
          <w:sz w:val="24"/>
          <w14:ligatures w14:val="standardContextual"/>
        </w:rPr>
      </w:pPr>
    </w:p>
    <w:p w:rsidRPr="00F71586" w:rsidR="00CB3578" w:rsidP="00655488" w:rsidRDefault="00CB3578" w14:paraId="061766ED" w14:textId="77777777">
      <w:pPr>
        <w:tabs>
          <w:tab w:val="left" w:pos="284"/>
          <w:tab w:val="left" w:pos="567"/>
          <w:tab w:val="left" w:pos="851"/>
        </w:tabs>
        <w:ind w:right="1848" w:firstLine="284"/>
        <w:rPr>
          <w:rFonts w:ascii="Times New Roman" w:hAnsi="Times New Roman"/>
          <w:sz w:val="24"/>
        </w:rPr>
      </w:pPr>
    </w:p>
    <w:sectPr w:rsidRPr="00F71586" w:rsidR="00CB3578" w:rsidSect="00D257AA">
      <w:footerReference w:type="even" r:id="rId10"/>
      <w:footerReference w:type="default" r:id="rId11"/>
      <w:pgSz w:w="11906" w:h="16838"/>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A9544" w14:textId="77777777" w:rsidR="000D3FDE" w:rsidRDefault="000D3FDE">
      <w:pPr>
        <w:spacing w:line="20" w:lineRule="exact"/>
      </w:pPr>
    </w:p>
  </w:endnote>
  <w:endnote w:type="continuationSeparator" w:id="0">
    <w:p w14:paraId="0C6EDA53" w14:textId="77777777" w:rsidR="000D3FDE" w:rsidRDefault="000D3FDE">
      <w:pPr>
        <w:pStyle w:val="Amendement"/>
      </w:pPr>
      <w:r>
        <w:rPr>
          <w:b w:val="0"/>
          <w:bCs w:val="0"/>
        </w:rPr>
        <w:t xml:space="preserve"> </w:t>
      </w:r>
    </w:p>
  </w:endnote>
  <w:endnote w:type="continuationNotice" w:id="1">
    <w:p w14:paraId="6F3FE9FA" w14:textId="77777777" w:rsidR="000D3FDE" w:rsidRDefault="000D3FDE">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1F2C"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3859F05"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EF5C"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2B3870B8"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40A0B" w14:textId="77777777" w:rsidR="000D3FDE" w:rsidRDefault="000D3FDE">
      <w:pPr>
        <w:pStyle w:val="Amendement"/>
      </w:pPr>
      <w:r>
        <w:rPr>
          <w:b w:val="0"/>
          <w:bCs w:val="0"/>
        </w:rPr>
        <w:separator/>
      </w:r>
    </w:p>
  </w:footnote>
  <w:footnote w:type="continuationSeparator" w:id="0">
    <w:p w14:paraId="59A0B107" w14:textId="77777777" w:rsidR="000D3FDE" w:rsidRDefault="000D3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0B00"/>
    <w:multiLevelType w:val="hybridMultilevel"/>
    <w:tmpl w:val="CDB07A60"/>
    <w:lvl w:ilvl="0" w:tplc="FFFFFFFF">
      <w:start w:val="1"/>
      <w:numFmt w:val="decimal"/>
      <w:lvlText w:val="%1."/>
      <w:lvlJc w:val="left"/>
      <w:pPr>
        <w:ind w:left="360" w:hanging="360"/>
      </w:pPr>
      <w:rPr>
        <w:rFonts w:ascii="Verdana" w:hAnsi="Verdana"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CA30BE4"/>
    <w:multiLevelType w:val="hybridMultilevel"/>
    <w:tmpl w:val="CDB07A60"/>
    <w:lvl w:ilvl="0" w:tplc="59CEBA1A">
      <w:start w:val="1"/>
      <w:numFmt w:val="decimal"/>
      <w:lvlText w:val="%1."/>
      <w:lvlJc w:val="left"/>
      <w:pPr>
        <w:ind w:left="360" w:hanging="360"/>
      </w:pPr>
      <w:rPr>
        <w:rFonts w:ascii="Verdana" w:hAnsi="Verdana" w:hint="default"/>
        <w:sz w:val="18"/>
        <w:szCs w:val="18"/>
      </w:rPr>
    </w:lvl>
    <w:lvl w:ilvl="1" w:tplc="55CAA790" w:tentative="1">
      <w:start w:val="1"/>
      <w:numFmt w:val="lowerLetter"/>
      <w:lvlText w:val="%2."/>
      <w:lvlJc w:val="left"/>
      <w:pPr>
        <w:ind w:left="1080" w:hanging="360"/>
      </w:pPr>
    </w:lvl>
    <w:lvl w:ilvl="2" w:tplc="D90E753A" w:tentative="1">
      <w:start w:val="1"/>
      <w:numFmt w:val="lowerRoman"/>
      <w:lvlText w:val="%3."/>
      <w:lvlJc w:val="right"/>
      <w:pPr>
        <w:ind w:left="1800" w:hanging="180"/>
      </w:pPr>
    </w:lvl>
    <w:lvl w:ilvl="3" w:tplc="93F0EAE8" w:tentative="1">
      <w:start w:val="1"/>
      <w:numFmt w:val="decimal"/>
      <w:lvlText w:val="%4."/>
      <w:lvlJc w:val="left"/>
      <w:pPr>
        <w:ind w:left="2520" w:hanging="360"/>
      </w:pPr>
    </w:lvl>
    <w:lvl w:ilvl="4" w:tplc="66E82D52" w:tentative="1">
      <w:start w:val="1"/>
      <w:numFmt w:val="lowerLetter"/>
      <w:lvlText w:val="%5."/>
      <w:lvlJc w:val="left"/>
      <w:pPr>
        <w:ind w:left="3240" w:hanging="360"/>
      </w:pPr>
    </w:lvl>
    <w:lvl w:ilvl="5" w:tplc="F2AA0F04" w:tentative="1">
      <w:start w:val="1"/>
      <w:numFmt w:val="lowerRoman"/>
      <w:lvlText w:val="%6."/>
      <w:lvlJc w:val="right"/>
      <w:pPr>
        <w:ind w:left="3960" w:hanging="180"/>
      </w:pPr>
    </w:lvl>
    <w:lvl w:ilvl="6" w:tplc="6C440E22" w:tentative="1">
      <w:start w:val="1"/>
      <w:numFmt w:val="decimal"/>
      <w:lvlText w:val="%7."/>
      <w:lvlJc w:val="left"/>
      <w:pPr>
        <w:ind w:left="4680" w:hanging="360"/>
      </w:pPr>
    </w:lvl>
    <w:lvl w:ilvl="7" w:tplc="8006F408" w:tentative="1">
      <w:start w:val="1"/>
      <w:numFmt w:val="lowerLetter"/>
      <w:lvlText w:val="%8."/>
      <w:lvlJc w:val="left"/>
      <w:pPr>
        <w:ind w:left="5400" w:hanging="360"/>
      </w:pPr>
    </w:lvl>
    <w:lvl w:ilvl="8" w:tplc="87DA404C" w:tentative="1">
      <w:start w:val="1"/>
      <w:numFmt w:val="lowerRoman"/>
      <w:lvlText w:val="%9."/>
      <w:lvlJc w:val="right"/>
      <w:pPr>
        <w:ind w:left="6120" w:hanging="180"/>
      </w:pPr>
    </w:lvl>
  </w:abstractNum>
  <w:abstractNum w:abstractNumId="2" w15:restartNumberingAfterBreak="0">
    <w:nsid w:val="28F5772E"/>
    <w:multiLevelType w:val="hybridMultilevel"/>
    <w:tmpl w:val="3294BA6E"/>
    <w:lvl w:ilvl="0" w:tplc="2C8A1AD8">
      <w:numFmt w:val="bullet"/>
      <w:lvlText w:val="-"/>
      <w:lvlJc w:val="left"/>
      <w:pPr>
        <w:ind w:left="644" w:hanging="360"/>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 w15:restartNumberingAfterBreak="0">
    <w:nsid w:val="30B8475B"/>
    <w:multiLevelType w:val="hybridMultilevel"/>
    <w:tmpl w:val="CDB07A60"/>
    <w:lvl w:ilvl="0" w:tplc="FFFFFFFF">
      <w:start w:val="1"/>
      <w:numFmt w:val="decimal"/>
      <w:lvlText w:val="%1."/>
      <w:lvlJc w:val="left"/>
      <w:pPr>
        <w:ind w:left="360" w:hanging="360"/>
      </w:pPr>
      <w:rPr>
        <w:rFonts w:ascii="Verdana" w:hAnsi="Verdana" w:hint="default"/>
        <w:sz w:val="18"/>
        <w:szCs w:val="18"/>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5796FDE"/>
    <w:multiLevelType w:val="hybridMultilevel"/>
    <w:tmpl w:val="CDB07A60"/>
    <w:lvl w:ilvl="0" w:tplc="FFFFFFFF">
      <w:start w:val="1"/>
      <w:numFmt w:val="decimal"/>
      <w:lvlText w:val="%1."/>
      <w:lvlJc w:val="left"/>
      <w:pPr>
        <w:ind w:left="360" w:hanging="360"/>
      </w:pPr>
      <w:rPr>
        <w:rFonts w:ascii="Verdana" w:hAnsi="Verdana" w:hint="default"/>
        <w:sz w:val="18"/>
        <w:szCs w:val="18"/>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C480F77"/>
    <w:multiLevelType w:val="hybridMultilevel"/>
    <w:tmpl w:val="CDB07A60"/>
    <w:lvl w:ilvl="0" w:tplc="FFFFFFFF">
      <w:start w:val="1"/>
      <w:numFmt w:val="decimal"/>
      <w:lvlText w:val="%1."/>
      <w:lvlJc w:val="left"/>
      <w:pPr>
        <w:ind w:left="360" w:hanging="360"/>
      </w:pPr>
      <w:rPr>
        <w:rFonts w:ascii="Verdana" w:hAnsi="Verdana" w:hint="default"/>
        <w:sz w:val="18"/>
        <w:szCs w:val="18"/>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096245141">
    <w:abstractNumId w:val="2"/>
  </w:num>
  <w:num w:numId="2" w16cid:durableId="1437291819">
    <w:abstractNumId w:val="1"/>
  </w:num>
  <w:num w:numId="3" w16cid:durableId="1847210118">
    <w:abstractNumId w:val="4"/>
  </w:num>
  <w:num w:numId="4" w16cid:durableId="1039624737">
    <w:abstractNumId w:val="3"/>
  </w:num>
  <w:num w:numId="5" w16cid:durableId="2060860848">
    <w:abstractNumId w:val="5"/>
  </w:num>
  <w:num w:numId="6" w16cid:durableId="1102144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586"/>
    <w:rsid w:val="00012DBE"/>
    <w:rsid w:val="000A1D81"/>
    <w:rsid w:val="000D3FDE"/>
    <w:rsid w:val="00111ED3"/>
    <w:rsid w:val="001C190E"/>
    <w:rsid w:val="002168F4"/>
    <w:rsid w:val="002A727C"/>
    <w:rsid w:val="0031321E"/>
    <w:rsid w:val="003E7802"/>
    <w:rsid w:val="00466D66"/>
    <w:rsid w:val="005D2707"/>
    <w:rsid w:val="00606255"/>
    <w:rsid w:val="00655488"/>
    <w:rsid w:val="00685DA3"/>
    <w:rsid w:val="006B607A"/>
    <w:rsid w:val="007D451C"/>
    <w:rsid w:val="00826224"/>
    <w:rsid w:val="00930A23"/>
    <w:rsid w:val="009C7354"/>
    <w:rsid w:val="009E6D7F"/>
    <w:rsid w:val="00A11E73"/>
    <w:rsid w:val="00A2521E"/>
    <w:rsid w:val="00AE436A"/>
    <w:rsid w:val="00C135B1"/>
    <w:rsid w:val="00C92DF8"/>
    <w:rsid w:val="00CB3578"/>
    <w:rsid w:val="00D20AFA"/>
    <w:rsid w:val="00D257AA"/>
    <w:rsid w:val="00D55648"/>
    <w:rsid w:val="00E16443"/>
    <w:rsid w:val="00E34A15"/>
    <w:rsid w:val="00E36EE9"/>
    <w:rsid w:val="00E639CF"/>
    <w:rsid w:val="00F13442"/>
    <w:rsid w:val="00F71586"/>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38F17"/>
  <w15:docId w15:val="{C70EFF4E-DF57-4917-A656-8B3A16B98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Lijstalinea">
    <w:name w:val="List Paragraph"/>
    <w:basedOn w:val="Standaard"/>
    <w:uiPriority w:val="34"/>
    <w:qFormat/>
    <w:rsid w:val="00F71586"/>
    <w:pPr>
      <w:spacing w:after="160" w:line="259" w:lineRule="auto"/>
      <w:ind w:left="720"/>
      <w:contextualSpacing/>
    </w:pPr>
    <w:rPr>
      <w:rFonts w:ascii="Times New Roman" w:hAnsi="Times New Roman" w:cs="Calibri"/>
      <w:sz w:val="22"/>
      <w:szCs w:val="22"/>
      <w:lang w:eastAsia="en-US"/>
    </w:rPr>
  </w:style>
  <w:style w:type="paragraph" w:customStyle="1" w:styleId="otpb">
    <w:name w:val="otpb"/>
    <w:rsid w:val="00685DA3"/>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2321</ap:Words>
  <ap:Characters>12768</ap:Characters>
  <ap:DocSecurity>0</ap:DocSecurity>
  <ap:Lines>106</ap:Lines>
  <ap:Paragraphs>30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15059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2026-09-10T14:03:00.0000000Z</dcterms:created>
  <dcterms:modified xsi:type="dcterms:W3CDTF">2026-09-10T14:03:00.0000000Z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