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66BA8" w:rsidR="00066BA8" w:rsidP="00066BA8" w:rsidRDefault="000C2F74" w14:paraId="2923841E" w14:textId="02A3A572">
      <w:pPr>
        <w:ind w:left="1416" w:hanging="1416"/>
        <w:rPr>
          <w:rFonts w:ascii="Calibri" w:hAnsi="Calibri" w:cs="Calibri"/>
          <w:sz w:val="22"/>
          <w:szCs w:val="22"/>
        </w:rPr>
      </w:pPr>
      <w:r w:rsidRPr="00066BA8">
        <w:rPr>
          <w:rFonts w:ascii="Calibri" w:hAnsi="Calibri" w:cs="Calibri"/>
          <w:sz w:val="22"/>
          <w:szCs w:val="22"/>
        </w:rPr>
        <w:t>37020</w:t>
      </w:r>
      <w:r w:rsidRPr="00066BA8" w:rsidR="00066BA8">
        <w:rPr>
          <w:rFonts w:ascii="Calibri" w:hAnsi="Calibri" w:cs="Calibri"/>
          <w:sz w:val="22"/>
          <w:szCs w:val="22"/>
        </w:rPr>
        <w:t xml:space="preserve"> </w:t>
      </w:r>
      <w:r w:rsidRPr="00066BA8">
        <w:rPr>
          <w:rFonts w:ascii="Calibri" w:hAnsi="Calibri" w:cs="Calibri"/>
          <w:sz w:val="22"/>
          <w:szCs w:val="22"/>
        </w:rPr>
        <w:t>XII</w:t>
      </w:r>
      <w:r w:rsidRPr="00066BA8" w:rsidR="00066BA8">
        <w:rPr>
          <w:rFonts w:ascii="Calibri" w:hAnsi="Calibri" w:cs="Calibri"/>
          <w:sz w:val="22"/>
          <w:szCs w:val="22"/>
        </w:rPr>
        <w:tab/>
        <w:t>Vaststelling van de begrotingsstaten van het Ministerie van Infrastructuur en Waterstaat (XII) voor het jaar 2027</w:t>
      </w:r>
    </w:p>
    <w:p w:rsidRPr="00066BA8" w:rsidR="00066BA8" w:rsidP="00066BA8" w:rsidRDefault="000C2F74" w14:paraId="1D12168E" w14:textId="18A81C32">
      <w:pPr>
        <w:ind w:left="1418" w:hanging="1418"/>
        <w:rPr>
          <w:rFonts w:ascii="Calibri" w:hAnsi="Calibri" w:cs="Calibri"/>
          <w:sz w:val="22"/>
          <w:szCs w:val="22"/>
        </w:rPr>
      </w:pPr>
      <w:r w:rsidRPr="00066BA8">
        <w:rPr>
          <w:rFonts w:ascii="Calibri" w:hAnsi="Calibri" w:cs="Calibri"/>
          <w:sz w:val="22"/>
          <w:szCs w:val="22"/>
        </w:rPr>
        <w:t>37020</w:t>
      </w:r>
      <w:r w:rsidRPr="00066BA8" w:rsidR="00066BA8">
        <w:rPr>
          <w:rFonts w:ascii="Calibri" w:hAnsi="Calibri" w:cs="Calibri"/>
          <w:sz w:val="22"/>
          <w:szCs w:val="22"/>
        </w:rPr>
        <w:t xml:space="preserve"> </w:t>
      </w:r>
      <w:r w:rsidRPr="00066BA8">
        <w:rPr>
          <w:rFonts w:ascii="Calibri" w:hAnsi="Calibri" w:cs="Calibri"/>
          <w:sz w:val="22"/>
          <w:szCs w:val="22"/>
        </w:rPr>
        <w:t>A</w:t>
      </w:r>
      <w:r w:rsidRPr="00066BA8" w:rsidR="00066BA8">
        <w:rPr>
          <w:rFonts w:ascii="Calibri" w:hAnsi="Calibri" w:cs="Calibri"/>
          <w:sz w:val="22"/>
          <w:szCs w:val="22"/>
        </w:rPr>
        <w:tab/>
        <w:t>Vaststelling van de begrotingsstaat van het Mobiliteitsfonds voor het jaar 2027</w:t>
      </w:r>
    </w:p>
    <w:p w:rsidRPr="00066BA8" w:rsidR="00066BA8" w:rsidRDefault="000C2F74" w14:paraId="2CD51E1F" w14:textId="77777777">
      <w:pPr>
        <w:rPr>
          <w:rFonts w:ascii="Calibri" w:hAnsi="Calibri" w:cs="Calibri"/>
          <w:sz w:val="22"/>
          <w:szCs w:val="22"/>
        </w:rPr>
      </w:pPr>
      <w:r w:rsidRPr="00066BA8">
        <w:rPr>
          <w:rFonts w:ascii="Calibri" w:hAnsi="Calibri" w:cs="Calibri"/>
          <w:sz w:val="22"/>
          <w:szCs w:val="22"/>
        </w:rPr>
        <w:t>37020</w:t>
      </w:r>
      <w:r w:rsidRPr="00066BA8" w:rsidR="00066BA8">
        <w:rPr>
          <w:rFonts w:ascii="Calibri" w:hAnsi="Calibri" w:cs="Calibri"/>
          <w:sz w:val="22"/>
          <w:szCs w:val="22"/>
        </w:rPr>
        <w:t xml:space="preserve"> </w:t>
      </w:r>
      <w:r w:rsidRPr="00066BA8">
        <w:rPr>
          <w:rFonts w:ascii="Calibri" w:hAnsi="Calibri" w:cs="Calibri"/>
          <w:sz w:val="22"/>
          <w:szCs w:val="22"/>
        </w:rPr>
        <w:t>J</w:t>
      </w:r>
      <w:r w:rsidRPr="00066BA8" w:rsidR="00066BA8">
        <w:rPr>
          <w:rFonts w:ascii="Calibri" w:hAnsi="Calibri" w:cs="Calibri"/>
          <w:sz w:val="22"/>
          <w:szCs w:val="22"/>
        </w:rPr>
        <w:tab/>
        <w:t>Vaststelling van de begrotingsstaat van het Deltafonds voor het jaar 2027</w:t>
      </w:r>
    </w:p>
    <w:p w:rsidRPr="00066BA8" w:rsidR="00066BA8" w:rsidP="004B4983" w:rsidRDefault="00066BA8" w14:paraId="1A8233EB" w14:textId="3597640A">
      <w:pPr>
        <w:rPr>
          <w:rFonts w:ascii="Calibri" w:hAnsi="Calibri" w:cs="Calibri"/>
          <w:sz w:val="22"/>
          <w:szCs w:val="22"/>
        </w:rPr>
      </w:pPr>
      <w:r w:rsidRPr="00066BA8">
        <w:rPr>
          <w:rFonts w:ascii="Calibri" w:hAnsi="Calibri" w:cs="Calibri"/>
          <w:sz w:val="22"/>
          <w:szCs w:val="22"/>
        </w:rPr>
        <w:t xml:space="preserve">Nr. </w:t>
      </w:r>
      <w:r w:rsidRPr="00066BA8">
        <w:rPr>
          <w:rFonts w:ascii="Calibri" w:hAnsi="Calibri" w:cs="Calibri"/>
          <w:sz w:val="22"/>
          <w:szCs w:val="22"/>
        </w:rPr>
        <w:t>5</w:t>
      </w:r>
      <w:r w:rsidRPr="00066BA8">
        <w:rPr>
          <w:rFonts w:ascii="Calibri" w:hAnsi="Calibri" w:cs="Calibri"/>
          <w:sz w:val="22"/>
          <w:szCs w:val="22"/>
        </w:rPr>
        <w:tab/>
      </w:r>
      <w:r w:rsidRPr="00066BA8">
        <w:rPr>
          <w:rFonts w:ascii="Calibri" w:hAnsi="Calibri" w:cs="Calibri"/>
          <w:sz w:val="22"/>
          <w:szCs w:val="22"/>
        </w:rPr>
        <w:tab/>
        <w:t>Brief van de Algemene Rekenkamer</w:t>
      </w:r>
    </w:p>
    <w:p w:rsidRPr="00066BA8" w:rsidR="00066BA8" w:rsidP="004B4983" w:rsidRDefault="00066BA8" w14:paraId="013D7AAC" w14:textId="01249B7C">
      <w:pPr>
        <w:rPr>
          <w:rFonts w:ascii="Calibri" w:hAnsi="Calibri" w:cs="Calibri"/>
          <w:sz w:val="22"/>
          <w:szCs w:val="22"/>
        </w:rPr>
      </w:pPr>
      <w:r w:rsidRPr="00066BA8">
        <w:rPr>
          <w:rFonts w:ascii="Calibri" w:hAnsi="Calibri" w:cs="Calibri"/>
          <w:sz w:val="22"/>
          <w:szCs w:val="22"/>
        </w:rPr>
        <w:t>Aan de Voorzitter van de Tweede Kamer der Staten-Generaal</w:t>
      </w:r>
    </w:p>
    <w:p w:rsidRPr="00066BA8" w:rsidR="00066BA8" w:rsidP="004B4983" w:rsidRDefault="00066BA8" w14:paraId="2A43EDE6" w14:textId="03B1093B">
      <w:pPr>
        <w:rPr>
          <w:rFonts w:ascii="Calibri" w:hAnsi="Calibri" w:cs="Calibri"/>
          <w:sz w:val="22"/>
          <w:szCs w:val="22"/>
        </w:rPr>
      </w:pPr>
      <w:r w:rsidRPr="00066BA8">
        <w:rPr>
          <w:rFonts w:ascii="Calibri" w:hAnsi="Calibri" w:cs="Calibri"/>
          <w:sz w:val="22"/>
          <w:szCs w:val="22"/>
        </w:rPr>
        <w:t>Den Haag, 22 september 2026</w:t>
      </w:r>
    </w:p>
    <w:p w:rsidRPr="00066BA8" w:rsidR="00066BA8" w:rsidP="004B4983" w:rsidRDefault="00066BA8" w14:paraId="0DB107B7" w14:textId="77777777">
      <w:pPr>
        <w:rPr>
          <w:rFonts w:ascii="Calibri" w:hAnsi="Calibri" w:cs="Calibri"/>
          <w:sz w:val="22"/>
          <w:szCs w:val="22"/>
        </w:rPr>
      </w:pPr>
    </w:p>
    <w:p w:rsidRPr="00066BA8" w:rsidR="004B4983" w:rsidP="004B4983" w:rsidRDefault="004B4983" w14:paraId="055A07C8" w14:textId="54B5C70A">
      <w:pPr>
        <w:rPr>
          <w:rFonts w:ascii="Calibri" w:hAnsi="Calibri" w:cs="Calibri"/>
          <w:sz w:val="22"/>
          <w:szCs w:val="22"/>
        </w:rPr>
      </w:pPr>
      <w:r w:rsidRPr="00066BA8">
        <w:rPr>
          <w:rFonts w:ascii="Calibri" w:hAnsi="Calibri" w:cs="Calibri"/>
          <w:sz w:val="22"/>
          <w:szCs w:val="22"/>
        </w:rPr>
        <w:t xml:space="preserve">Het budgetrecht is een essentieel parlementair recht. Het begint met het vooraf goedkeuren van begrotingswetsvoorstellen door het parlement. Alleen met instemming van het parlement kan het kabinet de begroting uitvoeren. </w:t>
      </w:r>
    </w:p>
    <w:p w:rsidRPr="00066BA8" w:rsidR="004B4983" w:rsidP="004B4983" w:rsidRDefault="004B4983" w14:paraId="69E929A5" w14:textId="77777777">
      <w:pPr>
        <w:rPr>
          <w:rFonts w:ascii="Calibri" w:hAnsi="Calibri" w:cs="Calibri"/>
          <w:sz w:val="22"/>
          <w:szCs w:val="22"/>
        </w:rPr>
      </w:pPr>
      <w:r w:rsidRPr="00066BA8">
        <w:rPr>
          <w:rFonts w:ascii="Calibri" w:hAnsi="Calibri" w:cs="Calibri"/>
          <w:sz w:val="22"/>
          <w:szCs w:val="22"/>
        </w:rPr>
        <w:t xml:space="preserve">Ieder jaar stuurt de Algemene Rekenkamer de Tweede Kamer aandachtspunten bij de ontwerpbegrotingen van de ministeries voor de begrotingsbehandeling. </w:t>
      </w:r>
    </w:p>
    <w:p w:rsidRPr="00066BA8" w:rsidR="004B4983" w:rsidP="004B4983" w:rsidRDefault="004B4983" w14:paraId="30EF7C4E" w14:textId="09BE968C">
      <w:pPr>
        <w:rPr>
          <w:rFonts w:ascii="Calibri" w:hAnsi="Calibri" w:cs="Calibri"/>
          <w:sz w:val="22"/>
          <w:szCs w:val="22"/>
        </w:rPr>
      </w:pPr>
      <w:r w:rsidRPr="00066BA8">
        <w:rPr>
          <w:rFonts w:ascii="Calibri" w:hAnsi="Calibri" w:cs="Calibri"/>
          <w:sz w:val="22"/>
          <w:szCs w:val="22"/>
        </w:rPr>
        <w:t>Deze brief gaat in op de ontwerpbegroting 2027 van het ministerie van Infrastructuur en Waterstaat (XII)</w:t>
      </w:r>
      <w:r w:rsidRPr="00066BA8" w:rsidR="009C73AE">
        <w:rPr>
          <w:rFonts w:ascii="Calibri" w:hAnsi="Calibri" w:cs="Calibri"/>
          <w:sz w:val="22"/>
          <w:szCs w:val="22"/>
        </w:rPr>
        <w:t xml:space="preserve"> (Kamerstuk 37020-XII)</w:t>
      </w:r>
      <w:r w:rsidRPr="00066BA8">
        <w:rPr>
          <w:rFonts w:ascii="Calibri" w:hAnsi="Calibri" w:cs="Calibri"/>
          <w:sz w:val="22"/>
          <w:szCs w:val="22"/>
        </w:rPr>
        <w:t>, het Mobiliteitsfonds (A)</w:t>
      </w:r>
      <w:r w:rsidRPr="00066BA8" w:rsidR="009C73AE">
        <w:rPr>
          <w:rFonts w:ascii="Calibri" w:hAnsi="Calibri" w:cs="Calibri"/>
          <w:sz w:val="22"/>
          <w:szCs w:val="22"/>
        </w:rPr>
        <w:t xml:space="preserve"> (Kamerstuk 37020-A)</w:t>
      </w:r>
      <w:r w:rsidRPr="00066BA8">
        <w:rPr>
          <w:rFonts w:ascii="Calibri" w:hAnsi="Calibri" w:cs="Calibri"/>
          <w:sz w:val="22"/>
          <w:szCs w:val="22"/>
        </w:rPr>
        <w:t xml:space="preserve"> en het Deltafonds (J)</w:t>
      </w:r>
      <w:r w:rsidRPr="00066BA8" w:rsidR="009C73AE">
        <w:rPr>
          <w:rFonts w:ascii="Calibri" w:hAnsi="Calibri" w:cs="Calibri"/>
          <w:sz w:val="22"/>
          <w:szCs w:val="22"/>
        </w:rPr>
        <w:t xml:space="preserve"> (Kamerstuk 37020-J)</w:t>
      </w:r>
      <w:r w:rsidRPr="00066BA8">
        <w:rPr>
          <w:rFonts w:ascii="Calibri" w:hAnsi="Calibri" w:cs="Calibri"/>
          <w:sz w:val="22"/>
          <w:szCs w:val="22"/>
        </w:rPr>
        <w:t xml:space="preserve">. </w:t>
      </w:r>
    </w:p>
    <w:p w:rsidRPr="00066BA8" w:rsidR="004B4983" w:rsidP="004B4983" w:rsidRDefault="004B4983" w14:paraId="522B7AC4" w14:textId="77777777">
      <w:pPr>
        <w:rPr>
          <w:rFonts w:ascii="Calibri" w:hAnsi="Calibri" w:cs="Calibri"/>
          <w:sz w:val="22"/>
          <w:szCs w:val="22"/>
        </w:rPr>
      </w:pPr>
      <w:r w:rsidRPr="00066BA8">
        <w:rPr>
          <w:rFonts w:ascii="Calibri" w:hAnsi="Calibri" w:cs="Calibri"/>
          <w:sz w:val="22"/>
          <w:szCs w:val="22"/>
        </w:rPr>
        <w:t>De onderwerpen in deze begrotingsbrief zijn:</w:t>
      </w:r>
    </w:p>
    <w:p w:rsidRPr="00066BA8" w:rsidR="004B4983" w:rsidP="004B4983" w:rsidRDefault="004B4983" w14:paraId="69119109" w14:textId="77777777">
      <w:pPr>
        <w:pStyle w:val="Lijstalinea"/>
        <w:numPr>
          <w:ilvl w:val="0"/>
          <w:numId w:val="1"/>
        </w:numPr>
        <w:autoSpaceDN w:val="0"/>
        <w:spacing w:after="0" w:line="320" w:lineRule="exact"/>
        <w:textAlignment w:val="baseline"/>
        <w:rPr>
          <w:rFonts w:ascii="Calibri" w:hAnsi="Calibri" w:cs="Calibri"/>
          <w:sz w:val="22"/>
          <w:szCs w:val="22"/>
        </w:rPr>
      </w:pPr>
      <w:bookmarkStart w:name="_Hlk238134770" w:id="0"/>
      <w:r w:rsidRPr="00066BA8">
        <w:rPr>
          <w:rFonts w:ascii="Calibri" w:hAnsi="Calibri" w:cs="Calibri"/>
          <w:sz w:val="22"/>
          <w:szCs w:val="22"/>
        </w:rPr>
        <w:t>navolgbaarheid van het geld;</w:t>
      </w:r>
    </w:p>
    <w:p w:rsidRPr="00066BA8" w:rsidR="004B4983" w:rsidP="004B4983" w:rsidRDefault="004B4983" w14:paraId="61F5EC52" w14:textId="77777777">
      <w:pPr>
        <w:pStyle w:val="Lijstalinea"/>
        <w:numPr>
          <w:ilvl w:val="0"/>
          <w:numId w:val="1"/>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sturen op resultaten;</w:t>
      </w:r>
    </w:p>
    <w:p w:rsidRPr="00066BA8" w:rsidR="004B4983" w:rsidP="004B4983" w:rsidRDefault="004B4983" w14:paraId="3277EEC4" w14:textId="77777777">
      <w:pPr>
        <w:pStyle w:val="Lijstalinea"/>
        <w:numPr>
          <w:ilvl w:val="0"/>
          <w:numId w:val="1"/>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risico’s en beheer;</w:t>
      </w:r>
    </w:p>
    <w:bookmarkEnd w:id="0"/>
    <w:p w:rsidRPr="00066BA8" w:rsidR="004B4983" w:rsidP="004B4983" w:rsidRDefault="004B4983" w14:paraId="3E0F9B09" w14:textId="77777777">
      <w:pPr>
        <w:pStyle w:val="Lijstalinea"/>
        <w:numPr>
          <w:ilvl w:val="0"/>
          <w:numId w:val="1"/>
        </w:numPr>
        <w:autoSpaceDN w:val="0"/>
        <w:spacing w:after="0" w:line="320" w:lineRule="exact"/>
        <w:textAlignment w:val="baseline"/>
        <w:rPr>
          <w:rFonts w:ascii="Calibri" w:hAnsi="Calibri" w:cs="Calibri"/>
          <w:noProof/>
          <w:sz w:val="22"/>
          <w:szCs w:val="22"/>
        </w:rPr>
      </w:pPr>
      <w:r w:rsidRPr="00066BA8">
        <w:rPr>
          <w:rFonts w:ascii="Calibri" w:hAnsi="Calibri" w:cs="Calibri"/>
          <w:noProof/>
          <w:sz w:val="22"/>
          <w:szCs w:val="22"/>
        </w:rPr>
        <w:t>instandhouding: tekort niet gedekt.</w:t>
      </w:r>
    </w:p>
    <w:p w:rsidRPr="00066BA8" w:rsidR="004B4983" w:rsidP="004B4983" w:rsidRDefault="004B4983" w14:paraId="77BB8D32" w14:textId="77777777">
      <w:pPr>
        <w:rPr>
          <w:rFonts w:ascii="Calibri" w:hAnsi="Calibri" w:cs="Calibri"/>
          <w:sz w:val="22"/>
          <w:szCs w:val="22"/>
        </w:rPr>
      </w:pPr>
    </w:p>
    <w:p w:rsidRPr="00066BA8" w:rsidR="004B4983" w:rsidP="004B4983" w:rsidRDefault="004B4983" w14:paraId="7124AAB3" w14:textId="77777777">
      <w:pPr>
        <w:rPr>
          <w:rFonts w:ascii="Calibri" w:hAnsi="Calibri" w:cs="Calibri"/>
          <w:sz w:val="22"/>
          <w:szCs w:val="22"/>
        </w:rPr>
      </w:pPr>
      <w:r w:rsidRPr="00066BA8">
        <w:rPr>
          <w:rFonts w:ascii="Calibri" w:hAnsi="Calibri" w:cs="Calibri"/>
          <w:sz w:val="22"/>
          <w:szCs w:val="22"/>
        </w:rPr>
        <w:t>In de bijlage bij deze brief staan de onvolkomenheden vermeld uit ons verantwoordingsonderzoek 2025.</w:t>
      </w:r>
    </w:p>
    <w:p w:rsidRPr="00066BA8" w:rsidR="004B4983" w:rsidP="00066BA8" w:rsidRDefault="004B4983" w14:paraId="1FB4C3FA" w14:textId="66461894">
      <w:pPr>
        <w:pStyle w:val="Lijstalinea"/>
        <w:numPr>
          <w:ilvl w:val="0"/>
          <w:numId w:val="12"/>
        </w:numPr>
        <w:rPr>
          <w:b/>
          <w:bCs/>
        </w:rPr>
      </w:pPr>
      <w:r w:rsidRPr="00066BA8">
        <w:rPr>
          <w:b/>
          <w:bCs/>
        </w:rPr>
        <w:t>Navolgbaarheid van het geld</w:t>
      </w:r>
    </w:p>
    <w:p w:rsidRPr="00066BA8" w:rsidR="004B4983" w:rsidP="004B4983" w:rsidRDefault="004B4983" w14:paraId="74CF01D1" w14:textId="77777777">
      <w:pPr>
        <w:rPr>
          <w:rFonts w:ascii="Calibri" w:hAnsi="Calibri" w:cs="Calibri"/>
          <w:sz w:val="22"/>
          <w:szCs w:val="22"/>
        </w:rPr>
      </w:pPr>
      <w:r w:rsidRPr="00066BA8">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Het is belangrijk dat de taakstellingen en intensiveringen in de ontwerpbegroting voor 2027 goed te volgen zijn.</w:t>
      </w:r>
      <w:bookmarkStart w:name="_Hlk238117690" w:id="1"/>
      <w:bookmarkStart w:name="_Hlk238115859" w:id="2"/>
      <w:r w:rsidRPr="00066BA8">
        <w:rPr>
          <w:rFonts w:ascii="Calibri" w:hAnsi="Calibri" w:cs="Calibri"/>
          <w:sz w:val="22"/>
          <w:szCs w:val="22"/>
        </w:rPr>
        <w:t xml:space="preserve"> </w:t>
      </w:r>
    </w:p>
    <w:p w:rsidRPr="00066BA8" w:rsidR="004B4983" w:rsidP="004B4983" w:rsidRDefault="004B4983" w14:paraId="57F292DB" w14:textId="77777777">
      <w:pPr>
        <w:rPr>
          <w:rFonts w:ascii="Calibri" w:hAnsi="Calibri" w:cs="Calibri"/>
          <w:sz w:val="22"/>
          <w:szCs w:val="22"/>
        </w:rPr>
      </w:pPr>
      <w:r w:rsidRPr="00066BA8">
        <w:rPr>
          <w:rFonts w:ascii="Calibri" w:hAnsi="Calibri" w:cs="Calibri"/>
          <w:sz w:val="22"/>
          <w:szCs w:val="22"/>
        </w:rPr>
        <w:t>Het coalitieakkoord bevat voor het ministerie van Infrastructuur en Waterstaat (</w:t>
      </w:r>
      <w:proofErr w:type="spellStart"/>
      <w:r w:rsidRPr="00066BA8">
        <w:rPr>
          <w:rFonts w:ascii="Calibri" w:hAnsi="Calibri" w:cs="Calibri"/>
          <w:sz w:val="22"/>
          <w:szCs w:val="22"/>
        </w:rPr>
        <w:t>IenW</w:t>
      </w:r>
      <w:proofErr w:type="spellEnd"/>
      <w:r w:rsidRPr="00066BA8">
        <w:rPr>
          <w:rFonts w:ascii="Calibri" w:hAnsi="Calibri" w:cs="Calibri"/>
          <w:sz w:val="22"/>
          <w:szCs w:val="22"/>
        </w:rPr>
        <w:t>) geen intensiveringen die ingaan vanaf de ontwerpbegroting 2027. Wel zien we intensiveringen die het kabinet later doorvoert. We geven hieronder twee voorbeelden:</w:t>
      </w:r>
    </w:p>
    <w:p w:rsidRPr="00066BA8" w:rsidR="004B4983" w:rsidP="004B4983" w:rsidRDefault="004B4983" w14:paraId="0FF8B361" w14:textId="77777777">
      <w:pPr>
        <w:pStyle w:val="Lijstalinea"/>
        <w:numPr>
          <w:ilvl w:val="0"/>
          <w:numId w:val="10"/>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het kabinet maakt bij het coalitieakkoord € 1,5 miljard vrij voor de prioritaire aanlegprojecten Zuidasdok en A27 Hooipolder. Deze middelen staan voor 2028 en 2029 gereserveerd op het Mobiliteitsfonds.</w:t>
      </w:r>
    </w:p>
    <w:p w:rsidRPr="00066BA8" w:rsidR="004B4983" w:rsidP="004B4983" w:rsidRDefault="004B4983" w14:paraId="53063F38" w14:textId="77777777">
      <w:pPr>
        <w:pStyle w:val="Lijstalinea"/>
        <w:numPr>
          <w:ilvl w:val="0"/>
          <w:numId w:val="10"/>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lastRenderedPageBreak/>
        <w:t>het kabinet maakt bij de augustusbesluitvorming € 1,5 miljard vrij voor instandhouding. Deze middelen staan voor de periode 2029 tot en met 2035 gereserveerd op het Mobiliteitsfonds.</w:t>
      </w:r>
    </w:p>
    <w:p w:rsidRPr="00066BA8" w:rsidR="004B4983" w:rsidP="004B4983" w:rsidRDefault="004B4983" w14:paraId="31B41CEA" w14:textId="77777777">
      <w:pPr>
        <w:rPr>
          <w:rFonts w:ascii="Calibri" w:hAnsi="Calibri" w:cs="Calibri"/>
          <w:sz w:val="22"/>
          <w:szCs w:val="22"/>
        </w:rPr>
      </w:pPr>
    </w:p>
    <w:p w:rsidRPr="00066BA8" w:rsidR="004B4983" w:rsidP="004B4983" w:rsidRDefault="004B4983" w14:paraId="65C6011E" w14:textId="77777777">
      <w:pPr>
        <w:rPr>
          <w:rFonts w:ascii="Calibri" w:hAnsi="Calibri" w:cs="Calibri"/>
          <w:b/>
          <w:bCs/>
          <w:sz w:val="22"/>
          <w:szCs w:val="22"/>
        </w:rPr>
      </w:pPr>
      <w:r w:rsidRPr="00066BA8">
        <w:rPr>
          <w:rFonts w:ascii="Calibri" w:hAnsi="Calibri" w:cs="Calibri"/>
          <w:b/>
          <w:bCs/>
          <w:sz w:val="22"/>
          <w:szCs w:val="22"/>
        </w:rPr>
        <w:t>Navolgbaarheid taakstellingen</w:t>
      </w:r>
    </w:p>
    <w:p w:rsidRPr="00066BA8" w:rsidR="004B4983" w:rsidP="004B4983" w:rsidRDefault="004B4983" w14:paraId="7825BA01" w14:textId="77777777">
      <w:pPr>
        <w:rPr>
          <w:rFonts w:ascii="Calibri" w:hAnsi="Calibri" w:cs="Calibri"/>
          <w:sz w:val="22"/>
          <w:szCs w:val="22"/>
        </w:rPr>
      </w:pPr>
      <w:r w:rsidRPr="00066BA8">
        <w:rPr>
          <w:rFonts w:ascii="Calibri" w:hAnsi="Calibri" w:cs="Calibri"/>
          <w:sz w:val="22"/>
          <w:szCs w:val="22"/>
        </w:rPr>
        <w:t xml:space="preserve">Wij selecteerden 2 apparaatstaakstellingen uit het coalitieakkoord die in 2027 ingaan en keken of deze herkenbaar zijn opgenomen in de ontwerpbegroting: </w:t>
      </w:r>
    </w:p>
    <w:p w:rsidRPr="00066BA8" w:rsidR="004B4983" w:rsidP="004B4983" w:rsidRDefault="004B4983" w14:paraId="5A5DBDF6" w14:textId="77777777">
      <w:pPr>
        <w:pStyle w:val="Lijstalinea"/>
        <w:numPr>
          <w:ilvl w:val="0"/>
          <w:numId w:val="9"/>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de efficiencytaakstelling;</w:t>
      </w:r>
    </w:p>
    <w:p w:rsidRPr="00066BA8" w:rsidR="004B4983" w:rsidP="004B4983" w:rsidRDefault="004B4983" w14:paraId="594D5B1C" w14:textId="77777777">
      <w:pPr>
        <w:pStyle w:val="Lijstalinea"/>
        <w:numPr>
          <w:ilvl w:val="0"/>
          <w:numId w:val="9"/>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 xml:space="preserve">de vernieuwing Rijksdienst/slagvaardige overheid. </w:t>
      </w:r>
      <w:bookmarkEnd w:id="1"/>
      <w:bookmarkEnd w:id="2"/>
    </w:p>
    <w:p w:rsidRPr="00066BA8" w:rsidR="004B4983" w:rsidP="004B4983" w:rsidRDefault="004B4983" w14:paraId="07AD2BB9" w14:textId="77777777">
      <w:pPr>
        <w:rPr>
          <w:rFonts w:ascii="Calibri" w:hAnsi="Calibri" w:cs="Calibri"/>
          <w:sz w:val="22"/>
          <w:szCs w:val="22"/>
        </w:rPr>
      </w:pPr>
    </w:p>
    <w:p w:rsidRPr="00066BA8" w:rsidR="004B4983" w:rsidP="004B4983" w:rsidRDefault="004B4983" w14:paraId="197316ED" w14:textId="77777777">
      <w:pPr>
        <w:rPr>
          <w:rFonts w:ascii="Calibri" w:hAnsi="Calibri" w:cs="Calibri"/>
          <w:sz w:val="22"/>
          <w:szCs w:val="22"/>
        </w:rPr>
      </w:pPr>
      <w:r w:rsidRPr="00066BA8">
        <w:rPr>
          <w:rFonts w:ascii="Calibri" w:hAnsi="Calibri" w:cs="Calibri"/>
          <w:sz w:val="22"/>
          <w:szCs w:val="22"/>
        </w:rPr>
        <w:t xml:space="preserve">De apparaatstaakstellingen uit het coalitieakkoord voor het ministerie van </w:t>
      </w:r>
      <w:proofErr w:type="spellStart"/>
      <w:r w:rsidRPr="00066BA8">
        <w:rPr>
          <w:rFonts w:ascii="Calibri" w:hAnsi="Calibri" w:cs="Calibri"/>
          <w:sz w:val="22"/>
          <w:szCs w:val="22"/>
        </w:rPr>
        <w:t>IenW</w:t>
      </w:r>
      <w:proofErr w:type="spellEnd"/>
      <w:r w:rsidRPr="00066BA8">
        <w:rPr>
          <w:rFonts w:ascii="Calibri" w:hAnsi="Calibri" w:cs="Calibri"/>
          <w:sz w:val="22"/>
          <w:szCs w:val="22"/>
        </w:rPr>
        <w:t xml:space="preserve"> zijn via de 1</w:t>
      </w:r>
      <w:r w:rsidRPr="00066BA8">
        <w:rPr>
          <w:rFonts w:ascii="Calibri" w:hAnsi="Calibri" w:cs="Calibri"/>
          <w:sz w:val="22"/>
          <w:szCs w:val="22"/>
          <w:vertAlign w:val="superscript"/>
        </w:rPr>
        <w:t>e</w:t>
      </w:r>
      <w:r w:rsidRPr="00066BA8">
        <w:rPr>
          <w:rFonts w:ascii="Calibri" w:hAnsi="Calibri" w:cs="Calibri"/>
          <w:sz w:val="22"/>
          <w:szCs w:val="22"/>
        </w:rPr>
        <w:t xml:space="preserve"> suppletoire begroting 2026 meerjarig verwerkt en toegelicht.</w:t>
      </w:r>
      <w:r w:rsidRPr="00066BA8">
        <w:rPr>
          <w:rStyle w:val="Voetnootmarkering"/>
          <w:rFonts w:ascii="Calibri" w:hAnsi="Calibri" w:cs="Calibri"/>
          <w:sz w:val="22"/>
          <w:szCs w:val="22"/>
        </w:rPr>
        <w:footnoteReference w:id="1"/>
      </w:r>
      <w:r w:rsidRPr="00066BA8">
        <w:rPr>
          <w:rFonts w:ascii="Calibri" w:hAnsi="Calibri" w:cs="Calibri"/>
          <w:sz w:val="22"/>
          <w:szCs w:val="22"/>
        </w:rPr>
        <w:t xml:space="preserve"> De taakstellingen zijn vervolgens verwerkt in de betreffende begrotingsartikelen bij de ontwerpbegroting 2027. Als onderdeel van de taakstellingen bezuinigt het kabinet ook bij de uitvoeringsorganisaties ProRail en Rijkswaterstaat (RWS):</w:t>
      </w:r>
    </w:p>
    <w:p w:rsidRPr="00066BA8" w:rsidR="004B4983" w:rsidP="004B4983" w:rsidRDefault="004B4983" w14:paraId="6F4336D8" w14:textId="77777777">
      <w:pPr>
        <w:pStyle w:val="Lijstalinea"/>
        <w:numPr>
          <w:ilvl w:val="0"/>
          <w:numId w:val="8"/>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 xml:space="preserve">De taakstellingen bij ProRail bedragen t/m 2040 cumulatief € 456 miljoen. Vanaf 2040 moet ProRail daarnaast structureel € 39 miljoen bezuinigen. De taakstellingen zijn verwerkt op artikel 13.02 (exploitatie, onderhoud en vernieuwing) van het Mobiliteitsfonds (MF). </w:t>
      </w:r>
    </w:p>
    <w:p w:rsidRPr="00066BA8" w:rsidR="004B4983" w:rsidP="004B4983" w:rsidRDefault="004B4983" w14:paraId="009BF7E1" w14:textId="77777777">
      <w:pPr>
        <w:pStyle w:val="Lijstalinea"/>
        <w:numPr>
          <w:ilvl w:val="0"/>
          <w:numId w:val="8"/>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De taakstellingen bij RWS bedragen t/m 2031 cumulatief € 246 miljoen. Vanaf 2032 lopen de taakstellingen op van € 103 miljoen per jaar naar € 142 miljoen structureel vanaf 2035. De taakstellingen zijn verwerkt in de apparaatskosten van RWS. Zij zijn ook ingevoerd in de artikelen 12 (hoofdwegen) en 15 (hoofdvaarwegen) van het MF en artikel 5 (</w:t>
      </w:r>
      <w:proofErr w:type="spellStart"/>
      <w:r w:rsidRPr="00066BA8">
        <w:rPr>
          <w:rFonts w:ascii="Calibri" w:hAnsi="Calibri" w:cs="Calibri"/>
          <w:sz w:val="22"/>
          <w:szCs w:val="22"/>
        </w:rPr>
        <w:t>netwerkgebonden</w:t>
      </w:r>
      <w:proofErr w:type="spellEnd"/>
      <w:r w:rsidRPr="00066BA8">
        <w:rPr>
          <w:rFonts w:ascii="Calibri" w:hAnsi="Calibri" w:cs="Calibri"/>
          <w:sz w:val="22"/>
          <w:szCs w:val="22"/>
        </w:rPr>
        <w:t xml:space="preserve"> kosten) van het Deltafonds (DF). </w:t>
      </w:r>
    </w:p>
    <w:p w:rsidRPr="00066BA8" w:rsidR="004B4983" w:rsidP="004B4983" w:rsidRDefault="004B4983" w14:paraId="7A812C81" w14:textId="77777777">
      <w:pPr>
        <w:rPr>
          <w:rFonts w:ascii="Calibri" w:hAnsi="Calibri" w:cs="Calibri"/>
          <w:sz w:val="22"/>
          <w:szCs w:val="22"/>
        </w:rPr>
      </w:pPr>
      <w:r w:rsidRPr="00066BA8">
        <w:rPr>
          <w:rFonts w:ascii="Calibri" w:hAnsi="Calibri" w:cs="Calibri"/>
          <w:sz w:val="22"/>
          <w:szCs w:val="22"/>
        </w:rPr>
        <w:t xml:space="preserve">We concluderen dat de taakstellingen hiermee goed navolgbaar zijn. De taakstellingen moeten volgens het ministerie nog worden ingevuld. Daarom zijn de gevolgen ervan onbekend. </w:t>
      </w:r>
    </w:p>
    <w:p w:rsidRPr="00066BA8" w:rsidR="004B4983" w:rsidP="004B4983" w:rsidRDefault="004B4983" w14:paraId="489552CA" w14:textId="77777777">
      <w:pPr>
        <w:rPr>
          <w:rFonts w:ascii="Calibri" w:hAnsi="Calibri" w:cs="Calibri"/>
          <w:sz w:val="22"/>
          <w:szCs w:val="22"/>
        </w:rPr>
      </w:pPr>
    </w:p>
    <w:p w:rsidRPr="00066BA8" w:rsidR="004B4983" w:rsidP="004B4983" w:rsidRDefault="004B4983" w14:paraId="4AA7EFCA" w14:textId="75EAB6BA">
      <w:pPr>
        <w:pStyle w:val="Lijstalinea"/>
        <w:numPr>
          <w:ilvl w:val="0"/>
          <w:numId w:val="12"/>
        </w:numPr>
        <w:rPr>
          <w:b/>
          <w:bCs/>
        </w:rPr>
      </w:pPr>
      <w:r w:rsidRPr="00066BA8">
        <w:rPr>
          <w:b/>
          <w:bCs/>
        </w:rPr>
        <w:t>Sturen op resultaten</w:t>
      </w:r>
    </w:p>
    <w:p w:rsidRPr="00066BA8" w:rsidR="004B4983" w:rsidP="004B4983" w:rsidRDefault="004B4983" w14:paraId="27A700C2" w14:textId="77777777">
      <w:pPr>
        <w:rPr>
          <w:rFonts w:ascii="Calibri" w:hAnsi="Calibri" w:cs="Calibri"/>
          <w:i/>
          <w:sz w:val="22"/>
          <w:szCs w:val="22"/>
        </w:rPr>
      </w:pPr>
      <w:r w:rsidRPr="00066BA8">
        <w:rPr>
          <w:rFonts w:ascii="Calibri" w:hAnsi="Calibri" w:cs="Calibri"/>
          <w:i/>
          <w:sz w:val="22"/>
          <w:szCs w:val="22"/>
        </w:rPr>
        <w:t>Doelen</w:t>
      </w:r>
    </w:p>
    <w:p w:rsidRPr="00066BA8" w:rsidR="004B4983" w:rsidP="00AB23C6" w:rsidRDefault="004B4983" w14:paraId="4CD4ED4A" w14:textId="67AEA8DA">
      <w:pPr>
        <w:rPr>
          <w:rFonts w:ascii="Calibri" w:hAnsi="Calibri" w:cs="Calibri"/>
          <w:b/>
          <w:bCs/>
          <w:sz w:val="22"/>
          <w:szCs w:val="22"/>
        </w:rPr>
      </w:pPr>
      <w:r w:rsidRPr="00066BA8">
        <w:rPr>
          <w:rFonts w:ascii="Calibri" w:hAnsi="Calibri" w:cs="Calibri"/>
          <w:sz w:val="22"/>
          <w:szCs w:val="22"/>
        </w:rPr>
        <w:t>Wij vinden het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(motie-Van der Lee c.s.</w:t>
      </w:r>
      <w:r w:rsidRPr="00066BA8" w:rsidR="00AB23C6">
        <w:rPr>
          <w:rFonts w:ascii="Calibri" w:hAnsi="Calibri" w:cs="Calibri"/>
          <w:sz w:val="22"/>
          <w:szCs w:val="22"/>
        </w:rPr>
        <w:t xml:space="preserve"> Kamerstuk 36740, nr. 7)</w:t>
      </w:r>
      <w:r w:rsidRPr="00066BA8">
        <w:rPr>
          <w:rFonts w:ascii="Calibri" w:hAnsi="Calibri" w:cs="Calibri"/>
          <w:sz w:val="22"/>
          <w:szCs w:val="22"/>
        </w:rPr>
        <w:t xml:space="preserve">. Ook de minister van Financiën heeft gezegd het belang van duidelijke doelen en resultaten te onderschrijven. De minister wil deze ook een plaats geven in de begroting. </w:t>
      </w:r>
    </w:p>
    <w:p w:rsidRPr="00066BA8" w:rsidR="004B4983" w:rsidP="004B4983" w:rsidRDefault="004B4983" w14:paraId="1FA00F6B" w14:textId="77777777">
      <w:pPr>
        <w:tabs>
          <w:tab w:val="left" w:pos="5160"/>
        </w:tabs>
        <w:rPr>
          <w:rFonts w:ascii="Calibri" w:hAnsi="Calibri" w:cs="Calibri"/>
          <w:sz w:val="22"/>
          <w:szCs w:val="22"/>
        </w:rPr>
      </w:pPr>
    </w:p>
    <w:p w:rsidRPr="00066BA8" w:rsidR="004B4983" w:rsidP="004B4983" w:rsidRDefault="004B4983" w14:paraId="5A7C460C" w14:textId="77777777">
      <w:pPr>
        <w:tabs>
          <w:tab w:val="left" w:pos="5160"/>
        </w:tabs>
        <w:rPr>
          <w:rFonts w:ascii="Calibri" w:hAnsi="Calibri" w:cs="Calibri"/>
          <w:sz w:val="22"/>
          <w:szCs w:val="22"/>
        </w:rPr>
      </w:pPr>
      <w:r w:rsidRPr="00066BA8">
        <w:rPr>
          <w:rFonts w:ascii="Calibri" w:hAnsi="Calibri" w:cs="Calibri"/>
          <w:sz w:val="22"/>
          <w:szCs w:val="22"/>
        </w:rPr>
        <w:t>Wij zijn nagegaan of in de beleidsagenda van de begroting van het ministerie van Infrastructuur en Waterstaat duidelijke en bij voorkeur meetbaar geformuleerde doelen staan opgenomen over de hoofddoelen van het kabinetsbeleid. De begroting van het ministerie van Infrastructuur en Waterstaat (XII) bevat 3 hoofddoelen. Die worden ook als beleidsprioriteiten genoemd in de ontwerpbegroting:</w:t>
      </w:r>
    </w:p>
    <w:p w:rsidRPr="00066BA8" w:rsidR="004B4983" w:rsidP="004B4983" w:rsidRDefault="004B4983" w14:paraId="6C9833D1" w14:textId="77777777">
      <w:pPr>
        <w:pStyle w:val="Lijstalinea"/>
        <w:numPr>
          <w:ilvl w:val="0"/>
          <w:numId w:val="4"/>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Nederland bereikbaar houden;</w:t>
      </w:r>
    </w:p>
    <w:p w:rsidRPr="00066BA8" w:rsidR="004B4983" w:rsidP="004B4983" w:rsidRDefault="004B4983" w14:paraId="2608C3A0" w14:textId="77777777">
      <w:pPr>
        <w:pStyle w:val="Lijstalinea"/>
        <w:numPr>
          <w:ilvl w:val="0"/>
          <w:numId w:val="4"/>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Nederland economisch sterk houden;</w:t>
      </w:r>
    </w:p>
    <w:p w:rsidRPr="00066BA8" w:rsidR="004B4983" w:rsidP="004B4983" w:rsidRDefault="004B4983" w14:paraId="39459DC7" w14:textId="77777777">
      <w:pPr>
        <w:pStyle w:val="Lijstalinea"/>
        <w:numPr>
          <w:ilvl w:val="0"/>
          <w:numId w:val="4"/>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Nederland schoon en veilig houden.</w:t>
      </w:r>
    </w:p>
    <w:p w:rsidRPr="00066BA8" w:rsidR="004B4983" w:rsidP="004B4983" w:rsidRDefault="004B4983" w14:paraId="3EC2AE2A" w14:textId="77777777">
      <w:pPr>
        <w:ind w:left="360"/>
        <w:rPr>
          <w:rFonts w:ascii="Calibri" w:hAnsi="Calibri" w:cs="Calibri"/>
          <w:sz w:val="22"/>
          <w:szCs w:val="22"/>
        </w:rPr>
      </w:pPr>
    </w:p>
    <w:p w:rsidRPr="00066BA8" w:rsidR="004B4983" w:rsidP="004B4983" w:rsidRDefault="004B4983" w14:paraId="1B3866BD" w14:textId="6C2E1950">
      <w:pPr>
        <w:rPr>
          <w:rFonts w:ascii="Calibri" w:hAnsi="Calibri" w:cs="Calibri"/>
          <w:sz w:val="22"/>
          <w:szCs w:val="22"/>
        </w:rPr>
      </w:pPr>
      <w:r w:rsidRPr="00066BA8">
        <w:rPr>
          <w:rFonts w:ascii="Calibri" w:hAnsi="Calibri" w:cs="Calibri"/>
          <w:sz w:val="22"/>
          <w:szCs w:val="22"/>
        </w:rPr>
        <w:t xml:space="preserve">Deze 3 hoofddoelen zijn niet meetbaar gemaakt. Wel bevatten ze net als vorig jaar voor elk beleidsartikel onderliggende doelstellingen die zichtbaar zijn in doelenbomen. Dit vinden we positief. In totaal zijn er ongeveer 70 onderliggende doelstellingen geformuleerd. Veel van deze onderliggende doelstellingen lopen in scherpte en </w:t>
      </w:r>
      <w:proofErr w:type="spellStart"/>
      <w:r w:rsidRPr="00066BA8">
        <w:rPr>
          <w:rFonts w:ascii="Calibri" w:hAnsi="Calibri" w:cs="Calibri"/>
          <w:sz w:val="22"/>
          <w:szCs w:val="22"/>
        </w:rPr>
        <w:t>toetsbaarheid</w:t>
      </w:r>
      <w:proofErr w:type="spellEnd"/>
      <w:r w:rsidRPr="00066BA8">
        <w:rPr>
          <w:rFonts w:ascii="Calibri" w:hAnsi="Calibri" w:cs="Calibri"/>
          <w:sz w:val="22"/>
          <w:szCs w:val="22"/>
        </w:rPr>
        <w:t xml:space="preserve"> uiteen. We geven hieronder verschillende voorbeelden waaruit dit blijkt: </w:t>
      </w:r>
    </w:p>
    <w:p w:rsidRPr="00066BA8" w:rsidR="004B4983" w:rsidP="004B4983" w:rsidRDefault="004B4983" w14:paraId="5DCA3268" w14:textId="77777777">
      <w:pPr>
        <w:rPr>
          <w:rFonts w:ascii="Calibri" w:hAnsi="Calibri" w:cs="Calibri"/>
          <w:sz w:val="22"/>
          <w:szCs w:val="22"/>
        </w:rPr>
      </w:pPr>
      <w:r w:rsidRPr="00066BA8">
        <w:rPr>
          <w:rFonts w:ascii="Calibri" w:hAnsi="Calibri" w:cs="Calibri"/>
          <w:sz w:val="22"/>
          <w:szCs w:val="22"/>
        </w:rPr>
        <w:t>Concrete doelen:</w:t>
      </w:r>
    </w:p>
    <w:p w:rsidRPr="00066BA8" w:rsidR="004B4983" w:rsidP="004B4983" w:rsidRDefault="004B4983" w14:paraId="30FCA024" w14:textId="77777777">
      <w:pPr>
        <w:pStyle w:val="Lijstalinea"/>
        <w:numPr>
          <w:ilvl w:val="0"/>
          <w:numId w:val="7"/>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werken aan een klimaatneutrale mobiliteitssector die in 2050 volledig onafhankelijk is van fossiele brandstoffen en geen CO</w:t>
      </w:r>
      <w:r w:rsidRPr="00066BA8">
        <w:rPr>
          <w:rFonts w:ascii="Calibri" w:hAnsi="Calibri" w:cs="Calibri"/>
          <w:sz w:val="22"/>
          <w:szCs w:val="22"/>
          <w:vertAlign w:val="subscript"/>
        </w:rPr>
        <w:t>2</w:t>
      </w:r>
      <w:r w:rsidRPr="00066BA8">
        <w:rPr>
          <w:rFonts w:ascii="Calibri" w:hAnsi="Calibri" w:cs="Calibri"/>
          <w:sz w:val="22"/>
          <w:szCs w:val="22"/>
        </w:rPr>
        <w:t xml:space="preserve"> uitstoot;</w:t>
      </w:r>
    </w:p>
    <w:p w:rsidRPr="00066BA8" w:rsidR="004B4983" w:rsidP="004B4983" w:rsidRDefault="004B4983" w14:paraId="66984F2E" w14:textId="77777777">
      <w:pPr>
        <w:pStyle w:val="Lijstalinea"/>
        <w:numPr>
          <w:ilvl w:val="0"/>
          <w:numId w:val="7"/>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5% minder verkeersdoden en ernstig gewonden in 2035 dan in 2024.</w:t>
      </w:r>
    </w:p>
    <w:p w:rsidRPr="00066BA8" w:rsidR="004B4983" w:rsidP="004B4983" w:rsidRDefault="004B4983" w14:paraId="7C228A33" w14:textId="77777777">
      <w:pPr>
        <w:rPr>
          <w:rFonts w:ascii="Calibri" w:hAnsi="Calibri" w:cs="Calibri"/>
          <w:sz w:val="22"/>
          <w:szCs w:val="22"/>
        </w:rPr>
      </w:pPr>
    </w:p>
    <w:p w:rsidRPr="00066BA8" w:rsidR="004B4983" w:rsidP="004B4983" w:rsidRDefault="004B4983" w14:paraId="541CB558" w14:textId="77777777">
      <w:pPr>
        <w:rPr>
          <w:rFonts w:ascii="Calibri" w:hAnsi="Calibri" w:cs="Calibri"/>
          <w:sz w:val="22"/>
          <w:szCs w:val="22"/>
        </w:rPr>
      </w:pPr>
      <w:r w:rsidRPr="00066BA8">
        <w:rPr>
          <w:rFonts w:ascii="Calibri" w:hAnsi="Calibri" w:cs="Calibri"/>
          <w:sz w:val="22"/>
          <w:szCs w:val="22"/>
        </w:rPr>
        <w:t>Niet-concrete doelen:</w:t>
      </w:r>
    </w:p>
    <w:p w:rsidRPr="00066BA8" w:rsidR="004B4983" w:rsidP="004B4983" w:rsidRDefault="004B4983" w14:paraId="6C65E3AE" w14:textId="77777777">
      <w:pPr>
        <w:pStyle w:val="Lijstalinea"/>
        <w:numPr>
          <w:ilvl w:val="0"/>
          <w:numId w:val="11"/>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Het beter benutten, in stand houden en ontwikkelen van het hoofdwegennet;</w:t>
      </w:r>
    </w:p>
    <w:p w:rsidRPr="00066BA8" w:rsidR="004B4983" w:rsidP="004B4983" w:rsidRDefault="004B4983" w14:paraId="1BDC8DF0" w14:textId="77777777">
      <w:pPr>
        <w:pStyle w:val="Lijstalinea"/>
        <w:numPr>
          <w:ilvl w:val="0"/>
          <w:numId w:val="11"/>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Bewuster en duurzamer omgaan met bodem en ondergrond in het Rijksbeleid. Decentrale overheden ondersteunen bij het uitvoeren van de bodemtaken.</w:t>
      </w:r>
    </w:p>
    <w:p w:rsidRPr="00066BA8" w:rsidR="004B4983" w:rsidP="004B4983" w:rsidRDefault="004B4983" w14:paraId="773DF040" w14:textId="77777777">
      <w:pPr>
        <w:rPr>
          <w:rFonts w:ascii="Calibri" w:hAnsi="Calibri" w:cs="Calibri"/>
          <w:sz w:val="22"/>
          <w:szCs w:val="22"/>
        </w:rPr>
      </w:pPr>
    </w:p>
    <w:p w:rsidRPr="00066BA8" w:rsidR="004B4983" w:rsidP="004B4983" w:rsidRDefault="004B4983" w14:paraId="328C4D22" w14:textId="4C896A46">
      <w:pPr>
        <w:rPr>
          <w:rFonts w:ascii="Calibri" w:hAnsi="Calibri" w:cs="Calibri"/>
          <w:i/>
          <w:sz w:val="22"/>
          <w:szCs w:val="22"/>
        </w:rPr>
      </w:pPr>
      <w:r w:rsidRPr="00066BA8">
        <w:rPr>
          <w:rFonts w:ascii="Calibri" w:hAnsi="Calibri" w:cs="Calibri"/>
          <w:sz w:val="22"/>
          <w:szCs w:val="22"/>
        </w:rPr>
        <w:t>Voor de inzichtelijkheid in de beleidsagenda doen we de aanbeveling om de hoofddoelen concreet te formuleren en risico’s bij de hoofddoelen expliciet te benoemen.</w:t>
      </w:r>
    </w:p>
    <w:p w:rsidRPr="00066BA8" w:rsidR="004B4983" w:rsidP="004B4983" w:rsidRDefault="004B4983" w14:paraId="4B77DFBA" w14:textId="77777777">
      <w:pPr>
        <w:rPr>
          <w:rFonts w:ascii="Calibri" w:hAnsi="Calibri" w:cs="Calibri"/>
          <w:b/>
          <w:bCs/>
          <w:iCs/>
          <w:sz w:val="22"/>
          <w:szCs w:val="22"/>
        </w:rPr>
      </w:pPr>
      <w:r w:rsidRPr="00066BA8">
        <w:rPr>
          <w:rFonts w:ascii="Calibri" w:hAnsi="Calibri" w:cs="Calibri"/>
          <w:b/>
          <w:bCs/>
          <w:iCs/>
          <w:sz w:val="22"/>
          <w:szCs w:val="22"/>
        </w:rPr>
        <w:t>Strategische Evaluatieagenda (SEA)</w:t>
      </w:r>
    </w:p>
    <w:p w:rsidRPr="00066BA8" w:rsidR="004B4983" w:rsidP="004B4983" w:rsidRDefault="004B4983" w14:paraId="26191A14" w14:textId="65935ACF">
      <w:pPr>
        <w:rPr>
          <w:rFonts w:ascii="Calibri" w:hAnsi="Calibri" w:cs="Calibri"/>
          <w:sz w:val="22"/>
          <w:szCs w:val="22"/>
        </w:rPr>
      </w:pPr>
      <w:r w:rsidRPr="00066BA8">
        <w:rPr>
          <w:rFonts w:ascii="Calibri" w:hAnsi="Calibri" w:cs="Calibri"/>
          <w:sz w:val="22"/>
          <w:szCs w:val="22"/>
        </w:rPr>
        <w:t xml:space="preserve">De minister is verantwoordelijk voor het periodiek onderzoeken van de doelmatigheid en doeltreffendheid van het beleid dat aan zijn begroting ten grondslag ligt. De SEA laat zien welke evaluaties zijn uitgevoerd en gepland per beleidsthema. De Tweede Kamer kan de evaluatieagenda in de begroting beoordelen, en aandacht vragen voor evaluaties die in de agenda ontbreken. </w:t>
      </w:r>
    </w:p>
    <w:p w:rsidRPr="00066BA8" w:rsidR="004B4983" w:rsidP="004B4983" w:rsidRDefault="004B4983" w14:paraId="2C0A2C89" w14:textId="77777777">
      <w:pPr>
        <w:rPr>
          <w:rFonts w:ascii="Calibri" w:hAnsi="Calibri" w:cs="Calibri"/>
          <w:sz w:val="22"/>
          <w:szCs w:val="22"/>
        </w:rPr>
      </w:pPr>
      <w:r w:rsidRPr="00066BA8">
        <w:rPr>
          <w:rFonts w:ascii="Calibri" w:hAnsi="Calibri" w:cs="Calibri"/>
          <w:sz w:val="22"/>
          <w:szCs w:val="22"/>
        </w:rPr>
        <w:t xml:space="preserve">Gelet op de bevindingen uit onze onderzoeken naar staalslakken, </w:t>
      </w:r>
      <w:proofErr w:type="spellStart"/>
      <w:r w:rsidRPr="00066BA8">
        <w:rPr>
          <w:rFonts w:ascii="Calibri" w:hAnsi="Calibri" w:cs="Calibri"/>
          <w:sz w:val="22"/>
          <w:szCs w:val="22"/>
        </w:rPr>
        <w:t>bodemas</w:t>
      </w:r>
      <w:proofErr w:type="spellEnd"/>
      <w:r w:rsidRPr="00066BA8">
        <w:rPr>
          <w:rFonts w:ascii="Calibri" w:hAnsi="Calibri" w:cs="Calibri"/>
          <w:sz w:val="22"/>
          <w:szCs w:val="22"/>
        </w:rPr>
        <w:t xml:space="preserve"> (2024) en industriële lozingen (2026), het risico van de </w:t>
      </w:r>
      <w:proofErr w:type="spellStart"/>
      <w:r w:rsidRPr="00066BA8">
        <w:rPr>
          <w:rFonts w:ascii="Calibri" w:hAnsi="Calibri" w:cs="Calibri"/>
          <w:sz w:val="22"/>
          <w:szCs w:val="22"/>
        </w:rPr>
        <w:t>pfas</w:t>
      </w:r>
      <w:proofErr w:type="spellEnd"/>
      <w:r w:rsidRPr="00066BA8">
        <w:rPr>
          <w:rFonts w:ascii="Calibri" w:hAnsi="Calibri" w:cs="Calibri"/>
          <w:sz w:val="22"/>
          <w:szCs w:val="22"/>
        </w:rPr>
        <w:t>-verontreiniging en de financiële omvang van het begrote budget voor aanleg adviseren wij u om de volgende twee evaluaties uit de SEA te agenderen:</w:t>
      </w:r>
    </w:p>
    <w:p w:rsidRPr="00066BA8" w:rsidR="004B4983" w:rsidP="004B4983" w:rsidRDefault="004B4983" w14:paraId="1D5B513F" w14:textId="77777777">
      <w:pPr>
        <w:pStyle w:val="Lijstalinea"/>
        <w:numPr>
          <w:ilvl w:val="0"/>
          <w:numId w:val="5"/>
        </w:numPr>
        <w:autoSpaceDN w:val="0"/>
        <w:spacing w:after="0" w:line="320" w:lineRule="exact"/>
        <w:textAlignment w:val="baseline"/>
        <w:rPr>
          <w:rFonts w:ascii="Calibri" w:hAnsi="Calibri" w:cs="Calibri"/>
          <w:sz w:val="22"/>
          <w:szCs w:val="22"/>
        </w:rPr>
      </w:pPr>
      <w:r w:rsidRPr="00066BA8">
        <w:rPr>
          <w:rFonts w:ascii="Calibri" w:hAnsi="Calibri" w:cs="Calibri"/>
          <w:sz w:val="22"/>
          <w:szCs w:val="22"/>
          <w:u w:val="single"/>
        </w:rPr>
        <w:t>Periodieke rapportage Bodem en Ondergrond (artikel 13</w:t>
      </w:r>
      <w:r w:rsidRPr="00066BA8">
        <w:rPr>
          <w:rFonts w:ascii="Calibri" w:hAnsi="Calibri" w:cs="Calibri"/>
          <w:i/>
          <w:iCs/>
          <w:sz w:val="22"/>
          <w:szCs w:val="22"/>
        </w:rPr>
        <w:t>)</w:t>
      </w:r>
      <w:r w:rsidRPr="00066BA8">
        <w:rPr>
          <w:rFonts w:ascii="Calibri" w:hAnsi="Calibri" w:cs="Calibri"/>
          <w:sz w:val="22"/>
          <w:szCs w:val="22"/>
        </w:rPr>
        <w:t xml:space="preserve">. De vorige beleidsdoorlichting van artikel 13 is in 2020 afgerond en betrof de periode 2014-2019. De Europese Commissie heeft in 2025 becijferd dat de maatschappelijke kosten voor </w:t>
      </w:r>
      <w:proofErr w:type="spellStart"/>
      <w:r w:rsidRPr="00066BA8">
        <w:rPr>
          <w:rFonts w:ascii="Calibri" w:hAnsi="Calibri" w:cs="Calibri"/>
          <w:sz w:val="22"/>
          <w:szCs w:val="22"/>
        </w:rPr>
        <w:t>pfas</w:t>
      </w:r>
      <w:proofErr w:type="spellEnd"/>
      <w:r w:rsidRPr="00066BA8">
        <w:rPr>
          <w:rFonts w:ascii="Calibri" w:hAnsi="Calibri" w:cs="Calibri"/>
          <w:sz w:val="22"/>
          <w:szCs w:val="22"/>
        </w:rPr>
        <w:t xml:space="preserve"> in de Europese Unie (EU) kunnen oplopen tot € 440 miljard. Nederland telt met ongeveer 5.000 bevestigde </w:t>
      </w:r>
      <w:proofErr w:type="spellStart"/>
      <w:r w:rsidRPr="00066BA8">
        <w:rPr>
          <w:rFonts w:ascii="Calibri" w:hAnsi="Calibri" w:cs="Calibri"/>
          <w:sz w:val="22"/>
          <w:szCs w:val="22"/>
        </w:rPr>
        <w:t>pfas</w:t>
      </w:r>
      <w:proofErr w:type="spellEnd"/>
      <w:r w:rsidRPr="00066BA8">
        <w:rPr>
          <w:rFonts w:ascii="Calibri" w:hAnsi="Calibri" w:cs="Calibri"/>
          <w:sz w:val="22"/>
          <w:szCs w:val="22"/>
        </w:rPr>
        <w:t xml:space="preserve">-locaties na België de meeste locaties met </w:t>
      </w:r>
      <w:proofErr w:type="spellStart"/>
      <w:r w:rsidRPr="00066BA8">
        <w:rPr>
          <w:rFonts w:ascii="Calibri" w:hAnsi="Calibri" w:cs="Calibri"/>
          <w:sz w:val="22"/>
          <w:szCs w:val="22"/>
        </w:rPr>
        <w:t>pfas</w:t>
      </w:r>
      <w:proofErr w:type="spellEnd"/>
      <w:r w:rsidRPr="00066BA8">
        <w:rPr>
          <w:rFonts w:ascii="Calibri" w:hAnsi="Calibri" w:cs="Calibri"/>
          <w:sz w:val="22"/>
          <w:szCs w:val="22"/>
        </w:rPr>
        <w:t>-vervuiling in heel de EU.</w:t>
      </w:r>
      <w:r w:rsidRPr="00066BA8">
        <w:rPr>
          <w:rStyle w:val="Voetnootmarkering"/>
          <w:rFonts w:ascii="Calibri" w:hAnsi="Calibri" w:cs="Calibri"/>
          <w:sz w:val="22"/>
          <w:szCs w:val="22"/>
        </w:rPr>
        <w:footnoteReference w:id="2"/>
      </w:r>
      <w:r w:rsidRPr="00066BA8">
        <w:rPr>
          <w:rFonts w:ascii="Calibri" w:hAnsi="Calibri" w:cs="Calibri"/>
          <w:sz w:val="22"/>
          <w:szCs w:val="22"/>
        </w:rPr>
        <w:t xml:space="preserve"> Deze evaluatie is dan ook relevant voor uw Kamer. </w:t>
      </w:r>
    </w:p>
    <w:p w:rsidRPr="00066BA8" w:rsidR="004B4983" w:rsidP="004B4983" w:rsidRDefault="004B4983" w14:paraId="5348B0AE" w14:textId="77777777">
      <w:pPr>
        <w:pStyle w:val="Lijstalinea"/>
        <w:numPr>
          <w:ilvl w:val="0"/>
          <w:numId w:val="5"/>
        </w:numPr>
        <w:autoSpaceDN w:val="0"/>
        <w:spacing w:after="0" w:line="320" w:lineRule="exact"/>
        <w:textAlignment w:val="baseline"/>
        <w:rPr>
          <w:rFonts w:ascii="Calibri" w:hAnsi="Calibri" w:cs="Calibri"/>
          <w:sz w:val="22"/>
          <w:szCs w:val="22"/>
        </w:rPr>
      </w:pPr>
      <w:r w:rsidRPr="00066BA8">
        <w:rPr>
          <w:rFonts w:ascii="Calibri" w:hAnsi="Calibri" w:cs="Calibri"/>
          <w:sz w:val="22"/>
          <w:szCs w:val="22"/>
          <w:u w:val="single"/>
        </w:rPr>
        <w:t>Evaluatie aanleg wegenprojecten 2023-2026.</w:t>
      </w:r>
      <w:r w:rsidRPr="00066BA8">
        <w:rPr>
          <w:rFonts w:ascii="Calibri" w:hAnsi="Calibri" w:cs="Calibri"/>
          <w:sz w:val="22"/>
          <w:szCs w:val="22"/>
        </w:rPr>
        <w:t xml:space="preserve"> Dit is een ex post-evaluatie voor aanlegprojecten. Het is nog onduidelijk welke aanlegprojecten worden geëvalueerd. Het ministerie heeft op de fondsen een budget van ongeveer € 50 miljard begroot voor aanleg tot en met 2040. Uw Kamer kan de evaluatie dan ook gebruiken om te leren van eerder afgeronde aanlegprojecten. </w:t>
      </w:r>
    </w:p>
    <w:p w:rsidRPr="00066BA8" w:rsidR="004B4983" w:rsidP="004B4983" w:rsidRDefault="004B4983" w14:paraId="26AEF867" w14:textId="77777777">
      <w:pPr>
        <w:tabs>
          <w:tab w:val="left" w:pos="1710"/>
        </w:tabs>
        <w:rPr>
          <w:rFonts w:ascii="Calibri" w:hAnsi="Calibri" w:cs="Calibri"/>
          <w:sz w:val="22"/>
          <w:szCs w:val="22"/>
        </w:rPr>
      </w:pPr>
      <w:r w:rsidRPr="00066BA8">
        <w:rPr>
          <w:rFonts w:ascii="Calibri" w:hAnsi="Calibri" w:cs="Calibri"/>
          <w:sz w:val="22"/>
          <w:szCs w:val="22"/>
        </w:rPr>
        <w:tab/>
      </w:r>
    </w:p>
    <w:p w:rsidRPr="00066BA8" w:rsidR="004B4983" w:rsidP="00066BA8" w:rsidRDefault="004B4983" w14:paraId="217C3E31" w14:textId="2A2D5AE3">
      <w:pPr>
        <w:pStyle w:val="Lijstalinea"/>
        <w:numPr>
          <w:ilvl w:val="0"/>
          <w:numId w:val="12"/>
        </w:numPr>
        <w:rPr>
          <w:b/>
          <w:bCs/>
        </w:rPr>
      </w:pPr>
      <w:r w:rsidRPr="00066BA8">
        <w:rPr>
          <w:b/>
          <w:bCs/>
        </w:rPr>
        <w:t>Risico’s en beheer</w:t>
      </w:r>
    </w:p>
    <w:p w:rsidRPr="00066BA8" w:rsidR="004B4983" w:rsidP="004B4983" w:rsidRDefault="004B4983" w14:paraId="366AAF2C" w14:textId="594EC879">
      <w:pPr>
        <w:rPr>
          <w:rFonts w:ascii="Calibri" w:hAnsi="Calibri" w:cs="Calibri"/>
          <w:sz w:val="22"/>
          <w:szCs w:val="22"/>
        </w:rPr>
      </w:pPr>
      <w:r w:rsidRPr="00066BA8">
        <w:rPr>
          <w:rFonts w:ascii="Calibri" w:hAnsi="Calibri" w:cs="Calibri"/>
          <w:sz w:val="22"/>
          <w:szCs w:val="22"/>
        </w:rPr>
        <w:t xml:space="preserve">Wij verwachten dat een ontwerpbegroting aandacht besteedt aan financiële risico’s, bedrijfsvoeringrisico’s en/of beleidsrisico’s. Wij hebben op 20 mei 2026 onze </w:t>
      </w:r>
      <w:proofErr w:type="spellStart"/>
      <w:r w:rsidRPr="00066BA8">
        <w:rPr>
          <w:rFonts w:ascii="Calibri" w:hAnsi="Calibri" w:cs="Calibri"/>
          <w:sz w:val="22"/>
          <w:szCs w:val="22"/>
        </w:rPr>
        <w:t>Hoogrisicolijst</w:t>
      </w:r>
      <w:proofErr w:type="spellEnd"/>
      <w:r w:rsidRPr="00066BA8">
        <w:rPr>
          <w:rFonts w:ascii="Calibri" w:hAnsi="Calibri" w:cs="Calibri"/>
          <w:sz w:val="22"/>
          <w:szCs w:val="22"/>
        </w:rPr>
        <w:t xml:space="preserve"> gepubliceerd. De minister heeft in het jaarverslag over 2025 ook een aantal risico</w:t>
      </w:r>
      <w:r w:rsidRPr="00066BA8" w:rsidR="00AB23C6">
        <w:rPr>
          <w:rFonts w:ascii="Calibri" w:hAnsi="Calibri" w:cs="Calibri"/>
          <w:sz w:val="22"/>
          <w:szCs w:val="22"/>
        </w:rPr>
        <w:t>’</w:t>
      </w:r>
      <w:r w:rsidRPr="00066BA8">
        <w:rPr>
          <w:rFonts w:ascii="Calibri" w:hAnsi="Calibri" w:cs="Calibri"/>
          <w:sz w:val="22"/>
          <w:szCs w:val="22"/>
        </w:rPr>
        <w:t>s genoemd</w:t>
      </w:r>
      <w:r w:rsidRPr="00066BA8" w:rsidR="00AB23C6">
        <w:rPr>
          <w:rFonts w:ascii="Calibri" w:hAnsi="Calibri" w:cs="Calibri"/>
          <w:sz w:val="22"/>
          <w:szCs w:val="22"/>
        </w:rPr>
        <w:t xml:space="preserve"> (Kamerstuk 36945-XII</w:t>
      </w:r>
      <w:r w:rsidRPr="00066BA8" w:rsidR="0068572F">
        <w:rPr>
          <w:rFonts w:ascii="Calibri" w:hAnsi="Calibri" w:cs="Calibri"/>
          <w:sz w:val="22"/>
          <w:szCs w:val="22"/>
        </w:rPr>
        <w:t>,</w:t>
      </w:r>
      <w:r w:rsidRPr="00066BA8" w:rsidR="00AB23C6">
        <w:rPr>
          <w:rFonts w:ascii="Calibri" w:hAnsi="Calibri" w:cs="Calibri"/>
          <w:sz w:val="22"/>
          <w:szCs w:val="22"/>
        </w:rPr>
        <w:t xml:space="preserve"> nr. 1)</w:t>
      </w:r>
      <w:r w:rsidRPr="00066BA8">
        <w:rPr>
          <w:rFonts w:ascii="Calibri" w:hAnsi="Calibri" w:cs="Calibri"/>
          <w:sz w:val="22"/>
          <w:szCs w:val="22"/>
        </w:rPr>
        <w:t>. In de ontwerpbegroting voor 2027 heeft de minister aandacht voor onder meer de volgende risico’s</w:t>
      </w:r>
      <w:bookmarkStart w:name="_Hlk237952536" w:id="3"/>
      <w:r w:rsidRPr="00066BA8">
        <w:rPr>
          <w:rFonts w:ascii="Calibri" w:hAnsi="Calibri" w:cs="Calibri"/>
          <w:sz w:val="22"/>
          <w:szCs w:val="22"/>
        </w:rPr>
        <w:t>:</w:t>
      </w:r>
    </w:p>
    <w:p w:rsidRPr="00066BA8" w:rsidR="004B4983" w:rsidP="004B4983" w:rsidRDefault="004B4983" w14:paraId="35CF0EDD" w14:textId="77777777">
      <w:pPr>
        <w:pStyle w:val="Lijstalinea"/>
        <w:numPr>
          <w:ilvl w:val="0"/>
          <w:numId w:val="6"/>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In toenemende mate zien we gevolgen van klimaatverandering en extreem weer, zoals bijvoorbeeld langere periodes van droogte. Deze hebben gevolgen voor de kwaliteit en beschikbaarheid van water</w:t>
      </w:r>
      <w:r w:rsidRPr="00066BA8">
        <w:rPr>
          <w:rStyle w:val="Voetnootmarkering"/>
          <w:rFonts w:ascii="Calibri" w:hAnsi="Calibri" w:cs="Calibri"/>
          <w:sz w:val="22"/>
          <w:szCs w:val="22"/>
        </w:rPr>
        <w:footnoteReference w:id="3"/>
      </w:r>
      <w:r w:rsidRPr="00066BA8">
        <w:rPr>
          <w:rFonts w:ascii="Calibri" w:hAnsi="Calibri" w:cs="Calibri"/>
          <w:sz w:val="22"/>
          <w:szCs w:val="22"/>
        </w:rPr>
        <w:t xml:space="preserve"> </w:t>
      </w:r>
      <w:r w:rsidRPr="00066BA8">
        <w:rPr>
          <w:rStyle w:val="Voetnootmarkering"/>
          <w:rFonts w:ascii="Calibri" w:hAnsi="Calibri" w:cs="Calibri"/>
          <w:sz w:val="22"/>
          <w:szCs w:val="22"/>
        </w:rPr>
        <w:footnoteReference w:id="4"/>
      </w:r>
      <w:r w:rsidRPr="00066BA8">
        <w:rPr>
          <w:rFonts w:ascii="Calibri" w:hAnsi="Calibri" w:cs="Calibri"/>
          <w:sz w:val="22"/>
          <w:szCs w:val="22"/>
        </w:rPr>
        <w:t xml:space="preserve"> </w:t>
      </w:r>
      <w:r w:rsidRPr="00066BA8">
        <w:rPr>
          <w:rStyle w:val="Voetnootmarkering"/>
          <w:rFonts w:ascii="Calibri" w:hAnsi="Calibri" w:cs="Calibri"/>
          <w:sz w:val="22"/>
          <w:szCs w:val="22"/>
        </w:rPr>
        <w:footnoteReference w:id="5"/>
      </w:r>
      <w:r w:rsidRPr="00066BA8">
        <w:rPr>
          <w:rFonts w:ascii="Calibri" w:hAnsi="Calibri" w:cs="Calibri"/>
          <w:sz w:val="22"/>
          <w:szCs w:val="22"/>
        </w:rPr>
        <w:t xml:space="preserve"> en steeds meer ook voor maatschappij, natuur, mens en onze economie. In ons onderzoek naar zoetwatertekorten geven we aan dat </w:t>
      </w:r>
      <w:proofErr w:type="spellStart"/>
      <w:r w:rsidRPr="00066BA8">
        <w:rPr>
          <w:rFonts w:ascii="Calibri" w:hAnsi="Calibri" w:cs="Calibri"/>
          <w:sz w:val="22"/>
          <w:szCs w:val="22"/>
        </w:rPr>
        <w:t>Ecorys</w:t>
      </w:r>
      <w:proofErr w:type="spellEnd"/>
      <w:r w:rsidRPr="00066BA8">
        <w:rPr>
          <w:rFonts w:ascii="Calibri" w:hAnsi="Calibri" w:cs="Calibri"/>
          <w:sz w:val="22"/>
          <w:szCs w:val="22"/>
        </w:rPr>
        <w:t xml:space="preserve"> de economische schade door droogte in 2018 op € 450 miljoen tot € 2,08 miljard (</w:t>
      </w:r>
      <w:proofErr w:type="spellStart"/>
      <w:r w:rsidRPr="00066BA8">
        <w:rPr>
          <w:rFonts w:ascii="Calibri" w:hAnsi="Calibri" w:cs="Calibri"/>
          <w:sz w:val="22"/>
          <w:szCs w:val="22"/>
        </w:rPr>
        <w:t>Ecorys</w:t>
      </w:r>
      <w:proofErr w:type="spellEnd"/>
      <w:r w:rsidRPr="00066BA8">
        <w:rPr>
          <w:rFonts w:ascii="Calibri" w:hAnsi="Calibri" w:cs="Calibri"/>
          <w:sz w:val="22"/>
          <w:szCs w:val="22"/>
        </w:rPr>
        <w:t>, 2019) inschatte.</w:t>
      </w:r>
      <w:r w:rsidRPr="00066BA8">
        <w:rPr>
          <w:rStyle w:val="Voetnootmarkering"/>
          <w:rFonts w:ascii="Calibri" w:hAnsi="Calibri" w:cs="Calibri"/>
          <w:sz w:val="22"/>
          <w:szCs w:val="22"/>
        </w:rPr>
        <w:footnoteReference w:id="6"/>
      </w:r>
    </w:p>
    <w:p w:rsidRPr="00066BA8" w:rsidR="004B4983" w:rsidP="004B4983" w:rsidRDefault="004B4983" w14:paraId="637A12FE" w14:textId="77777777">
      <w:pPr>
        <w:pStyle w:val="Lijstalinea"/>
        <w:numPr>
          <w:ilvl w:val="0"/>
          <w:numId w:val="6"/>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De instandhoudingsopgave is groter dan beschikbare financiële middelen en capaciteit bij Rijkswaterstaat, ProRail en in de markt.</w:t>
      </w:r>
      <w:bookmarkEnd w:id="3"/>
      <w:r w:rsidRPr="00066BA8">
        <w:rPr>
          <w:rFonts w:ascii="Calibri" w:hAnsi="Calibri" w:cs="Calibri"/>
          <w:sz w:val="22"/>
          <w:szCs w:val="22"/>
        </w:rPr>
        <w:t xml:space="preserve"> In paragraaf 4 gaan we hier verder op in.</w:t>
      </w:r>
    </w:p>
    <w:p w:rsidRPr="00066BA8" w:rsidR="004B4983" w:rsidP="004B4983" w:rsidRDefault="004B4983" w14:paraId="5D378AE4" w14:textId="77777777">
      <w:pPr>
        <w:rPr>
          <w:rFonts w:ascii="Calibri" w:hAnsi="Calibri" w:cs="Calibri"/>
          <w:color w:val="000000" w:themeColor="text1"/>
          <w:sz w:val="22"/>
          <w:szCs w:val="22"/>
        </w:rPr>
      </w:pPr>
    </w:p>
    <w:p w:rsidRPr="00066BA8" w:rsidR="004B4983" w:rsidP="004B4983" w:rsidRDefault="004B4983" w14:paraId="36D826E5" w14:textId="77777777">
      <w:pPr>
        <w:rPr>
          <w:rFonts w:ascii="Calibri" w:hAnsi="Calibri" w:cs="Calibri"/>
          <w:sz w:val="22"/>
          <w:szCs w:val="22"/>
        </w:rPr>
      </w:pPr>
      <w:bookmarkStart w:name="_Hlk239063092" w:id="4"/>
      <w:r w:rsidRPr="00066BA8">
        <w:rPr>
          <w:rFonts w:ascii="Calibri" w:hAnsi="Calibri" w:cs="Calibri"/>
          <w:sz w:val="22"/>
          <w:szCs w:val="22"/>
        </w:rPr>
        <w:t>Naast de risico’s die de minister benoemt in de ontwerpbegroting zien wij het volgende risico:</w:t>
      </w:r>
    </w:p>
    <w:p w:rsidRPr="00066BA8" w:rsidR="004B4983" w:rsidP="004B4983" w:rsidRDefault="004B4983" w14:paraId="1D58DF68" w14:textId="77777777">
      <w:pPr>
        <w:pStyle w:val="Lijstalinea"/>
        <w:numPr>
          <w:ilvl w:val="0"/>
          <w:numId w:val="3"/>
        </w:numPr>
        <w:autoSpaceDN w:val="0"/>
        <w:spacing w:after="0" w:line="320" w:lineRule="exact"/>
        <w:textAlignment w:val="baseline"/>
        <w:rPr>
          <w:rFonts w:ascii="Calibri" w:hAnsi="Calibri" w:cs="Calibri"/>
          <w:sz w:val="22"/>
          <w:szCs w:val="22"/>
        </w:rPr>
      </w:pPr>
      <w:r w:rsidRPr="00066BA8">
        <w:rPr>
          <w:rFonts w:ascii="Calibri" w:hAnsi="Calibri" w:cs="Calibri"/>
          <w:sz w:val="22"/>
          <w:szCs w:val="22"/>
        </w:rPr>
        <w:t xml:space="preserve">De doelen van de Kaderrichtlijn Water (KRW) worden naar alle waarschijnlijkheid niet gehaald in december 2027. </w:t>
      </w:r>
    </w:p>
    <w:bookmarkEnd w:id="4"/>
    <w:p w:rsidR="00066BA8" w:rsidP="004B4983" w:rsidRDefault="00066BA8" w14:paraId="3FF8F3D5" w14:textId="77777777">
      <w:pPr>
        <w:rPr>
          <w:rFonts w:ascii="Calibri" w:hAnsi="Calibri" w:cs="Calibri"/>
          <w:sz w:val="22"/>
          <w:szCs w:val="22"/>
        </w:rPr>
      </w:pPr>
    </w:p>
    <w:p w:rsidRPr="00066BA8" w:rsidR="004B4983" w:rsidP="004B4983" w:rsidRDefault="004B4983" w14:paraId="3371858D" w14:textId="50E017AC">
      <w:pPr>
        <w:rPr>
          <w:rFonts w:ascii="Calibri" w:hAnsi="Calibri" w:cs="Calibri"/>
          <w:sz w:val="22"/>
          <w:szCs w:val="22"/>
        </w:rPr>
      </w:pPr>
      <w:r w:rsidRPr="00066BA8">
        <w:rPr>
          <w:rFonts w:ascii="Calibri" w:hAnsi="Calibri" w:cs="Calibri"/>
          <w:sz w:val="22"/>
          <w:szCs w:val="22"/>
        </w:rPr>
        <w:t xml:space="preserve">Wij vragen uw aandacht voor de bovengenoemde risico’s. Uiteindelijk kunnen deze risico’s in de toekomst gevolgen hebben voor de uitgaven en het bereiken van afgesproken resultaten. </w:t>
      </w:r>
    </w:p>
    <w:p w:rsidRPr="00066BA8" w:rsidR="004B4983" w:rsidP="004B4983" w:rsidRDefault="004B4983" w14:paraId="251D337D" w14:textId="77777777">
      <w:pPr>
        <w:rPr>
          <w:rFonts w:ascii="Calibri" w:hAnsi="Calibri" w:cs="Calibri"/>
          <w:sz w:val="22"/>
          <w:szCs w:val="22"/>
        </w:rPr>
      </w:pPr>
    </w:p>
    <w:p w:rsidRPr="00066BA8" w:rsidR="004B4983" w:rsidP="00066BA8" w:rsidRDefault="004B4983" w14:paraId="6C4CFDE7" w14:textId="142A8FB3">
      <w:pPr>
        <w:pStyle w:val="Lijstalinea"/>
        <w:numPr>
          <w:ilvl w:val="0"/>
          <w:numId w:val="12"/>
        </w:numPr>
        <w:rPr>
          <w:b/>
          <w:bCs/>
          <w:noProof/>
        </w:rPr>
      </w:pPr>
      <w:r w:rsidRPr="00066BA8">
        <w:rPr>
          <w:b/>
          <w:bCs/>
          <w:noProof/>
        </w:rPr>
        <w:t>Instandhouding: tekort niet gedekt</w:t>
      </w:r>
    </w:p>
    <w:p w:rsidRPr="00066BA8" w:rsidR="004B4983" w:rsidP="004B4983" w:rsidRDefault="004B4983" w14:paraId="60B5694C" w14:textId="77777777">
      <w:pPr>
        <w:pStyle w:val="Lijstalinea"/>
        <w:ind w:left="360"/>
        <w:rPr>
          <w:rFonts w:ascii="Calibri" w:hAnsi="Calibri" w:cs="Calibri"/>
          <w:noProof/>
          <w:sz w:val="22"/>
          <w:szCs w:val="22"/>
        </w:rPr>
      </w:pPr>
    </w:p>
    <w:p w:rsidRPr="00066BA8" w:rsidR="004B4983" w:rsidP="004B4983" w:rsidRDefault="004B4983" w14:paraId="2A95757B" w14:textId="77777777">
      <w:pPr>
        <w:rPr>
          <w:rFonts w:ascii="Calibri" w:hAnsi="Calibri" w:cs="Calibri"/>
          <w:b/>
          <w:bCs/>
          <w:noProof/>
          <w:sz w:val="22"/>
          <w:szCs w:val="22"/>
        </w:rPr>
      </w:pPr>
      <w:r w:rsidRPr="00066BA8">
        <w:rPr>
          <w:rFonts w:ascii="Calibri" w:hAnsi="Calibri" w:cs="Calibri"/>
          <w:b/>
          <w:bCs/>
          <w:noProof/>
          <w:sz w:val="22"/>
          <w:szCs w:val="22"/>
        </w:rPr>
        <w:t>Decennialang achtergestelde instandhouding</w:t>
      </w:r>
    </w:p>
    <w:p w:rsidRPr="00066BA8" w:rsidR="004B4983" w:rsidP="004B4983" w:rsidRDefault="004B4983" w14:paraId="42C8C69A" w14:textId="77777777">
      <w:pPr>
        <w:rPr>
          <w:rFonts w:ascii="Calibri" w:hAnsi="Calibri" w:cs="Calibri"/>
          <w:noProof/>
          <w:sz w:val="22"/>
          <w:szCs w:val="22"/>
        </w:rPr>
      </w:pPr>
      <w:r w:rsidRPr="00066BA8">
        <w:rPr>
          <w:rFonts w:ascii="Calibri" w:hAnsi="Calibri" w:cs="Calibri"/>
          <w:noProof/>
          <w:sz w:val="22"/>
          <w:szCs w:val="22"/>
        </w:rPr>
        <w:t xml:space="preserve">De Nederlandse infrastructuur en benodigde financiering hiervoor staan onder druk. Toenemend gebruik van infrastuctuur, geopolitieke ontwikkelingen die meer van de infrastructuur vragen, veranderende wetgeving, en instandhouding die decennialang oplopende achterstanden kent drukken de kwaliteit van de infrastructuur. </w:t>
      </w:r>
    </w:p>
    <w:p w:rsidRPr="00066BA8" w:rsidR="004B4983" w:rsidP="004B4983" w:rsidRDefault="004B4983" w14:paraId="2B77D066" w14:textId="77777777">
      <w:pPr>
        <w:rPr>
          <w:rFonts w:ascii="Calibri" w:hAnsi="Calibri" w:cs="Calibri"/>
          <w:noProof/>
          <w:sz w:val="22"/>
          <w:szCs w:val="22"/>
        </w:rPr>
      </w:pPr>
      <w:r w:rsidRPr="00066BA8">
        <w:rPr>
          <w:rFonts w:ascii="Calibri" w:hAnsi="Calibri" w:cs="Calibri"/>
          <w:noProof/>
          <w:sz w:val="22"/>
          <w:szCs w:val="22"/>
        </w:rPr>
        <w:t>Nederland kent een lange geschiedenis aan tekorten en achterstanden voor instandhouding van infrastructuur. In 1997 waren er bij het ministerie van Verkeer en Waterstaat al signalen dat de budgetten voor beheer en onderhoud te laag waren.</w:t>
      </w:r>
      <w:r w:rsidRPr="00066BA8">
        <w:rPr>
          <w:rStyle w:val="Voetnootmarkering"/>
          <w:rFonts w:ascii="Calibri" w:hAnsi="Calibri" w:cs="Calibri"/>
          <w:noProof/>
          <w:sz w:val="22"/>
          <w:szCs w:val="22"/>
        </w:rPr>
        <w:footnoteReference w:id="7"/>
      </w:r>
      <w:r w:rsidRPr="00066BA8">
        <w:rPr>
          <w:rFonts w:ascii="Calibri" w:hAnsi="Calibri" w:cs="Calibri"/>
          <w:noProof/>
          <w:sz w:val="22"/>
          <w:szCs w:val="22"/>
        </w:rPr>
        <w:t xml:space="preserve"> Het ministerie van IenW zegt dat aanleg decennialang de voorkeur had boven instandhouding. Voor ons verantwoordingsonderzoek 2025 (Algemene Rekenkamer, 2026) vermeldden wij dat het tekort voor instandhouding van het hoofdwegennet (HWN), hoofdvaarwegennet (HVWN) en hoofdwatersysteem (HWS) € 34,5 miljard bedraagt voor de periode 2025-2039. Voor ProRail bedroeg het tekort volgens de minister € 2,9 miljard.</w:t>
      </w:r>
    </w:p>
    <w:p w:rsidRPr="00066BA8" w:rsidR="004B4983" w:rsidP="004B4983" w:rsidRDefault="004B4983" w14:paraId="625BA34F" w14:textId="77777777">
      <w:pPr>
        <w:rPr>
          <w:rFonts w:ascii="Calibri" w:hAnsi="Calibri" w:cs="Calibri"/>
          <w:i/>
          <w:iCs/>
          <w:noProof/>
          <w:sz w:val="22"/>
          <w:szCs w:val="22"/>
        </w:rPr>
      </w:pPr>
      <w:r w:rsidRPr="00066BA8">
        <w:rPr>
          <w:rFonts w:ascii="Calibri" w:hAnsi="Calibri" w:cs="Calibri"/>
          <w:i/>
          <w:iCs/>
          <w:noProof/>
          <w:sz w:val="22"/>
          <w:szCs w:val="22"/>
        </w:rPr>
        <w:drawing>
          <wp:anchor distT="0" distB="0" distL="114300" distR="114300" simplePos="0" relativeHeight="251660288" behindDoc="0" locked="0" layoutInCell="1" allowOverlap="1" wp14:editId="017CF93E" wp14:anchorId="69FF4813">
            <wp:simplePos x="0" y="0"/>
            <wp:positionH relativeFrom="margin">
              <wp:align>left</wp:align>
            </wp:positionH>
            <wp:positionV relativeFrom="paragraph">
              <wp:posOffset>514804</wp:posOffset>
            </wp:positionV>
            <wp:extent cx="4780280" cy="3874135"/>
            <wp:effectExtent l="0" t="0" r="1270" b="0"/>
            <wp:wrapTopAndBottom/>
            <wp:docPr id="374251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9489" cy="38813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6BA8">
        <w:rPr>
          <w:rFonts w:ascii="Calibri" w:hAnsi="Calibri" w:cs="Calibri"/>
          <w:i/>
          <w:iCs/>
          <w:noProof/>
          <w:sz w:val="22"/>
          <w:szCs w:val="22"/>
        </w:rPr>
        <w:t>Figuur 1: Verschil tussen budgetbehoefte voor instandhouding van de infrastructuur en de begroting in miljarden.</w:t>
      </w:r>
    </w:p>
    <w:p w:rsidRPr="00066BA8" w:rsidR="004B4983" w:rsidP="004B4983" w:rsidRDefault="004B4983" w14:paraId="7094EFB4" w14:textId="77777777">
      <w:pPr>
        <w:rPr>
          <w:rFonts w:ascii="Calibri" w:hAnsi="Calibri" w:cs="Calibri"/>
          <w:i/>
          <w:iCs/>
          <w:noProof/>
          <w:sz w:val="22"/>
          <w:szCs w:val="22"/>
        </w:rPr>
      </w:pPr>
      <w:r w:rsidRPr="00066BA8">
        <w:rPr>
          <w:rFonts w:ascii="Calibri" w:hAnsi="Calibri" w:cs="Calibri"/>
          <w:i/>
          <w:iCs/>
          <w:noProof/>
          <w:sz w:val="22"/>
          <w:szCs w:val="22"/>
        </w:rPr>
        <w:t xml:space="preserve">Bron: Algemene Rekenkamer (2026). Resultaten verantwoordingsonderzoek 2025 </w:t>
      </w:r>
    </w:p>
    <w:p w:rsidRPr="00066BA8" w:rsidR="004B4983" w:rsidP="004B4983" w:rsidRDefault="004B4983" w14:paraId="1CBCBCB6" w14:textId="77777777">
      <w:pPr>
        <w:rPr>
          <w:rFonts w:ascii="Calibri" w:hAnsi="Calibri" w:cs="Calibri"/>
          <w:noProof/>
          <w:sz w:val="22"/>
          <w:szCs w:val="22"/>
        </w:rPr>
      </w:pPr>
      <w:r w:rsidRPr="00066BA8">
        <w:rPr>
          <w:rFonts w:ascii="Calibri" w:hAnsi="Calibri" w:cs="Calibri"/>
          <w:i/>
          <w:iCs/>
          <w:noProof/>
          <w:sz w:val="22"/>
          <w:szCs w:val="22"/>
        </w:rPr>
        <w:t>ministerie van Infrastructuur en Waterstaat, Mobiliteitsfonds en Deltafonds.</w:t>
      </w:r>
    </w:p>
    <w:p w:rsidRPr="00066BA8" w:rsidR="004B4983" w:rsidP="004B4983" w:rsidRDefault="004B4983" w14:paraId="0FA05063" w14:textId="77777777">
      <w:pPr>
        <w:rPr>
          <w:rFonts w:ascii="Calibri" w:hAnsi="Calibri" w:cs="Calibri"/>
          <w:noProof/>
          <w:sz w:val="22"/>
          <w:szCs w:val="22"/>
        </w:rPr>
      </w:pPr>
    </w:p>
    <w:p w:rsidRPr="00066BA8" w:rsidR="004B4983" w:rsidP="004B4983" w:rsidRDefault="004B4983" w14:paraId="14389745" w14:textId="77777777">
      <w:pPr>
        <w:rPr>
          <w:rFonts w:ascii="Calibri" w:hAnsi="Calibri" w:cs="Calibri"/>
          <w:noProof/>
          <w:sz w:val="22"/>
          <w:szCs w:val="22"/>
        </w:rPr>
      </w:pPr>
      <w:r w:rsidRPr="00066BA8">
        <w:rPr>
          <w:rFonts w:ascii="Calibri" w:hAnsi="Calibri" w:cs="Calibri"/>
          <w:noProof/>
          <w:sz w:val="22"/>
          <w:szCs w:val="22"/>
        </w:rPr>
        <w:t>Deze verschillen tussen wat de minister beschikbaar stelt en wat de beheerders stellen nodig te hebben, zijn gebaseerd op oudere ramingen (RWS 2024 en ProRail 2025). Op dit moment is er daarom geen actueel inzicht in de tekorten. Voor RWS vindt er in het najaar 2026 een actualisatie en validatie van de cijfers plaats, voor ProRail gebeurt dit in 2027. Pas daarna zijn de werkelijke tekorten duidelijk. De minister geeft aan bezig te zijn met een herprioritering voor het Mobiliteitsfonds en Deltafonds, maar het is nog onduidelijk hoeveel extra geld er precies voor instandhouding beschikbaar komt. Hierover komt naar verwachting in oktober 2026 meer duidelijkheid. De kern is dat er bij de herprioritering duidelijkheid moet komen over de ambities en prioriteiten die de minister nastreeft met de middelen die hij beschikbaar stelt voor instandhouding.</w:t>
      </w:r>
    </w:p>
    <w:p w:rsidRPr="00066BA8" w:rsidR="004B4983" w:rsidP="004B4983" w:rsidRDefault="004B4983" w14:paraId="31E274C5" w14:textId="77777777">
      <w:pPr>
        <w:rPr>
          <w:rFonts w:ascii="Calibri" w:hAnsi="Calibri" w:cs="Calibri"/>
          <w:noProof/>
          <w:sz w:val="22"/>
          <w:szCs w:val="22"/>
        </w:rPr>
      </w:pPr>
      <w:r w:rsidRPr="00066BA8">
        <w:rPr>
          <w:rFonts w:ascii="Calibri" w:hAnsi="Calibri" w:cs="Calibri"/>
          <w:b/>
          <w:bCs/>
          <w:noProof/>
          <w:sz w:val="22"/>
          <w:szCs w:val="22"/>
        </w:rPr>
        <w:t>Budget instandhouding nagenoeg stabiel, vooral extra middelen vanaf 2032</w:t>
      </w:r>
    </w:p>
    <w:p w:rsidRPr="00066BA8" w:rsidR="004B4983" w:rsidP="004B4983" w:rsidRDefault="004B4983" w14:paraId="57A66CED" w14:textId="77777777">
      <w:pPr>
        <w:rPr>
          <w:rFonts w:ascii="Calibri" w:hAnsi="Calibri" w:cs="Calibri"/>
          <w:noProof/>
          <w:sz w:val="22"/>
          <w:szCs w:val="22"/>
        </w:rPr>
      </w:pPr>
      <w:r w:rsidRPr="00066BA8">
        <w:rPr>
          <w:rFonts w:ascii="Calibri" w:hAnsi="Calibri" w:cs="Calibri"/>
          <w:noProof/>
          <w:sz w:val="22"/>
          <w:szCs w:val="22"/>
        </w:rPr>
        <w:t xml:space="preserve">De begrote budgetten voor instandhouding in de ontwerpbegroting 2027 zijn over de looptijd van het Mobiliteitsfonds en Deltafonds tot en met 2040 in totaal met € 5,8 miljard hoger dan die in de ontwerpbegroting 2026. De € 1,5 miljard uit de augustusbesluitvorming is onderdeel van de € 5,8 miljard. </w:t>
      </w:r>
    </w:p>
    <w:p w:rsidRPr="00066BA8" w:rsidR="004B4983" w:rsidP="004B4983" w:rsidRDefault="004B4983" w14:paraId="6EA96A54" w14:textId="77777777">
      <w:pPr>
        <w:rPr>
          <w:rFonts w:ascii="Calibri" w:hAnsi="Calibri" w:cs="Calibri"/>
          <w:noProof/>
          <w:sz w:val="22"/>
          <w:szCs w:val="22"/>
        </w:rPr>
      </w:pPr>
      <w:r w:rsidRPr="00066BA8">
        <w:rPr>
          <w:rFonts w:ascii="Calibri" w:hAnsi="Calibri" w:cs="Calibri"/>
          <w:noProof/>
          <w:sz w:val="22"/>
          <w:szCs w:val="22"/>
        </w:rPr>
        <w:t>Bij het ministerie van Financiën staat er bovendien voor instandhouding € 6,9 miljard gereserveerd op de Aanvullende Post (AP). Wij merken op dat deze bedragen nog niet voldoende zijn om de eerder genoemde tekorten te dekken. Er blijft een verschil bestaan tussen wat de minister beschikbaar stelt en de beheerders (RWS en ProRail) nodig achten. In bijlage 2 lichten we toe hoe deze bedragen (€ 5,8 miljard en € 6,9 miljard) zijn opgebouwd.</w:t>
      </w:r>
    </w:p>
    <w:p w:rsidRPr="00066BA8" w:rsidR="004B4983" w:rsidP="004B4983" w:rsidRDefault="004B4983" w14:paraId="4AA80BE8" w14:textId="77777777">
      <w:pPr>
        <w:rPr>
          <w:rFonts w:ascii="Calibri" w:hAnsi="Calibri" w:cs="Calibri"/>
          <w:noProof/>
          <w:sz w:val="22"/>
          <w:szCs w:val="22"/>
        </w:rPr>
      </w:pPr>
      <w:r w:rsidRPr="00066BA8">
        <w:rPr>
          <w:rFonts w:ascii="Calibri" w:hAnsi="Calibri" w:cs="Calibri"/>
          <w:noProof/>
          <w:sz w:val="22"/>
          <w:szCs w:val="22"/>
        </w:rPr>
        <w:t>De volgende figuur laat de ontwikkeling van het begrote instandhoudingsbudget tot en met 2040 zien. De blauwe balken geven de instandhoudingsbudgetten op de fondsen weer. De donkerblauwe balken laten de middelen op de Aanvullende Post zien. We zien dat het begrote instandhoudingsbudget tot en met 2040 nagenoeg stabiel blijft.</w:t>
      </w:r>
    </w:p>
    <w:p w:rsidR="00066BA8" w:rsidRDefault="00066BA8" w14:paraId="446A8C5B" w14:textId="77777777">
      <w:pPr>
        <w:rPr>
          <w:rFonts w:ascii="Calibri" w:hAnsi="Calibri" w:cs="Calibri"/>
          <w:i/>
          <w:iCs/>
          <w:noProof/>
          <w:sz w:val="22"/>
          <w:szCs w:val="22"/>
        </w:rPr>
      </w:pPr>
      <w:r>
        <w:rPr>
          <w:rFonts w:ascii="Calibri" w:hAnsi="Calibri" w:cs="Calibri"/>
          <w:i/>
          <w:iCs/>
          <w:noProof/>
          <w:sz w:val="22"/>
          <w:szCs w:val="22"/>
        </w:rPr>
        <w:br w:type="page"/>
      </w:r>
    </w:p>
    <w:p w:rsidRPr="00066BA8" w:rsidR="004B4983" w:rsidP="004B4983" w:rsidRDefault="004B4983" w14:paraId="6E940EEF" w14:textId="497263C6">
      <w:pPr>
        <w:rPr>
          <w:rFonts w:ascii="Calibri" w:hAnsi="Calibri" w:cs="Calibri"/>
          <w:i/>
          <w:iCs/>
          <w:noProof/>
          <w:sz w:val="22"/>
          <w:szCs w:val="22"/>
        </w:rPr>
      </w:pPr>
      <w:r w:rsidRPr="00066BA8">
        <w:rPr>
          <w:rFonts w:ascii="Calibri" w:hAnsi="Calibri" w:cs="Calibri"/>
          <w:i/>
          <w:iCs/>
          <w:noProof/>
          <w:sz w:val="22"/>
          <w:szCs w:val="22"/>
        </w:rPr>
        <w:t>Figuur 2: begroot instandhoudingsbudget op Mobiliteitsfonds en Deltafonds tot en met  2040.</w:t>
      </w:r>
    </w:p>
    <w:p w:rsidRPr="00066BA8" w:rsidR="004B4983" w:rsidP="004B4983" w:rsidRDefault="004B4983" w14:paraId="410DD1E6" w14:textId="77777777">
      <w:pPr>
        <w:rPr>
          <w:rFonts w:ascii="Calibri" w:hAnsi="Calibri" w:cs="Calibri"/>
          <w:noProof/>
          <w:sz w:val="22"/>
          <w:szCs w:val="22"/>
        </w:rPr>
      </w:pPr>
      <w:r w:rsidRPr="00066BA8">
        <w:rPr>
          <w:rFonts w:ascii="Calibri" w:hAnsi="Calibri" w:cs="Calibri"/>
          <w:noProof/>
          <w:sz w:val="22"/>
          <w:szCs w:val="22"/>
        </w:rPr>
        <w:drawing>
          <wp:anchor distT="0" distB="0" distL="114300" distR="114300" simplePos="0" relativeHeight="251661312" behindDoc="0" locked="0" layoutInCell="1" allowOverlap="1" wp14:editId="4A970089" wp14:anchorId="32726810">
            <wp:simplePos x="0" y="0"/>
            <wp:positionH relativeFrom="margin">
              <wp:align>left</wp:align>
            </wp:positionH>
            <wp:positionV relativeFrom="paragraph">
              <wp:posOffset>92185</wp:posOffset>
            </wp:positionV>
            <wp:extent cx="3727174" cy="2760126"/>
            <wp:effectExtent l="0" t="0" r="6985" b="2540"/>
            <wp:wrapNone/>
            <wp:docPr id="964691300"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33131" cy="2764538"/>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66BA8" w:rsidR="004B4983" w:rsidP="004B4983" w:rsidRDefault="004B4983" w14:paraId="4A3A2DC2" w14:textId="77777777">
      <w:pPr>
        <w:rPr>
          <w:rFonts w:ascii="Calibri" w:hAnsi="Calibri" w:cs="Calibri"/>
          <w:noProof/>
          <w:sz w:val="22"/>
          <w:szCs w:val="22"/>
        </w:rPr>
      </w:pPr>
    </w:p>
    <w:p w:rsidRPr="00066BA8" w:rsidR="004B4983" w:rsidP="004B4983" w:rsidRDefault="004B4983" w14:paraId="34FA5713" w14:textId="77777777">
      <w:pPr>
        <w:rPr>
          <w:rFonts w:ascii="Calibri" w:hAnsi="Calibri" w:cs="Calibri"/>
          <w:noProof/>
          <w:sz w:val="22"/>
          <w:szCs w:val="22"/>
        </w:rPr>
      </w:pPr>
    </w:p>
    <w:p w:rsidRPr="00066BA8" w:rsidR="004B4983" w:rsidP="004B4983" w:rsidRDefault="004B4983" w14:paraId="02EB4774" w14:textId="77777777">
      <w:pPr>
        <w:rPr>
          <w:rFonts w:ascii="Calibri" w:hAnsi="Calibri" w:cs="Calibri"/>
          <w:noProof/>
          <w:sz w:val="22"/>
          <w:szCs w:val="22"/>
        </w:rPr>
      </w:pPr>
    </w:p>
    <w:p w:rsidRPr="00066BA8" w:rsidR="004B4983" w:rsidP="004B4983" w:rsidRDefault="004B4983" w14:paraId="1720CE90" w14:textId="77777777">
      <w:pPr>
        <w:rPr>
          <w:rFonts w:ascii="Calibri" w:hAnsi="Calibri" w:cs="Calibri"/>
          <w:noProof/>
          <w:sz w:val="22"/>
          <w:szCs w:val="22"/>
        </w:rPr>
      </w:pPr>
    </w:p>
    <w:p w:rsidRPr="00066BA8" w:rsidR="004B4983" w:rsidP="004B4983" w:rsidRDefault="004B4983" w14:paraId="60A11E3D" w14:textId="77777777">
      <w:pPr>
        <w:rPr>
          <w:rFonts w:ascii="Calibri" w:hAnsi="Calibri" w:cs="Calibri"/>
          <w:noProof/>
          <w:sz w:val="22"/>
          <w:szCs w:val="22"/>
        </w:rPr>
      </w:pPr>
    </w:p>
    <w:p w:rsidRPr="00066BA8" w:rsidR="004B4983" w:rsidP="004B4983" w:rsidRDefault="004B4983" w14:paraId="2011F649" w14:textId="77777777">
      <w:pPr>
        <w:rPr>
          <w:rFonts w:ascii="Calibri" w:hAnsi="Calibri" w:cs="Calibri"/>
          <w:noProof/>
          <w:sz w:val="22"/>
          <w:szCs w:val="22"/>
        </w:rPr>
      </w:pPr>
    </w:p>
    <w:p w:rsidRPr="00066BA8" w:rsidR="004B4983" w:rsidP="004B4983" w:rsidRDefault="004B4983" w14:paraId="6C22061D" w14:textId="77777777">
      <w:pPr>
        <w:rPr>
          <w:rFonts w:ascii="Calibri" w:hAnsi="Calibri" w:cs="Calibri"/>
          <w:noProof/>
          <w:sz w:val="22"/>
          <w:szCs w:val="22"/>
        </w:rPr>
      </w:pPr>
    </w:p>
    <w:p w:rsidRPr="00066BA8" w:rsidR="004B4983" w:rsidP="004B4983" w:rsidRDefault="004B4983" w14:paraId="70517E31" w14:textId="77777777">
      <w:pPr>
        <w:rPr>
          <w:rFonts w:ascii="Calibri" w:hAnsi="Calibri" w:cs="Calibri"/>
          <w:noProof/>
          <w:sz w:val="22"/>
          <w:szCs w:val="22"/>
        </w:rPr>
      </w:pPr>
    </w:p>
    <w:p w:rsidRPr="00066BA8" w:rsidR="004B4983" w:rsidP="004B4983" w:rsidRDefault="004B4983" w14:paraId="01632127" w14:textId="77777777">
      <w:pPr>
        <w:rPr>
          <w:rFonts w:ascii="Calibri" w:hAnsi="Calibri" w:cs="Calibri"/>
          <w:noProof/>
          <w:sz w:val="22"/>
          <w:szCs w:val="22"/>
        </w:rPr>
      </w:pPr>
    </w:p>
    <w:p w:rsidRPr="00066BA8" w:rsidR="004B4983" w:rsidP="004B4983" w:rsidRDefault="004B4983" w14:paraId="655292A4" w14:textId="77777777">
      <w:pPr>
        <w:rPr>
          <w:rFonts w:ascii="Calibri" w:hAnsi="Calibri" w:cs="Calibri"/>
          <w:noProof/>
          <w:sz w:val="20"/>
          <w:szCs w:val="20"/>
        </w:rPr>
      </w:pPr>
      <w:r w:rsidRPr="00066BA8">
        <w:rPr>
          <w:rFonts w:ascii="Calibri" w:hAnsi="Calibri" w:cs="Calibri"/>
          <w:i/>
          <w:iCs/>
          <w:noProof/>
          <w:sz w:val="20"/>
          <w:szCs w:val="20"/>
        </w:rPr>
        <w:t>Bron: Ministerie van IenW (2026)</w:t>
      </w:r>
      <w:r w:rsidRPr="00066BA8">
        <w:rPr>
          <w:rFonts w:ascii="Calibri" w:hAnsi="Calibri" w:cs="Calibri"/>
          <w:noProof/>
          <w:sz w:val="20"/>
          <w:szCs w:val="20"/>
        </w:rPr>
        <w:t xml:space="preserve"> </w:t>
      </w:r>
    </w:p>
    <w:p w:rsidRPr="00066BA8" w:rsidR="004B4983" w:rsidP="004B4983" w:rsidRDefault="004B4983" w14:paraId="2BD07EC3" w14:textId="77777777">
      <w:pPr>
        <w:rPr>
          <w:rFonts w:ascii="Calibri" w:hAnsi="Calibri" w:cs="Calibri"/>
          <w:noProof/>
          <w:sz w:val="22"/>
          <w:szCs w:val="22"/>
        </w:rPr>
      </w:pPr>
    </w:p>
    <w:p w:rsidRPr="00066BA8" w:rsidR="004B4983" w:rsidP="004B4983" w:rsidRDefault="004B4983" w14:paraId="789BC8DE" w14:textId="77777777">
      <w:pPr>
        <w:rPr>
          <w:rFonts w:ascii="Calibri" w:hAnsi="Calibri" w:cs="Calibri"/>
          <w:sz w:val="22"/>
          <w:szCs w:val="22"/>
        </w:rPr>
      </w:pPr>
      <w:r w:rsidRPr="00066BA8">
        <w:rPr>
          <w:rFonts w:ascii="Calibri" w:hAnsi="Calibri" w:cs="Calibri"/>
          <w:sz w:val="22"/>
          <w:szCs w:val="22"/>
        </w:rPr>
        <w:t xml:space="preserve">Wij vertrouwen erop dat deze brief behulpzaam is bij de begrotingsbehandeling in uw Kamer. </w:t>
      </w:r>
    </w:p>
    <w:p w:rsidR="00066BA8" w:rsidP="00066BA8" w:rsidRDefault="00066BA8" w14:paraId="5BC90A24" w14:textId="77777777">
      <w:pPr>
        <w:pStyle w:val="Default"/>
        <w:rPr>
          <w:rFonts w:asciiTheme="minorHAnsi" w:hAnsiTheme="minorHAnsi" w:cstheme="minorHAnsi"/>
          <w:sz w:val="22"/>
          <w:szCs w:val="22"/>
        </w:rPr>
      </w:pPr>
      <w:bookmarkStart w:name="_Hlk214980221" w:id="5"/>
    </w:p>
    <w:p w:rsidRPr="00846138" w:rsidR="00066BA8" w:rsidP="00066BA8" w:rsidRDefault="00066BA8" w14:paraId="27728EE6" w14:textId="192C83CD">
      <w:pPr>
        <w:pStyle w:val="Default"/>
        <w:rPr>
          <w:rFonts w:asciiTheme="minorHAnsi" w:hAnsiTheme="minorHAnsi" w:cstheme="minorHAnsi"/>
          <w:sz w:val="22"/>
          <w:szCs w:val="22"/>
        </w:rPr>
      </w:pPr>
      <w:r w:rsidRPr="00846138">
        <w:rPr>
          <w:rFonts w:asciiTheme="minorHAnsi" w:hAnsiTheme="minorHAnsi" w:cstheme="minorHAnsi"/>
          <w:sz w:val="22"/>
          <w:szCs w:val="22"/>
        </w:rPr>
        <w:t xml:space="preserve">Algemene Rekenkamer </w:t>
      </w:r>
    </w:p>
    <w:p w:rsidR="00066BA8" w:rsidP="00066BA8" w:rsidRDefault="00066BA8" w14:paraId="70E0E538" w14:textId="77777777">
      <w:pPr>
        <w:pStyle w:val="Default"/>
        <w:rPr>
          <w:rFonts w:asciiTheme="minorHAnsi" w:hAnsiTheme="minorHAnsi" w:cstheme="minorHAnsi"/>
          <w:sz w:val="22"/>
          <w:szCs w:val="22"/>
        </w:rPr>
      </w:pPr>
    </w:p>
    <w:p w:rsidRPr="00B536C7" w:rsidR="00066BA8" w:rsidP="00066BA8" w:rsidRDefault="00066BA8" w14:paraId="7EC6831C"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066BA8" w:rsidP="00066BA8" w:rsidRDefault="00066BA8" w14:paraId="20A0CD6C" w14:textId="77777777">
      <w:pPr>
        <w:pStyle w:val="Geenafstand"/>
        <w:rPr>
          <w:lang w:val="en-US"/>
        </w:rPr>
      </w:pPr>
      <w:r w:rsidRPr="00360322">
        <w:rPr>
          <w:lang w:val="en-US"/>
        </w:rPr>
        <w:t>president</w:t>
      </w:r>
    </w:p>
    <w:bookmarkEnd w:id="5"/>
    <w:p w:rsidRPr="00360322" w:rsidR="00066BA8" w:rsidP="00066BA8" w:rsidRDefault="00066BA8" w14:paraId="53F572A3" w14:textId="77777777">
      <w:pPr>
        <w:pStyle w:val="Default"/>
        <w:rPr>
          <w:rFonts w:asciiTheme="minorHAnsi" w:hAnsiTheme="minorHAnsi" w:cstheme="minorHAnsi"/>
          <w:sz w:val="22"/>
          <w:szCs w:val="22"/>
          <w:lang w:val="en-US"/>
        </w:rPr>
      </w:pPr>
    </w:p>
    <w:p w:rsidRPr="00360322" w:rsidR="00066BA8" w:rsidP="00066BA8" w:rsidRDefault="00066BA8" w14:paraId="0A3BBF38" w14:textId="77777777">
      <w:pPr>
        <w:pStyle w:val="Default"/>
        <w:rPr>
          <w:rFonts w:asciiTheme="minorHAnsi" w:hAnsiTheme="minorHAnsi" w:cstheme="minorHAnsi"/>
          <w:sz w:val="22"/>
          <w:szCs w:val="22"/>
          <w:lang w:val="en-US"/>
        </w:rPr>
      </w:pPr>
      <w:bookmarkStart w:name="_Hlk214980377" w:id="6"/>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066BA8" w:rsidP="00066BA8" w:rsidRDefault="00066BA8" w14:paraId="31237F51"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6"/>
    <w:p w:rsidRPr="00066BA8" w:rsidR="004B4983" w:rsidP="004B4983" w:rsidRDefault="004B4983" w14:paraId="2BAEDA55" w14:textId="77777777">
      <w:pPr>
        <w:rPr>
          <w:rFonts w:ascii="Calibri" w:hAnsi="Calibri" w:cs="Calibri"/>
          <w:sz w:val="22"/>
          <w:szCs w:val="22"/>
          <w:lang w:val="en-US"/>
        </w:rPr>
      </w:pPr>
    </w:p>
    <w:p w:rsidRPr="00066BA8" w:rsidR="004B4983" w:rsidP="004B4983" w:rsidRDefault="004B4983" w14:paraId="6DFAA713" w14:textId="77777777">
      <w:pPr>
        <w:rPr>
          <w:rFonts w:ascii="Calibri" w:hAnsi="Calibri" w:cs="Calibri"/>
          <w:sz w:val="22"/>
          <w:szCs w:val="22"/>
          <w:lang w:val="en-US"/>
        </w:rPr>
      </w:pPr>
    </w:p>
    <w:p w:rsidRPr="00066BA8" w:rsidR="004B4983" w:rsidP="004B4983" w:rsidRDefault="004B4983" w14:paraId="43E86695" w14:textId="77777777">
      <w:pPr>
        <w:rPr>
          <w:rFonts w:ascii="Calibri" w:hAnsi="Calibri" w:cs="Calibri"/>
          <w:sz w:val="22"/>
          <w:szCs w:val="22"/>
          <w:lang w:val="en-US"/>
        </w:rPr>
      </w:pPr>
    </w:p>
    <w:p w:rsidRPr="00066BA8" w:rsidR="004B4983" w:rsidP="004B4983" w:rsidRDefault="004B4983" w14:paraId="45B44482" w14:textId="77777777">
      <w:pPr>
        <w:rPr>
          <w:rFonts w:ascii="Calibri" w:hAnsi="Calibri" w:cs="Calibri"/>
          <w:sz w:val="22"/>
          <w:szCs w:val="22"/>
          <w:lang w:val="en-US"/>
        </w:rPr>
      </w:pPr>
    </w:p>
    <w:p w:rsidRPr="00066BA8" w:rsidR="004B4983" w:rsidP="004B4983" w:rsidRDefault="004B4983" w14:paraId="2FB51C06" w14:textId="77777777">
      <w:pPr>
        <w:rPr>
          <w:rFonts w:ascii="Calibri" w:hAnsi="Calibri" w:cs="Calibri"/>
          <w:sz w:val="22"/>
          <w:szCs w:val="22"/>
          <w:lang w:val="en-US"/>
        </w:rPr>
      </w:pPr>
    </w:p>
    <w:p w:rsidRPr="00066BA8" w:rsidR="004B4983" w:rsidP="004B4983" w:rsidRDefault="004B4983" w14:paraId="5200E221" w14:textId="77777777">
      <w:pPr>
        <w:rPr>
          <w:rFonts w:ascii="Calibri" w:hAnsi="Calibri" w:cs="Calibri"/>
          <w:sz w:val="22"/>
          <w:szCs w:val="22"/>
          <w:lang w:val="en-US"/>
        </w:rPr>
      </w:pPr>
    </w:p>
    <w:p w:rsidRPr="00066BA8" w:rsidR="004B4983" w:rsidP="004B4983" w:rsidRDefault="004B4983" w14:paraId="06EFDE90" w14:textId="77777777">
      <w:pPr>
        <w:rPr>
          <w:rFonts w:ascii="Calibri" w:hAnsi="Calibri" w:cs="Calibri"/>
          <w:sz w:val="22"/>
          <w:szCs w:val="22"/>
          <w:lang w:val="en-US"/>
        </w:rPr>
      </w:pPr>
    </w:p>
    <w:p w:rsidRPr="00066BA8" w:rsidR="004B4983" w:rsidP="004B4983" w:rsidRDefault="004B4983" w14:paraId="3B39F43C" w14:textId="77777777">
      <w:pPr>
        <w:rPr>
          <w:rFonts w:ascii="Calibri" w:hAnsi="Calibri" w:cs="Calibri"/>
          <w:sz w:val="22"/>
          <w:szCs w:val="22"/>
          <w:lang w:val="en-US"/>
        </w:rPr>
      </w:pPr>
    </w:p>
    <w:p w:rsidRPr="00066BA8" w:rsidR="004B4983" w:rsidP="004B4983" w:rsidRDefault="004B4983" w14:paraId="395B64EF" w14:textId="77777777">
      <w:pPr>
        <w:rPr>
          <w:rFonts w:ascii="Calibri" w:hAnsi="Calibri" w:cs="Calibri"/>
          <w:sz w:val="22"/>
          <w:szCs w:val="22"/>
          <w:lang w:val="en-US"/>
        </w:rPr>
      </w:pPr>
    </w:p>
    <w:p w:rsidRPr="00066BA8" w:rsidR="004B4983" w:rsidP="00066BA8" w:rsidRDefault="004B4983" w14:paraId="023BF514" w14:textId="77777777">
      <w:pPr>
        <w:rPr>
          <w:b/>
          <w:bCs/>
          <w:lang w:val="en-US"/>
        </w:rPr>
      </w:pPr>
    </w:p>
    <w:p w:rsidRPr="00066BA8" w:rsidR="004B4983" w:rsidP="00066BA8" w:rsidRDefault="004B4983" w14:paraId="5135A1FC" w14:textId="77777777">
      <w:pPr>
        <w:rPr>
          <w:b/>
          <w:bCs/>
        </w:rPr>
      </w:pPr>
      <w:r w:rsidRPr="00066BA8">
        <w:rPr>
          <w:b/>
          <w:bCs/>
          <w:noProof/>
          <w:color w:val="1F497D"/>
        </w:rPr>
        <w:drawing>
          <wp:anchor distT="0" distB="0" distL="114300" distR="114300" simplePos="0" relativeHeight="251659264" behindDoc="0" locked="0" layoutInCell="1" allowOverlap="1" wp14:editId="2574F92F" wp14:anchorId="596F7F56">
            <wp:simplePos x="0" y="0"/>
            <wp:positionH relativeFrom="column">
              <wp:posOffset>-18415</wp:posOffset>
            </wp:positionH>
            <wp:positionV relativeFrom="paragraph">
              <wp:posOffset>384810</wp:posOffset>
            </wp:positionV>
            <wp:extent cx="5040630" cy="2661285"/>
            <wp:effectExtent l="0" t="0" r="7620" b="5715"/>
            <wp:wrapTopAndBottom/>
            <wp:docPr id="13528393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040630" cy="2661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6BA8">
        <w:rPr>
          <w:b/>
          <w:bCs/>
        </w:rPr>
        <w:t>Bijlage 1: overzicht onvolkomenheden verantwoordingsonderzoek 2025</w:t>
      </w:r>
    </w:p>
    <w:p w:rsidRPr="00066BA8" w:rsidR="004B4983" w:rsidP="00066BA8" w:rsidRDefault="004B4983" w14:paraId="1194105A" w14:textId="77777777">
      <w:pPr>
        <w:rPr>
          <w:rFonts w:ascii="Calibri" w:hAnsi="Calibri" w:cs="Calibri"/>
          <w:b/>
          <w:bCs/>
          <w:sz w:val="22"/>
          <w:szCs w:val="22"/>
        </w:rPr>
      </w:pPr>
    </w:p>
    <w:p w:rsidRPr="00066BA8" w:rsidR="004B4983" w:rsidP="00066BA8" w:rsidRDefault="004B4983" w14:paraId="784401F7" w14:textId="77777777">
      <w:pPr>
        <w:rPr>
          <w:rFonts w:ascii="Calibri" w:hAnsi="Calibri" w:cs="Calibri"/>
          <w:b/>
          <w:bCs/>
          <w:sz w:val="22"/>
          <w:szCs w:val="22"/>
        </w:rPr>
      </w:pPr>
    </w:p>
    <w:p w:rsidRPr="00066BA8" w:rsidR="004B4983" w:rsidP="00066BA8" w:rsidRDefault="004B4983" w14:paraId="640C668D" w14:textId="77777777">
      <w:pPr>
        <w:rPr>
          <w:rFonts w:ascii="Calibri" w:hAnsi="Calibri" w:cs="Calibri"/>
          <w:b/>
          <w:bCs/>
          <w:sz w:val="22"/>
          <w:szCs w:val="22"/>
        </w:rPr>
      </w:pPr>
    </w:p>
    <w:p w:rsidRPr="00066BA8" w:rsidR="004B4983" w:rsidP="00066BA8" w:rsidRDefault="004B4983" w14:paraId="4AC718F2" w14:textId="77777777">
      <w:pPr>
        <w:rPr>
          <w:rFonts w:ascii="Calibri" w:hAnsi="Calibri" w:cs="Calibri"/>
          <w:b/>
          <w:bCs/>
          <w:sz w:val="22"/>
          <w:szCs w:val="22"/>
        </w:rPr>
      </w:pPr>
    </w:p>
    <w:p w:rsidRPr="00066BA8" w:rsidR="004B4983" w:rsidP="00066BA8" w:rsidRDefault="004B4983" w14:paraId="5314E111" w14:textId="77777777">
      <w:pPr>
        <w:rPr>
          <w:rFonts w:ascii="Calibri" w:hAnsi="Calibri" w:cs="Calibri"/>
          <w:b/>
          <w:bCs/>
          <w:sz w:val="22"/>
          <w:szCs w:val="22"/>
        </w:rPr>
      </w:pPr>
    </w:p>
    <w:p w:rsidRPr="00066BA8" w:rsidR="004B4983" w:rsidP="00066BA8" w:rsidRDefault="004B4983" w14:paraId="630B2B41" w14:textId="77777777">
      <w:pPr>
        <w:rPr>
          <w:rFonts w:ascii="Calibri" w:hAnsi="Calibri" w:cs="Calibri"/>
          <w:b/>
          <w:bCs/>
          <w:sz w:val="22"/>
          <w:szCs w:val="22"/>
        </w:rPr>
      </w:pPr>
    </w:p>
    <w:p w:rsidRPr="00066BA8" w:rsidR="004B4983" w:rsidP="00066BA8" w:rsidRDefault="004B4983" w14:paraId="3E8753E6" w14:textId="77777777">
      <w:pPr>
        <w:rPr>
          <w:rFonts w:ascii="Calibri" w:hAnsi="Calibri" w:cs="Calibri"/>
          <w:b/>
          <w:bCs/>
          <w:sz w:val="22"/>
          <w:szCs w:val="22"/>
        </w:rPr>
      </w:pPr>
    </w:p>
    <w:p w:rsidRPr="00066BA8" w:rsidR="004B4983" w:rsidP="00066BA8" w:rsidRDefault="004B4983" w14:paraId="68AA7EFC" w14:textId="77777777">
      <w:pPr>
        <w:rPr>
          <w:rFonts w:ascii="Calibri" w:hAnsi="Calibri" w:cs="Calibri"/>
          <w:b/>
          <w:bCs/>
          <w:sz w:val="22"/>
          <w:szCs w:val="22"/>
        </w:rPr>
      </w:pPr>
    </w:p>
    <w:p w:rsidRPr="00066BA8" w:rsidR="004B4983" w:rsidP="00066BA8" w:rsidRDefault="004B4983" w14:paraId="6FD680FB" w14:textId="77777777">
      <w:pPr>
        <w:rPr>
          <w:rFonts w:ascii="Calibri" w:hAnsi="Calibri" w:cs="Calibri"/>
          <w:b/>
          <w:bCs/>
          <w:sz w:val="22"/>
          <w:szCs w:val="22"/>
        </w:rPr>
      </w:pPr>
    </w:p>
    <w:p w:rsidRPr="00066BA8" w:rsidR="004B4983" w:rsidP="00066BA8" w:rsidRDefault="004B4983" w14:paraId="131F0B8E" w14:textId="77777777">
      <w:pPr>
        <w:rPr>
          <w:rFonts w:ascii="Calibri" w:hAnsi="Calibri" w:cs="Calibri"/>
          <w:b/>
          <w:bCs/>
          <w:sz w:val="22"/>
          <w:szCs w:val="22"/>
        </w:rPr>
      </w:pPr>
    </w:p>
    <w:p w:rsidRPr="00066BA8" w:rsidR="004B4983" w:rsidP="00066BA8" w:rsidRDefault="004B4983" w14:paraId="290B0F7E" w14:textId="77777777">
      <w:pPr>
        <w:rPr>
          <w:rFonts w:ascii="Calibri" w:hAnsi="Calibri" w:cs="Calibri"/>
          <w:b/>
          <w:bCs/>
          <w:sz w:val="22"/>
          <w:szCs w:val="22"/>
        </w:rPr>
      </w:pPr>
    </w:p>
    <w:p w:rsidRPr="00066BA8" w:rsidR="004B4983" w:rsidP="00066BA8" w:rsidRDefault="004B4983" w14:paraId="285E2480" w14:textId="77777777">
      <w:pPr>
        <w:rPr>
          <w:rFonts w:ascii="Calibri" w:hAnsi="Calibri" w:cs="Calibri"/>
          <w:b/>
          <w:bCs/>
          <w:sz w:val="22"/>
          <w:szCs w:val="22"/>
        </w:rPr>
      </w:pPr>
    </w:p>
    <w:p w:rsidRPr="00066BA8" w:rsidR="004B4983" w:rsidP="00066BA8" w:rsidRDefault="004B4983" w14:paraId="3EAB002B" w14:textId="77777777">
      <w:pPr>
        <w:rPr>
          <w:rFonts w:ascii="Calibri" w:hAnsi="Calibri" w:cs="Calibri"/>
          <w:b/>
          <w:bCs/>
          <w:sz w:val="22"/>
          <w:szCs w:val="22"/>
        </w:rPr>
      </w:pPr>
      <w:r w:rsidRPr="00066BA8">
        <w:rPr>
          <w:rFonts w:ascii="Calibri" w:hAnsi="Calibri" w:cs="Calibri"/>
          <w:b/>
          <w:bCs/>
          <w:sz w:val="22"/>
          <w:szCs w:val="22"/>
        </w:rPr>
        <w:br w:type="page"/>
      </w:r>
    </w:p>
    <w:p w:rsidRPr="00066BA8" w:rsidR="004B4983" w:rsidP="00066BA8" w:rsidRDefault="004B4983" w14:paraId="413237E7" w14:textId="77777777">
      <w:pPr>
        <w:rPr>
          <w:b/>
          <w:bCs/>
        </w:rPr>
      </w:pPr>
      <w:r w:rsidRPr="00066BA8">
        <w:rPr>
          <w:b/>
          <w:bCs/>
        </w:rPr>
        <w:t>Bijlage 2: opbouw € 5,8 miljard en € 6,9 miljard aan AP-middelen</w:t>
      </w:r>
    </w:p>
    <w:p w:rsidRPr="00066BA8" w:rsidR="004B4983" w:rsidP="004B4983" w:rsidRDefault="004B4983" w14:paraId="5547F50F" w14:textId="77777777">
      <w:pPr>
        <w:rPr>
          <w:rFonts w:ascii="Calibri" w:hAnsi="Calibri" w:cs="Calibri"/>
          <w:b/>
          <w:bCs/>
          <w:sz w:val="22"/>
          <w:szCs w:val="22"/>
        </w:rPr>
      </w:pPr>
      <w:r w:rsidRPr="00066BA8">
        <w:rPr>
          <w:rFonts w:ascii="Calibri" w:hAnsi="Calibri" w:cs="Calibri"/>
          <w:noProof/>
          <w:sz w:val="22"/>
          <w:szCs w:val="22"/>
        </w:rPr>
        <w:t>De begrote budgetten voor instandhouding zijn over de looptijd van het Mobiliteitsfonds en Deltafonds tot en met 2040 in totaal met € 5,8 miljard gestegen vergeleken met de ontwerpbegroting 2026. Bij het ministerie van Financiën staat er daarnaast voor instandhouding € 6,9 miljard gereserveerd op de Aanvullende Post (AP). We geven in onderstaande tabel aan hoe de bedragen zijn opgebouwd.</w:t>
      </w:r>
    </w:p>
    <w:tbl>
      <w:tblPr>
        <w:tblW w:w="7560" w:type="dxa"/>
        <w:tblCellMar>
          <w:left w:w="0" w:type="dxa"/>
          <w:right w:w="0" w:type="dxa"/>
        </w:tblCellMar>
        <w:tblLook w:val="04A0" w:firstRow="1" w:lastRow="0" w:firstColumn="1" w:lastColumn="0" w:noHBand="0" w:noVBand="1"/>
      </w:tblPr>
      <w:tblGrid>
        <w:gridCol w:w="6023"/>
        <w:gridCol w:w="1537"/>
      </w:tblGrid>
      <w:tr w:rsidRPr="00066BA8" w:rsidR="004B4983" w:rsidTr="00C034AA" w14:paraId="184842AB" w14:textId="77777777">
        <w:trPr>
          <w:trHeight w:val="207"/>
        </w:trPr>
        <w:tc>
          <w:tcPr>
            <w:tcW w:w="7560" w:type="dxa"/>
            <w:gridSpan w:val="2"/>
            <w:tcBorders>
              <w:bottom w:val="single" w:color="auto" w:sz="4" w:space="0"/>
            </w:tcBorders>
            <w:shd w:val="clear" w:color="auto" w:fill="000000"/>
            <w:noWrap/>
            <w:tcMar>
              <w:top w:w="0" w:type="dxa"/>
              <w:left w:w="70" w:type="dxa"/>
              <w:bottom w:w="0" w:type="dxa"/>
              <w:right w:w="70" w:type="dxa"/>
            </w:tcMar>
            <w:vAlign w:val="bottom"/>
            <w:hideMark/>
          </w:tcPr>
          <w:p w:rsidRPr="00066BA8" w:rsidR="004B4983" w:rsidP="00C034AA" w:rsidRDefault="004B4983" w14:paraId="0E84D0BB" w14:textId="77777777">
            <w:pPr>
              <w:rPr>
                <w:rFonts w:ascii="Calibri" w:hAnsi="Calibri" w:cs="Calibri"/>
                <w:b/>
                <w:bCs/>
                <w:noProof/>
                <w:color w:val="FFFFFF" w:themeColor="background1"/>
                <w:sz w:val="20"/>
                <w:szCs w:val="20"/>
              </w:rPr>
            </w:pPr>
            <w:r w:rsidRPr="00066BA8">
              <w:rPr>
                <w:rFonts w:ascii="Calibri" w:hAnsi="Calibri" w:cs="Calibri"/>
                <w:b/>
                <w:bCs/>
                <w:noProof/>
                <w:color w:val="FFFFFF" w:themeColor="background1"/>
                <w:sz w:val="20"/>
                <w:szCs w:val="20"/>
              </w:rPr>
              <w:t>Opbouw € 5,8 miljard en € 6,9 miljard                                                  Bedragen X 1000</w:t>
            </w:r>
          </w:p>
        </w:tc>
      </w:tr>
      <w:tr w:rsidRPr="00066BA8" w:rsidR="004B4983" w:rsidTr="00C034AA" w14:paraId="0DA78068" w14:textId="77777777">
        <w:trPr>
          <w:trHeight w:val="81"/>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27325E75" w14:textId="77777777">
            <w:pPr>
              <w:rPr>
                <w:rFonts w:ascii="Calibri" w:hAnsi="Calibri" w:cs="Calibri"/>
                <w:noProof/>
                <w:sz w:val="20"/>
                <w:szCs w:val="20"/>
              </w:rPr>
            </w:pPr>
            <w:r w:rsidRPr="00066BA8">
              <w:rPr>
                <w:rFonts w:ascii="Calibri" w:hAnsi="Calibri" w:cs="Calibri"/>
                <w:noProof/>
                <w:sz w:val="20"/>
                <w:szCs w:val="20"/>
              </w:rPr>
              <w:t>Toekenning incidentele middelen 2031 vanaf de AP</w:t>
            </w:r>
            <w:r w:rsidRPr="00066BA8">
              <w:rPr>
                <w:rStyle w:val="Voetnootmarkering"/>
                <w:rFonts w:ascii="Calibri" w:hAnsi="Calibri" w:cs="Calibri"/>
                <w:noProof/>
                <w:sz w:val="20"/>
                <w:szCs w:val="20"/>
              </w:rPr>
              <w:footnoteReference w:id="8"/>
            </w:r>
            <w:r w:rsidRPr="00066BA8">
              <w:rPr>
                <w:rFonts w:ascii="Calibri" w:hAnsi="Calibri" w:cs="Calibri"/>
                <w:noProof/>
                <w:sz w:val="20"/>
                <w:szCs w:val="20"/>
              </w:rPr>
              <w:t xml:space="preserve">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525E7B28" w14:textId="77777777">
            <w:pPr>
              <w:rPr>
                <w:rFonts w:ascii="Calibri" w:hAnsi="Calibri" w:cs="Calibri"/>
                <w:noProof/>
                <w:sz w:val="20"/>
                <w:szCs w:val="20"/>
              </w:rPr>
            </w:pPr>
            <w:r w:rsidRPr="00066BA8">
              <w:rPr>
                <w:rFonts w:ascii="Calibri" w:hAnsi="Calibri" w:cs="Calibri"/>
                <w:noProof/>
                <w:sz w:val="20"/>
                <w:szCs w:val="20"/>
              </w:rPr>
              <w:t>€ 1.100.000</w:t>
            </w:r>
          </w:p>
        </w:tc>
      </w:tr>
      <w:tr w:rsidRPr="00066BA8" w:rsidR="004B4983" w:rsidTr="00C034AA" w14:paraId="50C8F599"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6DF5C535" w14:textId="77777777">
            <w:pPr>
              <w:rPr>
                <w:rFonts w:ascii="Calibri" w:hAnsi="Calibri" w:cs="Calibri"/>
                <w:noProof/>
                <w:sz w:val="20"/>
                <w:szCs w:val="20"/>
              </w:rPr>
            </w:pPr>
            <w:r w:rsidRPr="00066BA8">
              <w:rPr>
                <w:rFonts w:ascii="Calibri" w:hAnsi="Calibri" w:cs="Calibri"/>
                <w:noProof/>
                <w:sz w:val="20"/>
                <w:szCs w:val="20"/>
              </w:rPr>
              <w:t>Incidentele middelen voor herprioritering Mobiliteitsfonds en Deltafonds instandhouding (2029-2035)</w:t>
            </w:r>
            <w:r w:rsidRPr="00066BA8">
              <w:rPr>
                <w:rStyle w:val="Voetnootmarkering"/>
                <w:rFonts w:ascii="Calibri" w:hAnsi="Calibri" w:cs="Calibri"/>
                <w:noProof/>
                <w:sz w:val="20"/>
                <w:szCs w:val="20"/>
              </w:rPr>
              <w:footnoteReference w:id="9"/>
            </w:r>
            <w:r w:rsidRPr="00066BA8">
              <w:rPr>
                <w:rFonts w:ascii="Calibri" w:hAnsi="Calibri" w:cs="Calibri"/>
                <w:noProof/>
                <w:sz w:val="20"/>
                <w:szCs w:val="20"/>
              </w:rPr>
              <w:t xml:space="preserve">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089B81A3" w14:textId="77777777">
            <w:pPr>
              <w:rPr>
                <w:rFonts w:ascii="Calibri" w:hAnsi="Calibri" w:cs="Calibri"/>
                <w:noProof/>
                <w:sz w:val="20"/>
                <w:szCs w:val="20"/>
              </w:rPr>
            </w:pPr>
            <w:r w:rsidRPr="00066BA8">
              <w:rPr>
                <w:rFonts w:ascii="Calibri" w:hAnsi="Calibri" w:cs="Calibri"/>
                <w:noProof/>
                <w:sz w:val="20"/>
                <w:szCs w:val="20"/>
              </w:rPr>
              <w:t>€ 1.500.000</w:t>
            </w:r>
          </w:p>
        </w:tc>
      </w:tr>
      <w:tr w:rsidRPr="00066BA8" w:rsidR="004B4983" w:rsidTr="00C034AA" w14:paraId="70FDA228"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4882CEF1" w14:textId="77777777">
            <w:pPr>
              <w:rPr>
                <w:rFonts w:ascii="Calibri" w:hAnsi="Calibri" w:cs="Calibri"/>
                <w:noProof/>
                <w:sz w:val="20"/>
                <w:szCs w:val="20"/>
              </w:rPr>
            </w:pPr>
            <w:r w:rsidRPr="00066BA8">
              <w:rPr>
                <w:rFonts w:ascii="Calibri" w:hAnsi="Calibri" w:cs="Calibri"/>
                <w:noProof/>
                <w:sz w:val="20"/>
                <w:szCs w:val="20"/>
              </w:rPr>
              <w:t>Looptijd fonds wijzigt van 2025-2039 naar 2026-2040, het budget in 2040 is hoger dan in 2025</w:t>
            </w:r>
            <w:r w:rsidRPr="00066BA8">
              <w:rPr>
                <w:rFonts w:ascii="Calibri" w:hAnsi="Calibri" w:cs="Calibri"/>
                <w:noProof/>
                <w:sz w:val="20"/>
                <w:szCs w:val="20"/>
                <w:vertAlign w:val="superscript"/>
              </w:rPr>
              <w:t xml:space="preserve"> </w:t>
            </w:r>
            <w:r w:rsidRPr="00066BA8">
              <w:rPr>
                <w:rStyle w:val="Voetnootmarkering"/>
                <w:rFonts w:ascii="Calibri" w:hAnsi="Calibri" w:cs="Calibri"/>
                <w:noProof/>
                <w:sz w:val="20"/>
                <w:szCs w:val="20"/>
              </w:rPr>
              <w:footnoteReference w:id="10"/>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5D49BDA7" w14:textId="77777777">
            <w:pPr>
              <w:rPr>
                <w:rFonts w:ascii="Calibri" w:hAnsi="Calibri" w:cs="Calibri"/>
                <w:noProof/>
                <w:sz w:val="20"/>
                <w:szCs w:val="20"/>
              </w:rPr>
            </w:pPr>
            <w:r w:rsidRPr="00066BA8">
              <w:rPr>
                <w:rFonts w:ascii="Calibri" w:hAnsi="Calibri" w:cs="Calibri"/>
                <w:noProof/>
                <w:sz w:val="20"/>
                <w:szCs w:val="20"/>
              </w:rPr>
              <w:t>€ 740.951</w:t>
            </w:r>
          </w:p>
        </w:tc>
      </w:tr>
      <w:tr w:rsidRPr="00066BA8" w:rsidR="004B4983" w:rsidTr="00C034AA" w14:paraId="75E0121E"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F1391D" w:rsidRDefault="004B4983" w14:paraId="4D42C75A" w14:textId="77777777">
            <w:pPr>
              <w:rPr>
                <w:rFonts w:ascii="Calibri" w:hAnsi="Calibri" w:cs="Calibri"/>
                <w:noProof/>
                <w:sz w:val="20"/>
                <w:szCs w:val="20"/>
              </w:rPr>
            </w:pPr>
            <w:r w:rsidRPr="00066BA8">
              <w:rPr>
                <w:rFonts w:ascii="Calibri" w:hAnsi="Calibri" w:cs="Calibri"/>
                <w:noProof/>
                <w:sz w:val="20"/>
                <w:szCs w:val="20"/>
              </w:rPr>
              <w:t>Prijsbijstelling 2026 (€ 1,9 miljard t/m 2040, € 149 miljoen in 2040)</w:t>
            </w:r>
          </w:p>
          <w:p w:rsidRPr="00066BA8" w:rsidR="004B4983" w:rsidP="00C034AA" w:rsidRDefault="004B4983" w14:paraId="15E6940D" w14:textId="77777777">
            <w:pPr>
              <w:rPr>
                <w:rFonts w:ascii="Calibri" w:hAnsi="Calibri" w:cs="Calibri"/>
                <w:noProof/>
                <w:sz w:val="20"/>
                <w:szCs w:val="20"/>
              </w:rPr>
            </w:pP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hideMark/>
          </w:tcPr>
          <w:p w:rsidRPr="00066BA8" w:rsidR="004B4983" w:rsidP="00C034AA" w:rsidRDefault="004B4983" w14:paraId="49CA6DB8" w14:textId="77777777">
            <w:pPr>
              <w:rPr>
                <w:rFonts w:ascii="Calibri" w:hAnsi="Calibri" w:cs="Calibri"/>
                <w:noProof/>
                <w:sz w:val="20"/>
                <w:szCs w:val="20"/>
              </w:rPr>
            </w:pPr>
            <w:r w:rsidRPr="00066BA8">
              <w:rPr>
                <w:rFonts w:ascii="Calibri" w:hAnsi="Calibri" w:cs="Calibri"/>
                <w:noProof/>
                <w:sz w:val="20"/>
                <w:szCs w:val="20"/>
              </w:rPr>
              <w:t>€ 1.890.416</w:t>
            </w:r>
          </w:p>
        </w:tc>
      </w:tr>
      <w:tr w:rsidRPr="00066BA8" w:rsidR="004B4983" w:rsidTr="00C034AA" w14:paraId="402E02F9"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066BA8" w:rsidR="004B4983" w:rsidP="00F1391D" w:rsidRDefault="004B4983" w14:paraId="302406C7" w14:textId="77777777">
            <w:pPr>
              <w:rPr>
                <w:rFonts w:ascii="Calibri" w:hAnsi="Calibri" w:cs="Calibri"/>
                <w:noProof/>
                <w:sz w:val="20"/>
                <w:szCs w:val="20"/>
              </w:rPr>
            </w:pPr>
            <w:r w:rsidRPr="00066BA8">
              <w:rPr>
                <w:rFonts w:ascii="Calibri" w:hAnsi="Calibri" w:cs="Calibri"/>
                <w:noProof/>
                <w:sz w:val="20"/>
                <w:szCs w:val="20"/>
              </w:rPr>
              <w:t>Restant (onder meer middelen uit de generieke investeringsruimte voor onder meer excessieve prijsstijgingen en exogene tegenvallers)</w:t>
            </w:r>
            <w:r w:rsidRPr="00066BA8">
              <w:rPr>
                <w:rStyle w:val="Voetnootmarkering"/>
                <w:rFonts w:ascii="Calibri" w:hAnsi="Calibri" w:cs="Calibri"/>
                <w:noProof/>
                <w:sz w:val="20"/>
                <w:szCs w:val="20"/>
              </w:rPr>
              <w:footnoteReference w:id="11"/>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066BA8" w:rsidR="004B4983" w:rsidP="006A4AAE" w:rsidRDefault="004B4983" w14:paraId="7124E020" w14:textId="77777777">
            <w:pPr>
              <w:rPr>
                <w:rFonts w:ascii="Calibri" w:hAnsi="Calibri" w:cs="Calibri"/>
                <w:noProof/>
                <w:sz w:val="20"/>
                <w:szCs w:val="20"/>
              </w:rPr>
            </w:pPr>
            <w:r w:rsidRPr="00066BA8">
              <w:rPr>
                <w:rFonts w:ascii="Calibri" w:hAnsi="Calibri" w:cs="Calibri"/>
                <w:noProof/>
                <w:sz w:val="20"/>
                <w:szCs w:val="20"/>
              </w:rPr>
              <w:t>€ 561.703</w:t>
            </w:r>
          </w:p>
          <w:p w:rsidRPr="00066BA8" w:rsidR="004B4983" w:rsidP="00C034AA" w:rsidRDefault="004B4983" w14:paraId="2EB711AE" w14:textId="77777777">
            <w:pPr>
              <w:rPr>
                <w:rFonts w:ascii="Calibri" w:hAnsi="Calibri" w:cs="Calibri"/>
                <w:noProof/>
                <w:sz w:val="20"/>
                <w:szCs w:val="20"/>
              </w:rPr>
            </w:pPr>
          </w:p>
        </w:tc>
      </w:tr>
      <w:tr w:rsidRPr="00066BA8" w:rsidR="004B4983" w:rsidTr="00941A89" w14:paraId="38546767" w14:textId="77777777">
        <w:trPr>
          <w:trHeight w:val="207"/>
        </w:trPr>
        <w:tc>
          <w:tcPr>
            <w:tcW w:w="6023"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066BA8" w:rsidR="004B4983" w:rsidP="00C034AA" w:rsidRDefault="004B4983" w14:paraId="4034DE3A" w14:textId="77777777">
            <w:pPr>
              <w:rPr>
                <w:rFonts w:ascii="Calibri" w:hAnsi="Calibri" w:cs="Calibri"/>
                <w:b/>
                <w:bCs/>
                <w:i/>
                <w:iCs/>
                <w:noProof/>
                <w:sz w:val="20"/>
                <w:szCs w:val="20"/>
              </w:rPr>
            </w:pPr>
            <w:r w:rsidRPr="00066BA8">
              <w:rPr>
                <w:rFonts w:ascii="Calibri" w:hAnsi="Calibri" w:cs="Calibri"/>
                <w:b/>
                <w:bCs/>
                <w:i/>
                <w:iCs/>
                <w:noProof/>
                <w:sz w:val="20"/>
                <w:szCs w:val="20"/>
              </w:rPr>
              <w:t>Totale verhoging ontwerpbegroting 2027 vergeleken met ontwerpbegroting 2026 voor instandhouding t/m 2040</w:t>
            </w:r>
          </w:p>
        </w:tc>
        <w:tc>
          <w:tcPr>
            <w:tcW w:w="153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066BA8" w:rsidR="004B4983" w:rsidP="00C034AA" w:rsidRDefault="004B4983" w14:paraId="473E33C2" w14:textId="77777777">
            <w:pPr>
              <w:rPr>
                <w:rFonts w:ascii="Calibri" w:hAnsi="Calibri" w:cs="Calibri"/>
                <w:b/>
                <w:bCs/>
                <w:i/>
                <w:iCs/>
                <w:noProof/>
                <w:sz w:val="20"/>
                <w:szCs w:val="20"/>
              </w:rPr>
            </w:pPr>
            <w:r w:rsidRPr="00066BA8">
              <w:rPr>
                <w:rFonts w:ascii="Calibri" w:hAnsi="Calibri" w:cs="Calibri"/>
                <w:b/>
                <w:bCs/>
                <w:i/>
                <w:iCs/>
                <w:noProof/>
                <w:sz w:val="20"/>
                <w:szCs w:val="20"/>
              </w:rPr>
              <w:t>€ 5.793.070</w:t>
            </w:r>
          </w:p>
        </w:tc>
      </w:tr>
      <w:tr w:rsidRPr="00066BA8" w:rsidR="004B4983" w:rsidTr="00C034AA" w14:paraId="3547F3F1"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066BA8" w:rsidR="004B4983" w:rsidP="00C034AA" w:rsidRDefault="004B4983" w14:paraId="190FB0AA" w14:textId="77777777">
            <w:pPr>
              <w:rPr>
                <w:rFonts w:ascii="Calibri" w:hAnsi="Calibri" w:cs="Calibri"/>
                <w:noProof/>
                <w:sz w:val="20"/>
                <w:szCs w:val="20"/>
              </w:rPr>
            </w:pPr>
            <w:r w:rsidRPr="00066BA8">
              <w:rPr>
                <w:rFonts w:ascii="Calibri" w:hAnsi="Calibri" w:cs="Calibri"/>
                <w:noProof/>
                <w:sz w:val="20"/>
                <w:szCs w:val="20"/>
              </w:rPr>
              <w:t xml:space="preserve">Incidentele middelen voor instandhouding op de AP (2032 t/m 2035)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066BA8" w:rsidR="004B4983" w:rsidP="00C034AA" w:rsidRDefault="004B4983" w14:paraId="09F91FDC" w14:textId="77777777">
            <w:pPr>
              <w:rPr>
                <w:rFonts w:ascii="Calibri" w:hAnsi="Calibri" w:cs="Calibri"/>
                <w:noProof/>
                <w:sz w:val="20"/>
                <w:szCs w:val="20"/>
              </w:rPr>
            </w:pPr>
            <w:r w:rsidRPr="00066BA8">
              <w:rPr>
                <w:rFonts w:ascii="Calibri" w:hAnsi="Calibri" w:cs="Calibri"/>
                <w:noProof/>
                <w:sz w:val="20"/>
                <w:szCs w:val="20"/>
              </w:rPr>
              <w:t>€ 4.400.000</w:t>
            </w:r>
          </w:p>
        </w:tc>
      </w:tr>
      <w:tr w:rsidRPr="00066BA8" w:rsidR="004B4983" w:rsidTr="00C034AA" w14:paraId="4CF5C299" w14:textId="77777777">
        <w:trPr>
          <w:trHeight w:val="207"/>
        </w:trPr>
        <w:tc>
          <w:tcPr>
            <w:tcW w:w="6023"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066BA8" w:rsidR="004B4983" w:rsidP="00C034AA" w:rsidRDefault="004B4983" w14:paraId="24664729" w14:textId="77777777">
            <w:pPr>
              <w:rPr>
                <w:rFonts w:ascii="Calibri" w:hAnsi="Calibri" w:cs="Calibri"/>
                <w:noProof/>
                <w:sz w:val="20"/>
                <w:szCs w:val="20"/>
              </w:rPr>
            </w:pPr>
            <w:r w:rsidRPr="00066BA8">
              <w:rPr>
                <w:rFonts w:ascii="Calibri" w:hAnsi="Calibri" w:cs="Calibri"/>
                <w:noProof/>
                <w:sz w:val="20"/>
                <w:szCs w:val="20"/>
              </w:rPr>
              <w:t xml:space="preserve">Structurele middelen voor instandhouding: € 500 miljoen per jaar op de AP vanaf 2036 </w:t>
            </w:r>
          </w:p>
        </w:tc>
        <w:tc>
          <w:tcPr>
            <w:tcW w:w="1537" w:type="dxa"/>
            <w:tcBorders>
              <w:top w:val="single" w:color="auto" w:sz="4" w:space="0"/>
              <w:left w:val="single" w:color="auto" w:sz="4" w:space="0"/>
              <w:bottom w:val="single" w:color="auto" w:sz="4" w:space="0"/>
              <w:right w:val="single" w:color="auto" w:sz="4" w:space="0"/>
            </w:tcBorders>
            <w:noWrap/>
            <w:tcMar>
              <w:top w:w="0" w:type="dxa"/>
              <w:left w:w="70" w:type="dxa"/>
              <w:bottom w:w="0" w:type="dxa"/>
              <w:right w:w="70" w:type="dxa"/>
            </w:tcMar>
            <w:vAlign w:val="bottom"/>
          </w:tcPr>
          <w:p w:rsidRPr="00066BA8" w:rsidR="004B4983" w:rsidP="00C034AA" w:rsidRDefault="004B4983" w14:paraId="02C4A4DF" w14:textId="77777777">
            <w:pPr>
              <w:rPr>
                <w:rFonts w:ascii="Calibri" w:hAnsi="Calibri" w:cs="Calibri"/>
                <w:noProof/>
                <w:sz w:val="20"/>
                <w:szCs w:val="20"/>
              </w:rPr>
            </w:pPr>
            <w:r w:rsidRPr="00066BA8">
              <w:rPr>
                <w:rFonts w:ascii="Calibri" w:hAnsi="Calibri" w:cs="Calibri"/>
                <w:noProof/>
                <w:sz w:val="20"/>
                <w:szCs w:val="20"/>
              </w:rPr>
              <w:t>€ 2.500.000</w:t>
            </w:r>
          </w:p>
        </w:tc>
      </w:tr>
      <w:tr w:rsidRPr="00066BA8" w:rsidR="004B4983" w:rsidTr="00941A89" w14:paraId="0BFC33F0" w14:textId="77777777">
        <w:trPr>
          <w:trHeight w:val="207"/>
        </w:trPr>
        <w:tc>
          <w:tcPr>
            <w:tcW w:w="6023"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tcPr>
          <w:p w:rsidRPr="00066BA8" w:rsidR="004B4983" w:rsidP="00C034AA" w:rsidRDefault="004B4983" w14:paraId="0B373B48" w14:textId="77777777">
            <w:pPr>
              <w:rPr>
                <w:rFonts w:ascii="Calibri" w:hAnsi="Calibri" w:cs="Calibri"/>
                <w:b/>
                <w:bCs/>
                <w:i/>
                <w:iCs/>
                <w:noProof/>
                <w:sz w:val="20"/>
                <w:szCs w:val="20"/>
              </w:rPr>
            </w:pPr>
            <w:r w:rsidRPr="00066BA8">
              <w:rPr>
                <w:rFonts w:ascii="Calibri" w:hAnsi="Calibri" w:cs="Calibri"/>
                <w:b/>
                <w:bCs/>
                <w:i/>
                <w:iCs/>
                <w:noProof/>
                <w:sz w:val="20"/>
                <w:szCs w:val="20"/>
              </w:rPr>
              <w:t>Totaalbedrag op de Aanvullende Post voor instandhouding t/m 2040 (staat nog niet op begrotingen IenW)</w:t>
            </w:r>
          </w:p>
        </w:tc>
        <w:tc>
          <w:tcPr>
            <w:tcW w:w="153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tcPr>
          <w:p w:rsidRPr="00066BA8" w:rsidR="004B4983" w:rsidP="00C034AA" w:rsidRDefault="004B4983" w14:paraId="60E9FF83" w14:textId="77777777">
            <w:pPr>
              <w:rPr>
                <w:rFonts w:ascii="Calibri" w:hAnsi="Calibri" w:cs="Calibri"/>
                <w:b/>
                <w:bCs/>
                <w:i/>
                <w:iCs/>
                <w:noProof/>
                <w:sz w:val="20"/>
                <w:szCs w:val="20"/>
              </w:rPr>
            </w:pPr>
            <w:r w:rsidRPr="00066BA8">
              <w:rPr>
                <w:rFonts w:ascii="Calibri" w:hAnsi="Calibri" w:cs="Calibri"/>
                <w:b/>
                <w:bCs/>
                <w:i/>
                <w:iCs/>
                <w:noProof/>
                <w:sz w:val="20"/>
                <w:szCs w:val="20"/>
              </w:rPr>
              <w:t>€ 6.900.000</w:t>
            </w:r>
          </w:p>
        </w:tc>
      </w:tr>
      <w:tr w:rsidRPr="00066BA8" w:rsidR="004B4983" w:rsidTr="00941A89" w14:paraId="7917ADF0" w14:textId="77777777">
        <w:trPr>
          <w:trHeight w:val="207"/>
        </w:trPr>
        <w:tc>
          <w:tcPr>
            <w:tcW w:w="6023"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066BA8" w:rsidR="004B4983" w:rsidP="00C034AA" w:rsidRDefault="004B4983" w14:paraId="65612E84" w14:textId="77777777">
            <w:pPr>
              <w:rPr>
                <w:rFonts w:ascii="Calibri" w:hAnsi="Calibri" w:cs="Calibri"/>
                <w:b/>
                <w:bCs/>
                <w:noProof/>
                <w:sz w:val="20"/>
                <w:szCs w:val="20"/>
              </w:rPr>
            </w:pPr>
            <w:r w:rsidRPr="00066BA8">
              <w:rPr>
                <w:rFonts w:ascii="Calibri" w:hAnsi="Calibri" w:cs="Calibri"/>
                <w:b/>
                <w:bCs/>
                <w:noProof/>
                <w:sz w:val="20"/>
                <w:szCs w:val="20"/>
              </w:rPr>
              <w:t>Totaal extra instandhoudingsbudget inclusief Aanvullende Post-middelen t/m 2040</w:t>
            </w:r>
          </w:p>
        </w:tc>
        <w:tc>
          <w:tcPr>
            <w:tcW w:w="1537" w:type="dxa"/>
            <w:tcBorders>
              <w:top w:val="single" w:color="auto" w:sz="4" w:space="0"/>
              <w:left w:val="single" w:color="auto" w:sz="4" w:space="0"/>
              <w:bottom w:val="single" w:color="auto" w:sz="4" w:space="0"/>
              <w:right w:val="single" w:color="auto" w:sz="4" w:space="0"/>
            </w:tcBorders>
            <w:shd w:val="clear" w:color="auto" w:fill="F2F2F2" w:themeFill="background1" w:themeFillShade="F2"/>
            <w:noWrap/>
            <w:tcMar>
              <w:top w:w="0" w:type="dxa"/>
              <w:left w:w="70" w:type="dxa"/>
              <w:bottom w:w="0" w:type="dxa"/>
              <w:right w:w="70" w:type="dxa"/>
            </w:tcMar>
            <w:vAlign w:val="bottom"/>
            <w:hideMark/>
          </w:tcPr>
          <w:p w:rsidRPr="00066BA8" w:rsidR="004B4983" w:rsidP="00C034AA" w:rsidRDefault="004B4983" w14:paraId="5C425DDC" w14:textId="77777777">
            <w:pPr>
              <w:rPr>
                <w:rFonts w:ascii="Calibri" w:hAnsi="Calibri" w:cs="Calibri"/>
                <w:b/>
                <w:bCs/>
                <w:noProof/>
                <w:sz w:val="20"/>
                <w:szCs w:val="20"/>
              </w:rPr>
            </w:pPr>
            <w:r w:rsidRPr="00066BA8">
              <w:rPr>
                <w:rFonts w:ascii="Calibri" w:hAnsi="Calibri" w:cs="Calibri"/>
                <w:b/>
                <w:bCs/>
                <w:noProof/>
                <w:sz w:val="20"/>
                <w:szCs w:val="20"/>
              </w:rPr>
              <w:t>€ 12.693.070</w:t>
            </w:r>
          </w:p>
        </w:tc>
      </w:tr>
    </w:tbl>
    <w:p w:rsidRPr="00066BA8" w:rsidR="00066BA8" w:rsidRDefault="004B4983" w14:paraId="5EE623F4" w14:textId="0A4CDB5C">
      <w:pPr>
        <w:rPr>
          <w:rFonts w:ascii="Calibri" w:hAnsi="Calibri" w:cs="Calibri"/>
          <w:sz w:val="20"/>
          <w:szCs w:val="20"/>
        </w:rPr>
      </w:pPr>
      <w:r w:rsidRPr="00066BA8">
        <w:rPr>
          <w:rFonts w:ascii="Calibri" w:hAnsi="Calibri" w:cs="Calibri"/>
          <w:sz w:val="20"/>
          <w:szCs w:val="20"/>
        </w:rPr>
        <w:t xml:space="preserve">Bron: ministerie van </w:t>
      </w:r>
      <w:proofErr w:type="spellStart"/>
      <w:r w:rsidRPr="00066BA8">
        <w:rPr>
          <w:rFonts w:ascii="Calibri" w:hAnsi="Calibri" w:cs="Calibri"/>
          <w:sz w:val="20"/>
          <w:szCs w:val="20"/>
        </w:rPr>
        <w:t>IenW</w:t>
      </w:r>
      <w:proofErr w:type="spellEnd"/>
      <w:r w:rsidRPr="00066BA8">
        <w:rPr>
          <w:rFonts w:ascii="Calibri" w:hAnsi="Calibri" w:cs="Calibri"/>
          <w:sz w:val="20"/>
          <w:szCs w:val="20"/>
        </w:rPr>
        <w:t>. Alle cijfers zijn door het ministerie berekend.</w:t>
      </w:r>
    </w:p>
    <w:sectPr w:rsidRPr="00066BA8" w:rsidR="00066BA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0B15D" w14:textId="77777777" w:rsidR="002D5C73" w:rsidRDefault="002D5C73" w:rsidP="004B4983">
      <w:pPr>
        <w:spacing w:after="0" w:line="240" w:lineRule="auto"/>
      </w:pPr>
      <w:r>
        <w:separator/>
      </w:r>
    </w:p>
  </w:endnote>
  <w:endnote w:type="continuationSeparator" w:id="0">
    <w:p w14:paraId="689AC491" w14:textId="77777777" w:rsidR="002D5C73" w:rsidRDefault="002D5C73" w:rsidP="004B4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9625" w14:textId="77777777" w:rsidR="004B4983" w:rsidRPr="004B4983" w:rsidRDefault="004B4983" w:rsidP="004B49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B246" w14:textId="77777777" w:rsidR="004B4983" w:rsidRPr="004B4983" w:rsidRDefault="004B4983" w:rsidP="004B49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5DB5" w14:textId="77777777" w:rsidR="004B4983" w:rsidRPr="004B4983" w:rsidRDefault="004B4983" w:rsidP="004B49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9880C" w14:textId="77777777" w:rsidR="002D5C73" w:rsidRDefault="002D5C73" w:rsidP="004B4983">
      <w:pPr>
        <w:spacing w:after="0" w:line="240" w:lineRule="auto"/>
      </w:pPr>
      <w:r>
        <w:separator/>
      </w:r>
    </w:p>
  </w:footnote>
  <w:footnote w:type="continuationSeparator" w:id="0">
    <w:p w14:paraId="06F9BF11" w14:textId="77777777" w:rsidR="002D5C73" w:rsidRDefault="002D5C73" w:rsidP="004B4983">
      <w:pPr>
        <w:spacing w:after="0" w:line="240" w:lineRule="auto"/>
      </w:pPr>
      <w:r>
        <w:continuationSeparator/>
      </w:r>
    </w:p>
  </w:footnote>
  <w:footnote w:id="1">
    <w:p w14:paraId="076EFDE9" w14:textId="5CAF1EAD" w:rsidR="004B4983" w:rsidRPr="00963336" w:rsidRDefault="004B4983" w:rsidP="004B4983">
      <w:pPr>
        <w:pStyle w:val="Voetnoottekst"/>
      </w:pPr>
      <w:r>
        <w:rPr>
          <w:rStyle w:val="Voetnootmarkering"/>
        </w:rPr>
        <w:footnoteRef/>
      </w:r>
      <w:r w:rsidRPr="000F3DA2">
        <w:t xml:space="preserve"> Wijziging van de begrotingsstaten van het </w:t>
      </w:r>
      <w:r>
        <w:t>m</w:t>
      </w:r>
      <w:r w:rsidRPr="000F3DA2">
        <w:t>inisterie van Infrastructuur en Waterstaat (XII) voor het jaar 2026 (wijziging samenhangende met de Voorjaarsnota)</w:t>
      </w:r>
      <w:r w:rsidR="00AB23C6">
        <w:t xml:space="preserve"> (Kamerstuk </w:t>
      </w:r>
      <w:r w:rsidR="00AB23C6" w:rsidRPr="00AB23C6">
        <w:t>36915-XII</w:t>
      </w:r>
      <w:r w:rsidR="00AB23C6">
        <w:rPr>
          <w:b/>
          <w:bCs/>
        </w:rPr>
        <w:t>)</w:t>
      </w:r>
      <w:r>
        <w:t xml:space="preserve">. </w:t>
      </w:r>
    </w:p>
    <w:p w14:paraId="480F97FB" w14:textId="77777777" w:rsidR="004B4983" w:rsidRPr="00781D01" w:rsidRDefault="004B4983" w:rsidP="004B4983">
      <w:pPr>
        <w:pStyle w:val="Voetnoottekst"/>
      </w:pPr>
      <w:hyperlink r:id="rId1" w:history="1">
        <w:r w:rsidRPr="00E828AF">
          <w:rPr>
            <w:rStyle w:val="Hyperlink"/>
          </w:rPr>
          <w:t>kst-36915-XII-2.pdf</w:t>
        </w:r>
      </w:hyperlink>
      <w:r>
        <w:t xml:space="preserve"> </w:t>
      </w:r>
      <w:r w:rsidRPr="00781D01">
        <w:t>p.</w:t>
      </w:r>
      <w:r>
        <w:t>7, p.8 en p.9. De taakstellingen zijn via de 1</w:t>
      </w:r>
      <w:r w:rsidRPr="008C5E93">
        <w:rPr>
          <w:vertAlign w:val="superscript"/>
        </w:rPr>
        <w:t>e</w:t>
      </w:r>
      <w:r>
        <w:t xml:space="preserve"> suppletoire begroting verwerkt op de </w:t>
      </w:r>
      <w:proofErr w:type="spellStart"/>
      <w:r>
        <w:t>IenW</w:t>
      </w:r>
      <w:proofErr w:type="spellEnd"/>
      <w:r>
        <w:t>-begroting 2027.</w:t>
      </w:r>
    </w:p>
  </w:footnote>
  <w:footnote w:id="2">
    <w:p w14:paraId="194644D7" w14:textId="77777777" w:rsidR="004B4983" w:rsidRPr="00195394" w:rsidRDefault="004B4983" w:rsidP="004B4983">
      <w:pPr>
        <w:pStyle w:val="Voetnoottekst"/>
        <w:rPr>
          <w:lang w:val="en-US"/>
        </w:rPr>
      </w:pPr>
      <w:r>
        <w:rPr>
          <w:rStyle w:val="Voetnootmarkering"/>
        </w:rPr>
        <w:footnoteRef/>
      </w:r>
      <w:r w:rsidRPr="008C5E93">
        <w:rPr>
          <w:lang w:val="en-US"/>
        </w:rPr>
        <w:t xml:space="preserve"> European Commission: Directorate-General for Environment, WSP, Ricardo &amp; </w:t>
      </w:r>
      <w:proofErr w:type="spellStart"/>
      <w:r w:rsidRPr="008C5E93">
        <w:rPr>
          <w:lang w:val="en-US"/>
        </w:rPr>
        <w:t>Trinomics</w:t>
      </w:r>
      <w:proofErr w:type="spellEnd"/>
      <w:r w:rsidRPr="008C5E93">
        <w:rPr>
          <w:lang w:val="en-US"/>
        </w:rPr>
        <w:t xml:space="preserve">. </w:t>
      </w:r>
      <w:r w:rsidRPr="00310ECE">
        <w:rPr>
          <w:lang w:val="en-US"/>
        </w:rPr>
        <w:t xml:space="preserve">[Directorate-General for Environment, WSP, Ricardo, </w:t>
      </w:r>
      <w:proofErr w:type="spellStart"/>
      <w:r w:rsidRPr="00310ECE">
        <w:rPr>
          <w:lang w:val="en-US"/>
        </w:rPr>
        <w:t>Trinomics</w:t>
      </w:r>
      <w:proofErr w:type="spellEnd"/>
      <w:r w:rsidRPr="00310ECE">
        <w:rPr>
          <w:lang w:val="en-US"/>
        </w:rPr>
        <w:t xml:space="preserve">]. (2026). </w:t>
      </w:r>
      <w:r w:rsidRPr="00310ECE">
        <w:rPr>
          <w:i/>
          <w:iCs/>
          <w:lang w:val="en-US"/>
        </w:rPr>
        <w:t>The cost of PFAS pollution for our society : final report</w:t>
      </w:r>
      <w:r w:rsidRPr="00310ECE">
        <w:rPr>
          <w:lang w:val="en-US"/>
        </w:rPr>
        <w:t xml:space="preserve">. Publications Office of the European Union. </w:t>
      </w:r>
      <w:hyperlink r:id="rId2" w:tgtFrame="_blank" w:history="1">
        <w:r w:rsidRPr="00426F88">
          <w:rPr>
            <w:rStyle w:val="Hyperlink"/>
            <w:lang w:val="en-US"/>
          </w:rPr>
          <w:t>https://data.europa.eu/doi/10.2779/9590509</w:t>
        </w:r>
      </w:hyperlink>
    </w:p>
  </w:footnote>
  <w:footnote w:id="3">
    <w:p w14:paraId="37CB989D" w14:textId="43D2FF60" w:rsidR="004B4983" w:rsidRPr="00AB23C6" w:rsidRDefault="004B4983" w:rsidP="004B4983">
      <w:pPr>
        <w:pStyle w:val="Voetnoottekst"/>
      </w:pPr>
      <w:r>
        <w:rPr>
          <w:rStyle w:val="Voetnootmarkering"/>
        </w:rPr>
        <w:footnoteRef/>
      </w:r>
      <w:r>
        <w:t xml:space="preserve"> Algemene Rekenkamer (2023). </w:t>
      </w:r>
      <w:r w:rsidRPr="00CC5F47">
        <w:rPr>
          <w:i/>
          <w:iCs/>
        </w:rPr>
        <w:t xml:space="preserve">Voorbij de dijk; Keuzes in het waterveiligheidsbeleid </w:t>
      </w:r>
      <w:r w:rsidR="00AB23C6">
        <w:t>(Kamerstuk 32698</w:t>
      </w:r>
      <w:r w:rsidR="0068572F">
        <w:t>,</w:t>
      </w:r>
      <w:r w:rsidR="00AB23C6">
        <w:t xml:space="preserve"> nr. 83).</w:t>
      </w:r>
    </w:p>
  </w:footnote>
  <w:footnote w:id="4">
    <w:p w14:paraId="18AA94D5" w14:textId="0FE0F2E5" w:rsidR="004B4983" w:rsidRPr="0068572F" w:rsidRDefault="004B4983" w:rsidP="004B4983">
      <w:pPr>
        <w:pStyle w:val="Voetnoottekst"/>
      </w:pPr>
      <w:r>
        <w:rPr>
          <w:rStyle w:val="Voetnootmarkering"/>
        </w:rPr>
        <w:footnoteRef/>
      </w:r>
      <w:r>
        <w:t xml:space="preserve"> </w:t>
      </w:r>
      <w:r w:rsidRPr="00134207">
        <w:t xml:space="preserve">Algemene Rekenkamer (2025b). </w:t>
      </w:r>
      <w:r w:rsidRPr="00CC5F47">
        <w:rPr>
          <w:i/>
          <w:iCs/>
        </w:rPr>
        <w:t>Drinkwater onder druk. Onderdeel van verantwoordingsonderzoek 2024 ministerie van Infrastructuur en Waterstaat</w:t>
      </w:r>
      <w:r w:rsidR="0068572F">
        <w:t xml:space="preserve"> (Kamerstuk </w:t>
      </w:r>
      <w:r w:rsidR="0068572F" w:rsidRPr="0068572F">
        <w:t>27625, nr. 714).</w:t>
      </w:r>
    </w:p>
  </w:footnote>
  <w:footnote w:id="5">
    <w:p w14:paraId="631C6207" w14:textId="4F08D493" w:rsidR="004B4983" w:rsidRPr="00CC5F47" w:rsidRDefault="004B4983" w:rsidP="004B4983">
      <w:pPr>
        <w:pStyle w:val="Voetnoottekst"/>
        <w:rPr>
          <w:i/>
          <w:iCs/>
        </w:rPr>
      </w:pPr>
      <w:r>
        <w:rPr>
          <w:rStyle w:val="Voetnootmarkering"/>
        </w:rPr>
        <w:footnoteRef/>
      </w:r>
      <w:r>
        <w:t xml:space="preserve"> </w:t>
      </w:r>
      <w:r w:rsidRPr="00134207">
        <w:t xml:space="preserve">Algemene Rekenkamer (2026). </w:t>
      </w:r>
      <w:r w:rsidRPr="00CC5F47">
        <w:rPr>
          <w:i/>
          <w:iCs/>
        </w:rPr>
        <w:t>Focus op industriële lozingen</w:t>
      </w:r>
      <w:r w:rsidR="0068572F">
        <w:rPr>
          <w:i/>
          <w:iCs/>
        </w:rPr>
        <w:t xml:space="preserve"> </w:t>
      </w:r>
      <w:r w:rsidR="0068572F">
        <w:t>(Kamerstuk 27625, nr. 737)</w:t>
      </w:r>
      <w:r w:rsidRPr="00CC5F47">
        <w:rPr>
          <w:i/>
          <w:iCs/>
        </w:rPr>
        <w:t>.</w:t>
      </w:r>
    </w:p>
  </w:footnote>
  <w:footnote w:id="6">
    <w:p w14:paraId="52E99EA7" w14:textId="7B6DD15C" w:rsidR="004B4983" w:rsidRPr="00697CEF" w:rsidRDefault="004B4983" w:rsidP="004B4983">
      <w:pPr>
        <w:pStyle w:val="Voetnoottekst"/>
        <w:rPr>
          <w:i/>
          <w:iCs/>
        </w:rPr>
      </w:pPr>
      <w:r>
        <w:rPr>
          <w:rStyle w:val="Voetnootmarkering"/>
        </w:rPr>
        <w:footnoteRef/>
      </w:r>
      <w:r>
        <w:t xml:space="preserve"> Algemene Rekenkamer (2026). </w:t>
      </w:r>
      <w:r w:rsidRPr="00697CEF">
        <w:rPr>
          <w:i/>
          <w:iCs/>
        </w:rPr>
        <w:t>Zorgen over zoetwater – Onderzoek naar de voortgang van het Deltaprogramma Zoetwater</w:t>
      </w:r>
      <w:r w:rsidR="0068572F">
        <w:rPr>
          <w:i/>
          <w:iCs/>
        </w:rPr>
        <w:t xml:space="preserve"> (Kamerstuk 31710, nr. 90)</w:t>
      </w:r>
      <w:r>
        <w:rPr>
          <w:i/>
          <w:iCs/>
        </w:rPr>
        <w:t>.</w:t>
      </w:r>
    </w:p>
  </w:footnote>
  <w:footnote w:id="7">
    <w:p w14:paraId="67784D06" w14:textId="77777777" w:rsidR="004B4983" w:rsidRDefault="004B4983" w:rsidP="004B4983">
      <w:pPr>
        <w:pStyle w:val="Voetnoottekst"/>
      </w:pPr>
      <w:r>
        <w:rPr>
          <w:rStyle w:val="Voetnootmarkering"/>
        </w:rPr>
        <w:footnoteRef/>
      </w:r>
      <w:r>
        <w:t xml:space="preserve"> Ministerie van Verkeer en Waterstaat (2004). </w:t>
      </w:r>
      <w:r w:rsidRPr="00DA4738">
        <w:t>Stand van zaken beheer en onderhoud rijkswegen, rijkswaterwegen en de spoorwegen</w:t>
      </w:r>
      <w:r>
        <w:t xml:space="preserve">. Kenmerk: </w:t>
      </w:r>
      <w:r w:rsidRPr="00DA4738">
        <w:t>DGP/WV/U/04.2150</w:t>
      </w:r>
      <w:r>
        <w:t xml:space="preserve">. </w:t>
      </w:r>
      <w:hyperlink r:id="rId3" w:history="1">
        <w:r>
          <w:rPr>
            <w:rStyle w:val="Hyperlink"/>
          </w:rPr>
          <w:t>URL link</w:t>
        </w:r>
      </w:hyperlink>
      <w:r>
        <w:t xml:space="preserve">  (bestand opent in PDF) </w:t>
      </w:r>
    </w:p>
  </w:footnote>
  <w:footnote w:id="8">
    <w:p w14:paraId="0D2FCFA7" w14:textId="77777777" w:rsidR="004B4983" w:rsidRPr="00066BA8" w:rsidRDefault="004B4983" w:rsidP="004B4983">
      <w:pPr>
        <w:spacing w:line="240" w:lineRule="auto"/>
        <w:rPr>
          <w:rFonts w:ascii="Calibri" w:eastAsia="Times New Roman" w:hAnsi="Calibri" w:cs="Calibri"/>
          <w:sz w:val="20"/>
          <w:szCs w:val="20"/>
        </w:rPr>
      </w:pPr>
      <w:r w:rsidRPr="00066BA8">
        <w:rPr>
          <w:rStyle w:val="Voetnootmarkering"/>
          <w:rFonts w:ascii="Calibri" w:hAnsi="Calibri" w:cs="Calibri"/>
          <w:sz w:val="20"/>
          <w:szCs w:val="20"/>
        </w:rPr>
        <w:footnoteRef/>
      </w:r>
      <w:r w:rsidRPr="00066BA8">
        <w:rPr>
          <w:rFonts w:ascii="Calibri" w:hAnsi="Calibri" w:cs="Calibri"/>
          <w:sz w:val="20"/>
          <w:szCs w:val="20"/>
        </w:rPr>
        <w:t xml:space="preserve"> </w:t>
      </w:r>
      <w:r w:rsidRPr="00066BA8">
        <w:rPr>
          <w:rFonts w:ascii="Calibri" w:hAnsi="Calibri" w:cs="Calibri"/>
          <w:noProof/>
          <w:sz w:val="20"/>
          <w:szCs w:val="20"/>
        </w:rPr>
        <w:t xml:space="preserve">Vooruitlopend op de herprioritering bij de fondsen heeft het kabinet-Jetten bij de augustusbesluitvorming besloten om een totaalbedrag van € 1,1 miljard in 2031 vanuit de Aanvullende Post over te boeken naar het Mobiliteitsfonds en Deltafonds. Dit bedrag is volgens het ministerie nodig om in 2027 al verplichtingen aan te kunnen gaan voor urgente instandhoudingsprojecten. </w:t>
      </w:r>
    </w:p>
  </w:footnote>
  <w:footnote w:id="9">
    <w:p w14:paraId="7E3DDF6E" w14:textId="77777777" w:rsidR="004B4983" w:rsidRPr="00066BA8" w:rsidRDefault="004B4983" w:rsidP="004B4983">
      <w:pPr>
        <w:pStyle w:val="Voetnoottekst"/>
        <w:rPr>
          <w:rFonts w:ascii="Calibri" w:hAnsi="Calibri" w:cs="Calibri"/>
        </w:rPr>
      </w:pPr>
      <w:r w:rsidRPr="00066BA8">
        <w:rPr>
          <w:rStyle w:val="Voetnootmarkering"/>
          <w:rFonts w:ascii="Calibri" w:hAnsi="Calibri" w:cs="Calibri"/>
        </w:rPr>
        <w:footnoteRef/>
      </w:r>
      <w:r w:rsidRPr="00066BA8">
        <w:rPr>
          <w:rFonts w:ascii="Calibri" w:hAnsi="Calibri" w:cs="Calibri"/>
        </w:rPr>
        <w:t xml:space="preserve"> Het kabinet-Jetten heeft bij de augustusbesluitvorming besloten om voor instandhouding voor de periode 2029-2035 incidenteel € 1,5 miljard beschikbaar te stellen. Dit bedrag is er op de begroting 2027 van het MF bijgekomen voor 2029-2035.</w:t>
      </w:r>
    </w:p>
  </w:footnote>
  <w:footnote w:id="10">
    <w:p w14:paraId="26B16DC8" w14:textId="77777777" w:rsidR="004B4983" w:rsidRPr="00066BA8" w:rsidRDefault="004B4983" w:rsidP="004B4983">
      <w:pPr>
        <w:pStyle w:val="Voetnoottekst"/>
        <w:rPr>
          <w:rFonts w:ascii="Calibri" w:hAnsi="Calibri" w:cs="Calibri"/>
        </w:rPr>
      </w:pPr>
      <w:r w:rsidRPr="00066BA8">
        <w:rPr>
          <w:rStyle w:val="Voetnootmarkering"/>
          <w:rFonts w:ascii="Calibri" w:hAnsi="Calibri" w:cs="Calibri"/>
        </w:rPr>
        <w:footnoteRef/>
      </w:r>
      <w:r w:rsidRPr="00066BA8">
        <w:rPr>
          <w:rFonts w:ascii="Calibri" w:hAnsi="Calibri" w:cs="Calibri"/>
        </w:rPr>
        <w:t xml:space="preserve"> De looptijd in de ontwerpbegroting 2027 is 2026-2040 en in de ontwerpbegroting 2026 is dat 2025-2039. Het budget t/m 2040 is veel hoger dan in 2025 is begroot. Dit komt onder meer omdat in 2025 RWS de productie (uitvoering werkzaamheden) op instandhouding nog aan het vergroten was. Daarnaast is in de vorige begroting vanaf 2039 ook € 200 miljoen extra vrijgemaakt voor vernieuwing. </w:t>
      </w:r>
    </w:p>
  </w:footnote>
  <w:footnote w:id="11">
    <w:p w14:paraId="7FCD5E01" w14:textId="77777777" w:rsidR="004B4983" w:rsidRPr="00066BA8" w:rsidRDefault="004B4983" w:rsidP="004B4983">
      <w:pPr>
        <w:pStyle w:val="Voetnoottekst"/>
        <w:rPr>
          <w:rFonts w:ascii="Calibri" w:hAnsi="Calibri" w:cs="Calibri"/>
        </w:rPr>
      </w:pPr>
      <w:r w:rsidRPr="00066BA8">
        <w:rPr>
          <w:rStyle w:val="Voetnootmarkering"/>
          <w:rFonts w:ascii="Calibri" w:hAnsi="Calibri" w:cs="Calibri"/>
        </w:rPr>
        <w:footnoteRef/>
      </w:r>
      <w:r w:rsidRPr="00066BA8">
        <w:rPr>
          <w:rFonts w:ascii="Calibri" w:hAnsi="Calibri" w:cs="Calibri"/>
        </w:rPr>
        <w:t xml:space="preserve"> Prijsbijstelling is bedoeld voor inflatiecorrectie.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A9A1" w14:textId="77777777" w:rsidR="004B4983" w:rsidRPr="004B4983" w:rsidRDefault="004B4983" w:rsidP="004B49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D559" w14:textId="77777777" w:rsidR="004B4983" w:rsidRPr="004B4983" w:rsidRDefault="004B4983" w:rsidP="004B49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B65E" w14:textId="77777777" w:rsidR="004B4983" w:rsidRPr="004B4983" w:rsidRDefault="004B4983" w:rsidP="004B49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5EB"/>
    <w:multiLevelType w:val="hybridMultilevel"/>
    <w:tmpl w:val="733AD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EC327F"/>
    <w:multiLevelType w:val="hybridMultilevel"/>
    <w:tmpl w:val="94E6AD1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021C5E"/>
    <w:multiLevelType w:val="hybridMultilevel"/>
    <w:tmpl w:val="656C4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151A9B"/>
    <w:multiLevelType w:val="hybridMultilevel"/>
    <w:tmpl w:val="58E6C3AC"/>
    <w:lvl w:ilvl="0" w:tplc="38301210">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9A603B9"/>
    <w:multiLevelType w:val="hybridMultilevel"/>
    <w:tmpl w:val="F88EE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7374687"/>
    <w:multiLevelType w:val="hybridMultilevel"/>
    <w:tmpl w:val="2A2C368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5957D81"/>
    <w:multiLevelType w:val="hybridMultilevel"/>
    <w:tmpl w:val="38DA7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D02438D"/>
    <w:multiLevelType w:val="hybridMultilevel"/>
    <w:tmpl w:val="E1F28E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D5D5E9B"/>
    <w:multiLevelType w:val="hybridMultilevel"/>
    <w:tmpl w:val="C018F8B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E4C2FAD"/>
    <w:multiLevelType w:val="hybridMultilevel"/>
    <w:tmpl w:val="1F7416F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1" w15:restartNumberingAfterBreak="0">
    <w:nsid w:val="7CFF1A2E"/>
    <w:multiLevelType w:val="hybridMultilevel"/>
    <w:tmpl w:val="600E89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9688219">
    <w:abstractNumId w:val="7"/>
  </w:num>
  <w:num w:numId="2" w16cid:durableId="1137603971">
    <w:abstractNumId w:val="3"/>
  </w:num>
  <w:num w:numId="3" w16cid:durableId="2133281676">
    <w:abstractNumId w:val="8"/>
  </w:num>
  <w:num w:numId="4" w16cid:durableId="607351377">
    <w:abstractNumId w:val="9"/>
  </w:num>
  <w:num w:numId="5" w16cid:durableId="1211765898">
    <w:abstractNumId w:val="4"/>
  </w:num>
  <w:num w:numId="6" w16cid:durableId="1204908308">
    <w:abstractNumId w:val="6"/>
  </w:num>
  <w:num w:numId="7" w16cid:durableId="1874924295">
    <w:abstractNumId w:val="2"/>
  </w:num>
  <w:num w:numId="8" w16cid:durableId="1645163156">
    <w:abstractNumId w:val="0"/>
  </w:num>
  <w:num w:numId="9" w16cid:durableId="1922988687">
    <w:abstractNumId w:val="5"/>
  </w:num>
  <w:num w:numId="10" w16cid:durableId="1713727569">
    <w:abstractNumId w:val="1"/>
  </w:num>
  <w:num w:numId="11" w16cid:durableId="2099715973">
    <w:abstractNumId w:val="10"/>
  </w:num>
  <w:num w:numId="12" w16cid:durableId="89084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983"/>
    <w:rsid w:val="00066BA8"/>
    <w:rsid w:val="000C2F74"/>
    <w:rsid w:val="002C2019"/>
    <w:rsid w:val="002D5C73"/>
    <w:rsid w:val="0039250E"/>
    <w:rsid w:val="004B4983"/>
    <w:rsid w:val="0068572F"/>
    <w:rsid w:val="00932411"/>
    <w:rsid w:val="009C73AE"/>
    <w:rsid w:val="00AB23C6"/>
    <w:rsid w:val="00D07AF9"/>
    <w:rsid w:val="00D77A3F"/>
    <w:rsid w:val="00DD772D"/>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202AE"/>
  <w15:chartTrackingRefBased/>
  <w15:docId w15:val="{B15D9ECF-5093-48DC-BAA4-B015526F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4B4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4B4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4B49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49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49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49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49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49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49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49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49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49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49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49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49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49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49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4983"/>
    <w:rPr>
      <w:rFonts w:eastAsiaTheme="majorEastAsia" w:cstheme="majorBidi"/>
      <w:color w:val="272727" w:themeColor="text1" w:themeTint="D8"/>
    </w:rPr>
  </w:style>
  <w:style w:type="paragraph" w:styleId="Titel">
    <w:name w:val="Title"/>
    <w:basedOn w:val="Standaard"/>
    <w:next w:val="Standaard"/>
    <w:link w:val="TitelChar"/>
    <w:uiPriority w:val="10"/>
    <w:qFormat/>
    <w:rsid w:val="004B4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49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49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49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49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4983"/>
    <w:rPr>
      <w:i/>
      <w:iCs/>
      <w:color w:val="404040" w:themeColor="text1" w:themeTint="BF"/>
    </w:rPr>
  </w:style>
  <w:style w:type="paragraph" w:styleId="Lijstalinea">
    <w:name w:val="List Paragraph"/>
    <w:basedOn w:val="Standaard"/>
    <w:uiPriority w:val="34"/>
    <w:qFormat/>
    <w:rsid w:val="004B4983"/>
    <w:pPr>
      <w:ind w:left="720"/>
      <w:contextualSpacing/>
    </w:pPr>
  </w:style>
  <w:style w:type="character" w:styleId="Intensievebenadrukking">
    <w:name w:val="Intense Emphasis"/>
    <w:basedOn w:val="Standaardalinea-lettertype"/>
    <w:uiPriority w:val="21"/>
    <w:qFormat/>
    <w:rsid w:val="004B4983"/>
    <w:rPr>
      <w:i/>
      <w:iCs/>
      <w:color w:val="0F4761" w:themeColor="accent1" w:themeShade="BF"/>
    </w:rPr>
  </w:style>
  <w:style w:type="paragraph" w:styleId="Duidelijkcitaat">
    <w:name w:val="Intense Quote"/>
    <w:basedOn w:val="Standaard"/>
    <w:next w:val="Standaard"/>
    <w:link w:val="DuidelijkcitaatChar"/>
    <w:uiPriority w:val="30"/>
    <w:qFormat/>
    <w:rsid w:val="004B4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4983"/>
    <w:rPr>
      <w:i/>
      <w:iCs/>
      <w:color w:val="0F4761" w:themeColor="accent1" w:themeShade="BF"/>
    </w:rPr>
  </w:style>
  <w:style w:type="character" w:styleId="Intensieveverwijzing">
    <w:name w:val="Intense Reference"/>
    <w:basedOn w:val="Standaardalinea-lettertype"/>
    <w:uiPriority w:val="32"/>
    <w:qFormat/>
    <w:rsid w:val="004B4983"/>
    <w:rPr>
      <w:b/>
      <w:bCs/>
      <w:smallCaps/>
      <w:color w:val="0F4761" w:themeColor="accent1" w:themeShade="BF"/>
      <w:spacing w:val="5"/>
    </w:rPr>
  </w:style>
  <w:style w:type="character" w:styleId="Hyperlink">
    <w:name w:val="Hyperlink"/>
    <w:basedOn w:val="Standaardalinea-lettertype"/>
    <w:uiPriority w:val="99"/>
    <w:unhideWhenUsed/>
    <w:rsid w:val="004B4983"/>
    <w:rPr>
      <w:color w:val="467886" w:themeColor="hyperlink"/>
      <w:u w:val="single"/>
    </w:rPr>
  </w:style>
  <w:style w:type="paragraph" w:styleId="Voetnoottekst">
    <w:name w:val="footnote text"/>
    <w:basedOn w:val="Standaard"/>
    <w:link w:val="VoetnoottekstChar"/>
    <w:uiPriority w:val="99"/>
    <w:unhideWhenUsed/>
    <w:rsid w:val="004B4983"/>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4B4983"/>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4B4983"/>
    <w:rPr>
      <w:vertAlign w:val="superscript"/>
    </w:rPr>
  </w:style>
  <w:style w:type="paragraph" w:styleId="Koptekst">
    <w:name w:val="header"/>
    <w:basedOn w:val="Standaard"/>
    <w:link w:val="KoptekstChar"/>
    <w:uiPriority w:val="99"/>
    <w:unhideWhenUsed/>
    <w:rsid w:val="004B49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4983"/>
  </w:style>
  <w:style w:type="paragraph" w:styleId="Voettekst">
    <w:name w:val="footer"/>
    <w:basedOn w:val="Standaard"/>
    <w:link w:val="VoettekstChar"/>
    <w:uiPriority w:val="99"/>
    <w:unhideWhenUsed/>
    <w:rsid w:val="004B49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4983"/>
  </w:style>
  <w:style w:type="character" w:styleId="GevolgdeHyperlink">
    <w:name w:val="FollowedHyperlink"/>
    <w:basedOn w:val="Standaardalinea-lettertype"/>
    <w:uiPriority w:val="99"/>
    <w:semiHidden/>
    <w:unhideWhenUsed/>
    <w:rsid w:val="00AB23C6"/>
    <w:rPr>
      <w:color w:val="96607D" w:themeColor="followedHyperlink"/>
      <w:u w:val="single"/>
    </w:rPr>
  </w:style>
  <w:style w:type="paragraph" w:styleId="Geenafstand">
    <w:name w:val="No Spacing"/>
    <w:uiPriority w:val="1"/>
    <w:qFormat/>
    <w:rsid w:val="00066BA8"/>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066BA8"/>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cid:image001.png@01DD3AF8.840BF720" TargetMode="Externa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archief28.sitearchief.nl/archives/sitearchief/20171227063945/https:/www.rijksoverheid.nl/binaries/rijksoverheid/documenten/kamerstukken/2004/07/16/stand-van-zaken-beheer-en-onderhoud-rijkswegen-rijkswaterwegen-en-de-spoorwegen/1091620867.pdf" TargetMode="External"/><Relationship Id="rId2" Type="http://schemas.openxmlformats.org/officeDocument/2006/relationships/hyperlink" Target="https://data.europa.eu/doi/10.2779/9590509" TargetMode="External"/><Relationship Id="rId1" Type="http://schemas.openxmlformats.org/officeDocument/2006/relationships/hyperlink" Target="https://zoek.officielebekendmakingen.nl/kst-36915-XII-2.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2190</ap:Words>
  <ap:Characters>12050</ap:Characters>
  <ap:DocSecurity>0</ap:DocSecurity>
  <ap:Lines>100</ap:Lines>
  <ap:Paragraphs>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14212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2026-10-08T11:55:00.0000000Z</dcterms:created>
  <dcterms:modified xsi:type="dcterms:W3CDTF">2026-10-08T11:55:00.0000000Z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