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1ED2" w:rsidR="00141ED2" w:rsidP="00141ED2" w:rsidRDefault="00A61239" w14:paraId="109C3D11" w14:textId="1820B2F7">
      <w:pPr>
        <w:ind w:left="1416" w:hanging="1416"/>
      </w:pPr>
      <w:r w:rsidRPr="00141ED2">
        <w:t>37020</w:t>
      </w:r>
      <w:r w:rsidRPr="00141ED2" w:rsidR="00141ED2">
        <w:t xml:space="preserve"> </w:t>
      </w:r>
      <w:r w:rsidRPr="00141ED2">
        <w:t>XVI</w:t>
      </w:r>
      <w:r w:rsidRPr="00141ED2" w:rsidR="00141ED2">
        <w:tab/>
        <w:t>Vaststelling van de begrotingsstaten van het Ministerie van Volksgezondheid, Welzijn en Sport (XVI) voor het jaar 2027</w:t>
      </w:r>
    </w:p>
    <w:p w:rsidRPr="00141ED2" w:rsidR="00141ED2" w:rsidP="00141ED2" w:rsidRDefault="00141ED2" w14:paraId="3DEE4EE6" w14:textId="196BC6D1">
      <w:r w:rsidRPr="00141ED2">
        <w:t xml:space="preserve">Nr. </w:t>
      </w:r>
      <w:r w:rsidRPr="00141ED2">
        <w:t>6</w:t>
      </w:r>
      <w:r w:rsidRPr="00141ED2">
        <w:tab/>
      </w:r>
      <w:r w:rsidRPr="00141ED2">
        <w:tab/>
        <w:t>Brief van de Algemene Rekenkamer</w:t>
      </w:r>
    </w:p>
    <w:p w:rsidRPr="00141ED2" w:rsidR="00141ED2" w:rsidP="00141ED2" w:rsidRDefault="00141ED2" w14:paraId="42EF703D" w14:textId="45555820">
      <w:r w:rsidRPr="00141ED2">
        <w:t>Aan de Voorzitter van de Tweede Kamer der Staten-Generaal</w:t>
      </w:r>
    </w:p>
    <w:p w:rsidRPr="00141ED2" w:rsidR="00141ED2" w:rsidP="00141ED2" w:rsidRDefault="00141ED2" w14:paraId="28FFAFE7" w14:textId="1586911E">
      <w:r w:rsidRPr="00141ED2">
        <w:t>Den Haag, 22 september 2026</w:t>
      </w:r>
    </w:p>
    <w:p w:rsidR="0099567F" w:rsidP="0099567F" w:rsidRDefault="0099567F" w14:paraId="6EB69BFD" w14:textId="7A559A81"/>
    <w:p w:rsidR="0099567F" w:rsidP="0099567F" w:rsidRDefault="0099567F" w14:paraId="55AF2C40" w14:textId="5EF16B84">
      <w:r w:rsidRPr="00CC25AC">
        <w:t xml:space="preserve">Het budgetrecht is </w:t>
      </w:r>
      <w:r>
        <w:t xml:space="preserve">een essentieel </w:t>
      </w:r>
      <w:r w:rsidRPr="00CC25AC">
        <w:t xml:space="preserve">parlementair recht. </w:t>
      </w:r>
      <w:r>
        <w:t xml:space="preserve">Allereerst keurt het parlement vooraf </w:t>
      </w:r>
      <w:r w:rsidRPr="00CC25AC">
        <w:t xml:space="preserve">begrotingswetsvoorstellen </w:t>
      </w:r>
      <w:r>
        <w:t>goed</w:t>
      </w:r>
      <w:r w:rsidRPr="00CC25AC">
        <w:t xml:space="preserve">. </w:t>
      </w:r>
      <w:r>
        <w:t xml:space="preserve">Alleen met instemming van het parlement kan het kabinet de begroting uitvoeren. </w:t>
      </w:r>
    </w:p>
    <w:p w:rsidR="0099567F" w:rsidP="0099567F" w:rsidRDefault="0099567F" w14:paraId="3C417B07" w14:textId="77777777">
      <w:r>
        <w:t xml:space="preserve">Ieder jaar stuurt de Algemene Rekenkamer de Tweede Kamer aandachtspunten bij de ontwerpbegrotingen van de ministeries voor de begrotingsbehandeling. </w:t>
      </w:r>
    </w:p>
    <w:p w:rsidR="0099567F" w:rsidP="0099567F" w:rsidRDefault="0099567F" w14:paraId="371984F9" w14:textId="5D410E27">
      <w:r>
        <w:t>Deze brief gaat in op de ontwerpbegroting 2027 (</w:t>
      </w:r>
      <w:r w:rsidRPr="00C464B7">
        <w:t>begrotingshoofdstuk</w:t>
      </w:r>
      <w:r>
        <w:t xml:space="preserve"> XVI) van het ministerie van Volksgezondheid Welzijn en Sport (VWS) (Kamerstuk 37020 XVI).</w:t>
      </w:r>
    </w:p>
    <w:p w:rsidRPr="00444183" w:rsidR="0099567F" w:rsidP="0099567F" w:rsidRDefault="0099567F" w14:paraId="690F1E98" w14:textId="77777777">
      <w:r w:rsidRPr="00444183">
        <w:t>De onderwerpen in deze begrotingsbrief zijn:</w:t>
      </w:r>
    </w:p>
    <w:p w:rsidR="0099567F" w:rsidP="0099567F" w:rsidRDefault="0099567F" w14:paraId="04159AC5" w14:textId="77777777">
      <w:pPr>
        <w:pStyle w:val="Lijstalinea"/>
        <w:numPr>
          <w:ilvl w:val="0"/>
          <w:numId w:val="5"/>
        </w:numPr>
        <w:autoSpaceDN w:val="0"/>
        <w:spacing w:after="0" w:line="320" w:lineRule="exact"/>
        <w:textAlignment w:val="baseline"/>
      </w:pPr>
      <w:r>
        <w:t>navolgbaarheid van het geld</w:t>
      </w:r>
    </w:p>
    <w:p w:rsidR="0099567F" w:rsidP="0099567F" w:rsidRDefault="0099567F" w14:paraId="4BDF1A1C" w14:textId="77777777">
      <w:pPr>
        <w:pStyle w:val="Lijstalinea"/>
        <w:numPr>
          <w:ilvl w:val="0"/>
          <w:numId w:val="5"/>
        </w:numPr>
        <w:autoSpaceDN w:val="0"/>
        <w:spacing w:after="0" w:line="320" w:lineRule="exact"/>
        <w:textAlignment w:val="baseline"/>
      </w:pPr>
      <w:r>
        <w:t>sturen op resultaten</w:t>
      </w:r>
    </w:p>
    <w:p w:rsidR="0099567F" w:rsidP="0099567F" w:rsidRDefault="0099567F" w14:paraId="48F973E5" w14:textId="77777777">
      <w:pPr>
        <w:pStyle w:val="Lijstalinea"/>
        <w:numPr>
          <w:ilvl w:val="0"/>
          <w:numId w:val="5"/>
        </w:numPr>
        <w:autoSpaceDN w:val="0"/>
        <w:spacing w:after="0" w:line="320" w:lineRule="exact"/>
        <w:textAlignment w:val="baseline"/>
      </w:pPr>
      <w:r>
        <w:t>risico’s en beheer</w:t>
      </w:r>
    </w:p>
    <w:p w:rsidRPr="0010639F" w:rsidR="0099567F" w:rsidP="0099567F" w:rsidRDefault="0099567F" w14:paraId="24DFFC39" w14:textId="77777777">
      <w:pPr>
        <w:pStyle w:val="Lijstalinea"/>
        <w:numPr>
          <w:ilvl w:val="0"/>
          <w:numId w:val="5"/>
        </w:numPr>
        <w:autoSpaceDN w:val="0"/>
        <w:spacing w:after="0" w:line="320" w:lineRule="exact"/>
        <w:textAlignment w:val="baseline"/>
      </w:pPr>
      <w:r>
        <w:t>u</w:t>
      </w:r>
      <w:r w:rsidRPr="0010639F">
        <w:t xml:space="preserve">itgelicht: </w:t>
      </w:r>
      <w:r>
        <w:t>p</w:t>
      </w:r>
      <w:r w:rsidRPr="0010639F">
        <w:t xml:space="preserve">reventie (leefstijl) </w:t>
      </w:r>
    </w:p>
    <w:p w:rsidR="0099567F" w:rsidP="0099567F" w:rsidRDefault="0099567F" w14:paraId="3FDBDCFD" w14:textId="77777777">
      <w:r>
        <w:t>In de bijlage bij deze brief staan de onvolkomenheden vermeld uit ons verantwoordingsonderzoek 2025.</w:t>
      </w:r>
    </w:p>
    <w:p w:rsidR="0099567F" w:rsidP="0099567F" w:rsidRDefault="0099567F" w14:paraId="20C5D156" w14:textId="77777777">
      <w:pPr>
        <w:rPr>
          <w:color w:val="000000" w:themeColor="text1"/>
        </w:rPr>
      </w:pPr>
      <w:r w:rsidRPr="00212496">
        <w:rPr>
          <w:color w:val="000000" w:themeColor="text1"/>
        </w:rPr>
        <w:t xml:space="preserve">In 2027 zijn de totale </w:t>
      </w:r>
      <w:r>
        <w:rPr>
          <w:color w:val="000000" w:themeColor="text1"/>
        </w:rPr>
        <w:t xml:space="preserve">netto </w:t>
      </w:r>
      <w:r w:rsidRPr="00965208">
        <w:rPr>
          <w:color w:val="000000" w:themeColor="text1"/>
        </w:rPr>
        <w:t xml:space="preserve">zorguitgaven </w:t>
      </w:r>
      <w:r w:rsidRPr="00FA17A6">
        <w:rPr>
          <w:color w:val="000000" w:themeColor="text1"/>
        </w:rPr>
        <w:t xml:space="preserve">€ </w:t>
      </w:r>
      <w:r w:rsidRPr="00965208">
        <w:rPr>
          <w:color w:val="000000" w:themeColor="text1"/>
        </w:rPr>
        <w:t>118</w:t>
      </w:r>
      <w:r w:rsidRPr="00FA17A6">
        <w:rPr>
          <w:color w:val="000000" w:themeColor="text1"/>
        </w:rPr>
        <w:t xml:space="preserve"> miljard</w:t>
      </w:r>
      <w:r w:rsidRPr="00965208">
        <w:rPr>
          <w:color w:val="000000" w:themeColor="text1"/>
        </w:rPr>
        <w:t xml:space="preserve">. </w:t>
      </w:r>
      <w:r>
        <w:rPr>
          <w:color w:val="000000" w:themeColor="text1"/>
        </w:rPr>
        <w:t xml:space="preserve">De netto </w:t>
      </w:r>
      <w:proofErr w:type="spellStart"/>
      <w:r w:rsidRPr="00965208">
        <w:rPr>
          <w:color w:val="000000" w:themeColor="text1"/>
        </w:rPr>
        <w:t>begrotingsgefinancierde</w:t>
      </w:r>
      <w:proofErr w:type="spellEnd"/>
      <w:r w:rsidRPr="00965208">
        <w:rPr>
          <w:color w:val="000000" w:themeColor="text1"/>
        </w:rPr>
        <w:t xml:space="preserve"> uitgaven </w:t>
      </w:r>
      <w:r>
        <w:rPr>
          <w:color w:val="000000" w:themeColor="text1"/>
        </w:rPr>
        <w:t>op de VWS-ontwerpbegroting bedragen circa € 40 miljard. Dit bedrag bestaat voor het grootste deel uit rijksbijdragen (samen zo’n € 24,5 miljard) en de inkomensoverdrachten (Zorgtoeslag en de Tegemoetkoming specifieke kosten, samen zo’n € 8,2 miljard).</w:t>
      </w:r>
      <w:r w:rsidRPr="00965208">
        <w:rPr>
          <w:color w:val="000000" w:themeColor="text1"/>
        </w:rPr>
        <w:t xml:space="preserve"> </w:t>
      </w:r>
      <w:r>
        <w:rPr>
          <w:color w:val="000000" w:themeColor="text1"/>
        </w:rPr>
        <w:t>De overige netto begrotingsuitgaven van € 7,3 miljard zijn verdeeld over verschillende begrotingsartikelen. De rijksbijdragen vormen de bijdragen uit belastingmiddelen ter (gedeeltelijke) financiering van de uitgaven in de curatieve (</w:t>
      </w:r>
      <w:proofErr w:type="spellStart"/>
      <w:r>
        <w:rPr>
          <w:color w:val="000000" w:themeColor="text1"/>
        </w:rPr>
        <w:t>Zvw</w:t>
      </w:r>
      <w:proofErr w:type="spellEnd"/>
      <w:r>
        <w:rPr>
          <w:color w:val="000000" w:themeColor="text1"/>
        </w:rPr>
        <w:t>) en de langdurige (</w:t>
      </w:r>
      <w:proofErr w:type="spellStart"/>
      <w:r>
        <w:rPr>
          <w:color w:val="000000" w:themeColor="text1"/>
        </w:rPr>
        <w:t>Wlz</w:t>
      </w:r>
      <w:proofErr w:type="spellEnd"/>
      <w:r>
        <w:rPr>
          <w:color w:val="000000" w:themeColor="text1"/>
        </w:rPr>
        <w:t xml:space="preserve">) zorg. Het grootste deel wordt gefinancierd uit premies. De netto zorguitgaven aan de </w:t>
      </w:r>
      <w:proofErr w:type="spellStart"/>
      <w:r>
        <w:rPr>
          <w:color w:val="000000" w:themeColor="text1"/>
        </w:rPr>
        <w:t>Zvw</w:t>
      </w:r>
      <w:proofErr w:type="spellEnd"/>
      <w:r>
        <w:rPr>
          <w:color w:val="000000" w:themeColor="text1"/>
        </w:rPr>
        <w:t xml:space="preserve"> en </w:t>
      </w:r>
      <w:proofErr w:type="spellStart"/>
      <w:r>
        <w:rPr>
          <w:color w:val="000000" w:themeColor="text1"/>
        </w:rPr>
        <w:t>Wlz</w:t>
      </w:r>
      <w:proofErr w:type="spellEnd"/>
      <w:r>
        <w:rPr>
          <w:color w:val="000000" w:themeColor="text1"/>
        </w:rPr>
        <w:t xml:space="preserve"> tellen op € 110,7 miljard. In de inleiding van de ontwerpbegroting van VWS staat dat de rijksbijdragen en zorgtoeslag niet </w:t>
      </w:r>
      <w:proofErr w:type="spellStart"/>
      <w:r>
        <w:rPr>
          <w:color w:val="000000" w:themeColor="text1"/>
        </w:rPr>
        <w:t>amendeerbaar</w:t>
      </w:r>
      <w:proofErr w:type="spellEnd"/>
      <w:r>
        <w:rPr>
          <w:color w:val="000000" w:themeColor="text1"/>
        </w:rPr>
        <w:t xml:space="preserve"> zijn. Dit is feitelijk onjuist. Het formele budgetrecht geldt voor de volledige € 40 miljard aan begrotingsuitgaven, inclusief de rijksbijdragen en de zorgtoeslag. De uitgaven zijn daarmee ook </w:t>
      </w:r>
      <w:proofErr w:type="spellStart"/>
      <w:r>
        <w:rPr>
          <w:color w:val="000000" w:themeColor="text1"/>
        </w:rPr>
        <w:t>amendeerbaar</w:t>
      </w:r>
      <w:proofErr w:type="spellEnd"/>
      <w:r>
        <w:rPr>
          <w:color w:val="000000" w:themeColor="text1"/>
        </w:rPr>
        <w:t xml:space="preserve"> voor de Tweede Kamer. Het amenderen van de rijksbijdragen heeft echter geen invloed op de hoogte van de zorguitgaven en ook niet op het EMU-saldo en de EMU-schuld.   </w:t>
      </w:r>
    </w:p>
    <w:p w:rsidR="0099567F" w:rsidP="0099567F" w:rsidRDefault="0099567F" w14:paraId="5FFC8969" w14:textId="77777777">
      <w:pPr>
        <w:rPr>
          <w:color w:val="000000" w:themeColor="text1"/>
        </w:rPr>
      </w:pPr>
      <w:r>
        <w:rPr>
          <w:color w:val="000000" w:themeColor="text1"/>
        </w:rPr>
        <w:lastRenderedPageBreak/>
        <w:t xml:space="preserve">Het parlement </w:t>
      </w:r>
      <w:r w:rsidRPr="00965208">
        <w:rPr>
          <w:color w:val="000000" w:themeColor="text1"/>
        </w:rPr>
        <w:t>heeft</w:t>
      </w:r>
      <w:r w:rsidRPr="00212496">
        <w:rPr>
          <w:color w:val="000000" w:themeColor="text1"/>
        </w:rPr>
        <w:t xml:space="preserve"> geen formeel budgetrecht </w:t>
      </w:r>
      <w:r>
        <w:rPr>
          <w:color w:val="000000" w:themeColor="text1"/>
        </w:rPr>
        <w:t>over</w:t>
      </w:r>
      <w:r w:rsidRPr="00212496">
        <w:rPr>
          <w:color w:val="000000" w:themeColor="text1"/>
        </w:rPr>
        <w:t xml:space="preserve"> de </w:t>
      </w:r>
      <w:proofErr w:type="spellStart"/>
      <w:r>
        <w:rPr>
          <w:color w:val="000000" w:themeColor="text1"/>
        </w:rPr>
        <w:t>premiegefinancierde</w:t>
      </w:r>
      <w:proofErr w:type="spellEnd"/>
      <w:r>
        <w:rPr>
          <w:color w:val="000000" w:themeColor="text1"/>
        </w:rPr>
        <w:t xml:space="preserve"> </w:t>
      </w:r>
      <w:r w:rsidRPr="00212496">
        <w:rPr>
          <w:color w:val="000000" w:themeColor="text1"/>
        </w:rPr>
        <w:t>uitgaven</w:t>
      </w:r>
      <w:r>
        <w:rPr>
          <w:color w:val="000000" w:themeColor="text1"/>
        </w:rPr>
        <w:t xml:space="preserve"> voor de curatieve en langdurige zorg</w:t>
      </w:r>
      <w:r w:rsidRPr="00212496">
        <w:rPr>
          <w:color w:val="000000" w:themeColor="text1"/>
        </w:rPr>
        <w:t xml:space="preserve">. Dat betekent dat de minister </w:t>
      </w:r>
      <w:r>
        <w:rPr>
          <w:color w:val="000000" w:themeColor="text1"/>
        </w:rPr>
        <w:t xml:space="preserve">van VWS voor deze uitgaven </w:t>
      </w:r>
      <w:r w:rsidRPr="00212496">
        <w:rPr>
          <w:color w:val="000000" w:themeColor="text1"/>
        </w:rPr>
        <w:t xml:space="preserve">niet vooraf toestemming hoeft te vragen aan het parlement. Wel kan het parlement </w:t>
      </w:r>
      <w:r>
        <w:rPr>
          <w:color w:val="000000" w:themeColor="text1"/>
        </w:rPr>
        <w:t xml:space="preserve">als medewetgever </w:t>
      </w:r>
      <w:r w:rsidRPr="00212496">
        <w:rPr>
          <w:color w:val="000000" w:themeColor="text1"/>
        </w:rPr>
        <w:t>invloed uitoefenen op deze uitgaven door de wet- en regelgeving aan te passen</w:t>
      </w:r>
      <w:r>
        <w:rPr>
          <w:color w:val="000000" w:themeColor="text1"/>
        </w:rPr>
        <w:t xml:space="preserve"> en moties in te dienen</w:t>
      </w:r>
      <w:r w:rsidRPr="00212496">
        <w:rPr>
          <w:color w:val="000000" w:themeColor="text1"/>
        </w:rPr>
        <w:t>.</w:t>
      </w:r>
      <w:r>
        <w:rPr>
          <w:color w:val="000000" w:themeColor="text1"/>
        </w:rPr>
        <w:t xml:space="preserve"> Dit noemt de Raad van State het materieel budgetrecht.</w:t>
      </w:r>
      <w:r w:rsidRPr="00212496">
        <w:rPr>
          <w:color w:val="000000" w:themeColor="text1"/>
        </w:rPr>
        <w:t xml:space="preserve"> </w:t>
      </w:r>
      <w:r>
        <w:rPr>
          <w:color w:val="000000" w:themeColor="text1"/>
        </w:rPr>
        <w:t xml:space="preserve">In deze wet- en regelgeving is vastgelegd op welke zorg mensen recht hebben en hoe de zorgpremies worden vastgesteld. </w:t>
      </w:r>
    </w:p>
    <w:p w:rsidRPr="00141ED2" w:rsidR="0099567F" w:rsidP="00141ED2" w:rsidRDefault="0099567F" w14:paraId="3B864009" w14:textId="09F3268C">
      <w:pPr>
        <w:pStyle w:val="Lijstalinea"/>
        <w:numPr>
          <w:ilvl w:val="0"/>
          <w:numId w:val="28"/>
        </w:numPr>
        <w:rPr>
          <w:b/>
          <w:bCs/>
        </w:rPr>
      </w:pPr>
      <w:r w:rsidRPr="00141ED2">
        <w:rPr>
          <w:b/>
          <w:bCs/>
        </w:rPr>
        <w:t>Navolgbaarheid van het geld</w:t>
      </w:r>
    </w:p>
    <w:p w:rsidR="0099567F" w:rsidP="0099567F" w:rsidRDefault="0099567F" w14:paraId="28535DAE" w14:textId="1D34A429">
      <w:r>
        <w:t>De ontwerpbegrotingen moeten de Tweede Kamer inzicht bieden in de beleidsvoornemens van het kabinet en de daarmee gemoeide uitgaven en ontvangsten. De ontwerpbegroting 2027 is de eerste van het kabinet-Jetten. In de Voorjaarsnota</w:t>
      </w:r>
      <w:r w:rsidR="005A4F84">
        <w:t xml:space="preserve"> (Kamerstuk </w:t>
      </w:r>
      <w:r w:rsidRPr="005A4F84" w:rsidR="005A4F84">
        <w:t>36915-XVI)</w:t>
      </w:r>
      <w:r>
        <w:t xml:space="preserve"> zijn de voorgenomen intensiveringen en/of bezuinigingen uit het coalitieakkoord verwerkt</w:t>
      </w:r>
      <w:r w:rsidR="008626DE">
        <w:t xml:space="preserve"> (Bijlage bij Kamerstuk 36848, nr. 31)</w:t>
      </w:r>
      <w:r>
        <w:t>. Het is belangrijk dat deze maatregelen of eventuele aanpassingen in de ontwerpbegroting voor 2027 goed te volgen zijn.</w:t>
      </w:r>
    </w:p>
    <w:p w:rsidR="0099567F" w:rsidP="0099567F" w:rsidRDefault="0099567F" w14:paraId="568F4D21" w14:textId="77777777">
      <w:r>
        <w:t xml:space="preserve">Wij selecteerden 2 bezuinigingen en 1 intensivering uit het coalitieakkoord die ingaan in 2027 en bekeken of deze herkenbaar zijn opgenomen in de ontwerpbegroting. Het gaat om 3 </w:t>
      </w:r>
      <w:proofErr w:type="spellStart"/>
      <w:r>
        <w:t>premiegefinancierde</w:t>
      </w:r>
      <w:proofErr w:type="spellEnd"/>
      <w:r>
        <w:t xml:space="preserve"> maatregelen: </w:t>
      </w:r>
    </w:p>
    <w:p w:rsidRPr="000E2FB4" w:rsidR="0099567F" w:rsidP="0099567F" w:rsidRDefault="0099567F" w14:paraId="528EC128" w14:textId="77777777">
      <w:pPr>
        <w:pStyle w:val="Lijstalinea"/>
        <w:numPr>
          <w:ilvl w:val="0"/>
          <w:numId w:val="7"/>
        </w:numPr>
        <w:autoSpaceDN w:val="0"/>
        <w:spacing w:after="0" w:line="320" w:lineRule="exact"/>
        <w:textAlignment w:val="baseline"/>
      </w:pPr>
      <w:r>
        <w:t>het eigen risico indexeren, verhogen en (vanaf 2028) per behandeling maximeren (trancheren). I</w:t>
      </w:r>
      <w:r w:rsidRPr="001C1D8B">
        <w:t xml:space="preserve">n de ontwerpbegroting is afgesproken </w:t>
      </w:r>
      <w:r>
        <w:t>dat het verhogen vanaf 2028 ingaat;</w:t>
      </w:r>
    </w:p>
    <w:p w:rsidR="0099567F" w:rsidDel="003A6B28" w:rsidP="0099567F" w:rsidRDefault="0099567F" w14:paraId="4994F106" w14:textId="77777777">
      <w:pPr>
        <w:pStyle w:val="Lijstalinea"/>
        <w:numPr>
          <w:ilvl w:val="0"/>
          <w:numId w:val="7"/>
        </w:numPr>
        <w:autoSpaceDN w:val="0"/>
        <w:spacing w:after="0" w:line="320" w:lineRule="exact"/>
        <w:textAlignment w:val="baseline"/>
      </w:pPr>
      <w:r w:rsidDel="003A6B28">
        <w:t xml:space="preserve">het </w:t>
      </w:r>
      <w:r w:rsidRPr="00687C99" w:rsidDel="003A6B28">
        <w:t xml:space="preserve">Bestuurlijk akkoord </w:t>
      </w:r>
      <w:proofErr w:type="spellStart"/>
      <w:r w:rsidRPr="00687C99" w:rsidDel="003A6B28">
        <w:t>Wlz</w:t>
      </w:r>
      <w:proofErr w:type="spellEnd"/>
      <w:r w:rsidRPr="00687C99" w:rsidDel="003A6B28">
        <w:t>/scheiden wonen en zorg</w:t>
      </w:r>
      <w:r>
        <w:t xml:space="preserve"> tussen de minister van Langdurige Zorg, Jeugd en Sport en partijen in de (langdurige) zorg</w:t>
      </w:r>
      <w:r w:rsidDel="003A6B28">
        <w:t>;</w:t>
      </w:r>
    </w:p>
    <w:p w:rsidRPr="00212496" w:rsidR="0099567F" w:rsidDel="003A6B28" w:rsidP="0099567F" w:rsidRDefault="0099567F" w14:paraId="71EF56AF" w14:textId="77777777">
      <w:pPr>
        <w:pStyle w:val="Lijstalinea"/>
        <w:numPr>
          <w:ilvl w:val="0"/>
          <w:numId w:val="7"/>
        </w:numPr>
        <w:autoSpaceDN w:val="0"/>
        <w:spacing w:after="0" w:line="320" w:lineRule="exact"/>
        <w:textAlignment w:val="baseline"/>
      </w:pPr>
      <w:r w:rsidDel="003A6B28">
        <w:t>het uitvoeren van</w:t>
      </w:r>
      <w:r>
        <w:t xml:space="preserve"> afspraken uit</w:t>
      </w:r>
      <w:r w:rsidDel="003A6B28">
        <w:t xml:space="preserve"> het Aanvullend Zorg</w:t>
      </w:r>
      <w:r>
        <w:t>-</w:t>
      </w:r>
      <w:r w:rsidDel="003A6B28">
        <w:t xml:space="preserve"> en Welzijnsakkoord (AZWA).</w:t>
      </w:r>
    </w:p>
    <w:p w:rsidR="0099567F" w:rsidP="0099567F" w:rsidRDefault="0099567F" w14:paraId="05DD59CF" w14:textId="77777777">
      <w:pPr>
        <w:rPr>
          <w:highlight w:val="yellow"/>
        </w:rPr>
      </w:pPr>
    </w:p>
    <w:p w:rsidRPr="00DA3038" w:rsidR="0099567F" w:rsidP="0099567F" w:rsidRDefault="0099567F" w14:paraId="17CB12C6" w14:textId="77777777">
      <w:pPr>
        <w:rPr>
          <w:u w:val="single"/>
        </w:rPr>
      </w:pPr>
      <w:r w:rsidRPr="00DA3038">
        <w:rPr>
          <w:u w:val="single"/>
        </w:rPr>
        <w:t>Eigen Risico</w:t>
      </w:r>
    </w:p>
    <w:p w:rsidR="0099567F" w:rsidP="0099567F" w:rsidRDefault="0099567F" w14:paraId="649BEEB9" w14:textId="77777777">
      <w:r>
        <w:t xml:space="preserve">In het coalitieakkoord zijn afspraken gemaakt over het indexeren, verhogen en trancheren van het eigen risico. Tabel 1 geeft de </w:t>
      </w:r>
      <w:r w:rsidRPr="0050467C">
        <w:t xml:space="preserve">financiële effecten </w:t>
      </w:r>
      <w:r>
        <w:t xml:space="preserve">weer </w:t>
      </w:r>
      <w:r w:rsidRPr="0050467C">
        <w:t xml:space="preserve">van </w:t>
      </w:r>
      <w:r>
        <w:t xml:space="preserve">de afspraken over </w:t>
      </w:r>
      <w:r w:rsidRPr="0050467C">
        <w:t xml:space="preserve">het eigen risico in het </w:t>
      </w:r>
      <w:r>
        <w:t>c</w:t>
      </w:r>
      <w:r w:rsidRPr="0050467C">
        <w:t>oalitieakkoord</w:t>
      </w:r>
      <w:r>
        <w:t>,</w:t>
      </w:r>
      <w:r w:rsidRPr="0050467C">
        <w:t xml:space="preserve"> </w:t>
      </w:r>
      <w:r>
        <w:t>de V</w:t>
      </w:r>
      <w:r w:rsidRPr="0050467C">
        <w:t>oorjaarsnota</w:t>
      </w:r>
      <w:r>
        <w:t xml:space="preserve"> en de ontwerpbegroting</w:t>
      </w:r>
      <w:r w:rsidRPr="0050467C">
        <w:t>.</w:t>
      </w:r>
    </w:p>
    <w:p w:rsidR="00141ED2" w:rsidRDefault="00141ED2" w14:paraId="18344F84" w14:textId="77777777">
      <w:pPr>
        <w:rPr>
          <w:rFonts w:ascii="Roboto" w:hAnsi="Roboto" w:eastAsia="DejaVu Sans" w:cs="Lohit Hindi"/>
          <w:b/>
          <w:bCs/>
          <w:i/>
          <w:iCs/>
          <w:kern w:val="0"/>
          <w:sz w:val="18"/>
          <w:szCs w:val="18"/>
          <w:lang w:eastAsia="nl-NL"/>
          <w14:ligatures w14:val="none"/>
        </w:rPr>
      </w:pPr>
      <w:r>
        <w:rPr>
          <w:b/>
          <w:bCs/>
        </w:rPr>
        <w:br w:type="page"/>
      </w:r>
    </w:p>
    <w:p w:rsidRPr="00334DC3" w:rsidR="0099567F" w:rsidP="0099567F" w:rsidRDefault="0099567F" w14:paraId="31AFF5C5" w14:textId="58B0F859">
      <w:pPr>
        <w:pStyle w:val="Bijschrift"/>
        <w:keepNext/>
        <w:spacing w:after="0"/>
        <w:rPr>
          <w:b/>
          <w:bCs/>
          <w:color w:val="auto"/>
        </w:rPr>
      </w:pPr>
      <w:r w:rsidRPr="00334DC3">
        <w:rPr>
          <w:b/>
          <w:bCs/>
          <w:color w:val="auto"/>
        </w:rPr>
        <w:t xml:space="preserve">Tabel </w:t>
      </w:r>
      <w:r w:rsidRPr="00334DC3">
        <w:rPr>
          <w:b/>
          <w:bCs/>
          <w:color w:val="auto"/>
        </w:rPr>
        <w:fldChar w:fldCharType="begin"/>
      </w:r>
      <w:r w:rsidRPr="00334DC3">
        <w:rPr>
          <w:b/>
          <w:bCs/>
          <w:color w:val="auto"/>
        </w:rPr>
        <w:instrText xml:space="preserve"> SEQ Tabel \* ARABIC </w:instrText>
      </w:r>
      <w:r w:rsidRPr="00334DC3">
        <w:rPr>
          <w:b/>
          <w:bCs/>
          <w:color w:val="auto"/>
        </w:rPr>
        <w:fldChar w:fldCharType="separate"/>
      </w:r>
      <w:r>
        <w:rPr>
          <w:b/>
          <w:bCs/>
          <w:noProof/>
          <w:color w:val="auto"/>
        </w:rPr>
        <w:t>1</w:t>
      </w:r>
      <w:r w:rsidRPr="00334DC3">
        <w:rPr>
          <w:b/>
          <w:bCs/>
          <w:color w:val="auto"/>
        </w:rPr>
        <w:fldChar w:fldCharType="end"/>
      </w:r>
      <w:r>
        <w:rPr>
          <w:b/>
          <w:bCs/>
          <w:color w:val="auto"/>
        </w:rPr>
        <w:t>:</w:t>
      </w:r>
      <w:r w:rsidRPr="00334DC3">
        <w:rPr>
          <w:b/>
          <w:bCs/>
          <w:color w:val="auto"/>
        </w:rPr>
        <w:t xml:space="preserve"> Financiële effecten maatregelen </w:t>
      </w:r>
      <w:r>
        <w:rPr>
          <w:b/>
          <w:bCs/>
          <w:color w:val="auto"/>
        </w:rPr>
        <w:t>e</w:t>
      </w:r>
      <w:r w:rsidRPr="00334DC3">
        <w:rPr>
          <w:b/>
          <w:bCs/>
          <w:color w:val="auto"/>
        </w:rPr>
        <w:t xml:space="preserve">igen </w:t>
      </w:r>
      <w:r>
        <w:rPr>
          <w:b/>
          <w:bCs/>
          <w:color w:val="auto"/>
        </w:rPr>
        <w:t>r</w:t>
      </w:r>
      <w:r w:rsidRPr="00334DC3">
        <w:rPr>
          <w:b/>
          <w:bCs/>
          <w:color w:val="auto"/>
        </w:rPr>
        <w:t>isico</w:t>
      </w:r>
      <w:r>
        <w:rPr>
          <w:b/>
          <w:bCs/>
          <w:color w:val="auto"/>
        </w:rPr>
        <w:t xml:space="preserve"> in Voorjaarsnota en ontwerpbegroting </w:t>
      </w:r>
      <w:r w:rsidRPr="00334DC3">
        <w:rPr>
          <w:b/>
          <w:bCs/>
          <w:color w:val="auto"/>
        </w:rPr>
        <w:t xml:space="preserve"> </w:t>
      </w:r>
    </w:p>
    <w:p w:rsidRPr="00826BCF" w:rsidR="0099567F" w:rsidP="0099567F" w:rsidRDefault="0099567F" w14:paraId="46744907" w14:textId="77777777">
      <w:pPr>
        <w:pStyle w:val="Bijschrift"/>
        <w:keepNext/>
        <w:spacing w:after="0"/>
        <w:rPr>
          <w:b/>
          <w:color w:val="000000" w:themeColor="text1"/>
        </w:rPr>
      </w:pPr>
      <w:r w:rsidRPr="00AA08BE">
        <w:rPr>
          <w:color w:val="000000" w:themeColor="text1"/>
        </w:rPr>
        <w:t>(</w:t>
      </w:r>
      <w:r>
        <w:rPr>
          <w:color w:val="000000" w:themeColor="text1"/>
        </w:rPr>
        <w:t>in € miljoen. N</w:t>
      </w:r>
      <w:r w:rsidRPr="00AA08BE">
        <w:rPr>
          <w:color w:val="000000" w:themeColor="text1"/>
        </w:rPr>
        <w:t xml:space="preserve">egatieve bedragen betekenen </w:t>
      </w:r>
      <w:r>
        <w:rPr>
          <w:color w:val="000000" w:themeColor="text1"/>
        </w:rPr>
        <w:t>lagere zorg</w:t>
      </w:r>
      <w:r w:rsidRPr="00AA08BE">
        <w:rPr>
          <w:color w:val="000000" w:themeColor="text1"/>
        </w:rPr>
        <w:t>uitgaven</w:t>
      </w:r>
      <w:r>
        <w:rPr>
          <w:color w:val="000000" w:themeColor="text1"/>
        </w:rPr>
        <w:t xml:space="preserve"> of hogere ontvangsten. </w:t>
      </w:r>
      <w:r>
        <w:rPr>
          <w:color w:val="000000" w:themeColor="text1"/>
        </w:rPr>
        <w:br/>
        <w:t>Door afrondingsverschillen komt de som van de individuele getallen niet altijd precies overeen met het totaal.</w:t>
      </w:r>
      <w:r w:rsidRPr="00AA08BE">
        <w:rPr>
          <w:color w:val="000000" w:themeColor="text1"/>
        </w:rPr>
        <w:t>)</w:t>
      </w:r>
      <w:r w:rsidRPr="00826BCF">
        <w:rPr>
          <w:b/>
          <w:color w:val="000000" w:themeColor="text1"/>
        </w:rPr>
        <w:t xml:space="preserve"> </w:t>
      </w:r>
    </w:p>
    <w:tbl>
      <w:tblPr>
        <w:tblW w:w="4999" w:type="pct"/>
        <w:tblInd w:w="1" w:type="dxa"/>
        <w:tblLayout w:type="fixed"/>
        <w:tblCellMar>
          <w:left w:w="70" w:type="dxa"/>
          <w:right w:w="70" w:type="dxa"/>
        </w:tblCellMar>
        <w:tblLook w:val="04A0" w:firstRow="1" w:lastRow="0" w:firstColumn="1" w:lastColumn="0" w:noHBand="0" w:noVBand="1"/>
      </w:tblPr>
      <w:tblGrid>
        <w:gridCol w:w="3880"/>
        <w:gridCol w:w="1037"/>
        <w:gridCol w:w="1037"/>
        <w:gridCol w:w="1037"/>
        <w:gridCol w:w="1036"/>
        <w:gridCol w:w="1033"/>
      </w:tblGrid>
      <w:tr w:rsidRPr="006009F0" w:rsidR="0099567F" w:rsidTr="00141ED2" w14:paraId="72C2454C" w14:textId="77777777">
        <w:trPr>
          <w:trHeight w:val="20"/>
        </w:trPr>
        <w:tc>
          <w:tcPr>
            <w:tcW w:w="2141" w:type="pct"/>
            <w:tcBorders>
              <w:top w:val="single" w:color="auto" w:sz="4" w:space="0"/>
              <w:left w:val="single" w:color="auto" w:sz="4" w:space="0"/>
              <w:bottom w:val="single" w:color="auto" w:sz="4" w:space="0"/>
              <w:right w:val="single" w:color="auto" w:sz="4" w:space="0"/>
            </w:tcBorders>
            <w:shd w:val="clear" w:color="auto" w:fill="002060"/>
            <w:noWrap/>
            <w:vAlign w:val="bottom"/>
            <w:hideMark/>
          </w:tcPr>
          <w:p w:rsidRPr="006009F0" w:rsidR="0099567F" w:rsidP="005A569E" w:rsidRDefault="0099567F" w14:paraId="76226FCD" w14:textId="77777777">
            <w:pPr>
              <w:spacing w:line="240" w:lineRule="auto"/>
              <w:rPr>
                <w:rFonts w:eastAsia="Times New Roman" w:cs="Times New Roman"/>
                <w:sz w:val="18"/>
                <w:szCs w:val="18"/>
              </w:rPr>
            </w:pPr>
            <w:r w:rsidRPr="006009F0">
              <w:rPr>
                <w:rFonts w:eastAsia="Times New Roman" w:cs="Times New Roman"/>
                <w:sz w:val="18"/>
                <w:szCs w:val="18"/>
              </w:rPr>
              <w:t> </w:t>
            </w:r>
          </w:p>
        </w:tc>
        <w:tc>
          <w:tcPr>
            <w:tcW w:w="572" w:type="pct"/>
            <w:tcBorders>
              <w:top w:val="single" w:color="auto" w:sz="4" w:space="0"/>
              <w:left w:val="nil"/>
              <w:bottom w:val="single" w:color="auto" w:sz="4" w:space="0"/>
              <w:right w:val="single" w:color="auto" w:sz="4" w:space="0"/>
            </w:tcBorders>
            <w:shd w:val="clear" w:color="auto" w:fill="002060"/>
            <w:noWrap/>
            <w:vAlign w:val="bottom"/>
            <w:hideMark/>
          </w:tcPr>
          <w:p w:rsidRPr="006009F0" w:rsidR="0099567F" w:rsidP="005A569E" w:rsidRDefault="0099567F" w14:paraId="2227F8A5" w14:textId="77777777">
            <w:pPr>
              <w:spacing w:line="240" w:lineRule="auto"/>
              <w:jc w:val="right"/>
              <w:rPr>
                <w:rFonts w:eastAsia="Times New Roman" w:cs="Times New Roman"/>
                <w:b/>
                <w:bCs/>
                <w:sz w:val="18"/>
                <w:szCs w:val="18"/>
              </w:rPr>
            </w:pPr>
            <w:r w:rsidRPr="006009F0">
              <w:rPr>
                <w:rFonts w:eastAsia="Times New Roman" w:cs="Times New Roman"/>
                <w:b/>
                <w:bCs/>
                <w:sz w:val="18"/>
                <w:szCs w:val="18"/>
              </w:rPr>
              <w:t>2027</w:t>
            </w:r>
          </w:p>
        </w:tc>
        <w:tc>
          <w:tcPr>
            <w:tcW w:w="572" w:type="pct"/>
            <w:tcBorders>
              <w:top w:val="single" w:color="auto" w:sz="4" w:space="0"/>
              <w:left w:val="nil"/>
              <w:bottom w:val="single" w:color="auto" w:sz="4" w:space="0"/>
              <w:right w:val="single" w:color="auto" w:sz="4" w:space="0"/>
            </w:tcBorders>
            <w:shd w:val="clear" w:color="auto" w:fill="002060"/>
            <w:noWrap/>
            <w:vAlign w:val="bottom"/>
            <w:hideMark/>
          </w:tcPr>
          <w:p w:rsidRPr="006009F0" w:rsidR="0099567F" w:rsidP="005A569E" w:rsidRDefault="0099567F" w14:paraId="727A9E71" w14:textId="77777777">
            <w:pPr>
              <w:spacing w:line="240" w:lineRule="auto"/>
              <w:jc w:val="right"/>
              <w:rPr>
                <w:rFonts w:eastAsia="Times New Roman" w:cs="Times New Roman"/>
                <w:b/>
                <w:bCs/>
                <w:sz w:val="18"/>
                <w:szCs w:val="18"/>
              </w:rPr>
            </w:pPr>
            <w:r w:rsidRPr="006009F0">
              <w:rPr>
                <w:rFonts w:eastAsia="Times New Roman" w:cs="Times New Roman"/>
                <w:b/>
                <w:bCs/>
                <w:sz w:val="18"/>
                <w:szCs w:val="18"/>
              </w:rPr>
              <w:t>2028</w:t>
            </w:r>
          </w:p>
        </w:tc>
        <w:tc>
          <w:tcPr>
            <w:tcW w:w="572" w:type="pct"/>
            <w:tcBorders>
              <w:top w:val="single" w:color="auto" w:sz="4" w:space="0"/>
              <w:left w:val="nil"/>
              <w:bottom w:val="single" w:color="auto" w:sz="4" w:space="0"/>
              <w:right w:val="single" w:color="auto" w:sz="4" w:space="0"/>
            </w:tcBorders>
            <w:shd w:val="clear" w:color="auto" w:fill="002060"/>
            <w:noWrap/>
            <w:vAlign w:val="bottom"/>
            <w:hideMark/>
          </w:tcPr>
          <w:p w:rsidRPr="006009F0" w:rsidR="0099567F" w:rsidP="005A569E" w:rsidRDefault="0099567F" w14:paraId="651D4059" w14:textId="77777777">
            <w:pPr>
              <w:spacing w:line="240" w:lineRule="auto"/>
              <w:jc w:val="right"/>
              <w:rPr>
                <w:rFonts w:eastAsia="Times New Roman" w:cs="Times New Roman"/>
                <w:b/>
                <w:bCs/>
                <w:sz w:val="18"/>
                <w:szCs w:val="18"/>
              </w:rPr>
            </w:pPr>
            <w:r w:rsidRPr="006009F0">
              <w:rPr>
                <w:rFonts w:eastAsia="Times New Roman" w:cs="Times New Roman"/>
                <w:b/>
                <w:bCs/>
                <w:sz w:val="18"/>
                <w:szCs w:val="18"/>
              </w:rPr>
              <w:t>2029</w:t>
            </w:r>
          </w:p>
        </w:tc>
        <w:tc>
          <w:tcPr>
            <w:tcW w:w="572" w:type="pct"/>
            <w:tcBorders>
              <w:top w:val="single" w:color="auto" w:sz="4" w:space="0"/>
              <w:left w:val="nil"/>
              <w:bottom w:val="single" w:color="auto" w:sz="4" w:space="0"/>
              <w:right w:val="single" w:color="auto" w:sz="4" w:space="0"/>
            </w:tcBorders>
            <w:shd w:val="clear" w:color="auto" w:fill="002060"/>
            <w:noWrap/>
            <w:vAlign w:val="bottom"/>
            <w:hideMark/>
          </w:tcPr>
          <w:p w:rsidRPr="006009F0" w:rsidR="0099567F" w:rsidP="005A569E" w:rsidRDefault="0099567F" w14:paraId="2E3A745E" w14:textId="77777777">
            <w:pPr>
              <w:spacing w:line="240" w:lineRule="auto"/>
              <w:jc w:val="right"/>
              <w:rPr>
                <w:rFonts w:eastAsia="Times New Roman" w:cs="Times New Roman"/>
                <w:b/>
                <w:bCs/>
                <w:sz w:val="18"/>
                <w:szCs w:val="18"/>
              </w:rPr>
            </w:pPr>
            <w:r w:rsidRPr="006009F0">
              <w:rPr>
                <w:rFonts w:eastAsia="Times New Roman" w:cs="Times New Roman"/>
                <w:b/>
                <w:bCs/>
                <w:sz w:val="18"/>
                <w:szCs w:val="18"/>
              </w:rPr>
              <w:t>2030</w:t>
            </w:r>
          </w:p>
        </w:tc>
        <w:tc>
          <w:tcPr>
            <w:tcW w:w="570" w:type="pct"/>
            <w:tcBorders>
              <w:top w:val="single" w:color="auto" w:sz="4" w:space="0"/>
              <w:left w:val="nil"/>
              <w:bottom w:val="single" w:color="auto" w:sz="4" w:space="0"/>
              <w:right w:val="single" w:color="auto" w:sz="4" w:space="0"/>
            </w:tcBorders>
            <w:shd w:val="clear" w:color="auto" w:fill="002060"/>
            <w:noWrap/>
            <w:vAlign w:val="bottom"/>
            <w:hideMark/>
          </w:tcPr>
          <w:p w:rsidRPr="006009F0" w:rsidR="0099567F" w:rsidP="005A569E" w:rsidRDefault="0099567F" w14:paraId="138F126B" w14:textId="77777777">
            <w:pPr>
              <w:spacing w:line="240" w:lineRule="auto"/>
              <w:jc w:val="right"/>
              <w:rPr>
                <w:rFonts w:eastAsia="Times New Roman" w:cs="Times New Roman"/>
                <w:b/>
                <w:bCs/>
                <w:sz w:val="18"/>
                <w:szCs w:val="18"/>
              </w:rPr>
            </w:pPr>
            <w:r w:rsidRPr="006009F0">
              <w:rPr>
                <w:rFonts w:eastAsia="Times New Roman" w:cs="Times New Roman"/>
                <w:b/>
                <w:bCs/>
                <w:sz w:val="18"/>
                <w:szCs w:val="18"/>
              </w:rPr>
              <w:t>2031</w:t>
            </w:r>
          </w:p>
        </w:tc>
      </w:tr>
      <w:tr w:rsidRPr="006009F0" w:rsidR="0099567F" w:rsidTr="00063C8F" w14:paraId="6C708960"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5A569E" w:rsidRDefault="0099567F" w14:paraId="21E957D1" w14:textId="77777777">
            <w:pPr>
              <w:spacing w:line="240" w:lineRule="auto"/>
              <w:rPr>
                <w:rFonts w:eastAsia="Times New Roman" w:cs="Times New Roman"/>
                <w:b/>
                <w:bCs/>
                <w:sz w:val="18"/>
                <w:szCs w:val="18"/>
              </w:rPr>
            </w:pPr>
            <w:r>
              <w:rPr>
                <w:rFonts w:eastAsia="Times New Roman" w:cs="Times New Roman"/>
                <w:b/>
                <w:bCs/>
                <w:sz w:val="18"/>
                <w:szCs w:val="18"/>
              </w:rPr>
              <w:t xml:space="preserve">ER niet verlagen en indexeren per 2027 </w:t>
            </w:r>
          </w:p>
          <w:p w:rsidRPr="00416401" w:rsidR="0099567F" w:rsidP="005A569E" w:rsidRDefault="0099567F" w14:paraId="0FDAB349" w14:textId="77777777">
            <w:pPr>
              <w:spacing w:line="240" w:lineRule="auto"/>
              <w:rPr>
                <w:rFonts w:eastAsia="Times New Roman" w:cs="Times New Roman"/>
                <w:sz w:val="18"/>
                <w:szCs w:val="18"/>
              </w:rPr>
            </w:pPr>
            <w:r w:rsidRPr="00416401">
              <w:rPr>
                <w:rFonts w:eastAsia="Times New Roman" w:cs="Times New Roman"/>
                <w:sz w:val="18"/>
                <w:szCs w:val="18"/>
              </w:rPr>
              <w:t>(</w:t>
            </w:r>
            <w:r>
              <w:rPr>
                <w:rFonts w:eastAsia="Times New Roman" w:cs="Times New Roman"/>
                <w:sz w:val="18"/>
                <w:szCs w:val="18"/>
              </w:rPr>
              <w:t>c</w:t>
            </w:r>
            <w:r w:rsidRPr="00416401">
              <w:rPr>
                <w:rFonts w:eastAsia="Times New Roman" w:cs="Times New Roman"/>
                <w:sz w:val="18"/>
                <w:szCs w:val="18"/>
              </w:rPr>
              <w:t>oalitieakkoord)</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541CC080"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-3.705</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6E11C531"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-3.926</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3AC6C8B6"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-4.127</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770EB4C6"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-4.222</w:t>
            </w:r>
          </w:p>
        </w:tc>
        <w:tc>
          <w:tcPr>
            <w:tcW w:w="570" w:type="pct"/>
            <w:tcBorders>
              <w:top w:val="nil"/>
              <w:left w:val="nil"/>
              <w:bottom w:val="single" w:color="auto" w:sz="4" w:space="0"/>
              <w:right w:val="single" w:color="auto" w:sz="4" w:space="0"/>
            </w:tcBorders>
            <w:noWrap/>
            <w:vAlign w:val="bottom"/>
            <w:hideMark/>
          </w:tcPr>
          <w:p w:rsidRPr="006009F0" w:rsidR="0099567F" w:rsidP="005A569E" w:rsidRDefault="0099567F" w14:paraId="0A39F4C9"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-4.317</w:t>
            </w:r>
          </w:p>
        </w:tc>
      </w:tr>
      <w:tr w:rsidRPr="006009F0" w:rsidR="0099567F" w:rsidTr="00063C8F" w14:paraId="050E75BE"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5A569E" w:rsidRDefault="0099567F" w14:paraId="34531738" w14:textId="77777777">
            <w:pPr>
              <w:spacing w:line="240" w:lineRule="auto"/>
              <w:rPr>
                <w:rFonts w:eastAsia="Times New Roman" w:cs="Times New Roman"/>
                <w:sz w:val="18"/>
                <w:szCs w:val="18"/>
              </w:rPr>
            </w:pPr>
            <w:r w:rsidRPr="006009F0">
              <w:rPr>
                <w:rFonts w:eastAsia="Times New Roman" w:cs="Times New Roman"/>
                <w:sz w:val="18"/>
                <w:szCs w:val="18"/>
              </w:rPr>
              <w:t>Ontvangsten</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72AE962F"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-2.007</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2EC476EC"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-2.144</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4212FA4D"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-2.246</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6D192925"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-2.340</w:t>
            </w:r>
          </w:p>
        </w:tc>
        <w:tc>
          <w:tcPr>
            <w:tcW w:w="570" w:type="pct"/>
            <w:tcBorders>
              <w:top w:val="nil"/>
              <w:left w:val="nil"/>
              <w:bottom w:val="single" w:color="auto" w:sz="4" w:space="0"/>
              <w:right w:val="single" w:color="auto" w:sz="4" w:space="0"/>
            </w:tcBorders>
            <w:noWrap/>
            <w:vAlign w:val="bottom"/>
            <w:hideMark/>
          </w:tcPr>
          <w:p w:rsidRPr="006009F0" w:rsidR="0099567F" w:rsidP="005A569E" w:rsidRDefault="0099567F" w14:paraId="794C741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-2.435</w:t>
            </w:r>
          </w:p>
        </w:tc>
      </w:tr>
      <w:tr w:rsidRPr="006009F0" w:rsidR="0099567F" w:rsidTr="00063C8F" w14:paraId="015B8BFA"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5A569E" w:rsidRDefault="0099567F" w14:paraId="16C7B658" w14:textId="77777777">
            <w:pPr>
              <w:spacing w:line="240" w:lineRule="auto"/>
              <w:rPr>
                <w:rFonts w:eastAsia="Times New Roman" w:cs="Times New Roman"/>
                <w:sz w:val="18"/>
                <w:szCs w:val="18"/>
              </w:rPr>
            </w:pPr>
            <w:r w:rsidRPr="006009F0">
              <w:rPr>
                <w:rFonts w:eastAsia="Times New Roman" w:cs="Times New Roman"/>
                <w:sz w:val="18"/>
                <w:szCs w:val="18"/>
              </w:rPr>
              <w:t>Remgeldeffect</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06AB09EA"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-1.698</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6AA81578"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-1.782</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4D4C9707"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-1.882</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0E4AB9BE"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-1.882</w:t>
            </w:r>
          </w:p>
        </w:tc>
        <w:tc>
          <w:tcPr>
            <w:tcW w:w="570" w:type="pct"/>
            <w:tcBorders>
              <w:top w:val="nil"/>
              <w:left w:val="nil"/>
              <w:bottom w:val="single" w:color="auto" w:sz="4" w:space="0"/>
              <w:right w:val="single" w:color="auto" w:sz="4" w:space="0"/>
            </w:tcBorders>
            <w:noWrap/>
            <w:vAlign w:val="bottom"/>
            <w:hideMark/>
          </w:tcPr>
          <w:p w:rsidRPr="006009F0" w:rsidR="0099567F" w:rsidP="005A569E" w:rsidRDefault="0099567F" w14:paraId="63C46B7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-1.882</w:t>
            </w:r>
          </w:p>
        </w:tc>
      </w:tr>
      <w:tr w:rsidRPr="006009F0" w:rsidR="0099567F" w:rsidTr="00063C8F" w14:paraId="00EB47DC"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5A569E" w:rsidRDefault="0099567F" w14:paraId="30159DD5" w14:textId="77777777">
            <w:pPr>
              <w:spacing w:line="240" w:lineRule="auto"/>
              <w:rPr>
                <w:rFonts w:eastAsia="Times New Roman" w:cs="Times New Roman"/>
                <w:sz w:val="18"/>
                <w:szCs w:val="18"/>
              </w:rPr>
            </w:pPr>
            <w:r w:rsidRPr="006009F0">
              <w:rPr>
                <w:rFonts w:eastAsia="Times New Roman" w:cs="Times New Roman"/>
                <w:sz w:val="18"/>
                <w:szCs w:val="18"/>
              </w:rPr>
              <w:t> </w:t>
            </w:r>
          </w:p>
        </w:tc>
        <w:tc>
          <w:tcPr>
            <w:tcW w:w="572" w:type="pct"/>
            <w:tcBorders>
              <w:top w:val="nil"/>
              <w:left w:val="nil"/>
              <w:bottom w:val="single" w:color="auto" w:sz="4" w:space="0"/>
              <w:right w:val="single" w:color="auto" w:sz="4" w:space="0"/>
            </w:tcBorders>
            <w:noWrap/>
            <w:vAlign w:val="bottom"/>
          </w:tcPr>
          <w:p w:rsidRPr="006009F0" w:rsidR="0099567F" w:rsidP="005A569E" w:rsidRDefault="0099567F" w14:paraId="4854CE12" w14:textId="77777777">
            <w:pPr>
              <w:spacing w:line="240" w:lineRule="auto"/>
              <w:jc w:val="right"/>
              <w:rPr>
                <w:rFonts w:eastAsia="Times New Roman" w:cs="Times New Roman"/>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5A569E" w:rsidRDefault="0099567F" w14:paraId="787257C6" w14:textId="77777777">
            <w:pPr>
              <w:spacing w:line="240" w:lineRule="auto"/>
              <w:jc w:val="right"/>
              <w:rPr>
                <w:rFonts w:eastAsia="Times New Roman" w:cs="Times New Roman"/>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5A569E" w:rsidRDefault="0099567F" w14:paraId="559E372C" w14:textId="77777777">
            <w:pPr>
              <w:spacing w:line="240" w:lineRule="auto"/>
              <w:jc w:val="right"/>
              <w:rPr>
                <w:rFonts w:eastAsia="Times New Roman" w:cs="Times New Roman"/>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5A569E" w:rsidRDefault="0099567F" w14:paraId="31B770B9" w14:textId="77777777">
            <w:pPr>
              <w:spacing w:line="240" w:lineRule="auto"/>
              <w:jc w:val="right"/>
              <w:rPr>
                <w:rFonts w:eastAsia="Times New Roman" w:cs="Times New Roman"/>
                <w:sz w:val="18"/>
                <w:szCs w:val="18"/>
              </w:rPr>
            </w:pPr>
          </w:p>
        </w:tc>
        <w:tc>
          <w:tcPr>
            <w:tcW w:w="570" w:type="pct"/>
            <w:tcBorders>
              <w:top w:val="nil"/>
              <w:left w:val="nil"/>
              <w:bottom w:val="single" w:color="auto" w:sz="4" w:space="0"/>
              <w:right w:val="single" w:color="auto" w:sz="4" w:space="0"/>
            </w:tcBorders>
            <w:noWrap/>
            <w:vAlign w:val="bottom"/>
          </w:tcPr>
          <w:p w:rsidRPr="006009F0" w:rsidR="0099567F" w:rsidP="005A569E" w:rsidRDefault="0099567F" w14:paraId="656C2599" w14:textId="77777777">
            <w:pPr>
              <w:spacing w:line="240" w:lineRule="auto"/>
              <w:jc w:val="right"/>
              <w:rPr>
                <w:rFonts w:eastAsia="Times New Roman" w:cs="Times New Roman"/>
                <w:sz w:val="18"/>
                <w:szCs w:val="18"/>
              </w:rPr>
            </w:pPr>
          </w:p>
        </w:tc>
      </w:tr>
      <w:tr w:rsidRPr="006009F0" w:rsidR="0099567F" w:rsidTr="00063C8F" w14:paraId="0AFF4763"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063C8F" w:rsidRDefault="0099567F" w14:paraId="5D307E43" w14:textId="77777777">
            <w:pPr>
              <w:spacing w:line="240" w:lineRule="auto"/>
              <w:rPr>
                <w:rFonts w:eastAsia="Times New Roman" w:cs="Times New Roman"/>
                <w:b/>
                <w:bCs/>
                <w:sz w:val="18"/>
                <w:szCs w:val="18"/>
              </w:rPr>
            </w:pPr>
            <w:r>
              <w:rPr>
                <w:rFonts w:eastAsia="Times New Roman" w:cs="Times New Roman"/>
                <w:b/>
                <w:bCs/>
                <w:sz w:val="18"/>
                <w:szCs w:val="18"/>
              </w:rPr>
              <w:t xml:space="preserve">Verhoging ER met € 60 per 2027 </w:t>
            </w:r>
          </w:p>
          <w:p w:rsidRPr="00416401" w:rsidR="0099567F" w:rsidP="00063C8F" w:rsidRDefault="0099567F" w14:paraId="2868CB26" w14:textId="77777777">
            <w:pPr>
              <w:spacing w:line="240" w:lineRule="auto"/>
              <w:rPr>
                <w:rFonts w:eastAsia="Times New Roman" w:cs="Times New Roman"/>
                <w:sz w:val="18"/>
                <w:szCs w:val="18"/>
              </w:rPr>
            </w:pPr>
            <w:r w:rsidRPr="00416401">
              <w:rPr>
                <w:rFonts w:eastAsia="Times New Roman" w:cs="Times New Roman"/>
                <w:sz w:val="18"/>
                <w:szCs w:val="18"/>
              </w:rPr>
              <w:t>(</w:t>
            </w:r>
            <w:r>
              <w:rPr>
                <w:rFonts w:eastAsia="Times New Roman" w:cs="Times New Roman"/>
                <w:sz w:val="18"/>
                <w:szCs w:val="18"/>
              </w:rPr>
              <w:t>c</w:t>
            </w:r>
            <w:r w:rsidRPr="00416401">
              <w:rPr>
                <w:rFonts w:eastAsia="Times New Roman" w:cs="Times New Roman"/>
                <w:sz w:val="18"/>
                <w:szCs w:val="18"/>
              </w:rPr>
              <w:t>oalitieakkoord)</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57464AF1" w14:textId="77777777">
            <w:pPr>
              <w:spacing w:line="240" w:lineRule="auto"/>
              <w:jc w:val="right"/>
              <w:rPr>
                <w:rFonts w:eastAsia="Times New Roman" w:cs="Times New Roman"/>
                <w:b/>
                <w:bCs/>
                <w:sz w:val="18"/>
                <w:szCs w:val="18"/>
              </w:rPr>
            </w:pPr>
            <w:r>
              <w:rPr>
                <w:color w:val="000000" w:themeColor="text1"/>
              </w:rPr>
              <w:t>€ -</w:t>
            </w:r>
            <w:r w:rsidRPr="00416401">
              <w:rPr>
                <w:rFonts w:eastAsia="Times New Roman" w:cs="Times New Roman"/>
                <w:b/>
                <w:bCs/>
                <w:sz w:val="18"/>
                <w:szCs w:val="18"/>
              </w:rPr>
              <w:t>1</w:t>
            </w:r>
            <w:r>
              <w:rPr>
                <w:rFonts w:eastAsia="Times New Roman" w:cs="Times New Roman"/>
                <w:b/>
                <w:bCs/>
                <w:sz w:val="18"/>
                <w:szCs w:val="18"/>
              </w:rPr>
              <w:t>.</w:t>
            </w:r>
            <w:r w:rsidRPr="00416401">
              <w:rPr>
                <w:rFonts w:eastAsia="Times New Roman" w:cs="Times New Roman"/>
                <w:b/>
                <w:bCs/>
                <w:sz w:val="18"/>
                <w:szCs w:val="18"/>
              </w:rPr>
              <w:t>050</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3EB5ED19"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-1.019</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6455A0FC"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-1.023</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440DD9A2"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-1.02</w:t>
            </w:r>
            <w:r>
              <w:rPr>
                <w:rFonts w:eastAsia="Times New Roman" w:cs="Times New Roman"/>
                <w:b/>
                <w:bCs/>
                <w:sz w:val="18"/>
                <w:szCs w:val="18"/>
              </w:rPr>
              <w:t>5</w:t>
            </w:r>
          </w:p>
        </w:tc>
        <w:tc>
          <w:tcPr>
            <w:tcW w:w="570" w:type="pct"/>
            <w:tcBorders>
              <w:top w:val="nil"/>
              <w:left w:val="nil"/>
              <w:bottom w:val="single" w:color="auto" w:sz="4" w:space="0"/>
              <w:right w:val="single" w:color="auto" w:sz="4" w:space="0"/>
            </w:tcBorders>
            <w:noWrap/>
            <w:vAlign w:val="bottom"/>
            <w:hideMark/>
          </w:tcPr>
          <w:p w:rsidRPr="006009F0" w:rsidR="0099567F" w:rsidP="00063C8F" w:rsidRDefault="0099567F" w14:paraId="6262FFE1"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-1.112</w:t>
            </w:r>
          </w:p>
        </w:tc>
      </w:tr>
      <w:tr w:rsidRPr="006009F0" w:rsidR="0099567F" w:rsidTr="00063C8F" w14:paraId="75048906"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5A569E" w:rsidRDefault="0099567F" w14:paraId="7E6262F9" w14:textId="77777777">
            <w:pPr>
              <w:spacing w:line="240" w:lineRule="auto"/>
              <w:rPr>
                <w:rFonts w:eastAsia="Times New Roman" w:cs="Times New Roman"/>
                <w:sz w:val="18"/>
                <w:szCs w:val="18"/>
              </w:rPr>
            </w:pPr>
            <w:r w:rsidRPr="006009F0">
              <w:rPr>
                <w:rFonts w:eastAsia="Times New Roman" w:cs="Times New Roman"/>
                <w:sz w:val="18"/>
                <w:szCs w:val="18"/>
              </w:rPr>
              <w:t>Ontvangsten</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1F7BEBA3"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-437</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700B8562"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-406</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0508F12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-410</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4317EBB0"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-413</w:t>
            </w:r>
          </w:p>
        </w:tc>
        <w:tc>
          <w:tcPr>
            <w:tcW w:w="570" w:type="pct"/>
            <w:tcBorders>
              <w:top w:val="nil"/>
              <w:left w:val="nil"/>
              <w:bottom w:val="single" w:color="auto" w:sz="4" w:space="0"/>
              <w:right w:val="single" w:color="auto" w:sz="4" w:space="0"/>
            </w:tcBorders>
            <w:noWrap/>
            <w:vAlign w:val="bottom"/>
            <w:hideMark/>
          </w:tcPr>
          <w:p w:rsidRPr="006009F0" w:rsidR="0099567F" w:rsidP="005A569E" w:rsidRDefault="0099567F" w14:paraId="07B9913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-448</w:t>
            </w:r>
          </w:p>
        </w:tc>
      </w:tr>
      <w:tr w:rsidRPr="006009F0" w:rsidR="0099567F" w:rsidTr="00B641F1" w14:paraId="02CCB868" w14:textId="77777777">
        <w:trPr>
          <w:trHeight w:val="167"/>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5A569E" w:rsidRDefault="0099567F" w14:paraId="4A09A52A" w14:textId="77777777">
            <w:pPr>
              <w:spacing w:line="240" w:lineRule="auto"/>
              <w:rPr>
                <w:rFonts w:eastAsia="Times New Roman" w:cs="Times New Roman"/>
                <w:sz w:val="18"/>
                <w:szCs w:val="18"/>
              </w:rPr>
            </w:pPr>
            <w:r w:rsidRPr="006009F0">
              <w:rPr>
                <w:rFonts w:eastAsia="Times New Roman" w:cs="Times New Roman"/>
                <w:sz w:val="18"/>
                <w:szCs w:val="18"/>
              </w:rPr>
              <w:t>Remgeldeffect</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6F120B01"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-584</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223D21E5"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-619</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1E4A23D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-620</w:t>
            </w:r>
          </w:p>
        </w:tc>
        <w:tc>
          <w:tcPr>
            <w:tcW w:w="572" w:type="pct"/>
            <w:tcBorders>
              <w:top w:val="nil"/>
              <w:left w:val="nil"/>
              <w:bottom w:val="single" w:color="auto" w:sz="4" w:space="0"/>
              <w:right w:val="single" w:color="auto" w:sz="4" w:space="0"/>
            </w:tcBorders>
            <w:noWrap/>
            <w:vAlign w:val="bottom"/>
            <w:hideMark/>
          </w:tcPr>
          <w:p w:rsidRPr="006009F0" w:rsidR="0099567F" w:rsidP="005A569E" w:rsidRDefault="0099567F" w14:paraId="1D4D93D3"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-623</w:t>
            </w:r>
          </w:p>
        </w:tc>
        <w:tc>
          <w:tcPr>
            <w:tcW w:w="570" w:type="pct"/>
            <w:tcBorders>
              <w:top w:val="nil"/>
              <w:left w:val="nil"/>
              <w:bottom w:val="single" w:color="auto" w:sz="4" w:space="0"/>
              <w:right w:val="single" w:color="auto" w:sz="4" w:space="0"/>
            </w:tcBorders>
            <w:noWrap/>
            <w:vAlign w:val="bottom"/>
            <w:hideMark/>
          </w:tcPr>
          <w:p w:rsidRPr="006009F0" w:rsidR="0099567F" w:rsidP="005A569E" w:rsidRDefault="0099567F" w14:paraId="442CB947"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-592</w:t>
            </w:r>
          </w:p>
        </w:tc>
      </w:tr>
      <w:tr w:rsidRPr="006009F0" w:rsidR="0099567F" w:rsidTr="00063C8F" w14:paraId="206BBF8F" w14:textId="77777777">
        <w:trPr>
          <w:trHeight w:val="20"/>
        </w:trPr>
        <w:tc>
          <w:tcPr>
            <w:tcW w:w="2141" w:type="pct"/>
            <w:tcBorders>
              <w:top w:val="nil"/>
              <w:left w:val="single" w:color="auto" w:sz="4" w:space="0"/>
              <w:bottom w:val="single" w:color="auto" w:sz="4" w:space="0"/>
              <w:right w:val="single" w:color="auto" w:sz="4" w:space="0"/>
            </w:tcBorders>
            <w:noWrap/>
            <w:vAlign w:val="bottom"/>
          </w:tcPr>
          <w:p w:rsidR="0099567F" w:rsidP="00063C8F" w:rsidRDefault="0099567F" w14:paraId="02CB1892" w14:textId="77777777">
            <w:pPr>
              <w:spacing w:line="240" w:lineRule="auto"/>
              <w:rPr>
                <w:rFonts w:eastAsia="Times New Roman" w:cs="Times New Roman"/>
                <w:sz w:val="18"/>
                <w:szCs w:val="18"/>
              </w:rPr>
            </w:pPr>
            <w:r w:rsidRPr="00B641F1">
              <w:rPr>
                <w:rFonts w:eastAsia="Times New Roman" w:cs="Times New Roman"/>
                <w:sz w:val="18"/>
                <w:szCs w:val="18"/>
              </w:rPr>
              <w:t>Bijstelling remgeld</w:t>
            </w:r>
            <w:r w:rsidRPr="003C323E">
              <w:rPr>
                <w:rFonts w:eastAsia="Times New Roman" w:cs="Times New Roman"/>
                <w:b/>
                <w:bCs/>
                <w:sz w:val="18"/>
                <w:szCs w:val="18"/>
              </w:rPr>
              <w:t xml:space="preserve"> </w:t>
            </w:r>
            <w:r>
              <w:rPr>
                <w:rFonts w:eastAsia="Times New Roman" w:cs="Times New Roman"/>
                <w:sz w:val="18"/>
                <w:szCs w:val="18"/>
              </w:rPr>
              <w:t>Voorjaarsnota</w:t>
            </w:r>
          </w:p>
        </w:tc>
        <w:tc>
          <w:tcPr>
            <w:tcW w:w="572" w:type="pct"/>
            <w:tcBorders>
              <w:top w:val="nil"/>
              <w:left w:val="nil"/>
              <w:bottom w:val="single" w:color="auto" w:sz="4" w:space="0"/>
              <w:right w:val="single" w:color="auto" w:sz="4" w:space="0"/>
            </w:tcBorders>
            <w:noWrap/>
            <w:vAlign w:val="bottom"/>
          </w:tcPr>
          <w:p w:rsidR="0099567F" w:rsidP="00063C8F" w:rsidRDefault="0099567F" w14:paraId="447A41A7" w14:textId="77777777">
            <w:pPr>
              <w:spacing w:line="240" w:lineRule="auto"/>
              <w:jc w:val="right"/>
              <w:rPr>
                <w:color w:val="000000" w:themeColor="text1"/>
              </w:rPr>
            </w:pPr>
            <w:r>
              <w:rPr>
                <w:color w:val="000000" w:themeColor="text1"/>
              </w:rPr>
              <w:t xml:space="preserve">€ </w:t>
            </w:r>
            <w:r w:rsidRPr="006009F0">
              <w:rPr>
                <w:rFonts w:eastAsia="Times New Roman" w:cs="Times New Roman"/>
                <w:sz w:val="18"/>
                <w:szCs w:val="18"/>
              </w:rPr>
              <w:t>-30</w:t>
            </w:r>
          </w:p>
        </w:tc>
        <w:tc>
          <w:tcPr>
            <w:tcW w:w="572" w:type="pct"/>
            <w:tcBorders>
              <w:top w:val="nil"/>
              <w:left w:val="nil"/>
              <w:bottom w:val="single" w:color="auto" w:sz="4" w:space="0"/>
              <w:right w:val="single" w:color="auto" w:sz="4" w:space="0"/>
            </w:tcBorders>
            <w:noWrap/>
            <w:vAlign w:val="bottom"/>
          </w:tcPr>
          <w:p w:rsidR="0099567F" w:rsidP="00063C8F" w:rsidRDefault="0099567F" w14:paraId="21357F61" w14:textId="77777777">
            <w:pPr>
              <w:spacing w:line="240" w:lineRule="auto"/>
              <w:jc w:val="right"/>
              <w:rPr>
                <w:color w:val="000000" w:themeColor="text1"/>
              </w:rPr>
            </w:pPr>
            <w:r>
              <w:rPr>
                <w:color w:val="000000" w:themeColor="text1"/>
              </w:rPr>
              <w:t xml:space="preserve">€ </w:t>
            </w:r>
            <w:r w:rsidRPr="006009F0">
              <w:rPr>
                <w:rFonts w:eastAsia="Times New Roman" w:cs="Times New Roman"/>
                <w:sz w:val="18"/>
                <w:szCs w:val="18"/>
              </w:rPr>
              <w:t>6</w:t>
            </w:r>
          </w:p>
        </w:tc>
        <w:tc>
          <w:tcPr>
            <w:tcW w:w="572" w:type="pct"/>
            <w:tcBorders>
              <w:top w:val="nil"/>
              <w:left w:val="nil"/>
              <w:bottom w:val="single" w:color="auto" w:sz="4" w:space="0"/>
              <w:right w:val="single" w:color="auto" w:sz="4" w:space="0"/>
            </w:tcBorders>
            <w:noWrap/>
            <w:vAlign w:val="bottom"/>
          </w:tcPr>
          <w:p w:rsidR="0099567F" w:rsidP="00063C8F" w:rsidRDefault="0099567F" w14:paraId="1C6464A9" w14:textId="77777777">
            <w:pPr>
              <w:spacing w:line="240" w:lineRule="auto"/>
              <w:jc w:val="right"/>
              <w:rPr>
                <w:color w:val="000000" w:themeColor="text1"/>
              </w:rPr>
            </w:pPr>
            <w:r>
              <w:rPr>
                <w:color w:val="000000" w:themeColor="text1"/>
              </w:rPr>
              <w:t xml:space="preserve">€ </w:t>
            </w:r>
            <w:r w:rsidRPr="006009F0">
              <w:rPr>
                <w:rFonts w:eastAsia="Times New Roman" w:cs="Times New Roman"/>
                <w:sz w:val="18"/>
                <w:szCs w:val="18"/>
              </w:rPr>
              <w:t>7</w:t>
            </w:r>
          </w:p>
        </w:tc>
        <w:tc>
          <w:tcPr>
            <w:tcW w:w="572" w:type="pct"/>
            <w:tcBorders>
              <w:top w:val="nil"/>
              <w:left w:val="nil"/>
              <w:bottom w:val="single" w:color="auto" w:sz="4" w:space="0"/>
              <w:right w:val="single" w:color="auto" w:sz="4" w:space="0"/>
            </w:tcBorders>
            <w:noWrap/>
            <w:vAlign w:val="bottom"/>
          </w:tcPr>
          <w:p w:rsidR="0099567F" w:rsidP="00063C8F" w:rsidRDefault="0099567F" w14:paraId="5276789E" w14:textId="77777777">
            <w:pPr>
              <w:spacing w:line="240" w:lineRule="auto"/>
              <w:jc w:val="right"/>
              <w:rPr>
                <w:color w:val="000000" w:themeColor="text1"/>
              </w:rPr>
            </w:pPr>
            <w:r>
              <w:rPr>
                <w:color w:val="000000" w:themeColor="text1"/>
              </w:rPr>
              <w:t xml:space="preserve">€ </w:t>
            </w:r>
            <w:r w:rsidRPr="006009F0">
              <w:rPr>
                <w:rFonts w:eastAsia="Times New Roman" w:cs="Times New Roman"/>
                <w:sz w:val="18"/>
                <w:szCs w:val="18"/>
              </w:rPr>
              <w:t>10</w:t>
            </w:r>
          </w:p>
        </w:tc>
        <w:tc>
          <w:tcPr>
            <w:tcW w:w="570" w:type="pct"/>
            <w:tcBorders>
              <w:top w:val="nil"/>
              <w:left w:val="nil"/>
              <w:bottom w:val="single" w:color="auto" w:sz="4" w:space="0"/>
              <w:right w:val="single" w:color="auto" w:sz="4" w:space="0"/>
            </w:tcBorders>
            <w:noWrap/>
            <w:vAlign w:val="bottom"/>
          </w:tcPr>
          <w:p w:rsidR="0099567F" w:rsidP="00063C8F" w:rsidRDefault="0099567F" w14:paraId="25FE1B58" w14:textId="77777777">
            <w:pPr>
              <w:spacing w:line="240" w:lineRule="auto"/>
              <w:jc w:val="right"/>
              <w:rPr>
                <w:color w:val="000000" w:themeColor="text1"/>
              </w:rPr>
            </w:pPr>
            <w:r>
              <w:rPr>
                <w:color w:val="000000" w:themeColor="text1"/>
              </w:rPr>
              <w:t xml:space="preserve">€ </w:t>
            </w:r>
            <w:r w:rsidRPr="006009F0">
              <w:rPr>
                <w:rFonts w:eastAsia="Times New Roman" w:cs="Times New Roman"/>
                <w:sz w:val="18"/>
                <w:szCs w:val="18"/>
              </w:rPr>
              <w:t>-72</w:t>
            </w:r>
          </w:p>
        </w:tc>
      </w:tr>
      <w:tr w:rsidRPr="006009F0" w:rsidR="0099567F" w:rsidTr="00063C8F" w14:paraId="098E344E" w14:textId="77777777">
        <w:trPr>
          <w:trHeight w:val="20"/>
        </w:trPr>
        <w:tc>
          <w:tcPr>
            <w:tcW w:w="2141" w:type="pct"/>
            <w:tcBorders>
              <w:top w:val="nil"/>
              <w:left w:val="single" w:color="auto" w:sz="4" w:space="0"/>
              <w:bottom w:val="single" w:color="auto" w:sz="4" w:space="0"/>
              <w:right w:val="single" w:color="auto" w:sz="4" w:space="0"/>
            </w:tcBorders>
            <w:noWrap/>
            <w:vAlign w:val="bottom"/>
          </w:tcPr>
          <w:p w:rsidRPr="006009F0" w:rsidR="0099567F" w:rsidP="00063C8F" w:rsidRDefault="0099567F" w14:paraId="60A09A74" w14:textId="77777777">
            <w:pPr>
              <w:spacing w:line="240" w:lineRule="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745F57" w:rsidR="0099567F" w:rsidP="00063C8F" w:rsidRDefault="0099567F" w14:paraId="0C523540" w14:textId="77777777">
            <w:pPr>
              <w:spacing w:line="240" w:lineRule="auto"/>
              <w:jc w:val="right"/>
              <w:rPr>
                <w:b/>
                <w:bCs/>
                <w:color w:val="000000" w:themeColor="text1"/>
              </w:rPr>
            </w:pPr>
          </w:p>
        </w:tc>
        <w:tc>
          <w:tcPr>
            <w:tcW w:w="572" w:type="pct"/>
            <w:tcBorders>
              <w:top w:val="nil"/>
              <w:left w:val="nil"/>
              <w:bottom w:val="single" w:color="auto" w:sz="4" w:space="0"/>
              <w:right w:val="single" w:color="auto" w:sz="4" w:space="0"/>
            </w:tcBorders>
            <w:noWrap/>
            <w:vAlign w:val="bottom"/>
          </w:tcPr>
          <w:p w:rsidR="0099567F" w:rsidP="00063C8F" w:rsidRDefault="0099567F" w14:paraId="48D19B50" w14:textId="77777777">
            <w:pPr>
              <w:spacing w:line="240" w:lineRule="auto"/>
              <w:jc w:val="right"/>
              <w:rPr>
                <w:color w:val="000000" w:themeColor="text1"/>
              </w:rPr>
            </w:pPr>
          </w:p>
        </w:tc>
        <w:tc>
          <w:tcPr>
            <w:tcW w:w="572" w:type="pct"/>
            <w:tcBorders>
              <w:top w:val="nil"/>
              <w:left w:val="nil"/>
              <w:bottom w:val="single" w:color="auto" w:sz="4" w:space="0"/>
              <w:right w:val="single" w:color="auto" w:sz="4" w:space="0"/>
            </w:tcBorders>
            <w:noWrap/>
            <w:vAlign w:val="bottom"/>
          </w:tcPr>
          <w:p w:rsidR="0099567F" w:rsidP="00063C8F" w:rsidRDefault="0099567F" w14:paraId="2C401558" w14:textId="77777777">
            <w:pPr>
              <w:spacing w:line="240" w:lineRule="auto"/>
              <w:jc w:val="right"/>
              <w:rPr>
                <w:color w:val="000000" w:themeColor="text1"/>
              </w:rPr>
            </w:pPr>
          </w:p>
        </w:tc>
        <w:tc>
          <w:tcPr>
            <w:tcW w:w="572" w:type="pct"/>
            <w:tcBorders>
              <w:top w:val="nil"/>
              <w:left w:val="nil"/>
              <w:bottom w:val="single" w:color="auto" w:sz="4" w:space="0"/>
              <w:right w:val="single" w:color="auto" w:sz="4" w:space="0"/>
            </w:tcBorders>
            <w:noWrap/>
            <w:vAlign w:val="bottom"/>
          </w:tcPr>
          <w:p w:rsidR="0099567F" w:rsidP="00063C8F" w:rsidRDefault="0099567F" w14:paraId="317F9D2C" w14:textId="77777777">
            <w:pPr>
              <w:spacing w:line="240" w:lineRule="auto"/>
              <w:jc w:val="right"/>
              <w:rPr>
                <w:color w:val="000000" w:themeColor="text1"/>
              </w:rPr>
            </w:pPr>
          </w:p>
        </w:tc>
        <w:tc>
          <w:tcPr>
            <w:tcW w:w="570" w:type="pct"/>
            <w:tcBorders>
              <w:top w:val="nil"/>
              <w:left w:val="nil"/>
              <w:bottom w:val="single" w:color="auto" w:sz="4" w:space="0"/>
              <w:right w:val="single" w:color="auto" w:sz="4" w:space="0"/>
            </w:tcBorders>
            <w:noWrap/>
            <w:vAlign w:val="bottom"/>
          </w:tcPr>
          <w:p w:rsidR="0099567F" w:rsidP="00063C8F" w:rsidRDefault="0099567F" w14:paraId="07BD706A" w14:textId="77777777">
            <w:pPr>
              <w:spacing w:line="240" w:lineRule="auto"/>
              <w:jc w:val="right"/>
              <w:rPr>
                <w:color w:val="000000" w:themeColor="text1"/>
              </w:rPr>
            </w:pPr>
          </w:p>
        </w:tc>
      </w:tr>
      <w:tr w:rsidRPr="006009F0" w:rsidR="0099567F" w:rsidTr="00063C8F" w14:paraId="31C704F8"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6009F0" w:rsidR="0099567F" w:rsidP="00063C8F" w:rsidRDefault="0099567F" w14:paraId="2F7944BE" w14:textId="77777777">
            <w:pPr>
              <w:spacing w:line="240" w:lineRule="auto"/>
              <w:rPr>
                <w:rFonts w:eastAsia="Times New Roman" w:cs="Times New Roman"/>
                <w:sz w:val="18"/>
                <w:szCs w:val="18"/>
              </w:rPr>
            </w:pPr>
            <w:r w:rsidRPr="00416401">
              <w:rPr>
                <w:rFonts w:eastAsia="Times New Roman" w:cs="Times New Roman"/>
                <w:b/>
                <w:bCs/>
                <w:sz w:val="18"/>
                <w:szCs w:val="18"/>
              </w:rPr>
              <w:t>Uitstel verhoging ER met € 60 naar 2028</w:t>
            </w:r>
            <w:r>
              <w:rPr>
                <w:rFonts w:eastAsia="Times New Roman" w:cs="Times New Roman"/>
                <w:sz w:val="18"/>
                <w:szCs w:val="18"/>
              </w:rPr>
              <w:t xml:space="preserve"> (ontwerpbegroting)</w:t>
            </w:r>
          </w:p>
        </w:tc>
        <w:tc>
          <w:tcPr>
            <w:tcW w:w="572" w:type="pct"/>
            <w:tcBorders>
              <w:top w:val="single" w:color="auto" w:sz="4" w:space="0"/>
              <w:left w:val="nil"/>
              <w:bottom w:val="single" w:color="auto" w:sz="4" w:space="0"/>
              <w:right w:val="single" w:color="auto" w:sz="4" w:space="0"/>
            </w:tcBorders>
            <w:noWrap/>
            <w:vAlign w:val="bottom"/>
          </w:tcPr>
          <w:p w:rsidRPr="003C323E" w:rsidR="0099567F" w:rsidP="00063C8F" w:rsidRDefault="0099567F" w14:paraId="5A4EED89" w14:textId="77777777">
            <w:pPr>
              <w:spacing w:line="240" w:lineRule="auto"/>
              <w:jc w:val="right"/>
              <w:rPr>
                <w:rFonts w:eastAsia="Times New Roman" w:cs="Times New Roman"/>
                <w:b/>
                <w:bCs/>
                <w:sz w:val="18"/>
                <w:szCs w:val="18"/>
              </w:rPr>
            </w:pPr>
            <w:r w:rsidRPr="003C323E">
              <w:rPr>
                <w:rFonts w:eastAsia="Times New Roman" w:cs="Times New Roman"/>
                <w:b/>
                <w:bCs/>
                <w:sz w:val="18"/>
                <w:szCs w:val="18"/>
              </w:rPr>
              <w:t>€ 1.050</w:t>
            </w: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20FB89AC"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6CDD4A59"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007A2163" w14:textId="77777777">
            <w:pPr>
              <w:spacing w:line="240" w:lineRule="auto"/>
              <w:jc w:val="right"/>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685F798D" w14:textId="77777777">
            <w:pPr>
              <w:spacing w:line="240" w:lineRule="auto"/>
              <w:jc w:val="right"/>
              <w:rPr>
                <w:rFonts w:eastAsia="Times New Roman" w:cs="Times New Roman"/>
                <w:sz w:val="18"/>
                <w:szCs w:val="18"/>
              </w:rPr>
            </w:pPr>
          </w:p>
        </w:tc>
      </w:tr>
      <w:tr w:rsidRPr="006009F0" w:rsidR="0099567F" w:rsidTr="00063C8F" w14:paraId="48D31BE5"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6009F0" w:rsidR="0099567F" w:rsidP="00063C8F" w:rsidRDefault="0099567F" w14:paraId="3B166EDE" w14:textId="77777777">
            <w:pPr>
              <w:spacing w:line="240" w:lineRule="auto"/>
              <w:rPr>
                <w:rFonts w:eastAsia="Times New Roman" w:cs="Times New Roman"/>
                <w:sz w:val="18"/>
                <w:szCs w:val="18"/>
              </w:rPr>
            </w:pPr>
            <w:r>
              <w:rPr>
                <w:rFonts w:eastAsia="Times New Roman" w:cs="Times New Roman"/>
                <w:sz w:val="18"/>
                <w:szCs w:val="18"/>
              </w:rPr>
              <w:t>Uitgaven</w:t>
            </w: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66A80D24" w14:textId="77777777">
            <w:pPr>
              <w:spacing w:line="240" w:lineRule="auto"/>
              <w:jc w:val="right"/>
              <w:rPr>
                <w:rFonts w:eastAsia="Times New Roman" w:cs="Times New Roman"/>
                <w:sz w:val="18"/>
                <w:szCs w:val="18"/>
              </w:rPr>
            </w:pPr>
            <w:r>
              <w:rPr>
                <w:color w:val="000000" w:themeColor="text1"/>
              </w:rPr>
              <w:t xml:space="preserve">€ </w:t>
            </w:r>
            <w:r>
              <w:rPr>
                <w:rFonts w:eastAsia="Times New Roman" w:cs="Times New Roman"/>
                <w:sz w:val="18"/>
                <w:szCs w:val="18"/>
              </w:rPr>
              <w:t>613</w:t>
            </w: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580D1DC1"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0A3B62BD"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2347962C" w14:textId="77777777">
            <w:pPr>
              <w:spacing w:line="240" w:lineRule="auto"/>
              <w:jc w:val="right"/>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0C58E197" w14:textId="77777777">
            <w:pPr>
              <w:spacing w:line="240" w:lineRule="auto"/>
              <w:jc w:val="right"/>
              <w:rPr>
                <w:rFonts w:eastAsia="Times New Roman" w:cs="Times New Roman"/>
                <w:sz w:val="18"/>
                <w:szCs w:val="18"/>
              </w:rPr>
            </w:pPr>
          </w:p>
        </w:tc>
      </w:tr>
      <w:tr w:rsidRPr="006009F0" w:rsidR="0099567F" w:rsidTr="00063C8F" w14:paraId="14BEF269"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6009F0" w:rsidR="0099567F" w:rsidP="00063C8F" w:rsidRDefault="0099567F" w14:paraId="65E20950" w14:textId="77777777">
            <w:pPr>
              <w:spacing w:line="240" w:lineRule="auto"/>
              <w:rPr>
                <w:rFonts w:eastAsia="Times New Roman" w:cs="Times New Roman"/>
                <w:sz w:val="18"/>
                <w:szCs w:val="18"/>
              </w:rPr>
            </w:pPr>
            <w:r>
              <w:rPr>
                <w:rFonts w:eastAsia="Times New Roman" w:cs="Times New Roman"/>
                <w:sz w:val="18"/>
                <w:szCs w:val="18"/>
              </w:rPr>
              <w:t>Ontvangsten</w:t>
            </w: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2B8C3C32" w14:textId="77777777">
            <w:pPr>
              <w:spacing w:line="240" w:lineRule="auto"/>
              <w:jc w:val="right"/>
              <w:rPr>
                <w:rFonts w:eastAsia="Times New Roman" w:cs="Times New Roman"/>
                <w:sz w:val="18"/>
                <w:szCs w:val="18"/>
              </w:rPr>
            </w:pPr>
            <w:r>
              <w:rPr>
                <w:color w:val="000000" w:themeColor="text1"/>
              </w:rPr>
              <w:t xml:space="preserve">€ </w:t>
            </w:r>
            <w:r>
              <w:rPr>
                <w:rFonts w:eastAsia="Times New Roman" w:cs="Times New Roman"/>
                <w:sz w:val="18"/>
                <w:szCs w:val="18"/>
              </w:rPr>
              <w:t>437</w:t>
            </w: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3DEE26DA"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7455471E"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06964682" w14:textId="77777777">
            <w:pPr>
              <w:spacing w:line="240" w:lineRule="auto"/>
              <w:jc w:val="right"/>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4E1B9F66" w14:textId="77777777">
            <w:pPr>
              <w:spacing w:line="240" w:lineRule="auto"/>
              <w:jc w:val="right"/>
              <w:rPr>
                <w:rFonts w:eastAsia="Times New Roman" w:cs="Times New Roman"/>
                <w:sz w:val="18"/>
                <w:szCs w:val="18"/>
              </w:rPr>
            </w:pPr>
          </w:p>
        </w:tc>
      </w:tr>
      <w:tr w:rsidRPr="006009F0" w:rsidR="0099567F" w:rsidTr="00063C8F" w14:paraId="1090D28E" w14:textId="77777777">
        <w:trPr>
          <w:trHeight w:val="20"/>
        </w:trPr>
        <w:tc>
          <w:tcPr>
            <w:tcW w:w="2141" w:type="pct"/>
            <w:tcBorders>
              <w:top w:val="nil"/>
              <w:left w:val="single" w:color="auto" w:sz="4" w:space="0"/>
              <w:right w:val="single" w:color="auto" w:sz="4" w:space="0"/>
            </w:tcBorders>
            <w:noWrap/>
            <w:vAlign w:val="bottom"/>
            <w:hideMark/>
          </w:tcPr>
          <w:p w:rsidRPr="006009F0" w:rsidR="0099567F" w:rsidP="00063C8F" w:rsidRDefault="0099567F" w14:paraId="7C665E43" w14:textId="77777777">
            <w:pPr>
              <w:spacing w:line="240" w:lineRule="auto"/>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99567F" w:rsidP="00063C8F" w:rsidRDefault="0099567F" w14:paraId="7E3B3269" w14:textId="77777777">
            <w:pPr>
              <w:spacing w:line="240" w:lineRule="auto"/>
              <w:jc w:val="right"/>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99567F" w:rsidP="00063C8F" w:rsidRDefault="0099567F" w14:paraId="4009F2EF" w14:textId="77777777">
            <w:pPr>
              <w:spacing w:line="240" w:lineRule="auto"/>
              <w:jc w:val="right"/>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99567F" w:rsidP="00063C8F" w:rsidRDefault="0099567F" w14:paraId="58B9A05A" w14:textId="77777777">
            <w:pPr>
              <w:spacing w:line="240" w:lineRule="auto"/>
              <w:jc w:val="right"/>
              <w:rPr>
                <w:rFonts w:eastAsia="Times New Roman" w:cs="Times New Roman"/>
                <w:sz w:val="18"/>
                <w:szCs w:val="18"/>
              </w:rPr>
            </w:pPr>
          </w:p>
        </w:tc>
        <w:tc>
          <w:tcPr>
            <w:tcW w:w="572" w:type="pct"/>
            <w:tcBorders>
              <w:top w:val="nil"/>
              <w:left w:val="nil"/>
              <w:right w:val="single" w:color="auto" w:sz="4" w:space="0"/>
            </w:tcBorders>
            <w:noWrap/>
            <w:vAlign w:val="bottom"/>
            <w:hideMark/>
          </w:tcPr>
          <w:p w:rsidRPr="006009F0" w:rsidR="0099567F" w:rsidP="00063C8F" w:rsidRDefault="0099567F" w14:paraId="64497B41" w14:textId="77777777">
            <w:pPr>
              <w:spacing w:line="240" w:lineRule="auto"/>
              <w:jc w:val="right"/>
              <w:rPr>
                <w:rFonts w:eastAsia="Times New Roman" w:cs="Times New Roman"/>
                <w:sz w:val="18"/>
                <w:szCs w:val="18"/>
              </w:rPr>
            </w:pPr>
          </w:p>
        </w:tc>
        <w:tc>
          <w:tcPr>
            <w:tcW w:w="570" w:type="pct"/>
            <w:tcBorders>
              <w:top w:val="nil"/>
              <w:left w:val="nil"/>
              <w:right w:val="single" w:color="auto" w:sz="4" w:space="0"/>
            </w:tcBorders>
            <w:noWrap/>
            <w:vAlign w:val="bottom"/>
            <w:hideMark/>
          </w:tcPr>
          <w:p w:rsidRPr="006009F0" w:rsidR="0099567F" w:rsidP="00063C8F" w:rsidRDefault="0099567F" w14:paraId="720A4F4B" w14:textId="77777777">
            <w:pPr>
              <w:spacing w:line="240" w:lineRule="auto"/>
              <w:jc w:val="right"/>
              <w:rPr>
                <w:rFonts w:eastAsia="Times New Roman" w:cs="Times New Roman"/>
                <w:sz w:val="18"/>
                <w:szCs w:val="18"/>
              </w:rPr>
            </w:pPr>
          </w:p>
        </w:tc>
      </w:tr>
      <w:tr w:rsidRPr="006009F0" w:rsidR="0099567F" w:rsidTr="00063C8F" w14:paraId="1718DFAD" w14:textId="77777777">
        <w:trPr>
          <w:trHeight w:val="20"/>
        </w:trPr>
        <w:tc>
          <w:tcPr>
            <w:tcW w:w="2141" w:type="pct"/>
            <w:tcBorders>
              <w:top w:val="nil"/>
              <w:left w:val="single" w:color="auto" w:sz="4" w:space="0"/>
              <w:bottom w:val="single" w:color="auto" w:sz="4" w:space="0"/>
              <w:right w:val="single" w:color="auto" w:sz="4" w:space="0"/>
            </w:tcBorders>
            <w:noWrap/>
            <w:vAlign w:val="bottom"/>
          </w:tcPr>
          <w:p w:rsidRPr="006009F0" w:rsidR="0099567F" w:rsidP="00063C8F" w:rsidRDefault="0099567F" w14:paraId="1EEA510D" w14:textId="77777777">
            <w:pPr>
              <w:spacing w:line="240" w:lineRule="auto"/>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063C8F" w:rsidRDefault="0099567F" w14:paraId="1E3433CB" w14:textId="77777777">
            <w:pPr>
              <w:spacing w:line="240" w:lineRule="auto"/>
              <w:jc w:val="right"/>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063C8F" w:rsidRDefault="0099567F" w14:paraId="53B3C4F1" w14:textId="77777777">
            <w:pPr>
              <w:spacing w:line="240" w:lineRule="auto"/>
              <w:jc w:val="right"/>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063C8F" w:rsidRDefault="0099567F" w14:paraId="3297355B" w14:textId="77777777">
            <w:pPr>
              <w:spacing w:line="240" w:lineRule="auto"/>
              <w:jc w:val="right"/>
              <w:rPr>
                <w:rFonts w:eastAsia="Times New Roman" w:cs="Times New Roman"/>
                <w:b/>
                <w:bCs/>
                <w:sz w:val="18"/>
                <w:szCs w:val="18"/>
              </w:rPr>
            </w:pPr>
          </w:p>
        </w:tc>
        <w:tc>
          <w:tcPr>
            <w:tcW w:w="572" w:type="pct"/>
            <w:tcBorders>
              <w:top w:val="nil"/>
              <w:left w:val="nil"/>
              <w:bottom w:val="single" w:color="auto" w:sz="4" w:space="0"/>
              <w:right w:val="single" w:color="auto" w:sz="4" w:space="0"/>
            </w:tcBorders>
            <w:noWrap/>
            <w:vAlign w:val="bottom"/>
          </w:tcPr>
          <w:p w:rsidRPr="006009F0" w:rsidR="0099567F" w:rsidP="00063C8F" w:rsidRDefault="0099567F" w14:paraId="6DE6BBCC" w14:textId="77777777">
            <w:pPr>
              <w:spacing w:line="240" w:lineRule="auto"/>
              <w:jc w:val="right"/>
              <w:rPr>
                <w:rFonts w:eastAsia="Times New Roman" w:cs="Times New Roman"/>
                <w:b/>
                <w:bCs/>
                <w:sz w:val="18"/>
                <w:szCs w:val="18"/>
              </w:rPr>
            </w:pPr>
          </w:p>
        </w:tc>
        <w:tc>
          <w:tcPr>
            <w:tcW w:w="570" w:type="pct"/>
            <w:tcBorders>
              <w:top w:val="nil"/>
              <w:left w:val="nil"/>
              <w:bottom w:val="single" w:color="auto" w:sz="4" w:space="0"/>
              <w:right w:val="single" w:color="auto" w:sz="4" w:space="0"/>
            </w:tcBorders>
            <w:noWrap/>
            <w:vAlign w:val="bottom"/>
          </w:tcPr>
          <w:p w:rsidRPr="006009F0" w:rsidR="0099567F" w:rsidP="00063C8F" w:rsidRDefault="0099567F" w14:paraId="47BF75D9" w14:textId="77777777">
            <w:pPr>
              <w:spacing w:line="240" w:lineRule="auto"/>
              <w:jc w:val="right"/>
              <w:rPr>
                <w:rFonts w:eastAsia="Times New Roman" w:cs="Times New Roman"/>
                <w:b/>
                <w:bCs/>
                <w:sz w:val="18"/>
                <w:szCs w:val="18"/>
              </w:rPr>
            </w:pPr>
          </w:p>
        </w:tc>
      </w:tr>
      <w:tr w:rsidRPr="006009F0" w:rsidR="0099567F" w:rsidTr="00063C8F" w14:paraId="08348F9A"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0099567F" w:rsidP="00063C8F" w:rsidRDefault="0099567F" w14:paraId="30499B28" w14:textId="77777777">
            <w:pPr>
              <w:spacing w:line="240" w:lineRule="auto"/>
              <w:rPr>
                <w:rFonts w:eastAsia="Times New Roman" w:cs="Times New Roman"/>
                <w:b/>
                <w:bCs/>
                <w:sz w:val="18"/>
                <w:szCs w:val="18"/>
              </w:rPr>
            </w:pPr>
            <w:r>
              <w:rPr>
                <w:rFonts w:eastAsia="Times New Roman" w:cs="Times New Roman"/>
                <w:b/>
                <w:bCs/>
                <w:sz w:val="18"/>
                <w:szCs w:val="18"/>
              </w:rPr>
              <w:t>Tranchering ER op € 150</w:t>
            </w:r>
          </w:p>
          <w:p w:rsidRPr="00902D5F" w:rsidR="0099567F" w:rsidP="00063C8F" w:rsidRDefault="0099567F" w14:paraId="12D226EC" w14:textId="77777777">
            <w:pPr>
              <w:spacing w:line="240" w:lineRule="auto"/>
              <w:rPr>
                <w:rFonts w:eastAsia="Times New Roman" w:cs="Times New Roman"/>
                <w:sz w:val="18"/>
                <w:szCs w:val="18"/>
              </w:rPr>
            </w:pPr>
            <w:r w:rsidRPr="00902D5F">
              <w:rPr>
                <w:rFonts w:eastAsia="Times New Roman" w:cs="Times New Roman"/>
                <w:sz w:val="18"/>
                <w:szCs w:val="18"/>
              </w:rPr>
              <w:t>(</w:t>
            </w:r>
            <w:r>
              <w:rPr>
                <w:rFonts w:eastAsia="Times New Roman" w:cs="Times New Roman"/>
                <w:sz w:val="18"/>
                <w:szCs w:val="18"/>
              </w:rPr>
              <w:t>c</w:t>
            </w:r>
            <w:r w:rsidRPr="00902D5F">
              <w:rPr>
                <w:rFonts w:eastAsia="Times New Roman" w:cs="Times New Roman"/>
                <w:sz w:val="18"/>
                <w:szCs w:val="18"/>
              </w:rPr>
              <w:t>oalitieakkoord)</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232BF9F6" w14:textId="77777777">
            <w:pPr>
              <w:spacing w:line="240" w:lineRule="auto"/>
              <w:jc w:val="right"/>
              <w:rPr>
                <w:rFonts w:eastAsia="Times New Roman" w:cs="Times New Roman"/>
                <w:b/>
                <w:bCs/>
                <w:sz w:val="18"/>
                <w:szCs w:val="18"/>
              </w:rPr>
            </w:pPr>
            <w:r w:rsidRPr="006009F0">
              <w:rPr>
                <w:rFonts w:eastAsia="Times New Roman" w:cs="Times New Roman"/>
                <w:b/>
                <w:bCs/>
                <w:sz w:val="18"/>
                <w:szCs w:val="18"/>
              </w:rPr>
              <w:t> </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69211E1E"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368D573D"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6758A00A"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c>
          <w:tcPr>
            <w:tcW w:w="570" w:type="pct"/>
            <w:tcBorders>
              <w:top w:val="nil"/>
              <w:left w:val="nil"/>
              <w:bottom w:val="single" w:color="auto" w:sz="4" w:space="0"/>
              <w:right w:val="single" w:color="auto" w:sz="4" w:space="0"/>
            </w:tcBorders>
            <w:noWrap/>
            <w:vAlign w:val="bottom"/>
            <w:hideMark/>
          </w:tcPr>
          <w:p w:rsidRPr="006009F0" w:rsidR="0099567F" w:rsidP="00063C8F" w:rsidRDefault="0099567F" w14:paraId="4E009A84" w14:textId="77777777">
            <w:pPr>
              <w:spacing w:line="240" w:lineRule="auto"/>
              <w:jc w:val="right"/>
              <w:rPr>
                <w:rFonts w:eastAsia="Times New Roman" w:cs="Times New Roman"/>
                <w:b/>
                <w:bCs/>
                <w:sz w:val="18"/>
                <w:szCs w:val="18"/>
              </w:rPr>
            </w:pPr>
            <w:r>
              <w:rPr>
                <w:color w:val="000000" w:themeColor="text1"/>
              </w:rPr>
              <w:t xml:space="preserve">€ </w:t>
            </w:r>
            <w:r w:rsidRPr="006009F0">
              <w:rPr>
                <w:rFonts w:eastAsia="Times New Roman" w:cs="Times New Roman"/>
                <w:b/>
                <w:bCs/>
                <w:sz w:val="18"/>
                <w:szCs w:val="18"/>
              </w:rPr>
              <w:t>-200</w:t>
            </w:r>
          </w:p>
        </w:tc>
      </w:tr>
      <w:tr w:rsidRPr="006009F0" w:rsidR="0099567F" w:rsidTr="00063C8F" w14:paraId="3CF3DE1B" w14:textId="77777777">
        <w:trPr>
          <w:trHeight w:val="20"/>
        </w:trPr>
        <w:tc>
          <w:tcPr>
            <w:tcW w:w="2141" w:type="pct"/>
            <w:tcBorders>
              <w:top w:val="nil"/>
              <w:left w:val="single" w:color="auto" w:sz="4" w:space="0"/>
              <w:bottom w:val="single" w:color="auto" w:sz="4" w:space="0"/>
              <w:right w:val="single" w:color="auto" w:sz="4" w:space="0"/>
            </w:tcBorders>
            <w:noWrap/>
            <w:vAlign w:val="bottom"/>
            <w:hideMark/>
          </w:tcPr>
          <w:p w:rsidRPr="006009F0" w:rsidR="0099567F" w:rsidP="00063C8F" w:rsidRDefault="0099567F" w14:paraId="6375ABA9" w14:textId="77777777">
            <w:pPr>
              <w:spacing w:line="240" w:lineRule="auto"/>
              <w:rPr>
                <w:rFonts w:eastAsia="Times New Roman" w:cs="Times New Roman"/>
                <w:sz w:val="18"/>
                <w:szCs w:val="18"/>
              </w:rPr>
            </w:pPr>
            <w:r w:rsidRPr="006009F0">
              <w:rPr>
                <w:rFonts w:eastAsia="Times New Roman" w:cs="Times New Roman"/>
                <w:sz w:val="18"/>
                <w:szCs w:val="18"/>
              </w:rPr>
              <w:t>Uitgaven</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34474C62" w14:textId="77777777">
            <w:pPr>
              <w:spacing w:line="240" w:lineRule="auto"/>
              <w:jc w:val="right"/>
              <w:rPr>
                <w:rFonts w:eastAsia="Times New Roman" w:cs="Times New Roman"/>
                <w:sz w:val="18"/>
                <w:szCs w:val="18"/>
              </w:rPr>
            </w:pPr>
            <w:r w:rsidRPr="006009F0">
              <w:rPr>
                <w:rFonts w:eastAsia="Times New Roman" w:cs="Times New Roman"/>
                <w:sz w:val="18"/>
                <w:szCs w:val="18"/>
              </w:rPr>
              <w:t> </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2E4A2B3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6E6887C3"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c>
          <w:tcPr>
            <w:tcW w:w="572" w:type="pct"/>
            <w:tcBorders>
              <w:top w:val="nil"/>
              <w:left w:val="nil"/>
              <w:bottom w:val="single" w:color="auto" w:sz="4" w:space="0"/>
              <w:right w:val="single" w:color="auto" w:sz="4" w:space="0"/>
            </w:tcBorders>
            <w:noWrap/>
            <w:vAlign w:val="bottom"/>
            <w:hideMark/>
          </w:tcPr>
          <w:p w:rsidRPr="006009F0" w:rsidR="0099567F" w:rsidP="00063C8F" w:rsidRDefault="0099567F" w14:paraId="3B2D392E"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c>
          <w:tcPr>
            <w:tcW w:w="570" w:type="pct"/>
            <w:tcBorders>
              <w:top w:val="nil"/>
              <w:left w:val="nil"/>
              <w:bottom w:val="single" w:color="auto" w:sz="4" w:space="0"/>
              <w:right w:val="single" w:color="auto" w:sz="4" w:space="0"/>
            </w:tcBorders>
            <w:noWrap/>
            <w:vAlign w:val="bottom"/>
            <w:hideMark/>
          </w:tcPr>
          <w:p w:rsidRPr="006009F0" w:rsidR="0099567F" w:rsidP="00063C8F" w:rsidRDefault="0099567F" w14:paraId="50F75E92"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-318</w:t>
            </w:r>
          </w:p>
        </w:tc>
      </w:tr>
      <w:tr w:rsidRPr="006009F0" w:rsidR="0099567F" w:rsidTr="00063C8F" w14:paraId="2E25CACE"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hideMark/>
          </w:tcPr>
          <w:p w:rsidRPr="006009F0" w:rsidR="0099567F" w:rsidP="00063C8F" w:rsidRDefault="0099567F" w14:paraId="729C8E31" w14:textId="77777777">
            <w:pPr>
              <w:spacing w:line="240" w:lineRule="auto"/>
              <w:rPr>
                <w:rFonts w:eastAsia="Times New Roman" w:cs="Times New Roman"/>
                <w:sz w:val="18"/>
                <w:szCs w:val="18"/>
              </w:rPr>
            </w:pPr>
            <w:r w:rsidRPr="006009F0">
              <w:rPr>
                <w:rFonts w:eastAsia="Times New Roman" w:cs="Times New Roman"/>
                <w:sz w:val="18"/>
                <w:szCs w:val="18"/>
              </w:rPr>
              <w:t>Ontvangsten</w:t>
            </w:r>
          </w:p>
        </w:tc>
        <w:tc>
          <w:tcPr>
            <w:tcW w:w="572" w:type="pct"/>
            <w:tcBorders>
              <w:top w:val="single" w:color="auto" w:sz="4" w:space="0"/>
              <w:left w:val="nil"/>
              <w:bottom w:val="single" w:color="auto" w:sz="4" w:space="0"/>
              <w:right w:val="single" w:color="auto" w:sz="4" w:space="0"/>
            </w:tcBorders>
            <w:noWrap/>
            <w:vAlign w:val="bottom"/>
            <w:hideMark/>
          </w:tcPr>
          <w:p w:rsidRPr="006009F0" w:rsidR="0099567F" w:rsidP="00063C8F" w:rsidRDefault="0099567F" w14:paraId="7B07EC93" w14:textId="77777777">
            <w:pPr>
              <w:spacing w:line="240" w:lineRule="auto"/>
              <w:jc w:val="right"/>
              <w:rPr>
                <w:rFonts w:eastAsia="Times New Roman" w:cs="Times New Roman"/>
                <w:sz w:val="18"/>
                <w:szCs w:val="18"/>
              </w:rPr>
            </w:pPr>
            <w:r w:rsidRPr="006009F0">
              <w:rPr>
                <w:rFonts w:eastAsia="Times New Roman" w:cs="Times New Roman"/>
                <w:sz w:val="18"/>
                <w:szCs w:val="18"/>
              </w:rPr>
              <w:t> </w:t>
            </w:r>
          </w:p>
        </w:tc>
        <w:tc>
          <w:tcPr>
            <w:tcW w:w="572" w:type="pct"/>
            <w:tcBorders>
              <w:top w:val="single" w:color="auto" w:sz="4" w:space="0"/>
              <w:left w:val="nil"/>
              <w:bottom w:val="single" w:color="auto" w:sz="4" w:space="0"/>
              <w:right w:val="single" w:color="auto" w:sz="4" w:space="0"/>
            </w:tcBorders>
            <w:noWrap/>
            <w:vAlign w:val="bottom"/>
            <w:hideMark/>
          </w:tcPr>
          <w:p w:rsidRPr="006009F0" w:rsidR="0099567F" w:rsidP="00063C8F" w:rsidRDefault="0099567F" w14:paraId="7A0BD07D"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c>
          <w:tcPr>
            <w:tcW w:w="572" w:type="pct"/>
            <w:tcBorders>
              <w:top w:val="single" w:color="auto" w:sz="4" w:space="0"/>
              <w:left w:val="nil"/>
              <w:bottom w:val="single" w:color="auto" w:sz="4" w:space="0"/>
              <w:right w:val="single" w:color="auto" w:sz="4" w:space="0"/>
            </w:tcBorders>
            <w:noWrap/>
            <w:vAlign w:val="bottom"/>
            <w:hideMark/>
          </w:tcPr>
          <w:p w:rsidRPr="006009F0" w:rsidR="0099567F" w:rsidP="00063C8F" w:rsidRDefault="0099567F" w14:paraId="324A4CD0"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c>
          <w:tcPr>
            <w:tcW w:w="572" w:type="pct"/>
            <w:tcBorders>
              <w:top w:val="single" w:color="auto" w:sz="4" w:space="0"/>
              <w:left w:val="nil"/>
              <w:bottom w:val="single" w:color="auto" w:sz="4" w:space="0"/>
              <w:right w:val="single" w:color="auto" w:sz="4" w:space="0"/>
            </w:tcBorders>
            <w:noWrap/>
            <w:vAlign w:val="bottom"/>
            <w:hideMark/>
          </w:tcPr>
          <w:p w:rsidRPr="006009F0" w:rsidR="0099567F" w:rsidP="00063C8F" w:rsidRDefault="0099567F" w14:paraId="677195B6"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c>
          <w:tcPr>
            <w:tcW w:w="570" w:type="pct"/>
            <w:tcBorders>
              <w:top w:val="single" w:color="auto" w:sz="4" w:space="0"/>
              <w:left w:val="nil"/>
              <w:bottom w:val="single" w:color="auto" w:sz="4" w:space="0"/>
              <w:right w:val="single" w:color="auto" w:sz="4" w:space="0"/>
            </w:tcBorders>
            <w:noWrap/>
            <w:vAlign w:val="bottom"/>
            <w:hideMark/>
          </w:tcPr>
          <w:p w:rsidRPr="006009F0" w:rsidR="0099567F" w:rsidP="00063C8F" w:rsidRDefault="0099567F" w14:paraId="0B895245" w14:textId="77777777">
            <w:pPr>
              <w:spacing w:line="240" w:lineRule="auto"/>
              <w:jc w:val="right"/>
              <w:rPr>
                <w:rFonts w:eastAsia="Times New Roman" w:cs="Times New Roman"/>
                <w:sz w:val="18"/>
                <w:szCs w:val="18"/>
              </w:rPr>
            </w:pPr>
            <w:r>
              <w:rPr>
                <w:color w:val="000000" w:themeColor="text1"/>
              </w:rPr>
              <w:t xml:space="preserve">€ </w:t>
            </w:r>
            <w:r w:rsidRPr="006009F0">
              <w:rPr>
                <w:rFonts w:eastAsia="Times New Roman" w:cs="Times New Roman"/>
                <w:sz w:val="18"/>
                <w:szCs w:val="18"/>
              </w:rPr>
              <w:t>118</w:t>
            </w:r>
          </w:p>
        </w:tc>
      </w:tr>
      <w:tr w:rsidRPr="006009F0" w:rsidR="0099567F" w:rsidTr="00063C8F" w14:paraId="40CC892D" w14:textId="77777777">
        <w:trPr>
          <w:trHeight w:val="20"/>
        </w:trPr>
        <w:tc>
          <w:tcPr>
            <w:tcW w:w="2141" w:type="pct"/>
            <w:tcBorders>
              <w:top w:val="single" w:color="auto" w:sz="4" w:space="0"/>
              <w:left w:val="single" w:color="auto" w:sz="4" w:space="0"/>
              <w:bottom w:val="single" w:color="auto" w:sz="4" w:space="0"/>
              <w:right w:val="single" w:color="auto" w:sz="4" w:space="0"/>
            </w:tcBorders>
            <w:noWrap/>
            <w:vAlign w:val="bottom"/>
          </w:tcPr>
          <w:p w:rsidRPr="00416401" w:rsidR="0099567F" w:rsidP="00063C8F" w:rsidRDefault="0099567F" w14:paraId="7AE1FAFA" w14:textId="77777777">
            <w:pPr>
              <w:spacing w:line="240" w:lineRule="auto"/>
              <w:rPr>
                <w:rFonts w:eastAsia="Times New Roman" w:cs="Times New Roman"/>
                <w:b/>
                <w:bCs/>
                <w:sz w:val="18"/>
                <w:szCs w:val="18"/>
              </w:rPr>
            </w:pPr>
          </w:p>
        </w:tc>
        <w:tc>
          <w:tcPr>
            <w:tcW w:w="572" w:type="pct"/>
            <w:tcBorders>
              <w:top w:val="single" w:color="auto" w:sz="4" w:space="0"/>
              <w:left w:val="nil"/>
              <w:bottom w:val="single" w:color="auto" w:sz="4" w:space="0"/>
              <w:right w:val="single" w:color="auto" w:sz="4" w:space="0"/>
            </w:tcBorders>
            <w:noWrap/>
            <w:vAlign w:val="bottom"/>
          </w:tcPr>
          <w:p w:rsidRPr="00416401" w:rsidR="0099567F" w:rsidP="00063C8F" w:rsidRDefault="0099567F" w14:paraId="4A664739" w14:textId="77777777">
            <w:pPr>
              <w:spacing w:line="240" w:lineRule="auto"/>
              <w:jc w:val="right"/>
              <w:rPr>
                <w:rFonts w:eastAsia="Times New Roman" w:cs="Times New Roman"/>
                <w:b/>
                <w:bCs/>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50C74008"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06F04315" w14:textId="77777777">
            <w:pPr>
              <w:spacing w:line="240" w:lineRule="auto"/>
              <w:jc w:val="right"/>
              <w:rPr>
                <w:rFonts w:eastAsia="Times New Roman" w:cs="Times New Roman"/>
                <w:sz w:val="18"/>
                <w:szCs w:val="18"/>
              </w:rPr>
            </w:pPr>
          </w:p>
        </w:tc>
        <w:tc>
          <w:tcPr>
            <w:tcW w:w="572"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4A4A3DBE" w14:textId="77777777">
            <w:pPr>
              <w:spacing w:line="240" w:lineRule="auto"/>
              <w:jc w:val="right"/>
              <w:rPr>
                <w:rFonts w:eastAsia="Times New Roman" w:cs="Times New Roman"/>
                <w:sz w:val="18"/>
                <w:szCs w:val="18"/>
              </w:rPr>
            </w:pPr>
          </w:p>
        </w:tc>
        <w:tc>
          <w:tcPr>
            <w:tcW w:w="570" w:type="pct"/>
            <w:tcBorders>
              <w:top w:val="single" w:color="auto" w:sz="4" w:space="0"/>
              <w:left w:val="nil"/>
              <w:bottom w:val="single" w:color="auto" w:sz="4" w:space="0"/>
              <w:right w:val="single" w:color="auto" w:sz="4" w:space="0"/>
            </w:tcBorders>
            <w:noWrap/>
            <w:vAlign w:val="bottom"/>
          </w:tcPr>
          <w:p w:rsidRPr="006009F0" w:rsidR="0099567F" w:rsidP="00063C8F" w:rsidRDefault="0099567F" w14:paraId="1D2F75F2" w14:textId="77777777">
            <w:pPr>
              <w:spacing w:line="240" w:lineRule="auto"/>
              <w:jc w:val="right"/>
              <w:rPr>
                <w:rFonts w:eastAsia="Times New Roman" w:cs="Times New Roman"/>
                <w:sz w:val="18"/>
                <w:szCs w:val="18"/>
              </w:rPr>
            </w:pPr>
          </w:p>
        </w:tc>
      </w:tr>
      <w:tr w:rsidRPr="00FB0F83" w:rsidR="0099567F" w:rsidTr="00063C8F" w14:paraId="1F64B6D7" w14:textId="77777777">
        <w:trPr>
          <w:trHeight w:val="20"/>
        </w:trPr>
        <w:tc>
          <w:tcPr>
            <w:tcW w:w="2141" w:type="pct"/>
            <w:tcBorders>
              <w:top w:val="single" w:color="auto" w:sz="4" w:space="0"/>
              <w:left w:val="single" w:color="auto" w:sz="4" w:space="0"/>
              <w:bottom w:val="single" w:color="auto" w:sz="4" w:space="0"/>
              <w:right w:val="single" w:color="auto" w:sz="4" w:space="0"/>
            </w:tcBorders>
            <w:noWrap/>
          </w:tcPr>
          <w:p w:rsidRPr="00FB0F83" w:rsidR="0099567F" w:rsidP="00063C8F" w:rsidRDefault="0099567F" w14:paraId="01B74909" w14:textId="77777777">
            <w:pPr>
              <w:spacing w:line="240" w:lineRule="auto"/>
              <w:rPr>
                <w:rFonts w:eastAsia="Times New Roman" w:cs="Times New Roman"/>
                <w:b/>
                <w:bCs/>
                <w:sz w:val="18"/>
                <w:szCs w:val="18"/>
              </w:rPr>
            </w:pPr>
            <w:r w:rsidRPr="00FB0F83">
              <w:rPr>
                <w:b/>
                <w:bCs/>
                <w:sz w:val="18"/>
                <w:szCs w:val="18"/>
              </w:rPr>
              <w:t>TOTAAL</w:t>
            </w:r>
          </w:p>
        </w:tc>
        <w:tc>
          <w:tcPr>
            <w:tcW w:w="572" w:type="pct"/>
            <w:tcBorders>
              <w:top w:val="single" w:color="auto" w:sz="4" w:space="0"/>
              <w:left w:val="nil"/>
              <w:bottom w:val="single" w:color="auto" w:sz="4" w:space="0"/>
              <w:right w:val="single" w:color="auto" w:sz="4" w:space="0"/>
            </w:tcBorders>
            <w:noWrap/>
          </w:tcPr>
          <w:p w:rsidRPr="00FB0F83" w:rsidR="0099567F" w:rsidP="00063C8F" w:rsidRDefault="0099567F" w14:paraId="6F798EE5" w14:textId="77777777">
            <w:pPr>
              <w:spacing w:line="240" w:lineRule="auto"/>
              <w:jc w:val="right"/>
              <w:rPr>
                <w:rFonts w:eastAsia="Times New Roman" w:cs="Times New Roman"/>
                <w:b/>
                <w:bCs/>
                <w:sz w:val="18"/>
                <w:szCs w:val="18"/>
              </w:rPr>
            </w:pPr>
            <w:r>
              <w:rPr>
                <w:color w:val="000000" w:themeColor="text1"/>
              </w:rPr>
              <w:t xml:space="preserve">€ </w:t>
            </w:r>
            <w:r w:rsidRPr="00FB0F83">
              <w:rPr>
                <w:b/>
                <w:bCs/>
                <w:sz w:val="18"/>
                <w:szCs w:val="18"/>
              </w:rPr>
              <w:t>-3.705</w:t>
            </w:r>
          </w:p>
        </w:tc>
        <w:tc>
          <w:tcPr>
            <w:tcW w:w="572" w:type="pct"/>
            <w:tcBorders>
              <w:top w:val="single" w:color="auto" w:sz="4" w:space="0"/>
              <w:left w:val="nil"/>
              <w:bottom w:val="single" w:color="auto" w:sz="4" w:space="0"/>
              <w:right w:val="single" w:color="auto" w:sz="4" w:space="0"/>
            </w:tcBorders>
            <w:noWrap/>
          </w:tcPr>
          <w:p w:rsidRPr="00FB0F83" w:rsidR="0099567F" w:rsidP="00063C8F" w:rsidRDefault="0099567F" w14:paraId="256BE2FA" w14:textId="77777777">
            <w:pPr>
              <w:spacing w:line="240" w:lineRule="auto"/>
              <w:jc w:val="right"/>
              <w:rPr>
                <w:rFonts w:eastAsia="Times New Roman" w:cs="Times New Roman"/>
                <w:b/>
                <w:bCs/>
                <w:sz w:val="18"/>
                <w:szCs w:val="18"/>
              </w:rPr>
            </w:pPr>
            <w:r>
              <w:rPr>
                <w:color w:val="000000" w:themeColor="text1"/>
              </w:rPr>
              <w:t xml:space="preserve">€ </w:t>
            </w:r>
            <w:r w:rsidRPr="00FB0F83">
              <w:rPr>
                <w:b/>
                <w:bCs/>
                <w:sz w:val="18"/>
                <w:szCs w:val="18"/>
              </w:rPr>
              <w:t>-5.145</w:t>
            </w:r>
          </w:p>
        </w:tc>
        <w:tc>
          <w:tcPr>
            <w:tcW w:w="572" w:type="pct"/>
            <w:tcBorders>
              <w:top w:val="single" w:color="auto" w:sz="4" w:space="0"/>
              <w:left w:val="nil"/>
              <w:bottom w:val="single" w:color="auto" w:sz="4" w:space="0"/>
              <w:right w:val="single" w:color="auto" w:sz="4" w:space="0"/>
            </w:tcBorders>
            <w:noWrap/>
          </w:tcPr>
          <w:p w:rsidRPr="00FB0F83" w:rsidR="0099567F" w:rsidP="00063C8F" w:rsidRDefault="0099567F" w14:paraId="36EF5E12" w14:textId="77777777">
            <w:pPr>
              <w:spacing w:line="240" w:lineRule="auto"/>
              <w:jc w:val="right"/>
              <w:rPr>
                <w:rFonts w:eastAsia="Times New Roman" w:cs="Times New Roman"/>
                <w:b/>
                <w:bCs/>
                <w:sz w:val="18"/>
                <w:szCs w:val="18"/>
              </w:rPr>
            </w:pPr>
            <w:r>
              <w:rPr>
                <w:color w:val="000000" w:themeColor="text1"/>
              </w:rPr>
              <w:t xml:space="preserve">€ </w:t>
            </w:r>
            <w:r w:rsidRPr="00FB0F83">
              <w:rPr>
                <w:b/>
                <w:bCs/>
                <w:sz w:val="18"/>
                <w:szCs w:val="18"/>
              </w:rPr>
              <w:t>-5.350</w:t>
            </w:r>
          </w:p>
        </w:tc>
        <w:tc>
          <w:tcPr>
            <w:tcW w:w="572" w:type="pct"/>
            <w:tcBorders>
              <w:top w:val="single" w:color="auto" w:sz="4" w:space="0"/>
              <w:left w:val="nil"/>
              <w:bottom w:val="single" w:color="auto" w:sz="4" w:space="0"/>
              <w:right w:val="single" w:color="auto" w:sz="4" w:space="0"/>
            </w:tcBorders>
            <w:noWrap/>
          </w:tcPr>
          <w:p w:rsidRPr="00FB0F83" w:rsidR="0099567F" w:rsidP="00063C8F" w:rsidRDefault="0099567F" w14:paraId="17F8BCCC" w14:textId="77777777">
            <w:pPr>
              <w:spacing w:line="240" w:lineRule="auto"/>
              <w:jc w:val="right"/>
              <w:rPr>
                <w:rFonts w:eastAsia="Times New Roman" w:cs="Times New Roman"/>
                <w:b/>
                <w:bCs/>
                <w:sz w:val="18"/>
                <w:szCs w:val="18"/>
              </w:rPr>
            </w:pPr>
            <w:r>
              <w:rPr>
                <w:color w:val="000000" w:themeColor="text1"/>
              </w:rPr>
              <w:t xml:space="preserve">€ </w:t>
            </w:r>
            <w:r w:rsidRPr="00FB0F83">
              <w:rPr>
                <w:b/>
                <w:bCs/>
                <w:sz w:val="18"/>
                <w:szCs w:val="18"/>
              </w:rPr>
              <w:t>-5.448</w:t>
            </w:r>
          </w:p>
        </w:tc>
        <w:tc>
          <w:tcPr>
            <w:tcW w:w="570" w:type="pct"/>
            <w:tcBorders>
              <w:top w:val="single" w:color="auto" w:sz="4" w:space="0"/>
              <w:left w:val="nil"/>
              <w:bottom w:val="single" w:color="auto" w:sz="4" w:space="0"/>
              <w:right w:val="single" w:color="auto" w:sz="4" w:space="0"/>
            </w:tcBorders>
            <w:noWrap/>
          </w:tcPr>
          <w:p w:rsidRPr="00FB0F83" w:rsidR="0099567F" w:rsidP="00063C8F" w:rsidRDefault="0099567F" w14:paraId="3C6F92EF" w14:textId="77777777">
            <w:pPr>
              <w:spacing w:line="240" w:lineRule="auto"/>
              <w:jc w:val="right"/>
              <w:rPr>
                <w:rFonts w:eastAsia="Times New Roman" w:cs="Times New Roman"/>
                <w:b/>
                <w:bCs/>
                <w:sz w:val="18"/>
                <w:szCs w:val="18"/>
              </w:rPr>
            </w:pPr>
            <w:r>
              <w:rPr>
                <w:color w:val="000000" w:themeColor="text1"/>
              </w:rPr>
              <w:t xml:space="preserve">€ </w:t>
            </w:r>
            <w:r w:rsidRPr="00FB0F83">
              <w:rPr>
                <w:b/>
                <w:bCs/>
                <w:sz w:val="18"/>
                <w:szCs w:val="18"/>
              </w:rPr>
              <w:t>-5.629</w:t>
            </w:r>
          </w:p>
        </w:tc>
      </w:tr>
    </w:tbl>
    <w:p w:rsidR="0099567F" w:rsidP="0099567F" w:rsidRDefault="0099567F" w14:paraId="75C70BAD" w14:textId="77777777"/>
    <w:p w:rsidR="0099567F" w:rsidP="0099567F" w:rsidRDefault="0099567F" w14:paraId="7017E72D" w14:textId="77777777">
      <w:r>
        <w:t xml:space="preserve">In het coalitieakkoord heeft het kabinet-Jetten afgesproken om de door het kabinet-Schoof voorgenomen verlaging van het eigen risico terug te draaien en te indexeren per 2027. Daardoor stijgen niet alleen de ontvangsten (dit zijn de eigen betalingen door burgers), maar dalen ook de zorguitgaven door het zogenaamde remgeldeffect. Mensen maken minder gebruik van zorg als ze meer eigen risico moeten betalen. </w:t>
      </w:r>
    </w:p>
    <w:p w:rsidR="0099567F" w:rsidP="0099567F" w:rsidRDefault="0099567F" w14:paraId="60BA5901" w14:textId="77777777">
      <w:r>
        <w:t xml:space="preserve">In het coalitieakkoord is ook afgesproken dat het eigen risico per 1 januari 2027 met € 60 wordt verhoogd. Hierdoor stijgen de ontvangsten nog eens met ruim € 400 miljoen en dalen de zorguitgaven door het eerdergenoemde remgeldeffect met € 584 miljoen in 2027, oplopend tot structureel € 592 miljoen. In de Voorjaarsnota is vervolgens het remgeldeffect bijgesteld door </w:t>
      </w:r>
      <w:r w:rsidRPr="006B3D4B">
        <w:t>verhoging van het eigen risico</w:t>
      </w:r>
      <w:r>
        <w:t>.</w:t>
      </w:r>
    </w:p>
    <w:p w:rsidR="0099567F" w:rsidP="0099567F" w:rsidRDefault="0099567F" w14:paraId="49FD9B9F" w14:textId="77777777">
      <w:r>
        <w:t>In de begrotingsonderhandelingen heeft het kabinet besloten de</w:t>
      </w:r>
      <w:r w:rsidRPr="00D64589">
        <w:t xml:space="preserve"> verhoging van het eigen risico met € 60 </w:t>
      </w:r>
      <w:r>
        <w:t xml:space="preserve">een jaar uit te stellen. Dit </w:t>
      </w:r>
      <w:r w:rsidRPr="00616C66">
        <w:t xml:space="preserve">heeft gevolgen voor de uitgaven </w:t>
      </w:r>
      <w:r>
        <w:t xml:space="preserve">en ontvangsten </w:t>
      </w:r>
      <w:r w:rsidRPr="00616C66">
        <w:t>in 2027</w:t>
      </w:r>
      <w:r>
        <w:t xml:space="preserve">. De uitgaven worden € 613 miljoen hoger geraamd. Het verschil tussen dit bedrag en de € 584 miljoen uit het coalitieakkoord is het gevolg van voornoemde bijstelling van het </w:t>
      </w:r>
      <w:r w:rsidRPr="006B3D4B">
        <w:t>remgeldeffect</w:t>
      </w:r>
      <w:r>
        <w:t xml:space="preserve"> in de Voorjaarsnota. De ontvangsten (de eigen betalingen door burgers) zijn daarnaast € 437 miljoen lager dan wanneer de verhoging van het eigen risico met € 60 niet zou worden uitgesteld. Het totale effect is een verhoging van de zorguitgaven van € 1.050 miljoen.</w:t>
      </w:r>
    </w:p>
    <w:p w:rsidR="0099567F" w:rsidP="0099567F" w:rsidRDefault="0099567F" w14:paraId="63DD38A8" w14:textId="77777777">
      <w:r>
        <w:t xml:space="preserve">Tot slot wil het kabinet het eigen risico vanaf 2028 maximeren tot € 150 per behandeling (trancheren). Daardoor zijn mensen bij bijvoorbeeld een ziekenhuisopname niet direct hun gehele eigen risico kwijt, maar wordt dit verdeeld over meerdere behandelingen. Dit leidt tot lagere uitgaven. Dit komt omdat bij elke keer dat iemand zorg krijgt, mensen een deel zelf moeten betalen (maximaal € 150 per keer) en daardoor geremd worden in hun </w:t>
      </w:r>
      <w:r w:rsidRPr="007C7279">
        <w:t>zorggebruik terwijl</w:t>
      </w:r>
      <w:r>
        <w:t xml:space="preserve"> dit ‘remgeldeffect’ eerst eenmalig was (maximaal € 385). Dit verlaagt de vraag naar zorg en daarmee de zorguitgaven. Tegelijkertijd gaan de ontvangsten ook omlaag. Voorheen waren mensen voor een dure behandeling </w:t>
      </w:r>
      <w:r w:rsidRPr="007C7279">
        <w:t>gelijk</w:t>
      </w:r>
      <w:r>
        <w:t xml:space="preserve"> het totale eigen risico van € 385 kwijt, waardoor de ontvangsten hoger waren dan de situatie nu waarin het eigen risico gemaximeerd is op € 150 per keer. </w:t>
      </w:r>
      <w:r>
        <w:br/>
        <w:t xml:space="preserve">Per saldo wordt de hoogte van het remgeldeffect sterker ingeschat dan de derving van de betalingen aan eigen risico (de ontvangsten). Dit leidt tot lagere zorguitgaven van € 200 miljoen per jaar.   </w:t>
      </w:r>
    </w:p>
    <w:p w:rsidR="0099567F" w:rsidP="0099567F" w:rsidRDefault="0099567F" w14:paraId="2163F1BE" w14:textId="77777777">
      <w:r>
        <w:t>We concluderen dat d</w:t>
      </w:r>
      <w:r w:rsidRPr="005531EF">
        <w:t xml:space="preserve">e in het </w:t>
      </w:r>
      <w:r>
        <w:t>c</w:t>
      </w:r>
      <w:r w:rsidRPr="005531EF">
        <w:t>oalitieakkoord voorgenomen indexering</w:t>
      </w:r>
      <w:r>
        <w:t>, verhoging en tranchering</w:t>
      </w:r>
      <w:r w:rsidRPr="005531EF">
        <w:t xml:space="preserve"> van het eigen risico niet direct herkenbaar </w:t>
      </w:r>
      <w:r>
        <w:t xml:space="preserve">zijn </w:t>
      </w:r>
      <w:r w:rsidRPr="005531EF">
        <w:t xml:space="preserve">opgenomen in de </w:t>
      </w:r>
      <w:r>
        <w:t xml:space="preserve">Voorjaarsnota en de </w:t>
      </w:r>
      <w:r w:rsidRPr="005531EF">
        <w:t xml:space="preserve">ontwerpbegroting. Dit komt </w:t>
      </w:r>
      <w:r>
        <w:t>onder andere door</w:t>
      </w:r>
      <w:r w:rsidRPr="005531EF">
        <w:t xml:space="preserve">dat ontvangsten en uitgaven </w:t>
      </w:r>
      <w:r>
        <w:t>gesaldeerd</w:t>
      </w:r>
      <w:r w:rsidRPr="005531EF">
        <w:t xml:space="preserve"> </w:t>
      </w:r>
      <w:r>
        <w:t>zijn</w:t>
      </w:r>
      <w:r w:rsidRPr="005531EF">
        <w:t xml:space="preserve"> opgenomen in het </w:t>
      </w:r>
      <w:r>
        <w:t xml:space="preserve">coalitieakkoord. In de ontwerpbegroting </w:t>
      </w:r>
      <w:r w:rsidRPr="005531EF">
        <w:t xml:space="preserve">zijn </w:t>
      </w:r>
      <w:r>
        <w:t xml:space="preserve">deze bedragen </w:t>
      </w:r>
      <w:r w:rsidRPr="005531EF">
        <w:t>uitgesplitst</w:t>
      </w:r>
      <w:r>
        <w:t>.</w:t>
      </w:r>
      <w:r>
        <w:rPr>
          <w:rStyle w:val="Voetnootmarkering"/>
        </w:rPr>
        <w:footnoteReference w:id="1"/>
      </w:r>
      <w:r>
        <w:t xml:space="preserve"> Ook is het remgeldeffect door de verhoging nog bijgesteld</w:t>
      </w:r>
      <w:r w:rsidRPr="005531EF">
        <w:t>.</w:t>
      </w:r>
      <w:r>
        <w:rPr>
          <w:rStyle w:val="Voetnootmarkering"/>
        </w:rPr>
        <w:footnoteReference w:id="2"/>
      </w:r>
      <w:r>
        <w:t xml:space="preserve"> </w:t>
      </w:r>
    </w:p>
    <w:p w:rsidR="0099567F" w:rsidP="0099567F" w:rsidRDefault="0099567F" w14:paraId="6A465884" w14:textId="77777777">
      <w:r>
        <w:rPr>
          <w:u w:val="single"/>
        </w:rPr>
        <w:t xml:space="preserve">Bestuurlijk akkoord </w:t>
      </w:r>
      <w:proofErr w:type="spellStart"/>
      <w:r>
        <w:rPr>
          <w:u w:val="single"/>
        </w:rPr>
        <w:t>Wlz</w:t>
      </w:r>
      <w:proofErr w:type="spellEnd"/>
      <w:r>
        <w:rPr>
          <w:u w:val="single"/>
        </w:rPr>
        <w:t>/scheiden wonen en zorg</w:t>
      </w:r>
    </w:p>
    <w:p w:rsidR="0099567F" w:rsidP="0099567F" w:rsidRDefault="0099567F" w14:paraId="27BEB119" w14:textId="77777777">
      <w:r w:rsidRPr="003C323E">
        <w:t xml:space="preserve">Het kabinet-Jetten heeft in het coalitieakkoord bezuinigingen ingeboekt voor het Bestuurlijk akkoord </w:t>
      </w:r>
      <w:proofErr w:type="spellStart"/>
      <w:r w:rsidRPr="003C323E">
        <w:t>Wlz</w:t>
      </w:r>
      <w:proofErr w:type="spellEnd"/>
      <w:r w:rsidRPr="003C323E">
        <w:t>/scheiden wonen en zorg die oplopen van € 130 miljoen in 2027 tot € 990 miljoen structureel per 2031.</w:t>
      </w:r>
      <w:r w:rsidRPr="008D31C8">
        <w:t xml:space="preserve"> Tabel 2 geeft de financiële effecten weer van de actuele stand van de afspraken over het</w:t>
      </w:r>
      <w:r>
        <w:t xml:space="preserve"> </w:t>
      </w:r>
      <w:r w:rsidRPr="00687C99">
        <w:t xml:space="preserve">Bestuurlijk akkoord </w:t>
      </w:r>
      <w:proofErr w:type="spellStart"/>
      <w:r w:rsidRPr="00687C99">
        <w:t>Wlz</w:t>
      </w:r>
      <w:proofErr w:type="spellEnd"/>
      <w:r w:rsidRPr="00687C99">
        <w:t>/scheiden wonen en zorg</w:t>
      </w:r>
      <w:r>
        <w:t xml:space="preserve">. </w:t>
      </w:r>
    </w:p>
    <w:p w:rsidR="0099567F" w:rsidP="0099567F" w:rsidRDefault="0099567F" w14:paraId="599CCA32" w14:textId="77777777"/>
    <w:p w:rsidR="0099567F" w:rsidP="0099567F" w:rsidRDefault="0099567F" w14:paraId="6F05D041" w14:textId="77777777">
      <w:pPr>
        <w:pStyle w:val="Bijschrift"/>
        <w:keepNext/>
        <w:spacing w:after="0"/>
        <w:rPr>
          <w:b/>
          <w:bCs/>
          <w:color w:val="auto"/>
        </w:rPr>
      </w:pPr>
      <w:r w:rsidRPr="009B3254">
        <w:rPr>
          <w:b/>
          <w:bCs/>
          <w:color w:val="auto"/>
        </w:rPr>
        <w:t xml:space="preserve">Tabel </w:t>
      </w:r>
      <w:r>
        <w:rPr>
          <w:b/>
          <w:bCs/>
          <w:color w:val="auto"/>
        </w:rPr>
        <w:fldChar w:fldCharType="begin"/>
      </w:r>
      <w:r>
        <w:rPr>
          <w:b/>
          <w:bCs/>
          <w:color w:val="auto"/>
        </w:rPr>
        <w:instrText xml:space="preserve"> SEQ Tabel \* ARABIC </w:instrText>
      </w:r>
      <w:r>
        <w:rPr>
          <w:b/>
          <w:bCs/>
          <w:color w:val="auto"/>
        </w:rPr>
        <w:fldChar w:fldCharType="separate"/>
      </w:r>
      <w:r>
        <w:rPr>
          <w:b/>
          <w:bCs/>
          <w:noProof/>
          <w:color w:val="auto"/>
        </w:rPr>
        <w:t>2</w:t>
      </w:r>
      <w:r>
        <w:rPr>
          <w:b/>
          <w:bCs/>
          <w:color w:val="auto"/>
        </w:rPr>
        <w:fldChar w:fldCharType="end"/>
      </w:r>
      <w:r w:rsidRPr="009B3254">
        <w:rPr>
          <w:b/>
          <w:bCs/>
          <w:color w:val="auto"/>
        </w:rPr>
        <w:t>:</w:t>
      </w:r>
      <w:r w:rsidRPr="002E1AE4">
        <w:rPr>
          <w:b/>
          <w:bCs/>
          <w:color w:val="auto"/>
        </w:rPr>
        <w:t xml:space="preserve"> </w:t>
      </w:r>
      <w:r>
        <w:rPr>
          <w:b/>
          <w:bCs/>
          <w:color w:val="auto"/>
        </w:rPr>
        <w:t>Financiële effecten B</w:t>
      </w:r>
      <w:r w:rsidRPr="002E1AE4">
        <w:rPr>
          <w:b/>
          <w:bCs/>
          <w:color w:val="auto"/>
        </w:rPr>
        <w:t xml:space="preserve">estuurlijk akkoord </w:t>
      </w:r>
      <w:proofErr w:type="spellStart"/>
      <w:r w:rsidRPr="002E1AE4">
        <w:rPr>
          <w:b/>
          <w:bCs/>
          <w:color w:val="auto"/>
        </w:rPr>
        <w:t>Wlz</w:t>
      </w:r>
      <w:proofErr w:type="spellEnd"/>
      <w:r w:rsidRPr="002E1AE4">
        <w:rPr>
          <w:b/>
          <w:bCs/>
          <w:color w:val="auto"/>
        </w:rPr>
        <w:t xml:space="preserve">/scheiden wonen en zorg </w:t>
      </w:r>
      <w:r>
        <w:rPr>
          <w:b/>
          <w:bCs/>
          <w:color w:val="auto"/>
        </w:rPr>
        <w:t>in ontwerpbegroting</w:t>
      </w:r>
    </w:p>
    <w:p w:rsidRPr="002E1AE4" w:rsidR="0099567F" w:rsidP="0099567F" w:rsidRDefault="0099567F" w14:paraId="4D1343A0" w14:textId="77777777">
      <w:pPr>
        <w:pStyle w:val="Bijschrift"/>
        <w:keepNext/>
        <w:spacing w:after="0"/>
        <w:rPr>
          <w:b/>
          <w:bCs/>
          <w:color w:val="auto"/>
        </w:rPr>
      </w:pPr>
      <w:r w:rsidRPr="00AA08BE">
        <w:rPr>
          <w:color w:val="000000" w:themeColor="text1"/>
        </w:rPr>
        <w:t>(</w:t>
      </w:r>
      <w:r>
        <w:rPr>
          <w:color w:val="000000" w:themeColor="text1"/>
        </w:rPr>
        <w:t>in € miljoen. N</w:t>
      </w:r>
      <w:r w:rsidRPr="00AA08BE">
        <w:rPr>
          <w:color w:val="000000" w:themeColor="text1"/>
        </w:rPr>
        <w:t xml:space="preserve">egatieve bedragen betekenen </w:t>
      </w:r>
      <w:r>
        <w:rPr>
          <w:color w:val="000000" w:themeColor="text1"/>
        </w:rPr>
        <w:t>lagere zorg</w:t>
      </w:r>
      <w:r w:rsidRPr="00AA08BE">
        <w:rPr>
          <w:color w:val="000000" w:themeColor="text1"/>
        </w:rPr>
        <w:t>uitgaven)</w:t>
      </w:r>
    </w:p>
    <w:tbl>
      <w:tblPr>
        <w:tblStyle w:val="Tabelraster"/>
        <w:tblW w:w="5182" w:type="pct"/>
        <w:tblLook w:val="04A0" w:firstRow="1" w:lastRow="0" w:firstColumn="1" w:lastColumn="0" w:noHBand="0" w:noVBand="1"/>
      </w:tblPr>
      <w:tblGrid>
        <w:gridCol w:w="4696"/>
        <w:gridCol w:w="971"/>
        <w:gridCol w:w="971"/>
        <w:gridCol w:w="973"/>
        <w:gridCol w:w="872"/>
        <w:gridCol w:w="909"/>
      </w:tblGrid>
      <w:tr w:rsidRPr="00304DAC" w:rsidR="0099567F" w:rsidTr="00141ED2" w14:paraId="2B0B9FE7" w14:textId="77777777">
        <w:tc>
          <w:tcPr>
            <w:tcW w:w="2500" w:type="pct"/>
            <w:shd w:val="clear" w:color="auto" w:fill="002060"/>
          </w:tcPr>
          <w:p w:rsidRPr="00304DAC" w:rsidR="0099567F" w:rsidP="00AF798D" w:rsidRDefault="0099567F" w14:paraId="77162E42" w14:textId="77777777">
            <w:pPr>
              <w:rPr>
                <w:b/>
                <w:bCs/>
                <w:sz w:val="18"/>
                <w:szCs w:val="18"/>
              </w:rPr>
            </w:pPr>
            <w:r w:rsidRPr="00304DAC">
              <w:rPr>
                <w:b/>
                <w:bCs/>
                <w:sz w:val="18"/>
                <w:szCs w:val="18"/>
              </w:rPr>
              <w:t xml:space="preserve">Taakstelling                                     </w:t>
            </w:r>
            <w:r>
              <w:rPr>
                <w:b/>
                <w:bCs/>
                <w:sz w:val="18"/>
                <w:szCs w:val="18"/>
              </w:rPr>
              <w:t xml:space="preserve">          </w:t>
            </w:r>
            <w:r w:rsidRPr="00304DAC">
              <w:rPr>
                <w:b/>
                <w:bCs/>
                <w:sz w:val="18"/>
                <w:szCs w:val="18"/>
              </w:rPr>
              <w:t xml:space="preserve">         </w:t>
            </w:r>
            <w:r>
              <w:rPr>
                <w:b/>
                <w:bCs/>
                <w:sz w:val="18"/>
                <w:szCs w:val="18"/>
              </w:rPr>
              <w:t>Jaar</w:t>
            </w:r>
            <w:r w:rsidRPr="00304DAC">
              <w:rPr>
                <w:b/>
                <w:bCs/>
                <w:sz w:val="18"/>
                <w:szCs w:val="18"/>
              </w:rPr>
              <w:t xml:space="preserve"> </w:t>
            </w:r>
            <w:r>
              <w:rPr>
                <w:b/>
                <w:bCs/>
                <w:sz w:val="18"/>
                <w:szCs w:val="18"/>
              </w:rPr>
              <w:t xml:space="preserve">                        </w:t>
            </w:r>
          </w:p>
        </w:tc>
        <w:tc>
          <w:tcPr>
            <w:tcW w:w="517" w:type="pct"/>
            <w:shd w:val="clear" w:color="auto" w:fill="002060"/>
          </w:tcPr>
          <w:p w:rsidRPr="00304DAC" w:rsidR="0099567F" w:rsidP="00AF798D" w:rsidRDefault="0099567F" w14:paraId="28F991B7" w14:textId="77777777">
            <w:pPr>
              <w:jc w:val="center"/>
              <w:rPr>
                <w:b/>
                <w:bCs/>
                <w:sz w:val="18"/>
                <w:szCs w:val="18"/>
              </w:rPr>
            </w:pPr>
            <w:r w:rsidRPr="00304DAC">
              <w:rPr>
                <w:b/>
                <w:bCs/>
                <w:sz w:val="18"/>
                <w:szCs w:val="18"/>
              </w:rPr>
              <w:t>2027</w:t>
            </w:r>
          </w:p>
        </w:tc>
        <w:tc>
          <w:tcPr>
            <w:tcW w:w="517" w:type="pct"/>
            <w:shd w:val="clear" w:color="auto" w:fill="002060"/>
          </w:tcPr>
          <w:p w:rsidRPr="00304DAC" w:rsidR="0099567F" w:rsidP="00AF798D" w:rsidRDefault="0099567F" w14:paraId="0957D726" w14:textId="77777777">
            <w:pPr>
              <w:jc w:val="center"/>
              <w:rPr>
                <w:b/>
                <w:bCs/>
                <w:sz w:val="18"/>
                <w:szCs w:val="18"/>
              </w:rPr>
            </w:pPr>
            <w:r w:rsidRPr="00304DAC">
              <w:rPr>
                <w:b/>
                <w:bCs/>
                <w:sz w:val="18"/>
                <w:szCs w:val="18"/>
              </w:rPr>
              <w:t>2028</w:t>
            </w:r>
          </w:p>
        </w:tc>
        <w:tc>
          <w:tcPr>
            <w:tcW w:w="518" w:type="pct"/>
            <w:shd w:val="clear" w:color="auto" w:fill="002060"/>
          </w:tcPr>
          <w:p w:rsidRPr="00304DAC" w:rsidR="0099567F" w:rsidP="00AF798D" w:rsidRDefault="0099567F" w14:paraId="09E59317" w14:textId="77777777">
            <w:pPr>
              <w:jc w:val="center"/>
              <w:rPr>
                <w:b/>
                <w:bCs/>
                <w:sz w:val="18"/>
                <w:szCs w:val="18"/>
              </w:rPr>
            </w:pPr>
            <w:r w:rsidRPr="00304DAC">
              <w:rPr>
                <w:b/>
                <w:bCs/>
                <w:sz w:val="18"/>
                <w:szCs w:val="18"/>
              </w:rPr>
              <w:t>2029</w:t>
            </w:r>
          </w:p>
        </w:tc>
        <w:tc>
          <w:tcPr>
            <w:tcW w:w="464" w:type="pct"/>
            <w:shd w:val="clear" w:color="auto" w:fill="002060"/>
          </w:tcPr>
          <w:p w:rsidRPr="00304DAC" w:rsidR="0099567F" w:rsidP="00AF798D" w:rsidRDefault="0099567F" w14:paraId="47489B5E" w14:textId="77777777">
            <w:pPr>
              <w:jc w:val="center"/>
              <w:rPr>
                <w:b/>
                <w:bCs/>
                <w:sz w:val="18"/>
                <w:szCs w:val="18"/>
              </w:rPr>
            </w:pPr>
            <w:r w:rsidRPr="00304DAC">
              <w:rPr>
                <w:b/>
                <w:bCs/>
                <w:sz w:val="18"/>
                <w:szCs w:val="18"/>
              </w:rPr>
              <w:t>2030</w:t>
            </w:r>
          </w:p>
        </w:tc>
        <w:tc>
          <w:tcPr>
            <w:tcW w:w="484" w:type="pct"/>
            <w:shd w:val="clear" w:color="auto" w:fill="002060"/>
          </w:tcPr>
          <w:p w:rsidRPr="00304DAC" w:rsidR="0099567F" w:rsidP="00AF798D" w:rsidRDefault="0099567F" w14:paraId="477D3FF6" w14:textId="77777777">
            <w:pPr>
              <w:jc w:val="center"/>
              <w:rPr>
                <w:b/>
                <w:bCs/>
                <w:sz w:val="18"/>
                <w:szCs w:val="18"/>
              </w:rPr>
            </w:pPr>
            <w:r>
              <w:rPr>
                <w:b/>
                <w:bCs/>
                <w:sz w:val="18"/>
                <w:szCs w:val="18"/>
              </w:rPr>
              <w:t>2031</w:t>
            </w:r>
          </w:p>
        </w:tc>
      </w:tr>
      <w:tr w:rsidRPr="00304DAC" w:rsidR="0099567F" w:rsidTr="00AF798D" w14:paraId="5D425C6D" w14:textId="77777777">
        <w:tc>
          <w:tcPr>
            <w:tcW w:w="2500" w:type="pct"/>
          </w:tcPr>
          <w:p w:rsidRPr="00304DAC" w:rsidR="0099567F" w:rsidP="00AF798D" w:rsidRDefault="0099567F" w14:paraId="78022B18" w14:textId="77777777">
            <w:pPr>
              <w:rPr>
                <w:sz w:val="18"/>
                <w:szCs w:val="18"/>
              </w:rPr>
            </w:pPr>
            <w:r w:rsidRPr="00E96814">
              <w:rPr>
                <w:b/>
                <w:bCs/>
                <w:sz w:val="18"/>
                <w:szCs w:val="18"/>
              </w:rPr>
              <w:t xml:space="preserve">Bestuurlijk akkoord </w:t>
            </w:r>
            <w:proofErr w:type="spellStart"/>
            <w:r w:rsidRPr="00E96814">
              <w:rPr>
                <w:b/>
                <w:bCs/>
                <w:sz w:val="18"/>
                <w:szCs w:val="18"/>
              </w:rPr>
              <w:t>Wlz</w:t>
            </w:r>
            <w:proofErr w:type="spellEnd"/>
            <w:r w:rsidRPr="00E96814">
              <w:rPr>
                <w:b/>
                <w:bCs/>
                <w:sz w:val="18"/>
                <w:szCs w:val="18"/>
              </w:rPr>
              <w:t>/scheiden wonen en zorg</w:t>
            </w:r>
            <w:r>
              <w:rPr>
                <w:sz w:val="18"/>
                <w:szCs w:val="18"/>
              </w:rPr>
              <w:t xml:space="preserve"> </w:t>
            </w:r>
            <w:r>
              <w:rPr>
                <w:sz w:val="18"/>
                <w:szCs w:val="18"/>
              </w:rPr>
              <w:br/>
              <w:t>(coalitieakkoord)</w:t>
            </w:r>
          </w:p>
        </w:tc>
        <w:tc>
          <w:tcPr>
            <w:tcW w:w="517" w:type="pct"/>
          </w:tcPr>
          <w:p w:rsidRPr="00304DAC" w:rsidR="0099567F" w:rsidP="00AF798D" w:rsidRDefault="0099567F" w14:paraId="063C312E" w14:textId="77777777">
            <w:pPr>
              <w:jc w:val="center"/>
              <w:rPr>
                <w:sz w:val="18"/>
                <w:szCs w:val="18"/>
              </w:rPr>
            </w:pPr>
            <w:r>
              <w:rPr>
                <w:color w:val="000000" w:themeColor="text1"/>
              </w:rPr>
              <w:t xml:space="preserve">€ </w:t>
            </w:r>
            <w:r w:rsidRPr="00304DAC">
              <w:rPr>
                <w:sz w:val="18"/>
                <w:szCs w:val="18"/>
              </w:rPr>
              <w:t>-130</w:t>
            </w:r>
          </w:p>
        </w:tc>
        <w:tc>
          <w:tcPr>
            <w:tcW w:w="517" w:type="pct"/>
          </w:tcPr>
          <w:p w:rsidRPr="00304DAC" w:rsidR="0099567F" w:rsidP="00AF798D" w:rsidRDefault="0099567F" w14:paraId="4E37761F" w14:textId="77777777">
            <w:pPr>
              <w:jc w:val="center"/>
              <w:rPr>
                <w:sz w:val="18"/>
                <w:szCs w:val="18"/>
              </w:rPr>
            </w:pPr>
            <w:r>
              <w:rPr>
                <w:color w:val="000000" w:themeColor="text1"/>
              </w:rPr>
              <w:t xml:space="preserve">€ </w:t>
            </w:r>
            <w:r w:rsidRPr="00304DAC">
              <w:rPr>
                <w:sz w:val="18"/>
                <w:szCs w:val="18"/>
              </w:rPr>
              <w:t>-345</w:t>
            </w:r>
          </w:p>
        </w:tc>
        <w:tc>
          <w:tcPr>
            <w:tcW w:w="518" w:type="pct"/>
          </w:tcPr>
          <w:p w:rsidRPr="00304DAC" w:rsidR="0099567F" w:rsidP="00AF798D" w:rsidRDefault="0099567F" w14:paraId="40BB56E2" w14:textId="77777777">
            <w:pPr>
              <w:jc w:val="center"/>
              <w:rPr>
                <w:sz w:val="18"/>
                <w:szCs w:val="18"/>
              </w:rPr>
            </w:pPr>
            <w:r>
              <w:rPr>
                <w:color w:val="000000" w:themeColor="text1"/>
              </w:rPr>
              <w:t xml:space="preserve">€ </w:t>
            </w:r>
            <w:r w:rsidRPr="00304DAC">
              <w:rPr>
                <w:sz w:val="18"/>
                <w:szCs w:val="18"/>
              </w:rPr>
              <w:t>-560</w:t>
            </w:r>
          </w:p>
        </w:tc>
        <w:tc>
          <w:tcPr>
            <w:tcW w:w="464" w:type="pct"/>
          </w:tcPr>
          <w:p w:rsidRPr="00304DAC" w:rsidR="0099567F" w:rsidP="00AF798D" w:rsidRDefault="0099567F" w14:paraId="6E00EAD9" w14:textId="77777777">
            <w:pPr>
              <w:jc w:val="center"/>
              <w:rPr>
                <w:sz w:val="18"/>
                <w:szCs w:val="18"/>
              </w:rPr>
            </w:pPr>
            <w:r>
              <w:rPr>
                <w:color w:val="000000" w:themeColor="text1"/>
              </w:rPr>
              <w:t xml:space="preserve">€ </w:t>
            </w:r>
            <w:r w:rsidRPr="00304DAC">
              <w:rPr>
                <w:sz w:val="18"/>
                <w:szCs w:val="18"/>
              </w:rPr>
              <w:t>-775</w:t>
            </w:r>
          </w:p>
        </w:tc>
        <w:tc>
          <w:tcPr>
            <w:tcW w:w="484" w:type="pct"/>
          </w:tcPr>
          <w:p w:rsidRPr="00304DAC" w:rsidR="0099567F" w:rsidP="00AF798D" w:rsidRDefault="0099567F" w14:paraId="343E835D" w14:textId="77777777">
            <w:pPr>
              <w:jc w:val="center"/>
              <w:rPr>
                <w:sz w:val="18"/>
                <w:szCs w:val="18"/>
              </w:rPr>
            </w:pPr>
            <w:r>
              <w:rPr>
                <w:color w:val="000000" w:themeColor="text1"/>
              </w:rPr>
              <w:t xml:space="preserve">€ </w:t>
            </w:r>
            <w:r w:rsidRPr="00304DAC">
              <w:rPr>
                <w:sz w:val="18"/>
                <w:szCs w:val="18"/>
              </w:rPr>
              <w:t>-990</w:t>
            </w:r>
          </w:p>
        </w:tc>
      </w:tr>
      <w:tr w:rsidRPr="00304DAC" w:rsidR="0099567F" w:rsidTr="00AF798D" w14:paraId="3CEA94A6" w14:textId="77777777">
        <w:tc>
          <w:tcPr>
            <w:tcW w:w="2500" w:type="pct"/>
          </w:tcPr>
          <w:p w:rsidRPr="00E96814" w:rsidR="0099567F" w:rsidP="00AF798D" w:rsidRDefault="0099567F" w14:paraId="55E0B30A" w14:textId="77777777">
            <w:pPr>
              <w:rPr>
                <w:b/>
                <w:bCs/>
                <w:sz w:val="18"/>
                <w:szCs w:val="18"/>
              </w:rPr>
            </w:pPr>
            <w:r w:rsidRPr="00E96814">
              <w:rPr>
                <w:b/>
                <w:bCs/>
                <w:sz w:val="18"/>
                <w:szCs w:val="18"/>
              </w:rPr>
              <w:t>Altern</w:t>
            </w:r>
            <w:r>
              <w:rPr>
                <w:b/>
                <w:bCs/>
                <w:sz w:val="18"/>
                <w:szCs w:val="18"/>
              </w:rPr>
              <w:t>atieve</w:t>
            </w:r>
            <w:r w:rsidRPr="00E96814">
              <w:rPr>
                <w:b/>
                <w:bCs/>
                <w:sz w:val="18"/>
                <w:szCs w:val="18"/>
              </w:rPr>
              <w:t xml:space="preserve"> invulling CA-taakstelling </w:t>
            </w:r>
            <w:r>
              <w:rPr>
                <w:b/>
                <w:bCs/>
                <w:sz w:val="18"/>
                <w:szCs w:val="18"/>
              </w:rPr>
              <w:t>B</w:t>
            </w:r>
            <w:r w:rsidRPr="00E96814">
              <w:rPr>
                <w:b/>
                <w:bCs/>
                <w:sz w:val="18"/>
                <w:szCs w:val="18"/>
              </w:rPr>
              <w:t xml:space="preserve">estuurlijk akkoord </w:t>
            </w:r>
            <w:proofErr w:type="spellStart"/>
            <w:r w:rsidRPr="00E96814">
              <w:rPr>
                <w:b/>
                <w:bCs/>
                <w:sz w:val="18"/>
                <w:szCs w:val="18"/>
              </w:rPr>
              <w:t>Wlz</w:t>
            </w:r>
            <w:proofErr w:type="spellEnd"/>
            <w:r w:rsidRPr="00E96814">
              <w:rPr>
                <w:b/>
                <w:bCs/>
                <w:sz w:val="18"/>
                <w:szCs w:val="18"/>
              </w:rPr>
              <w:t xml:space="preserve"> </w:t>
            </w:r>
          </w:p>
          <w:p w:rsidRPr="00304DAC" w:rsidR="0099567F" w:rsidP="00AF798D" w:rsidRDefault="0099567F" w14:paraId="284160A0" w14:textId="77777777">
            <w:pPr>
              <w:rPr>
                <w:sz w:val="18"/>
                <w:szCs w:val="18"/>
              </w:rPr>
            </w:pPr>
            <w:r>
              <w:rPr>
                <w:sz w:val="18"/>
                <w:szCs w:val="18"/>
              </w:rPr>
              <w:t>(ontwerpbegroting)</w:t>
            </w:r>
          </w:p>
        </w:tc>
        <w:tc>
          <w:tcPr>
            <w:tcW w:w="517" w:type="pct"/>
          </w:tcPr>
          <w:p w:rsidRPr="00304DAC" w:rsidR="0099567F" w:rsidP="00AF798D" w:rsidRDefault="0099567F" w14:paraId="6F24935E" w14:textId="77777777">
            <w:pPr>
              <w:jc w:val="center"/>
              <w:rPr>
                <w:sz w:val="18"/>
                <w:szCs w:val="18"/>
              </w:rPr>
            </w:pPr>
            <w:r>
              <w:rPr>
                <w:color w:val="000000" w:themeColor="text1"/>
              </w:rPr>
              <w:t xml:space="preserve">€ </w:t>
            </w:r>
            <w:r>
              <w:rPr>
                <w:sz w:val="18"/>
                <w:szCs w:val="18"/>
              </w:rPr>
              <w:t>130</w:t>
            </w:r>
          </w:p>
        </w:tc>
        <w:tc>
          <w:tcPr>
            <w:tcW w:w="517" w:type="pct"/>
          </w:tcPr>
          <w:p w:rsidRPr="00304DAC" w:rsidR="0099567F" w:rsidP="00AF798D" w:rsidRDefault="0099567F" w14:paraId="693674A8" w14:textId="77777777">
            <w:pPr>
              <w:jc w:val="center"/>
              <w:rPr>
                <w:sz w:val="18"/>
                <w:szCs w:val="18"/>
              </w:rPr>
            </w:pPr>
          </w:p>
        </w:tc>
        <w:tc>
          <w:tcPr>
            <w:tcW w:w="518" w:type="pct"/>
          </w:tcPr>
          <w:p w:rsidRPr="00304DAC" w:rsidR="0099567F" w:rsidP="00AF798D" w:rsidRDefault="0099567F" w14:paraId="69264671" w14:textId="77777777">
            <w:pPr>
              <w:jc w:val="center"/>
              <w:rPr>
                <w:sz w:val="18"/>
                <w:szCs w:val="18"/>
              </w:rPr>
            </w:pPr>
          </w:p>
        </w:tc>
        <w:tc>
          <w:tcPr>
            <w:tcW w:w="464" w:type="pct"/>
          </w:tcPr>
          <w:p w:rsidRPr="00304DAC" w:rsidR="0099567F" w:rsidP="00AF798D" w:rsidRDefault="0099567F" w14:paraId="7C694F17" w14:textId="77777777">
            <w:pPr>
              <w:jc w:val="center"/>
              <w:rPr>
                <w:sz w:val="18"/>
                <w:szCs w:val="18"/>
              </w:rPr>
            </w:pPr>
          </w:p>
        </w:tc>
        <w:tc>
          <w:tcPr>
            <w:tcW w:w="484" w:type="pct"/>
          </w:tcPr>
          <w:p w:rsidRPr="00304DAC" w:rsidR="0099567F" w:rsidP="00AF798D" w:rsidRDefault="0099567F" w14:paraId="6F0C10BA" w14:textId="77777777">
            <w:pPr>
              <w:jc w:val="center"/>
              <w:rPr>
                <w:sz w:val="18"/>
                <w:szCs w:val="18"/>
              </w:rPr>
            </w:pPr>
          </w:p>
        </w:tc>
      </w:tr>
      <w:tr w:rsidRPr="00304DAC" w:rsidR="0099567F" w:rsidTr="00AF798D" w14:paraId="28171778" w14:textId="77777777">
        <w:tc>
          <w:tcPr>
            <w:tcW w:w="2500" w:type="pct"/>
          </w:tcPr>
          <w:p w:rsidR="0099567F" w:rsidP="00AF798D" w:rsidRDefault="0099567F" w14:paraId="0E557F7F" w14:textId="77777777">
            <w:pPr>
              <w:rPr>
                <w:b/>
                <w:bCs/>
                <w:sz w:val="18"/>
                <w:szCs w:val="18"/>
              </w:rPr>
            </w:pPr>
            <w:r w:rsidRPr="00E96814">
              <w:rPr>
                <w:b/>
                <w:bCs/>
                <w:sz w:val="18"/>
                <w:szCs w:val="18"/>
              </w:rPr>
              <w:t xml:space="preserve">Budgettaire opgave schrappen tariefmaatregelen GHZ/GGZ </w:t>
            </w:r>
          </w:p>
          <w:p w:rsidRPr="00E96814" w:rsidR="0099567F" w:rsidP="00AF798D" w:rsidRDefault="0099567F" w14:paraId="0108E0CA" w14:textId="77777777">
            <w:pPr>
              <w:rPr>
                <w:sz w:val="18"/>
                <w:szCs w:val="18"/>
              </w:rPr>
            </w:pPr>
            <w:r w:rsidRPr="00E96814">
              <w:rPr>
                <w:sz w:val="18"/>
                <w:szCs w:val="18"/>
              </w:rPr>
              <w:t>(</w:t>
            </w:r>
            <w:r>
              <w:rPr>
                <w:sz w:val="18"/>
                <w:szCs w:val="18"/>
              </w:rPr>
              <w:t>ontwerpbegroting</w:t>
            </w:r>
            <w:r w:rsidRPr="00E96814">
              <w:rPr>
                <w:sz w:val="18"/>
                <w:szCs w:val="18"/>
              </w:rPr>
              <w:t>)</w:t>
            </w:r>
          </w:p>
        </w:tc>
        <w:tc>
          <w:tcPr>
            <w:tcW w:w="517" w:type="pct"/>
          </w:tcPr>
          <w:p w:rsidRPr="00304DAC" w:rsidR="0099567F" w:rsidP="00AF798D" w:rsidRDefault="0099567F" w14:paraId="4CA45AF5" w14:textId="77777777">
            <w:pPr>
              <w:jc w:val="center"/>
              <w:rPr>
                <w:sz w:val="18"/>
                <w:szCs w:val="18"/>
              </w:rPr>
            </w:pPr>
          </w:p>
        </w:tc>
        <w:tc>
          <w:tcPr>
            <w:tcW w:w="517" w:type="pct"/>
          </w:tcPr>
          <w:p w:rsidRPr="00304DAC" w:rsidR="0099567F" w:rsidP="00AF798D" w:rsidRDefault="0099567F" w14:paraId="58423DF9" w14:textId="77777777">
            <w:pPr>
              <w:jc w:val="center"/>
              <w:rPr>
                <w:sz w:val="18"/>
                <w:szCs w:val="18"/>
              </w:rPr>
            </w:pPr>
            <w:r>
              <w:rPr>
                <w:color w:val="000000" w:themeColor="text1"/>
              </w:rPr>
              <w:t xml:space="preserve">€ </w:t>
            </w:r>
            <w:r>
              <w:rPr>
                <w:sz w:val="18"/>
                <w:szCs w:val="18"/>
              </w:rPr>
              <w:t>-197</w:t>
            </w:r>
          </w:p>
        </w:tc>
        <w:tc>
          <w:tcPr>
            <w:tcW w:w="518" w:type="pct"/>
          </w:tcPr>
          <w:p w:rsidRPr="00304DAC" w:rsidR="0099567F" w:rsidP="00AF798D" w:rsidRDefault="0099567F" w14:paraId="00505E04" w14:textId="77777777">
            <w:pPr>
              <w:jc w:val="center"/>
              <w:rPr>
                <w:sz w:val="18"/>
                <w:szCs w:val="18"/>
              </w:rPr>
            </w:pPr>
            <w:r>
              <w:rPr>
                <w:color w:val="000000" w:themeColor="text1"/>
              </w:rPr>
              <w:t xml:space="preserve">€ </w:t>
            </w:r>
            <w:r>
              <w:rPr>
                <w:sz w:val="18"/>
                <w:szCs w:val="18"/>
              </w:rPr>
              <w:t>-226</w:t>
            </w:r>
          </w:p>
        </w:tc>
        <w:tc>
          <w:tcPr>
            <w:tcW w:w="464" w:type="pct"/>
          </w:tcPr>
          <w:p w:rsidRPr="00304DAC" w:rsidR="0099567F" w:rsidP="00AF798D" w:rsidRDefault="0099567F" w14:paraId="263369CA" w14:textId="77777777">
            <w:pPr>
              <w:jc w:val="center"/>
              <w:rPr>
                <w:sz w:val="18"/>
                <w:szCs w:val="18"/>
              </w:rPr>
            </w:pPr>
            <w:r>
              <w:rPr>
                <w:color w:val="000000" w:themeColor="text1"/>
              </w:rPr>
              <w:t xml:space="preserve">€ </w:t>
            </w:r>
            <w:r>
              <w:rPr>
                <w:sz w:val="18"/>
                <w:szCs w:val="18"/>
              </w:rPr>
              <w:t>-252</w:t>
            </w:r>
          </w:p>
        </w:tc>
        <w:tc>
          <w:tcPr>
            <w:tcW w:w="484" w:type="pct"/>
          </w:tcPr>
          <w:p w:rsidRPr="00304DAC" w:rsidR="0099567F" w:rsidP="00AF798D" w:rsidRDefault="0099567F" w14:paraId="1D6E35EA" w14:textId="77777777">
            <w:pPr>
              <w:jc w:val="center"/>
              <w:rPr>
                <w:sz w:val="18"/>
                <w:szCs w:val="18"/>
              </w:rPr>
            </w:pPr>
            <w:r>
              <w:rPr>
                <w:color w:val="000000" w:themeColor="text1"/>
              </w:rPr>
              <w:t xml:space="preserve">€ </w:t>
            </w:r>
            <w:r>
              <w:rPr>
                <w:sz w:val="18"/>
                <w:szCs w:val="18"/>
              </w:rPr>
              <w:t>-261</w:t>
            </w:r>
          </w:p>
        </w:tc>
      </w:tr>
    </w:tbl>
    <w:p w:rsidR="0099567F" w:rsidP="0099567F" w:rsidRDefault="0099567F" w14:paraId="18EC18AF" w14:textId="77777777"/>
    <w:p w:rsidR="0099567F" w:rsidP="0099567F" w:rsidRDefault="0099567F" w14:paraId="347BACFE" w14:textId="77777777">
      <w:r w:rsidRPr="008D31C8">
        <w:t xml:space="preserve">Het Bestuurlijk akkoord </w:t>
      </w:r>
      <w:proofErr w:type="spellStart"/>
      <w:r>
        <w:t>Wlz</w:t>
      </w:r>
      <w:proofErr w:type="spellEnd"/>
      <w:r>
        <w:t xml:space="preserve">/scheiden wonen en zorg </w:t>
      </w:r>
      <w:r w:rsidRPr="008D31C8">
        <w:t>bestaat uit 3 deelakkoorden (ouderenzorg, gehandicaptenzorg en ggz-wonen). Voor de ouderenzorg is in juni 2025</w:t>
      </w:r>
      <w:r>
        <w:t xml:space="preserve"> al</w:t>
      </w:r>
      <w:r w:rsidRPr="008D31C8">
        <w:t xml:space="preserve"> het Hoofdlijnenakkoord Ouderenzorg (HLO) gesloten.</w:t>
      </w:r>
      <w:r w:rsidRPr="008D31C8">
        <w:rPr>
          <w:rStyle w:val="Voetnootmarkering"/>
        </w:rPr>
        <w:footnoteReference w:id="3"/>
      </w:r>
      <w:r w:rsidRPr="008D31C8">
        <w:t xml:space="preserve"> De minister van Langdurige Zorg, Jeugd en Sport is voornemens begin 2027 de akkoorden voor de gehandicaptenzorg en langdurige ggz af te sluiten. De bezuinigingen zijn taakstellend en moeten worden verwerkt in de (nog te maken) bestuurlijke afspraken. </w:t>
      </w:r>
    </w:p>
    <w:p w:rsidRPr="008D31C8" w:rsidR="0099567F" w:rsidP="0099567F" w:rsidRDefault="0099567F" w14:paraId="629E957D" w14:textId="77777777">
      <w:r w:rsidRPr="008D31C8">
        <w:t>Voor het jaar 2027 is de taakstelling van € 130 miljoen geschrapt. De minister van Langdurige Zorg, Jeugd en Sport wil hiermee de partijen meer tijd geven om te komen tot bestuurlijke afspraken. Voor het invullen van deze taakstelling is een alternatief gevonden in de gereserveerde middelen voor lopende kostenonderzoeken van de Nederlandse Zorgautoriteit (</w:t>
      </w:r>
      <w:proofErr w:type="spellStart"/>
      <w:r w:rsidRPr="008D31C8">
        <w:t>NZa</w:t>
      </w:r>
      <w:proofErr w:type="spellEnd"/>
      <w:r w:rsidRPr="008D31C8">
        <w:t>).</w:t>
      </w:r>
      <w:r w:rsidRPr="008D31C8">
        <w:rPr>
          <w:vertAlign w:val="superscript"/>
        </w:rPr>
        <w:footnoteReference w:id="4"/>
      </w:r>
    </w:p>
    <w:p w:rsidRPr="008D31C8" w:rsidR="0099567F" w:rsidP="0099567F" w:rsidRDefault="0099567F" w14:paraId="78D9D258" w14:textId="77777777">
      <w:r w:rsidRPr="008D31C8">
        <w:t xml:space="preserve">Tot slot </w:t>
      </w:r>
      <w:r>
        <w:t xml:space="preserve">zijn </w:t>
      </w:r>
      <w:r w:rsidRPr="008D31C8">
        <w:t>tariefmaatregelen van kabinetten Rutte IV en Schoof voor de gehandicaptenzorg en langdurige g</w:t>
      </w:r>
      <w:r>
        <w:t>gz</w:t>
      </w:r>
      <w:r w:rsidRPr="008D31C8">
        <w:t xml:space="preserve"> geschrapt. Dekking voor deze maatregelen per 2028 moet worden gevonden in de nog te sluiten akkoorden. </w:t>
      </w:r>
    </w:p>
    <w:p w:rsidR="0099567F" w:rsidP="0099567F" w:rsidRDefault="0099567F" w14:paraId="37370233" w14:textId="77777777">
      <w:r>
        <w:t>We concluderen dat d</w:t>
      </w:r>
      <w:r w:rsidRPr="003C323E">
        <w:t xml:space="preserve">e bezuinigingen navolgbaar </w:t>
      </w:r>
      <w:r>
        <w:t xml:space="preserve">zijn </w:t>
      </w:r>
      <w:r w:rsidRPr="003C323E">
        <w:t xml:space="preserve">opgenomen in de ontwerpbegroting. Ze staan geboekt als </w:t>
      </w:r>
      <w:proofErr w:type="spellStart"/>
      <w:r w:rsidRPr="003C323E">
        <w:t>premiegefinancierde</w:t>
      </w:r>
      <w:proofErr w:type="spellEnd"/>
      <w:r w:rsidRPr="003C323E">
        <w:t xml:space="preserve"> zorguitgaven onder paragraaf ‘6.3 Wet langdurige zorg’.</w:t>
      </w:r>
      <w:r>
        <w:rPr>
          <w:rStyle w:val="Voetnootmarkering"/>
        </w:rPr>
        <w:footnoteReference w:id="5"/>
      </w:r>
      <w:r w:rsidRPr="003C323E">
        <w:t xml:space="preserve"> </w:t>
      </w:r>
    </w:p>
    <w:p w:rsidRPr="00346FD1" w:rsidR="0099567F" w:rsidP="0099567F" w:rsidRDefault="0099567F" w14:paraId="6E47BE36" w14:textId="77777777">
      <w:pPr>
        <w:rPr>
          <w:u w:val="single"/>
        </w:rPr>
      </w:pPr>
      <w:r>
        <w:rPr>
          <w:u w:val="single"/>
        </w:rPr>
        <w:t xml:space="preserve">Uitvoeren afspraken </w:t>
      </w:r>
      <w:r w:rsidRPr="00DA3038">
        <w:rPr>
          <w:u w:val="single"/>
        </w:rPr>
        <w:t>Aanvullen</w:t>
      </w:r>
      <w:r>
        <w:rPr>
          <w:u w:val="single"/>
        </w:rPr>
        <w:t>d</w:t>
      </w:r>
      <w:r w:rsidRPr="00DA3038">
        <w:rPr>
          <w:u w:val="single"/>
        </w:rPr>
        <w:t xml:space="preserve"> Zorg</w:t>
      </w:r>
      <w:r>
        <w:rPr>
          <w:u w:val="single"/>
        </w:rPr>
        <w:t>-</w:t>
      </w:r>
      <w:r w:rsidRPr="00DA3038">
        <w:rPr>
          <w:u w:val="single"/>
        </w:rPr>
        <w:t xml:space="preserve"> en Welzijnsakkoord</w:t>
      </w:r>
      <w:r>
        <w:rPr>
          <w:u w:val="single"/>
        </w:rPr>
        <w:t xml:space="preserve"> (AZWA)</w:t>
      </w:r>
    </w:p>
    <w:p w:rsidR="0099567F" w:rsidP="0099567F" w:rsidRDefault="0099567F" w14:paraId="5159005F" w14:textId="48CD2D24">
      <w:r>
        <w:t xml:space="preserve">In het coalitieakkoord heeft het </w:t>
      </w:r>
      <w:r w:rsidRPr="005C38CF">
        <w:t xml:space="preserve">kabinet </w:t>
      </w:r>
      <w:r>
        <w:t xml:space="preserve">afgesproken om tot </w:t>
      </w:r>
      <w:r w:rsidRPr="005C38CF">
        <w:t xml:space="preserve">en met 2035 middelen </w:t>
      </w:r>
      <w:r>
        <w:t xml:space="preserve">te reserveren </w:t>
      </w:r>
      <w:r w:rsidRPr="005C38CF">
        <w:t>om de</w:t>
      </w:r>
      <w:r>
        <w:t xml:space="preserve"> intensiveringen uit te voeren die</w:t>
      </w:r>
      <w:r w:rsidRPr="005C38CF">
        <w:t xml:space="preserve"> </w:t>
      </w:r>
      <w:r>
        <w:t xml:space="preserve">in </w:t>
      </w:r>
      <w:r w:rsidRPr="005C38CF">
        <w:t xml:space="preserve">het </w:t>
      </w:r>
      <w:r>
        <w:t>AZWA</w:t>
      </w:r>
      <w:r w:rsidRPr="005C38CF">
        <w:t xml:space="preserve"> </w:t>
      </w:r>
      <w:r w:rsidR="00307AF7">
        <w:t xml:space="preserve">(Kamerstuk </w:t>
      </w:r>
      <w:r w:rsidRPr="00307AF7" w:rsidR="00307AF7">
        <w:t>31765, nr. 943)</w:t>
      </w:r>
      <w:r w:rsidR="00307AF7">
        <w:rPr>
          <w:b/>
          <w:bCs/>
        </w:rPr>
        <w:t xml:space="preserve"> </w:t>
      </w:r>
      <w:r>
        <w:t xml:space="preserve">zijn </w:t>
      </w:r>
      <w:r w:rsidRPr="005C38CF">
        <w:t>afgesproken</w:t>
      </w:r>
      <w:r>
        <w:t xml:space="preserve">. Deze intensiveringen zijn navolgbaar opgenomen in de ontwerpbegroting. Ze zijn geboekt als </w:t>
      </w:r>
      <w:proofErr w:type="spellStart"/>
      <w:r>
        <w:t>premiegefinancierde</w:t>
      </w:r>
      <w:proofErr w:type="spellEnd"/>
      <w:r>
        <w:t xml:space="preserve"> zorguitgaven onder artikel ‘6.2 Zorgverzekeringswet’. In tabel 3 staan de financiële effecten van de intensiveringen. </w:t>
      </w:r>
    </w:p>
    <w:p w:rsidRPr="002004B6" w:rsidR="0099567F" w:rsidP="002004B6" w:rsidRDefault="0099567F" w14:paraId="0F6C3178" w14:textId="7057E4AC">
      <w:pPr>
        <w:rPr>
          <w:rFonts w:ascii="Roboto" w:hAnsi="Roboto" w:eastAsia="DejaVu Sans" w:cs="Lohit Hindi"/>
          <w:b/>
          <w:bCs/>
          <w:i/>
          <w:iCs/>
          <w:kern w:val="0"/>
          <w:sz w:val="22"/>
          <w:szCs w:val="22"/>
          <w:lang w:eastAsia="nl-NL"/>
          <w14:ligatures w14:val="none"/>
        </w:rPr>
      </w:pPr>
      <w:r w:rsidRPr="002004B6">
        <w:rPr>
          <w:b/>
          <w:bCs/>
          <w:sz w:val="22"/>
          <w:szCs w:val="22"/>
        </w:rPr>
        <w:t xml:space="preserve">Tabel </w:t>
      </w:r>
      <w:r w:rsidRPr="002004B6">
        <w:rPr>
          <w:b/>
          <w:bCs/>
          <w:sz w:val="22"/>
          <w:szCs w:val="22"/>
        </w:rPr>
        <w:fldChar w:fldCharType="begin"/>
      </w:r>
      <w:r w:rsidRPr="002004B6">
        <w:rPr>
          <w:b/>
          <w:bCs/>
          <w:sz w:val="22"/>
          <w:szCs w:val="22"/>
        </w:rPr>
        <w:instrText xml:space="preserve"> SEQ Tabel \* ARABIC </w:instrText>
      </w:r>
      <w:r w:rsidRPr="002004B6">
        <w:rPr>
          <w:b/>
          <w:bCs/>
          <w:sz w:val="22"/>
          <w:szCs w:val="22"/>
        </w:rPr>
        <w:fldChar w:fldCharType="separate"/>
      </w:r>
      <w:r w:rsidRPr="002004B6">
        <w:rPr>
          <w:b/>
          <w:bCs/>
          <w:noProof/>
          <w:sz w:val="22"/>
          <w:szCs w:val="22"/>
        </w:rPr>
        <w:t>3</w:t>
      </w:r>
      <w:r w:rsidRPr="002004B6">
        <w:rPr>
          <w:b/>
          <w:bCs/>
          <w:sz w:val="22"/>
          <w:szCs w:val="22"/>
        </w:rPr>
        <w:fldChar w:fldCharType="end"/>
      </w:r>
      <w:r w:rsidRPr="002004B6">
        <w:rPr>
          <w:b/>
          <w:bCs/>
          <w:sz w:val="22"/>
          <w:szCs w:val="22"/>
        </w:rPr>
        <w:t>:</w:t>
      </w:r>
      <w:r w:rsidRPr="002004B6">
        <w:rPr>
          <w:sz w:val="22"/>
          <w:szCs w:val="22"/>
        </w:rPr>
        <w:t xml:space="preserve"> </w:t>
      </w:r>
      <w:r w:rsidRPr="002004B6">
        <w:rPr>
          <w:b/>
          <w:bCs/>
          <w:sz w:val="22"/>
          <w:szCs w:val="22"/>
        </w:rPr>
        <w:t>Financiële effecten AZWA in ontwerpbegroting</w:t>
      </w:r>
      <w:r w:rsidRPr="002004B6">
        <w:rPr>
          <w:sz w:val="22"/>
          <w:szCs w:val="22"/>
        </w:rPr>
        <w:t xml:space="preserve"> (in € miljoen)</w:t>
      </w:r>
    </w:p>
    <w:tbl>
      <w:tblPr>
        <w:tblStyle w:val="Tabelraster"/>
        <w:tblW w:w="5000" w:type="pct"/>
        <w:tblLayout w:type="fixed"/>
        <w:tblLook w:val="04A0" w:firstRow="1" w:lastRow="0" w:firstColumn="1" w:lastColumn="0" w:noHBand="0" w:noVBand="1"/>
      </w:tblPr>
      <w:tblGrid>
        <w:gridCol w:w="4432"/>
        <w:gridCol w:w="926"/>
        <w:gridCol w:w="926"/>
        <w:gridCol w:w="926"/>
        <w:gridCol w:w="926"/>
        <w:gridCol w:w="926"/>
      </w:tblGrid>
      <w:tr w:rsidRPr="00304DAC" w:rsidR="0099567F" w:rsidTr="002004B6" w14:paraId="5C2C58D8" w14:textId="77777777">
        <w:tc>
          <w:tcPr>
            <w:tcW w:w="2445" w:type="pct"/>
            <w:shd w:val="clear" w:color="auto" w:fill="002060"/>
          </w:tcPr>
          <w:p w:rsidRPr="00304DAC" w:rsidR="0099567F" w:rsidP="00AF129D" w:rsidRDefault="0099567F" w14:paraId="44B294CC" w14:textId="77777777">
            <w:pPr>
              <w:rPr>
                <w:b/>
                <w:bCs/>
                <w:sz w:val="18"/>
                <w:szCs w:val="18"/>
              </w:rPr>
            </w:pPr>
            <w:r w:rsidRPr="00304DAC">
              <w:rPr>
                <w:b/>
                <w:bCs/>
                <w:sz w:val="18"/>
                <w:szCs w:val="18"/>
              </w:rPr>
              <w:t xml:space="preserve">Intensivering                                             </w:t>
            </w:r>
            <w:r>
              <w:rPr>
                <w:b/>
                <w:bCs/>
                <w:sz w:val="18"/>
                <w:szCs w:val="18"/>
              </w:rPr>
              <w:t xml:space="preserve">       </w:t>
            </w:r>
            <w:r w:rsidRPr="00304DAC">
              <w:rPr>
                <w:b/>
                <w:bCs/>
                <w:sz w:val="18"/>
                <w:szCs w:val="18"/>
              </w:rPr>
              <w:t xml:space="preserve"> Jaar</w:t>
            </w:r>
          </w:p>
        </w:tc>
        <w:tc>
          <w:tcPr>
            <w:tcW w:w="511" w:type="pct"/>
            <w:shd w:val="clear" w:color="auto" w:fill="002060"/>
          </w:tcPr>
          <w:p w:rsidRPr="00304DAC" w:rsidR="0099567F" w:rsidP="00AF129D" w:rsidRDefault="0099567F" w14:paraId="12032589" w14:textId="77777777">
            <w:pPr>
              <w:jc w:val="center"/>
              <w:rPr>
                <w:b/>
                <w:bCs/>
                <w:sz w:val="18"/>
                <w:szCs w:val="18"/>
              </w:rPr>
            </w:pPr>
            <w:r w:rsidRPr="00304DAC">
              <w:rPr>
                <w:b/>
                <w:bCs/>
                <w:sz w:val="18"/>
                <w:szCs w:val="18"/>
              </w:rPr>
              <w:t>2027</w:t>
            </w:r>
          </w:p>
        </w:tc>
        <w:tc>
          <w:tcPr>
            <w:tcW w:w="511" w:type="pct"/>
            <w:shd w:val="clear" w:color="auto" w:fill="002060"/>
          </w:tcPr>
          <w:p w:rsidRPr="00304DAC" w:rsidR="0099567F" w:rsidP="00AF129D" w:rsidRDefault="0099567F" w14:paraId="1DC3C0EE" w14:textId="77777777">
            <w:pPr>
              <w:jc w:val="center"/>
              <w:rPr>
                <w:b/>
                <w:bCs/>
                <w:sz w:val="18"/>
                <w:szCs w:val="18"/>
              </w:rPr>
            </w:pPr>
            <w:r w:rsidRPr="00304DAC">
              <w:rPr>
                <w:b/>
                <w:bCs/>
                <w:sz w:val="18"/>
                <w:szCs w:val="18"/>
              </w:rPr>
              <w:t>2028</w:t>
            </w:r>
          </w:p>
        </w:tc>
        <w:tc>
          <w:tcPr>
            <w:tcW w:w="511" w:type="pct"/>
            <w:shd w:val="clear" w:color="auto" w:fill="002060"/>
          </w:tcPr>
          <w:p w:rsidRPr="00304DAC" w:rsidR="0099567F" w:rsidP="00AF129D" w:rsidRDefault="0099567F" w14:paraId="79CD1ADD" w14:textId="77777777">
            <w:pPr>
              <w:jc w:val="center"/>
              <w:rPr>
                <w:b/>
                <w:bCs/>
                <w:sz w:val="18"/>
                <w:szCs w:val="18"/>
              </w:rPr>
            </w:pPr>
            <w:r w:rsidRPr="00304DAC">
              <w:rPr>
                <w:b/>
                <w:bCs/>
                <w:sz w:val="18"/>
                <w:szCs w:val="18"/>
              </w:rPr>
              <w:t>2029</w:t>
            </w:r>
          </w:p>
        </w:tc>
        <w:tc>
          <w:tcPr>
            <w:tcW w:w="511" w:type="pct"/>
            <w:shd w:val="clear" w:color="auto" w:fill="002060"/>
          </w:tcPr>
          <w:p w:rsidRPr="00304DAC" w:rsidR="0099567F" w:rsidP="00AF129D" w:rsidRDefault="0099567F" w14:paraId="4C8C7729" w14:textId="77777777">
            <w:pPr>
              <w:jc w:val="center"/>
              <w:rPr>
                <w:b/>
                <w:bCs/>
                <w:sz w:val="18"/>
                <w:szCs w:val="18"/>
              </w:rPr>
            </w:pPr>
            <w:r w:rsidRPr="00304DAC">
              <w:rPr>
                <w:b/>
                <w:bCs/>
                <w:sz w:val="18"/>
                <w:szCs w:val="18"/>
              </w:rPr>
              <w:t>2030</w:t>
            </w:r>
          </w:p>
        </w:tc>
        <w:tc>
          <w:tcPr>
            <w:tcW w:w="511" w:type="pct"/>
            <w:shd w:val="clear" w:color="auto" w:fill="002060"/>
          </w:tcPr>
          <w:p w:rsidRPr="00304DAC" w:rsidR="0099567F" w:rsidP="00AF129D" w:rsidRDefault="0099567F" w14:paraId="43C448DF" w14:textId="77777777">
            <w:pPr>
              <w:jc w:val="center"/>
              <w:rPr>
                <w:b/>
                <w:bCs/>
                <w:sz w:val="18"/>
                <w:szCs w:val="18"/>
              </w:rPr>
            </w:pPr>
            <w:r>
              <w:rPr>
                <w:b/>
                <w:bCs/>
                <w:sz w:val="18"/>
                <w:szCs w:val="18"/>
              </w:rPr>
              <w:t>2031</w:t>
            </w:r>
          </w:p>
        </w:tc>
      </w:tr>
      <w:tr w:rsidRPr="00304DAC" w:rsidR="0099567F" w:rsidTr="003C323E" w14:paraId="301F5706" w14:textId="77777777">
        <w:tc>
          <w:tcPr>
            <w:tcW w:w="2445" w:type="pct"/>
          </w:tcPr>
          <w:p w:rsidRPr="00304DAC" w:rsidR="0099567F" w:rsidP="00AF129D" w:rsidRDefault="0099567F" w14:paraId="2C593B66" w14:textId="77777777">
            <w:pPr>
              <w:rPr>
                <w:sz w:val="18"/>
                <w:szCs w:val="18"/>
              </w:rPr>
            </w:pPr>
            <w:r w:rsidRPr="00304DAC">
              <w:rPr>
                <w:sz w:val="18"/>
                <w:szCs w:val="18"/>
              </w:rPr>
              <w:t>Uitvoeren afspraken AZWA (t/m 2035)</w:t>
            </w:r>
          </w:p>
        </w:tc>
        <w:tc>
          <w:tcPr>
            <w:tcW w:w="511" w:type="pct"/>
          </w:tcPr>
          <w:p w:rsidRPr="00304DAC" w:rsidR="0099567F" w:rsidP="00AF129D" w:rsidRDefault="0099567F" w14:paraId="7648853A" w14:textId="77777777">
            <w:pPr>
              <w:jc w:val="center"/>
              <w:rPr>
                <w:sz w:val="18"/>
                <w:szCs w:val="18"/>
              </w:rPr>
            </w:pPr>
            <w:r>
              <w:rPr>
                <w:color w:val="000000" w:themeColor="text1"/>
              </w:rPr>
              <w:t xml:space="preserve">€ </w:t>
            </w:r>
            <w:r w:rsidRPr="00304DAC">
              <w:rPr>
                <w:sz w:val="18"/>
                <w:szCs w:val="18"/>
              </w:rPr>
              <w:t>794</w:t>
            </w:r>
          </w:p>
        </w:tc>
        <w:tc>
          <w:tcPr>
            <w:tcW w:w="511" w:type="pct"/>
          </w:tcPr>
          <w:p w:rsidRPr="00304DAC" w:rsidR="0099567F" w:rsidP="00AF129D" w:rsidRDefault="0099567F" w14:paraId="572C05B8" w14:textId="77777777">
            <w:pPr>
              <w:jc w:val="center"/>
              <w:rPr>
                <w:sz w:val="18"/>
                <w:szCs w:val="18"/>
              </w:rPr>
            </w:pPr>
            <w:r>
              <w:rPr>
                <w:color w:val="000000" w:themeColor="text1"/>
              </w:rPr>
              <w:t xml:space="preserve">€ </w:t>
            </w:r>
            <w:r w:rsidRPr="00304DAC">
              <w:rPr>
                <w:sz w:val="18"/>
                <w:szCs w:val="18"/>
              </w:rPr>
              <w:t>709</w:t>
            </w:r>
          </w:p>
        </w:tc>
        <w:tc>
          <w:tcPr>
            <w:tcW w:w="511" w:type="pct"/>
          </w:tcPr>
          <w:p w:rsidRPr="00304DAC" w:rsidR="0099567F" w:rsidP="00AF129D" w:rsidRDefault="0099567F" w14:paraId="4EE4433A" w14:textId="77777777">
            <w:pPr>
              <w:jc w:val="center"/>
              <w:rPr>
                <w:sz w:val="18"/>
                <w:szCs w:val="18"/>
              </w:rPr>
            </w:pPr>
            <w:r>
              <w:rPr>
                <w:color w:val="000000" w:themeColor="text1"/>
              </w:rPr>
              <w:t xml:space="preserve">€ </w:t>
            </w:r>
            <w:r w:rsidRPr="00304DAC">
              <w:rPr>
                <w:sz w:val="18"/>
                <w:szCs w:val="18"/>
              </w:rPr>
              <w:t>230</w:t>
            </w:r>
          </w:p>
        </w:tc>
        <w:tc>
          <w:tcPr>
            <w:tcW w:w="511" w:type="pct"/>
          </w:tcPr>
          <w:p w:rsidRPr="00304DAC" w:rsidR="0099567F" w:rsidP="00AF129D" w:rsidRDefault="0099567F" w14:paraId="25F3EAAE" w14:textId="77777777">
            <w:pPr>
              <w:jc w:val="center"/>
              <w:rPr>
                <w:sz w:val="18"/>
                <w:szCs w:val="18"/>
              </w:rPr>
            </w:pPr>
            <w:r>
              <w:rPr>
                <w:color w:val="000000" w:themeColor="text1"/>
              </w:rPr>
              <w:t xml:space="preserve">€ </w:t>
            </w:r>
            <w:r w:rsidRPr="00304DAC">
              <w:rPr>
                <w:sz w:val="18"/>
                <w:szCs w:val="18"/>
              </w:rPr>
              <w:t>230</w:t>
            </w:r>
          </w:p>
        </w:tc>
        <w:tc>
          <w:tcPr>
            <w:tcW w:w="511" w:type="pct"/>
          </w:tcPr>
          <w:p w:rsidRPr="00304DAC" w:rsidR="0099567F" w:rsidP="00AF129D" w:rsidRDefault="0099567F" w14:paraId="197ECA30" w14:textId="77777777">
            <w:pPr>
              <w:jc w:val="center"/>
              <w:rPr>
                <w:sz w:val="18"/>
                <w:szCs w:val="18"/>
              </w:rPr>
            </w:pPr>
            <w:r>
              <w:rPr>
                <w:color w:val="000000" w:themeColor="text1"/>
              </w:rPr>
              <w:t xml:space="preserve">€ </w:t>
            </w:r>
            <w:r>
              <w:rPr>
                <w:sz w:val="18"/>
                <w:szCs w:val="18"/>
              </w:rPr>
              <w:t>230</w:t>
            </w:r>
          </w:p>
        </w:tc>
      </w:tr>
    </w:tbl>
    <w:p w:rsidR="0099567F" w:rsidP="0099567F" w:rsidRDefault="0099567F" w14:paraId="3D5A54E0" w14:textId="77777777"/>
    <w:p w:rsidR="0099567F" w:rsidP="0099567F" w:rsidRDefault="0099567F" w14:paraId="4D76EB18" w14:textId="77777777">
      <w:r>
        <w:t>Vlak voor het afsluiten van het AZWA liet het Centraal Planbureau (CPB) weten dat de groei van de zorgvraag lager bleek dan gedacht. Daarmee zouden de zorguitgaven naar verwachting lager uitvallen. Het kabinet sluit voor de raming van de zorguitgaven aan bij de berekeningen van het CPB. Dat betekent dat de minister van VWS minder geld hoeft te reserveren voor de zorg. In het AZWA is vervolgens afgesproken deze aanpassing niet door te voeren. Hierdoor blijft er meer geld beschikbaar voor de zorg. De minister van VWS betaalt dit uit de remgelden die gereserveerd waren om de extra zorgvraag bij een lager eigen risico te financieren. Gezamenlijk leidt dit tot de intensivering van € 794 miljoen in 2027.</w:t>
      </w:r>
    </w:p>
    <w:p w:rsidR="0099567F" w:rsidP="0099567F" w:rsidRDefault="0099567F" w14:paraId="52BA3A12" w14:textId="77777777">
      <w:r>
        <w:t xml:space="preserve">Van deze € 794 miljoen heeft het ministerie van VWS ons laten weten dat € 183 miljoen als begrotingsgeld op de ontwerpbegroting is opgenomen. Deze € 183 miljoen zijn onderdeel van een breder pakket aan intensiveringen van € 472 miljoen uit het AZWA  voor preventie, sociaal domein en opleiden. We concluderen dat deze intensiveringen verspreid staan over verschillende begrotingsartikelen, maar niet te herleiden zijn. </w:t>
      </w:r>
    </w:p>
    <w:p w:rsidR="0099567F" w:rsidP="0099567F" w:rsidRDefault="0099567F" w14:paraId="4D52A486" w14:textId="77777777"/>
    <w:p w:rsidRPr="00141ED2" w:rsidR="0099567F" w:rsidP="00141ED2" w:rsidRDefault="0099567F" w14:paraId="767E764D" w14:textId="34E0123B">
      <w:pPr>
        <w:pStyle w:val="Lijstalinea"/>
        <w:numPr>
          <w:ilvl w:val="0"/>
          <w:numId w:val="28"/>
        </w:numPr>
        <w:rPr>
          <w:b/>
          <w:bCs/>
        </w:rPr>
      </w:pPr>
      <w:r w:rsidRPr="00141ED2">
        <w:rPr>
          <w:b/>
          <w:bCs/>
        </w:rPr>
        <w:t>Sturen op resultaten</w:t>
      </w:r>
    </w:p>
    <w:p w:rsidRPr="00455A2F" w:rsidR="0099567F" w:rsidP="0099567F" w:rsidRDefault="0099567F" w14:paraId="6C8D6F11" w14:textId="77777777">
      <w:pPr>
        <w:rPr>
          <w:i/>
        </w:rPr>
      </w:pPr>
      <w:r w:rsidRPr="00455A2F">
        <w:rPr>
          <w:i/>
        </w:rPr>
        <w:t>Doelen</w:t>
      </w:r>
    </w:p>
    <w:p w:rsidR="0099567F" w:rsidP="0099567F" w:rsidRDefault="0099567F" w14:paraId="08EACC33" w14:textId="1E57938B">
      <w:pPr>
        <w:tabs>
          <w:tab w:val="left" w:pos="5160"/>
        </w:tabs>
      </w:pPr>
      <w:r>
        <w:t xml:space="preserve">Het is belangrijk dat begrotingen en beleidsvoornemens duidelijke doelen bevatten. Om </w:t>
      </w:r>
      <w:r w:rsidRPr="00141ED2">
        <w:t>goed te kunnen besluiten waar publiek geld aan wordt besteed, is het belangrijk dat het kabinet vooraf duidelijk aangeeft wat het wil bereiken. De Tweede Kamer heeft het kabinet opgeroepen om concrete en meetbare hoofddoelen en hoofdresultaten op te nemen in het jaarverslag (motie Van der Lee c.s.</w:t>
      </w:r>
      <w:r w:rsidRPr="00141ED2" w:rsidR="005A4F84">
        <w:t xml:space="preserve"> Kamerstuk 36740, nr. 7</w:t>
      </w:r>
      <w:r w:rsidRPr="00141ED2">
        <w:t>). Ook de minister van Financiën heeft aangegeven het belang van duidelijke doelen en resultaten te onderschrijven en deze een plaats te willen geven in de begroting.</w:t>
      </w:r>
      <w:r>
        <w:t xml:space="preserve"> </w:t>
      </w:r>
    </w:p>
    <w:p w:rsidR="0099567F" w:rsidP="0099567F" w:rsidRDefault="0099567F" w14:paraId="052088E6" w14:textId="77777777">
      <w:pPr>
        <w:tabs>
          <w:tab w:val="left" w:pos="5160"/>
        </w:tabs>
      </w:pPr>
      <w:r>
        <w:t>We zijn nagegaan of in de beleidsagenda van de ontwerpbegroting van het ministerie van VWS duidelijke en bij voorkeur meetbaar geformuleerde doelen zijn opgenomen over de hoofddoelen van het kabinetsbeleid.</w:t>
      </w:r>
    </w:p>
    <w:p w:rsidRPr="00D56AC8" w:rsidR="0099567F" w:rsidP="0099567F" w:rsidRDefault="0099567F" w14:paraId="7F09A5A0" w14:textId="77777777">
      <w:r w:rsidRPr="00D56AC8">
        <w:t xml:space="preserve">In de </w:t>
      </w:r>
      <w:r>
        <w:t>ontwerp</w:t>
      </w:r>
      <w:r w:rsidRPr="00D56AC8">
        <w:t>begroting zijn de volgende beleidsprioriteiten van het kabinet opgenomen:</w:t>
      </w:r>
    </w:p>
    <w:p w:rsidR="0099567F" w:rsidP="0099567F" w:rsidRDefault="0099567F" w14:paraId="3023ED20" w14:textId="77777777">
      <w:pPr>
        <w:pStyle w:val="Lijstalinea"/>
        <w:numPr>
          <w:ilvl w:val="0"/>
          <w:numId w:val="26"/>
        </w:numPr>
        <w:autoSpaceDN w:val="0"/>
        <w:spacing w:after="0" w:line="320" w:lineRule="exact"/>
        <w:textAlignment w:val="baseline"/>
      </w:pPr>
      <w:r>
        <w:t>i</w:t>
      </w:r>
      <w:r w:rsidRPr="00D56AC8">
        <w:t>nvesteren in de gezondste generatie ooit</w:t>
      </w:r>
    </w:p>
    <w:p w:rsidR="0099567F" w:rsidP="0099567F" w:rsidRDefault="0099567F" w14:paraId="6D4CC428" w14:textId="77777777">
      <w:pPr>
        <w:pStyle w:val="Lijstalinea"/>
        <w:numPr>
          <w:ilvl w:val="0"/>
          <w:numId w:val="26"/>
        </w:numPr>
        <w:autoSpaceDN w:val="0"/>
        <w:spacing w:after="0" w:line="320" w:lineRule="exact"/>
        <w:textAlignment w:val="baseline"/>
      </w:pPr>
      <w:r>
        <w:t>p</w:t>
      </w:r>
      <w:r w:rsidRPr="00D56AC8">
        <w:t>assende zorg, nu en in de toekomst</w:t>
      </w:r>
    </w:p>
    <w:p w:rsidR="0099567F" w:rsidP="0099567F" w:rsidRDefault="0099567F" w14:paraId="350E2313" w14:textId="77777777">
      <w:pPr>
        <w:pStyle w:val="Lijstalinea"/>
        <w:numPr>
          <w:ilvl w:val="0"/>
          <w:numId w:val="26"/>
        </w:numPr>
        <w:autoSpaceDN w:val="0"/>
        <w:spacing w:after="0" w:line="320" w:lineRule="exact"/>
        <w:textAlignment w:val="baseline"/>
      </w:pPr>
      <w:r>
        <w:t>z</w:t>
      </w:r>
      <w:r w:rsidRPr="00D56AC8">
        <w:t>elfstandig leven met passende ondersteuning dichtbij</w:t>
      </w:r>
    </w:p>
    <w:p w:rsidR="0099567F" w:rsidP="0099567F" w:rsidRDefault="0099567F" w14:paraId="7A646325" w14:textId="77777777">
      <w:pPr>
        <w:pStyle w:val="Lijstalinea"/>
        <w:numPr>
          <w:ilvl w:val="0"/>
          <w:numId w:val="26"/>
        </w:numPr>
        <w:autoSpaceDN w:val="0"/>
        <w:spacing w:after="0" w:line="320" w:lineRule="exact"/>
        <w:textAlignment w:val="baseline"/>
      </w:pPr>
      <w:r>
        <w:t>s</w:t>
      </w:r>
      <w:r w:rsidRPr="00D56AC8">
        <w:t>olidair zorgstelsel</w:t>
      </w:r>
    </w:p>
    <w:p w:rsidR="0099567F" w:rsidP="0099567F" w:rsidRDefault="0099567F" w14:paraId="783C7B13" w14:textId="77777777">
      <w:pPr>
        <w:pStyle w:val="Lijstalinea"/>
        <w:numPr>
          <w:ilvl w:val="0"/>
          <w:numId w:val="26"/>
        </w:numPr>
        <w:autoSpaceDN w:val="0"/>
        <w:spacing w:after="0" w:line="320" w:lineRule="exact"/>
        <w:textAlignment w:val="baseline"/>
      </w:pPr>
      <w:r>
        <w:t>m</w:t>
      </w:r>
      <w:r w:rsidRPr="00D56AC8">
        <w:t>edisch-ethische vraagstukken</w:t>
      </w:r>
    </w:p>
    <w:p w:rsidRPr="00D56AC8" w:rsidR="0099567F" w:rsidP="0099567F" w:rsidRDefault="0099567F" w14:paraId="434A72D3" w14:textId="77777777">
      <w:pPr>
        <w:pStyle w:val="Lijstalinea"/>
        <w:numPr>
          <w:ilvl w:val="0"/>
          <w:numId w:val="26"/>
        </w:numPr>
        <w:autoSpaceDN w:val="0"/>
        <w:spacing w:after="0" w:line="320" w:lineRule="exact"/>
        <w:textAlignment w:val="baseline"/>
      </w:pPr>
      <w:r w:rsidRPr="00D56AC8">
        <w:t xml:space="preserve">Caribisch Nederland </w:t>
      </w:r>
    </w:p>
    <w:p w:rsidR="0099567F" w:rsidP="0099567F" w:rsidRDefault="0099567F" w14:paraId="1A23EA49" w14:textId="77777777"/>
    <w:p w:rsidRPr="00D56AC8" w:rsidR="0099567F" w:rsidP="0099567F" w:rsidRDefault="0099567F" w14:paraId="6EDFBFFE" w14:textId="77777777">
      <w:r w:rsidRPr="00D56AC8">
        <w:t xml:space="preserve">We stellen vast dat voor de in de beleidsagenda aangegeven beleidsprioriteiten beperkt concrete doelen zijn geformuleerd. De toelichting onder de beleidsprioriteiten bestaat vooral uit een overzicht van voorgenomen acties. </w:t>
      </w:r>
    </w:p>
    <w:p w:rsidRPr="00D56AC8" w:rsidR="0099567F" w:rsidP="0099567F" w:rsidRDefault="0099567F" w14:paraId="4EADAD39" w14:textId="77777777">
      <w:r w:rsidRPr="00D56AC8">
        <w:t>In een aantal gevallen zijn er wel doelen geformuleerd onder de beleidsprioriteiten, maar deze zijn niet concreet. Zo streeft de minister</w:t>
      </w:r>
      <w:r>
        <w:t xml:space="preserve"> van VWS</w:t>
      </w:r>
      <w:r w:rsidRPr="00D56AC8">
        <w:t xml:space="preserve"> bij het </w:t>
      </w:r>
      <w:r w:rsidRPr="0082262B">
        <w:t xml:space="preserve">investeren in de </w:t>
      </w:r>
      <w:r>
        <w:t>‘</w:t>
      </w:r>
      <w:r w:rsidRPr="0082262B">
        <w:t>gezondste generatie</w:t>
      </w:r>
      <w:r>
        <w:t>’</w:t>
      </w:r>
      <w:r w:rsidRPr="00D56AC8">
        <w:t xml:space="preserve"> naar een sterke basis voor de jeugd en mentale gezondheid en beoogt daarbij </w:t>
      </w:r>
      <w:r>
        <w:t>‘</w:t>
      </w:r>
      <w:r w:rsidRPr="0082262B">
        <w:t>de inzet op gezondheid en preventie minder vrijblijvend te maken’</w:t>
      </w:r>
      <w:r>
        <w:t>.</w:t>
      </w:r>
      <w:r w:rsidRPr="00D56AC8">
        <w:t xml:space="preserve"> </w:t>
      </w:r>
      <w:r>
        <w:t>B</w:t>
      </w:r>
      <w:r w:rsidRPr="00D56AC8">
        <w:t xml:space="preserve">ijvoorbeeld door </w:t>
      </w:r>
      <w:r>
        <w:t>‘</w:t>
      </w:r>
      <w:r w:rsidRPr="0082262B">
        <w:t>het verkennen van wettelijke verankering van gezondheidstaken voor gemeenten</w:t>
      </w:r>
      <w:r w:rsidRPr="00D5193D">
        <w:t>’</w:t>
      </w:r>
      <w:r>
        <w:t>.</w:t>
      </w:r>
      <w:r w:rsidRPr="00D56AC8">
        <w:t xml:space="preserve"> In paragraaf 4 </w:t>
      </w:r>
      <w:r>
        <w:t xml:space="preserve">van deze brief </w:t>
      </w:r>
      <w:r w:rsidRPr="00D56AC8">
        <w:t>gaan w</w:t>
      </w:r>
      <w:r>
        <w:t>e</w:t>
      </w:r>
      <w:r w:rsidRPr="00D56AC8">
        <w:t xml:space="preserve"> verder in op preventie</w:t>
      </w:r>
      <w:r>
        <w:t xml:space="preserve">. </w:t>
      </w:r>
    </w:p>
    <w:p w:rsidRPr="00D56AC8" w:rsidR="0099567F" w:rsidP="0099567F" w:rsidRDefault="0099567F" w14:paraId="325EC3D1" w14:textId="77777777">
      <w:r w:rsidRPr="00D56AC8">
        <w:t xml:space="preserve">In enkele gevallen zijn er wel concrete doelen te vinden onder de beleidsprioriteiten. </w:t>
      </w:r>
      <w:r>
        <w:t>D</w:t>
      </w:r>
      <w:r w:rsidRPr="00D56AC8">
        <w:t>e minister</w:t>
      </w:r>
      <w:r>
        <w:t xml:space="preserve"> van Langdurige Zorg, Jeugd en Sport streeft naar</w:t>
      </w:r>
      <w:r w:rsidRPr="00D56AC8">
        <w:t xml:space="preserve"> </w:t>
      </w:r>
      <w:r w:rsidRPr="0082262B">
        <w:t>zelfstandig leven met passende ondersteuning dichtbij</w:t>
      </w:r>
      <w:r>
        <w:t>. Zij wil</w:t>
      </w:r>
      <w:r w:rsidRPr="00D56AC8">
        <w:t xml:space="preserve"> dat ouderen langer zelfstandig en volwaardig kunnen meedoen</w:t>
      </w:r>
      <w:r>
        <w:t>.</w:t>
      </w:r>
      <w:r w:rsidRPr="00D56AC8">
        <w:t xml:space="preserve"> </w:t>
      </w:r>
      <w:r>
        <w:t>H</w:t>
      </w:r>
      <w:r w:rsidRPr="00D56AC8">
        <w:t>et</w:t>
      </w:r>
      <w:r>
        <w:t xml:space="preserve"> kabinet heeft hierbij het</w:t>
      </w:r>
      <w:r w:rsidRPr="00D56AC8">
        <w:t xml:space="preserve"> concrete doel om </w:t>
      </w:r>
      <w:r>
        <w:t>’</w:t>
      </w:r>
      <w:r w:rsidRPr="0082262B">
        <w:t>door te gaan met de bouw van 290.000 woningen voor ouderen in de periode tot en met 2030</w:t>
      </w:r>
      <w:r w:rsidRPr="00D5193D">
        <w:t>’</w:t>
      </w:r>
      <w:r w:rsidRPr="00D56AC8">
        <w:t>. Ook zijn er concrete doelen te vinden in het Aanvullend Zorg</w:t>
      </w:r>
      <w:r>
        <w:t>-</w:t>
      </w:r>
      <w:r w:rsidRPr="00D56AC8">
        <w:t xml:space="preserve"> en Welzijnsakkoord (AZWA), waar de minister </w:t>
      </w:r>
      <w:r>
        <w:t xml:space="preserve">van VWS </w:t>
      </w:r>
      <w:r w:rsidRPr="00D56AC8">
        <w:t xml:space="preserve">in haar </w:t>
      </w:r>
      <w:r>
        <w:t>ontwerp</w:t>
      </w:r>
      <w:r w:rsidRPr="00D56AC8">
        <w:t xml:space="preserve">begroting naar verwijst. Een voorbeeld is het doel dat </w:t>
      </w:r>
      <w:r w:rsidRPr="00D5193D">
        <w:t>’</w:t>
      </w:r>
      <w:r w:rsidRPr="0082262B">
        <w:t>zorgverleners per 2030 maximaal 20% van hun tijd aan administratie besteden</w:t>
      </w:r>
      <w:r>
        <w:t>’</w:t>
      </w:r>
      <w:r w:rsidRPr="00D56AC8">
        <w:t>. </w:t>
      </w:r>
      <w:r>
        <w:t>Voor deze genoemde concrete doelen geldt wel dat de verantwoordelijkheid van de bewindspersonen van VWS een gedeelde is (met de minister van</w:t>
      </w:r>
      <w:r w:rsidRPr="00D56AC8">
        <w:t xml:space="preserve"> </w:t>
      </w:r>
      <w:r w:rsidRPr="00C73C99">
        <w:t>Volkshuisvesting en Ruimtelijke Ordening</w:t>
      </w:r>
      <w:r>
        <w:t xml:space="preserve"> respectievelijk zorgpartijen in het AZWA). </w:t>
      </w:r>
    </w:p>
    <w:p w:rsidRPr="002004B6" w:rsidR="0099567F" w:rsidP="0099567F" w:rsidRDefault="0099567F" w14:paraId="03C89AFD" w14:textId="77777777">
      <w:pPr>
        <w:rPr>
          <w:b/>
          <w:bCs/>
          <w:iCs/>
        </w:rPr>
      </w:pPr>
      <w:r w:rsidRPr="002004B6">
        <w:rPr>
          <w:b/>
          <w:bCs/>
          <w:iCs/>
        </w:rPr>
        <w:t>Strategische Evaluatieagenda (SEA)</w:t>
      </w:r>
    </w:p>
    <w:p w:rsidR="0099567F" w:rsidP="0099567F" w:rsidRDefault="0099567F" w14:paraId="41EE8D96" w14:textId="77777777">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346FD1" w:rsidR="0099567F" w:rsidP="0099567F" w:rsidRDefault="0099567F" w14:paraId="4D424B3A" w14:textId="77777777">
      <w:r w:rsidRPr="00AA7623">
        <w:t xml:space="preserve">Eerder onderzochten wij hoe effectief de prijsonderhandelingen van de minister van VWS met de farmaceutische industrie zijn </w:t>
      </w:r>
      <w:r>
        <w:t>bij</w:t>
      </w:r>
      <w:r w:rsidRPr="00AA7623">
        <w:t xml:space="preserve"> dure </w:t>
      </w:r>
      <w:r>
        <w:t xml:space="preserve">nieuwe </w:t>
      </w:r>
      <w:r w:rsidRPr="00AA7623">
        <w:t>geneesmiddelen</w:t>
      </w:r>
      <w:r>
        <w:t>.</w:t>
      </w:r>
      <w:r>
        <w:rPr>
          <w:rStyle w:val="Voetnootmarkering"/>
        </w:rPr>
        <w:footnoteReference w:id="6"/>
      </w:r>
      <w:r>
        <w:t xml:space="preserve"> Ook keken we naar de bijdrage van de voorraadverplichting aan het opvangen van de medicijntekorten.</w:t>
      </w:r>
      <w:r>
        <w:rPr>
          <w:rStyle w:val="Voetnootmarkering"/>
        </w:rPr>
        <w:footnoteReference w:id="7"/>
      </w:r>
      <w:r w:rsidRPr="00AA7623">
        <w:t xml:space="preserve"> </w:t>
      </w:r>
      <w:r>
        <w:t xml:space="preserve">Het </w:t>
      </w:r>
      <w:r w:rsidRPr="00AA7623">
        <w:t xml:space="preserve">preferentiebeleid hebben wij </w:t>
      </w:r>
      <w:r>
        <w:t xml:space="preserve">hierbij </w:t>
      </w:r>
      <w:r w:rsidRPr="00AA7623">
        <w:t xml:space="preserve">niet onderzocht. </w:t>
      </w:r>
      <w:r>
        <w:t>Wij wijzen de Tweede Kamer op de ‘</w:t>
      </w:r>
      <w:r w:rsidRPr="00BE3C51">
        <w:t>Evaluatie (van kosten en baten) van het preferentiebeleid</w:t>
      </w:r>
      <w:r>
        <w:t>’</w:t>
      </w:r>
      <w:r w:rsidRPr="00652D6E">
        <w:t xml:space="preserve"> </w:t>
      </w:r>
      <w:r w:rsidRPr="00A64481">
        <w:t>(publicatie eind 2026</w:t>
      </w:r>
      <w:r>
        <w:t>)</w:t>
      </w:r>
      <w:r w:rsidRPr="00C56F7F">
        <w:t xml:space="preserve"> </w:t>
      </w:r>
      <w:r w:rsidRPr="00631D06">
        <w:t>uit de SEA</w:t>
      </w:r>
      <w:r>
        <w:t>. Met deze ev</w:t>
      </w:r>
      <w:r w:rsidRPr="00346FD1">
        <w:t xml:space="preserve">aluatie geeft de minister uitvoering aan de motie Jansen en Tielen </w:t>
      </w:r>
      <w:r>
        <w:t>‘</w:t>
      </w:r>
      <w:r w:rsidRPr="00BE3C51">
        <w:t>om een onafhankelijke evaluatie te laten verrichten naar de verhouding tussen de baten van het preferentiebeleid en de kosten die voortkomen uit geneesmiddelentekorten, noodmaatregelen en administratieve lasten</w:t>
      </w:r>
      <w:r w:rsidRPr="0018329B">
        <w:t>’</w:t>
      </w:r>
      <w:r w:rsidRPr="00346FD1">
        <w:t>.</w:t>
      </w:r>
      <w:r>
        <w:rPr>
          <w:rStyle w:val="Voetnootmarkering"/>
        </w:rPr>
        <w:footnoteReference w:id="8"/>
      </w:r>
      <w:r>
        <w:t xml:space="preserve"> De minister van VWS heeft de Tweede Kamer daarover in april 2026 geïnformeerd.</w:t>
      </w:r>
      <w:r>
        <w:rPr>
          <w:rStyle w:val="Voetnootmarkering"/>
        </w:rPr>
        <w:footnoteReference w:id="9"/>
      </w:r>
    </w:p>
    <w:p w:rsidR="0099567F" w:rsidP="0099567F" w:rsidRDefault="0099567F" w14:paraId="3696E28A" w14:textId="77777777">
      <w:r w:rsidRPr="00D8167E">
        <w:t>Voor dit kabinet is het bevorderen van passende zorg een beleidsprioriteit. Eind 2027 komt het kabinet met wet- en regelgeving om te zorgen dat passende zorg</w:t>
      </w:r>
      <w:r>
        <w:t xml:space="preserve"> standaard het uitgangspunt is.</w:t>
      </w:r>
      <w:r w:rsidRPr="00D8167E">
        <w:t xml:space="preserve"> In dat kader wijzen w</w:t>
      </w:r>
      <w:r>
        <w:t>e</w:t>
      </w:r>
      <w:r w:rsidRPr="00D8167E">
        <w:t xml:space="preserve"> u erop dat </w:t>
      </w:r>
      <w:r>
        <w:t xml:space="preserve">de minister van </w:t>
      </w:r>
      <w:r w:rsidRPr="00D8167E">
        <w:t xml:space="preserve">VWS </w:t>
      </w:r>
      <w:r>
        <w:t>van plan is om in</w:t>
      </w:r>
      <w:r w:rsidRPr="00D8167E">
        <w:t xml:space="preserve"> 2027 </w:t>
      </w:r>
      <w:r>
        <w:t>te evalueren</w:t>
      </w:r>
      <w:r w:rsidRPr="00D8167E">
        <w:t xml:space="preserve"> in hoeverre</w:t>
      </w:r>
      <w:r>
        <w:t xml:space="preserve"> het zorgstelsel (denk aan bekostiging, organisatie en informatievoorziening) passende zorg daadwerkelijk mogelijk maakt. Ook wil de minister van VWS daarbij de doeltreffend- en doelmatigheid van passende zorg onderzoeken. </w:t>
      </w:r>
    </w:p>
    <w:p w:rsidR="0099567F" w:rsidP="0099567F" w:rsidRDefault="0099567F" w14:paraId="4C68DC69" w14:textId="77777777">
      <w:r>
        <w:t xml:space="preserve">We adviseren bovengenoemde evaluaties voor uw parlementaire agendering te overwegen. </w:t>
      </w:r>
    </w:p>
    <w:p w:rsidR="0099567F" w:rsidP="0099567F" w:rsidRDefault="0099567F" w14:paraId="6DDC9709" w14:textId="77777777"/>
    <w:p w:rsidRPr="00141ED2" w:rsidR="0099567F" w:rsidP="00141ED2" w:rsidRDefault="0099567F" w14:paraId="429B2DE1" w14:textId="41BC12EF">
      <w:pPr>
        <w:pStyle w:val="Lijstalinea"/>
        <w:numPr>
          <w:ilvl w:val="0"/>
          <w:numId w:val="28"/>
        </w:numPr>
        <w:rPr>
          <w:b/>
          <w:bCs/>
        </w:rPr>
      </w:pPr>
      <w:r w:rsidRPr="00141ED2">
        <w:rPr>
          <w:b/>
          <w:bCs/>
        </w:rPr>
        <w:t>Risico’s en beheer</w:t>
      </w:r>
    </w:p>
    <w:p w:rsidR="0099567F" w:rsidP="0099567F" w:rsidRDefault="0099567F" w14:paraId="563BE315" w14:textId="2380DF7E">
      <w:r>
        <w:t xml:space="preserve">We verwachten dat een ontwerpbegroting aandacht besteedt aan financiële risico’s, bedrijfsvoeringrisico’s en/of beleidsrisico’s. We hebben op 20 mei 2026 onze </w:t>
      </w:r>
      <w:proofErr w:type="spellStart"/>
      <w:r>
        <w:t>Hoogrisicolijst</w:t>
      </w:r>
      <w:proofErr w:type="spellEnd"/>
      <w:r>
        <w:t xml:space="preserve"> gepubliceerd.</w:t>
      </w:r>
      <w:r>
        <w:rPr>
          <w:rStyle w:val="Voetnootmarkering"/>
        </w:rPr>
        <w:footnoteReference w:id="10"/>
      </w:r>
      <w:r>
        <w:t xml:space="preserve"> De minister heeft in het jaarverslag over 202</w:t>
      </w:r>
      <w:r w:rsidR="00B9186F">
        <w:t xml:space="preserve">5 (Kamerstuk </w:t>
      </w:r>
      <w:r w:rsidRPr="00B9186F" w:rsidR="00B9186F">
        <w:t>36945-XVI, nr. 1)</w:t>
      </w:r>
      <w:r>
        <w:t xml:space="preserve"> ook een aantal risico’s genoemd. In de ontwerpbegroting voor 2027 noemt de minister ‘randvoorwaarden voor een ambitieuze beleidsagenda’. Dit zien we als risico’s die de minister van VWS ziet voor het (kunnen) uitvoeren van haar beleid. De minister heeft onder meer aandacht voor:</w:t>
      </w:r>
    </w:p>
    <w:p w:rsidRPr="00EE43B6" w:rsidR="0099567F" w:rsidP="0099567F" w:rsidRDefault="0099567F" w14:paraId="52838E5F" w14:textId="77777777">
      <w:pPr>
        <w:pStyle w:val="Lijstalinea"/>
        <w:numPr>
          <w:ilvl w:val="0"/>
          <w:numId w:val="12"/>
        </w:numPr>
        <w:autoSpaceDN w:val="0"/>
        <w:spacing w:after="0" w:line="320" w:lineRule="exact"/>
        <w:textAlignment w:val="baseline"/>
      </w:pPr>
      <w:r>
        <w:t>r</w:t>
      </w:r>
      <w:r w:rsidRPr="00EE43B6">
        <w:t>egeldruk/administratieve lasten</w:t>
      </w:r>
      <w:r>
        <w:t xml:space="preserve"> </w:t>
      </w:r>
    </w:p>
    <w:p w:rsidRPr="003C323E" w:rsidR="0099567F" w:rsidP="0099567F" w:rsidRDefault="0099567F" w14:paraId="1BF9A203" w14:textId="77777777">
      <w:pPr>
        <w:pStyle w:val="Lijstalinea"/>
        <w:numPr>
          <w:ilvl w:val="0"/>
          <w:numId w:val="12"/>
        </w:numPr>
        <w:autoSpaceDN w:val="0"/>
        <w:spacing w:after="0" w:line="320" w:lineRule="exact"/>
        <w:textAlignment w:val="baseline"/>
      </w:pPr>
      <w:r w:rsidRPr="00320294">
        <w:t>zorgfraude</w:t>
      </w:r>
      <w:r>
        <w:t xml:space="preserve"> (ook onderdeel van de ministeriële Taskforce Ondermijning)</w:t>
      </w:r>
    </w:p>
    <w:p w:rsidR="0099567F" w:rsidP="0099567F" w:rsidRDefault="0099567F" w14:paraId="52C91C37" w14:textId="77777777">
      <w:pPr>
        <w:pStyle w:val="Lijstalinea"/>
        <w:numPr>
          <w:ilvl w:val="0"/>
          <w:numId w:val="12"/>
        </w:numPr>
        <w:autoSpaceDN w:val="0"/>
        <w:spacing w:after="0" w:line="320" w:lineRule="exact"/>
        <w:textAlignment w:val="baseline"/>
      </w:pPr>
      <w:r>
        <w:t>k</w:t>
      </w:r>
      <w:r w:rsidRPr="00EE43B6">
        <w:t>rapte op de arbeidsmarkt</w:t>
      </w:r>
    </w:p>
    <w:p w:rsidR="0099567F" w:rsidP="0099567F" w:rsidRDefault="0099567F" w14:paraId="084C3CA1" w14:textId="77777777"/>
    <w:p w:rsidR="0099567F" w:rsidP="0099567F" w:rsidRDefault="0099567F" w14:paraId="6FBEAD60" w14:textId="77777777">
      <w:pPr>
        <w:rPr>
          <w:b/>
          <w:bCs/>
        </w:rPr>
      </w:pPr>
      <w:r>
        <w:t>In de zorg is er sprake van een krappe arbeidsmarkt. Waar het aantal openstaande vacatures in 2026 zo’n 70.000 beslaat</w:t>
      </w:r>
      <w:r>
        <w:rPr>
          <w:rStyle w:val="Voetnootmarkering"/>
        </w:rPr>
        <w:footnoteReference w:id="11"/>
      </w:r>
      <w:r>
        <w:t>, noemt de minister van VWS in de ontwerpbegroting 2027 een raming die uitgaat van een tekort van bijna 301.000 personen in 2035. In figuur 1 hebben we dit weergegeven. Met onder andere het AZWA probeert de minister met partijen in de sectoren zorg en welzijn het ‘onbeheersbare arbeidsmarkttekort’ af te wenden. Een risico is dat hoofdlijnenakkoorden, zoals het AZWA, te vrijblijvend zijn en onvoldoende effectief.</w:t>
      </w:r>
      <w:r>
        <w:rPr>
          <w:rStyle w:val="Voetnootmarkering"/>
        </w:rPr>
        <w:footnoteReference w:id="12"/>
      </w:r>
      <w:r>
        <w:t xml:space="preserve"> We identificeren dit als een hoog risico.</w:t>
      </w:r>
    </w:p>
    <w:p w:rsidR="0099567F" w:rsidP="0099567F" w:rsidRDefault="0099567F" w14:paraId="010E2142" w14:textId="77777777">
      <w:pPr>
        <w:rPr>
          <w:b/>
          <w:bCs/>
        </w:rPr>
      </w:pPr>
      <w:r>
        <w:rPr>
          <w:noProof/>
        </w:rPr>
        <mc:AlternateContent>
          <mc:Choice Requires="wps">
            <w:drawing>
              <wp:anchor distT="0" distB="0" distL="114300" distR="114300" simplePos="0" relativeHeight="251660288" behindDoc="0" locked="0" layoutInCell="1" allowOverlap="1" wp14:editId="22F8C22F" wp14:anchorId="67B4ED19">
                <wp:simplePos x="0" y="0"/>
                <wp:positionH relativeFrom="margin">
                  <wp:posOffset>-130810</wp:posOffset>
                </wp:positionH>
                <wp:positionV relativeFrom="paragraph">
                  <wp:posOffset>283210</wp:posOffset>
                </wp:positionV>
                <wp:extent cx="5039360" cy="142875"/>
                <wp:effectExtent l="0" t="0" r="8890" b="9525"/>
                <wp:wrapThrough wrapText="bothSides">
                  <wp:wrapPolygon edited="0">
                    <wp:start x="0" y="0"/>
                    <wp:lineTo x="0" y="20160"/>
                    <wp:lineTo x="21556" y="20160"/>
                    <wp:lineTo x="21556" y="0"/>
                    <wp:lineTo x="0" y="0"/>
                  </wp:wrapPolygon>
                </wp:wrapThrough>
                <wp:docPr id="455487455" name="Tekstvak 1"/>
                <wp:cNvGraphicFramePr/>
                <a:graphic xmlns:a="http://schemas.openxmlformats.org/drawingml/2006/main">
                  <a:graphicData uri="http://schemas.microsoft.com/office/word/2010/wordprocessingShape">
                    <wps:wsp>
                      <wps:cNvSpPr txBox="1"/>
                      <wps:spPr>
                        <a:xfrm>
                          <a:off x="0" y="0"/>
                          <a:ext cx="5039360" cy="142875"/>
                        </a:xfrm>
                        <a:prstGeom prst="rect">
                          <a:avLst/>
                        </a:prstGeom>
                        <a:solidFill>
                          <a:prstClr val="white"/>
                        </a:solidFill>
                        <a:ln>
                          <a:noFill/>
                        </a:ln>
                      </wps:spPr>
                      <wps:txbx>
                        <w:txbxContent>
                          <w:p w:rsidRPr="006A7846" w:rsidR="0099567F" w:rsidP="0099567F" w:rsidRDefault="0099567F" w14:paraId="0E6B54CF" w14:textId="77777777">
                            <w:pPr>
                              <w:pStyle w:val="Bijschrift"/>
                              <w:spacing w:after="0"/>
                              <w:rPr>
                                <w:b/>
                                <w:bCs/>
                                <w:i w:val="0"/>
                                <w:iCs w:val="0"/>
                                <w:noProof/>
                                <w:color w:val="auto"/>
                                <w:sz w:val="20"/>
                                <w:szCs w:val="20"/>
                              </w:rPr>
                            </w:pPr>
                            <w:r w:rsidRPr="006A7846">
                              <w:rPr>
                                <w:b/>
                                <w:bCs/>
                                <w:i w:val="0"/>
                                <w:iCs w:val="0"/>
                                <w:color w:val="auto"/>
                              </w:rPr>
                              <w:t xml:space="preserve">Figuur </w:t>
                            </w:r>
                            <w:r w:rsidRPr="006A7846">
                              <w:rPr>
                                <w:b/>
                                <w:bCs/>
                                <w:i w:val="0"/>
                                <w:iCs w:val="0"/>
                                <w:color w:val="auto"/>
                              </w:rPr>
                              <w:fldChar w:fldCharType="begin"/>
                            </w:r>
                            <w:r w:rsidRPr="006A7846">
                              <w:rPr>
                                <w:b/>
                                <w:bCs/>
                                <w:i w:val="0"/>
                                <w:iCs w:val="0"/>
                                <w:color w:val="auto"/>
                              </w:rPr>
                              <w:instrText xml:space="preserve"> SEQ Figuur \* ARABIC </w:instrText>
                            </w:r>
                            <w:r w:rsidRPr="006A7846">
                              <w:rPr>
                                <w:b/>
                                <w:bCs/>
                                <w:i w:val="0"/>
                                <w:iCs w:val="0"/>
                                <w:color w:val="auto"/>
                              </w:rPr>
                              <w:fldChar w:fldCharType="separate"/>
                            </w:r>
                            <w:r>
                              <w:rPr>
                                <w:b/>
                                <w:bCs/>
                                <w:i w:val="0"/>
                                <w:iCs w:val="0"/>
                                <w:noProof/>
                                <w:color w:val="auto"/>
                              </w:rPr>
                              <w:t>1</w:t>
                            </w:r>
                            <w:r w:rsidRPr="006A7846">
                              <w:rPr>
                                <w:b/>
                                <w:bCs/>
                                <w:i w:val="0"/>
                                <w:iCs w:val="0"/>
                                <w:color w:val="auto"/>
                              </w:rPr>
                              <w:fldChar w:fldCharType="end"/>
                            </w:r>
                            <w:r w:rsidRPr="006A7846">
                              <w:rPr>
                                <w:b/>
                                <w:bCs/>
                                <w:i w:val="0"/>
                                <w:iCs w:val="0"/>
                                <w:color w:val="auto"/>
                              </w:rPr>
                              <w:t>: De (verwachte) ontwikkeling van het aantal vacatures in de zorg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67B4ED19">
                <v:stroke joinstyle="miter"/>
                <v:path gradientshapeok="t" o:connecttype="rect"/>
              </v:shapetype>
              <v:shape id="Tekstvak 1" style="position:absolute;margin-left:-10.3pt;margin-top:22.3pt;width:396.8pt;height:11.2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">
                <v:textbox inset="0,0,0,0">
                  <w:txbxContent>
                    <w:p w:rsidRPr="006A7846" w:rsidR="0099567F" w:rsidP="0099567F" w:rsidRDefault="0099567F" w14:paraId="0E6B54CF" w14:textId="77777777">
                      <w:pPr>
                        <w:pStyle w:val="Bijschrift"/>
                        <w:spacing w:after="0"/>
                        <w:rPr>
                          <w:b/>
                          <w:bCs/>
                          <w:i w:val="0"/>
                          <w:iCs w:val="0"/>
                          <w:noProof/>
                          <w:color w:val="auto"/>
                          <w:sz w:val="20"/>
                          <w:szCs w:val="20"/>
                        </w:rPr>
                      </w:pPr>
                      <w:r w:rsidRPr="006A7846">
                        <w:rPr>
                          <w:b/>
                          <w:bCs/>
                          <w:i w:val="0"/>
                          <w:iCs w:val="0"/>
                          <w:color w:val="auto"/>
                        </w:rPr>
                        <w:t xml:space="preserve">Figuur </w:t>
                      </w:r>
                      <w:r w:rsidRPr="006A7846">
                        <w:rPr>
                          <w:b/>
                          <w:bCs/>
                          <w:i w:val="0"/>
                          <w:iCs w:val="0"/>
                          <w:color w:val="auto"/>
                        </w:rPr>
                        <w:fldChar w:fldCharType="begin"/>
                      </w:r>
                      <w:r w:rsidRPr="006A7846">
                        <w:rPr>
                          <w:b/>
                          <w:bCs/>
                          <w:i w:val="0"/>
                          <w:iCs w:val="0"/>
                          <w:color w:val="auto"/>
                        </w:rPr>
                        <w:instrText xml:space="preserve"> SEQ Figuur \* ARABIC </w:instrText>
                      </w:r>
                      <w:r w:rsidRPr="006A7846">
                        <w:rPr>
                          <w:b/>
                          <w:bCs/>
                          <w:i w:val="0"/>
                          <w:iCs w:val="0"/>
                          <w:color w:val="auto"/>
                        </w:rPr>
                        <w:fldChar w:fldCharType="separate"/>
                      </w:r>
                      <w:r>
                        <w:rPr>
                          <w:b/>
                          <w:bCs/>
                          <w:i w:val="0"/>
                          <w:iCs w:val="0"/>
                          <w:noProof/>
                          <w:color w:val="auto"/>
                        </w:rPr>
                        <w:t>1</w:t>
                      </w:r>
                      <w:r w:rsidRPr="006A7846">
                        <w:rPr>
                          <w:b/>
                          <w:bCs/>
                          <w:i w:val="0"/>
                          <w:iCs w:val="0"/>
                          <w:color w:val="auto"/>
                        </w:rPr>
                        <w:fldChar w:fldCharType="end"/>
                      </w:r>
                      <w:r w:rsidRPr="006A7846">
                        <w:rPr>
                          <w:b/>
                          <w:bCs/>
                          <w:i w:val="0"/>
                          <w:iCs w:val="0"/>
                          <w:color w:val="auto"/>
                        </w:rPr>
                        <w:t>: De (verwachte) ontwikkeling van het aantal vacatures in de zorg</w:t>
                      </w:r>
                    </w:p>
                  </w:txbxContent>
                </v:textbox>
                <w10:wrap type="through" anchorx="margin"/>
              </v:shape>
            </w:pict>
          </mc:Fallback>
        </mc:AlternateContent>
      </w:r>
      <w:r>
        <w:rPr>
          <w:noProof/>
        </w:rPr>
        <w:drawing>
          <wp:anchor distT="0" distB="0" distL="114300" distR="114300" simplePos="0" relativeHeight="251659264" behindDoc="0" locked="0" layoutInCell="1" allowOverlap="1" wp14:editId="3B373D72" wp14:anchorId="3C3E4058">
            <wp:simplePos x="0" y="0"/>
            <wp:positionH relativeFrom="margin">
              <wp:align>left</wp:align>
            </wp:positionH>
            <wp:positionV relativeFrom="paragraph">
              <wp:posOffset>434340</wp:posOffset>
            </wp:positionV>
            <wp:extent cx="3639820" cy="2338070"/>
            <wp:effectExtent l="0" t="0" r="0" b="5080"/>
            <wp:wrapThrough wrapText="bothSides">
              <wp:wrapPolygon edited="0">
                <wp:start x="0" y="0"/>
                <wp:lineTo x="0" y="21471"/>
                <wp:lineTo x="21479" y="21471"/>
                <wp:lineTo x="21479" y="0"/>
                <wp:lineTo x="0" y="0"/>
              </wp:wrapPolygon>
            </wp:wrapThrough>
            <wp:docPr id="18661610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61064" name="Afbeelding 18661610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9820" cy="2338070"/>
                    </a:xfrm>
                    <a:prstGeom prst="rect">
                      <a:avLst/>
                    </a:prstGeom>
                  </pic:spPr>
                </pic:pic>
              </a:graphicData>
            </a:graphic>
            <wp14:sizeRelH relativeFrom="page">
              <wp14:pctWidth>0</wp14:pctWidth>
            </wp14:sizeRelH>
            <wp14:sizeRelV relativeFrom="page">
              <wp14:pctHeight>0</wp14:pctHeight>
            </wp14:sizeRelV>
          </wp:anchor>
        </w:drawing>
      </w:r>
    </w:p>
    <w:p w:rsidR="0099567F" w:rsidP="0099567F" w:rsidRDefault="0099567F" w14:paraId="161E8B50" w14:textId="77777777"/>
    <w:p w:rsidR="0099567F" w:rsidP="0099567F" w:rsidRDefault="0099567F" w14:paraId="2CD34798" w14:textId="77777777"/>
    <w:p w:rsidR="0099567F" w:rsidP="0099567F" w:rsidRDefault="0099567F" w14:paraId="406E54CB" w14:textId="77777777"/>
    <w:p w:rsidR="0099567F" w:rsidP="0099567F" w:rsidRDefault="0099567F" w14:paraId="63B7C546" w14:textId="77777777"/>
    <w:p w:rsidR="0099567F" w:rsidP="0099567F" w:rsidRDefault="0099567F" w14:paraId="1C180891" w14:textId="77777777"/>
    <w:p w:rsidR="0099567F" w:rsidP="0099567F" w:rsidRDefault="0099567F" w14:paraId="610D58FF" w14:textId="77777777"/>
    <w:p w:rsidR="0099567F" w:rsidP="0099567F" w:rsidRDefault="0099567F" w14:paraId="581C22ED" w14:textId="77777777"/>
    <w:p w:rsidR="0099567F" w:rsidP="0099567F" w:rsidRDefault="0099567F" w14:paraId="4A74B457" w14:textId="77777777"/>
    <w:p w:rsidRPr="00565FC0" w:rsidR="0099567F" w:rsidP="0099567F" w:rsidRDefault="0099567F" w14:paraId="05C4477A" w14:textId="1E9A39B8">
      <w:r>
        <w:t xml:space="preserve">We vragen uw aandacht voor de bovengenoemde risico’s. Uiteindelijk kunnen deze risico’s in de toekomst gevolgen hebben voor de uitgaven en het bereiken van afgesproken resultaten. </w:t>
      </w:r>
    </w:p>
    <w:p w:rsidRPr="00141ED2" w:rsidR="0099567F" w:rsidP="00141ED2" w:rsidRDefault="0099567F" w14:paraId="55F6BF27" w14:textId="52FC9878">
      <w:pPr>
        <w:pStyle w:val="Lijstalinea"/>
        <w:numPr>
          <w:ilvl w:val="0"/>
          <w:numId w:val="28"/>
        </w:numPr>
        <w:rPr>
          <w:b/>
          <w:bCs/>
        </w:rPr>
      </w:pPr>
      <w:r w:rsidRPr="00141ED2">
        <w:rPr>
          <w:b/>
          <w:bCs/>
        </w:rPr>
        <w:t xml:space="preserve">Uitgelicht: preventie (leefstijl) </w:t>
      </w:r>
    </w:p>
    <w:p w:rsidR="0099567F" w:rsidP="0099567F" w:rsidRDefault="0099567F" w14:paraId="76101EF8" w14:textId="77777777">
      <w:r>
        <w:t xml:space="preserve">Een ander risico op onze </w:t>
      </w:r>
      <w:proofErr w:type="spellStart"/>
      <w:r>
        <w:t>Hoogrisicolijst</w:t>
      </w:r>
      <w:proofErr w:type="spellEnd"/>
      <w:r>
        <w:t xml:space="preserve"> is een ongezonde bevolking als gevolg van een ongezonde leefstijl en leefomgeving.</w:t>
      </w:r>
      <w:r>
        <w:rPr>
          <w:rStyle w:val="Voetnootmarkering"/>
        </w:rPr>
        <w:footnoteReference w:id="13"/>
      </w:r>
      <w:r>
        <w:t xml:space="preserve"> </w:t>
      </w:r>
      <w:r w:rsidRPr="00495729">
        <w:t xml:space="preserve">De minister van VWS schrijft in de ontwerpbegroting </w:t>
      </w:r>
      <w:r w:rsidRPr="00304DAC">
        <w:t xml:space="preserve">2027 </w:t>
      </w:r>
      <w:r>
        <w:t xml:space="preserve">dat </w:t>
      </w:r>
      <w:r w:rsidRPr="00304DAC">
        <w:t>preventie</w:t>
      </w:r>
      <w:r>
        <w:t xml:space="preserve"> belangrijk is om te komen tot ‘de gezondste generatie ooit’. Ook wil ze de inzet op gezondheid en preventie minder vrijblijvend maken. Enkele concrete voornemens die de minister daarbij noemt zijn:</w:t>
      </w:r>
    </w:p>
    <w:p w:rsidR="0099567F" w:rsidP="0099567F" w:rsidRDefault="0099567F" w14:paraId="63810E32" w14:textId="77777777">
      <w:pPr>
        <w:pStyle w:val="Lijstalinea"/>
        <w:numPr>
          <w:ilvl w:val="0"/>
          <w:numId w:val="19"/>
        </w:numPr>
        <w:autoSpaceDN w:val="0"/>
        <w:spacing w:after="0" w:line="320" w:lineRule="exact"/>
        <w:textAlignment w:val="baseline"/>
      </w:pPr>
      <w:r>
        <w:t>Gratis schoolfruit voor kinderen in het primair en voortgezet onderwijs. Hiervoor is vanaf 2027 € 23,3 miljoen beschikbaar, oplopend tot € 80 miljoen structureel vanaf 2032.</w:t>
      </w:r>
    </w:p>
    <w:p w:rsidR="0099567F" w:rsidP="0099567F" w:rsidRDefault="0099567F" w14:paraId="690A88FA" w14:textId="77777777">
      <w:pPr>
        <w:pStyle w:val="Lijstalinea"/>
        <w:numPr>
          <w:ilvl w:val="0"/>
          <w:numId w:val="19"/>
        </w:numPr>
        <w:autoSpaceDN w:val="0"/>
        <w:spacing w:after="0" w:line="320" w:lineRule="exact"/>
        <w:textAlignment w:val="baseline"/>
      </w:pPr>
      <w:r>
        <w:t xml:space="preserve">Het invoeren van een suikerbelasting op eetwaren en alcoholvrije dranken. Het kabinet verwacht in 2027 het benodigde wetsvoorstel hiervoor naar de Tweede Kamer te sturen. Graag wijzen we u erop dat de Algemene Rekenkamer in het najaar een </w:t>
      </w:r>
      <w:r w:rsidRPr="00EF3EEA">
        <w:t>onderzoek</w:t>
      </w:r>
      <w:r>
        <w:t xml:space="preserve"> publiceert </w:t>
      </w:r>
      <w:r w:rsidRPr="005174A5">
        <w:t>naar maatregelen buiten de zorg die impact hebben op de leefomgeving, onze gezondheid en onze zorguitgaven</w:t>
      </w:r>
      <w:r>
        <w:t>.</w:t>
      </w:r>
      <w:r>
        <w:rPr>
          <w:rStyle w:val="Voetnootmarkering"/>
        </w:rPr>
        <w:footnoteReference w:id="14"/>
      </w:r>
      <w:r>
        <w:t xml:space="preserve"> Hierin komt ook de voedselomgeving aan bod. </w:t>
      </w:r>
    </w:p>
    <w:p w:rsidR="0099567F" w:rsidP="0099567F" w:rsidRDefault="0099567F" w14:paraId="5435BF7A" w14:textId="77777777">
      <w:pPr>
        <w:pStyle w:val="Lijstalinea"/>
        <w:numPr>
          <w:ilvl w:val="0"/>
          <w:numId w:val="19"/>
        </w:numPr>
        <w:autoSpaceDN w:val="0"/>
        <w:spacing w:after="0" w:line="320" w:lineRule="exact"/>
        <w:textAlignment w:val="baseline"/>
      </w:pPr>
      <w:r>
        <w:t xml:space="preserve">Het ondersteunen van kwetsbare gezinnen met het programma Kansrijke Start, onder andere door vroege signalering en voorbereiding op het ouderschap. Hiervoor is in 2027 € 25 miljoen beschikbaar en dat bedrag loopt op tot € 62 miljoen structureel.  </w:t>
      </w:r>
    </w:p>
    <w:p w:rsidR="0099567F" w:rsidP="0099567F" w:rsidRDefault="0099567F" w14:paraId="2CFF914D" w14:textId="77777777"/>
    <w:p w:rsidR="0099567F" w:rsidP="0099567F" w:rsidRDefault="0099567F" w14:paraId="3EE9615A" w14:textId="449F01E1">
      <w:r>
        <w:t>In tabel 4 staan de reeksen van bovengenoemde maatregelen zoals opgenomen in de ontwerpbegroting 2027.</w:t>
      </w:r>
    </w:p>
    <w:p w:rsidRPr="0041189E" w:rsidR="0099567F" w:rsidP="0099567F" w:rsidRDefault="0099567F" w14:paraId="1A489E40" w14:textId="77777777">
      <w:pPr>
        <w:pStyle w:val="Bijschrift"/>
        <w:keepNext/>
        <w:spacing w:after="0"/>
        <w:rPr>
          <w:i w:val="0"/>
          <w:iCs w:val="0"/>
          <w:color w:val="auto"/>
        </w:rPr>
      </w:pPr>
      <w:r w:rsidRPr="0041189E">
        <w:rPr>
          <w:b/>
          <w:bCs/>
          <w:color w:val="auto"/>
        </w:rPr>
        <w:t xml:space="preserve">Tabel </w:t>
      </w:r>
      <w:r w:rsidRPr="0041189E">
        <w:rPr>
          <w:b/>
          <w:bCs/>
          <w:color w:val="auto"/>
        </w:rPr>
        <w:fldChar w:fldCharType="begin"/>
      </w:r>
      <w:r w:rsidRPr="0041189E">
        <w:rPr>
          <w:b/>
          <w:bCs/>
          <w:color w:val="auto"/>
        </w:rPr>
        <w:instrText xml:space="preserve"> SEQ Tabel \* ARABIC </w:instrText>
      </w:r>
      <w:r w:rsidRPr="0041189E">
        <w:rPr>
          <w:b/>
          <w:bCs/>
          <w:color w:val="auto"/>
        </w:rPr>
        <w:fldChar w:fldCharType="separate"/>
      </w:r>
      <w:r>
        <w:rPr>
          <w:b/>
          <w:bCs/>
          <w:noProof/>
          <w:color w:val="auto"/>
        </w:rPr>
        <w:t>4</w:t>
      </w:r>
      <w:r w:rsidRPr="0041189E">
        <w:rPr>
          <w:b/>
          <w:bCs/>
          <w:color w:val="auto"/>
        </w:rPr>
        <w:fldChar w:fldCharType="end"/>
      </w:r>
      <w:r w:rsidRPr="0041189E">
        <w:rPr>
          <w:i w:val="0"/>
          <w:iCs w:val="0"/>
          <w:color w:val="auto"/>
        </w:rPr>
        <w:t xml:space="preserve">: </w:t>
      </w:r>
      <w:r w:rsidRPr="003C323E">
        <w:rPr>
          <w:b/>
          <w:bCs/>
          <w:color w:val="auto"/>
        </w:rPr>
        <w:t>Enkele concrete preventiemaatregelen</w:t>
      </w:r>
      <w:r w:rsidRPr="0041189E">
        <w:rPr>
          <w:color w:val="auto"/>
        </w:rPr>
        <w:t xml:space="preserve"> </w:t>
      </w:r>
      <w:r w:rsidRPr="003C323E">
        <w:rPr>
          <w:b/>
          <w:bCs/>
          <w:color w:val="auto"/>
        </w:rPr>
        <w:t>in ontwerpbegroting</w:t>
      </w:r>
      <w:r>
        <w:rPr>
          <w:color w:val="auto"/>
        </w:rPr>
        <w:t xml:space="preserve"> </w:t>
      </w:r>
      <w:r w:rsidRPr="0041189E">
        <w:rPr>
          <w:color w:val="auto"/>
        </w:rPr>
        <w:t>(in € miljoen)</w:t>
      </w:r>
    </w:p>
    <w:tbl>
      <w:tblPr>
        <w:tblStyle w:val="Tabelraster"/>
        <w:tblW w:w="5000" w:type="pct"/>
        <w:tblLayout w:type="fixed"/>
        <w:tblLook w:val="04A0" w:firstRow="1" w:lastRow="0" w:firstColumn="1" w:lastColumn="0" w:noHBand="0" w:noVBand="1"/>
      </w:tblPr>
      <w:tblGrid>
        <w:gridCol w:w="3722"/>
        <w:gridCol w:w="890"/>
        <w:gridCol w:w="890"/>
        <w:gridCol w:w="890"/>
        <w:gridCol w:w="890"/>
        <w:gridCol w:w="890"/>
        <w:gridCol w:w="890"/>
      </w:tblGrid>
      <w:tr w:rsidRPr="00304DAC" w:rsidR="0099567F" w:rsidTr="002004B6" w14:paraId="2FB09110" w14:textId="77777777">
        <w:tc>
          <w:tcPr>
            <w:tcW w:w="2053" w:type="pct"/>
            <w:shd w:val="clear" w:color="auto" w:fill="002060"/>
          </w:tcPr>
          <w:p w:rsidRPr="00304DAC" w:rsidR="0099567F" w:rsidP="00AF129D" w:rsidRDefault="0099567F" w14:paraId="6EEBCDF2" w14:textId="77777777">
            <w:pPr>
              <w:rPr>
                <w:b/>
                <w:bCs/>
                <w:sz w:val="18"/>
                <w:szCs w:val="18"/>
              </w:rPr>
            </w:pPr>
            <w:r w:rsidRPr="00304DAC">
              <w:rPr>
                <w:b/>
                <w:bCs/>
                <w:sz w:val="18"/>
                <w:szCs w:val="18"/>
              </w:rPr>
              <w:t xml:space="preserve">Intensivering               </w:t>
            </w:r>
            <w:r>
              <w:rPr>
                <w:b/>
                <w:bCs/>
                <w:sz w:val="18"/>
                <w:szCs w:val="18"/>
              </w:rPr>
              <w:t xml:space="preserve">         </w:t>
            </w:r>
            <w:r w:rsidRPr="00304DAC">
              <w:rPr>
                <w:b/>
                <w:bCs/>
                <w:sz w:val="18"/>
                <w:szCs w:val="18"/>
              </w:rPr>
              <w:t xml:space="preserve">                         </w:t>
            </w:r>
          </w:p>
        </w:tc>
        <w:tc>
          <w:tcPr>
            <w:tcW w:w="491" w:type="pct"/>
            <w:shd w:val="clear" w:color="auto" w:fill="002060"/>
          </w:tcPr>
          <w:p w:rsidRPr="00304DAC" w:rsidR="0099567F" w:rsidP="00AF129D" w:rsidRDefault="0099567F" w14:paraId="6748AECE" w14:textId="77777777">
            <w:pPr>
              <w:jc w:val="center"/>
              <w:rPr>
                <w:b/>
                <w:bCs/>
                <w:sz w:val="18"/>
                <w:szCs w:val="18"/>
              </w:rPr>
            </w:pPr>
            <w:r>
              <w:rPr>
                <w:b/>
                <w:bCs/>
                <w:sz w:val="18"/>
                <w:szCs w:val="18"/>
              </w:rPr>
              <w:t>Artikel</w:t>
            </w:r>
          </w:p>
        </w:tc>
        <w:tc>
          <w:tcPr>
            <w:tcW w:w="491" w:type="pct"/>
            <w:shd w:val="clear" w:color="auto" w:fill="002060"/>
          </w:tcPr>
          <w:p w:rsidRPr="00304DAC" w:rsidR="0099567F" w:rsidP="00AF129D" w:rsidRDefault="0099567F" w14:paraId="6A66F245" w14:textId="77777777">
            <w:pPr>
              <w:jc w:val="center"/>
              <w:rPr>
                <w:b/>
                <w:bCs/>
                <w:sz w:val="18"/>
                <w:szCs w:val="18"/>
              </w:rPr>
            </w:pPr>
            <w:r w:rsidRPr="00304DAC">
              <w:rPr>
                <w:b/>
                <w:bCs/>
                <w:sz w:val="18"/>
                <w:szCs w:val="18"/>
              </w:rPr>
              <w:t>2027</w:t>
            </w:r>
          </w:p>
        </w:tc>
        <w:tc>
          <w:tcPr>
            <w:tcW w:w="491" w:type="pct"/>
            <w:shd w:val="clear" w:color="auto" w:fill="002060"/>
          </w:tcPr>
          <w:p w:rsidRPr="00304DAC" w:rsidR="0099567F" w:rsidP="00AF129D" w:rsidRDefault="0099567F" w14:paraId="0A692E51" w14:textId="77777777">
            <w:pPr>
              <w:jc w:val="center"/>
              <w:rPr>
                <w:b/>
                <w:bCs/>
                <w:sz w:val="18"/>
                <w:szCs w:val="18"/>
              </w:rPr>
            </w:pPr>
            <w:r w:rsidRPr="00304DAC">
              <w:rPr>
                <w:b/>
                <w:bCs/>
                <w:sz w:val="18"/>
                <w:szCs w:val="18"/>
              </w:rPr>
              <w:t>2028</w:t>
            </w:r>
          </w:p>
        </w:tc>
        <w:tc>
          <w:tcPr>
            <w:tcW w:w="491" w:type="pct"/>
            <w:shd w:val="clear" w:color="auto" w:fill="002060"/>
          </w:tcPr>
          <w:p w:rsidRPr="00304DAC" w:rsidR="0099567F" w:rsidP="00AF129D" w:rsidRDefault="0099567F" w14:paraId="00228676" w14:textId="77777777">
            <w:pPr>
              <w:jc w:val="center"/>
              <w:rPr>
                <w:b/>
                <w:bCs/>
                <w:sz w:val="18"/>
                <w:szCs w:val="18"/>
              </w:rPr>
            </w:pPr>
            <w:r w:rsidRPr="00304DAC">
              <w:rPr>
                <w:b/>
                <w:bCs/>
                <w:sz w:val="18"/>
                <w:szCs w:val="18"/>
              </w:rPr>
              <w:t>2029</w:t>
            </w:r>
          </w:p>
        </w:tc>
        <w:tc>
          <w:tcPr>
            <w:tcW w:w="491" w:type="pct"/>
            <w:shd w:val="clear" w:color="auto" w:fill="002060"/>
          </w:tcPr>
          <w:p w:rsidRPr="00304DAC" w:rsidR="0099567F" w:rsidP="00AF129D" w:rsidRDefault="0099567F" w14:paraId="478D16B6" w14:textId="77777777">
            <w:pPr>
              <w:jc w:val="center"/>
              <w:rPr>
                <w:b/>
                <w:bCs/>
                <w:sz w:val="18"/>
                <w:szCs w:val="18"/>
              </w:rPr>
            </w:pPr>
            <w:r w:rsidRPr="00304DAC">
              <w:rPr>
                <w:b/>
                <w:bCs/>
                <w:sz w:val="18"/>
                <w:szCs w:val="18"/>
              </w:rPr>
              <w:t>2030</w:t>
            </w:r>
          </w:p>
        </w:tc>
        <w:tc>
          <w:tcPr>
            <w:tcW w:w="491" w:type="pct"/>
            <w:shd w:val="clear" w:color="auto" w:fill="002060"/>
          </w:tcPr>
          <w:p w:rsidRPr="00304DAC" w:rsidR="0099567F" w:rsidP="00AF129D" w:rsidRDefault="0099567F" w14:paraId="0AAD26A7" w14:textId="77777777">
            <w:pPr>
              <w:jc w:val="center"/>
              <w:rPr>
                <w:b/>
                <w:bCs/>
                <w:sz w:val="18"/>
                <w:szCs w:val="18"/>
              </w:rPr>
            </w:pPr>
            <w:r>
              <w:rPr>
                <w:b/>
                <w:bCs/>
                <w:sz w:val="18"/>
                <w:szCs w:val="18"/>
              </w:rPr>
              <w:t>2031</w:t>
            </w:r>
          </w:p>
        </w:tc>
      </w:tr>
      <w:tr w:rsidRPr="00304DAC" w:rsidR="0099567F" w:rsidTr="003C323E" w14:paraId="01FB6DA4" w14:textId="77777777">
        <w:tc>
          <w:tcPr>
            <w:tcW w:w="2053" w:type="pct"/>
          </w:tcPr>
          <w:p w:rsidRPr="00304DAC" w:rsidR="0099567F" w:rsidP="00AF129D" w:rsidRDefault="0099567F" w14:paraId="23B9D5BA" w14:textId="77777777">
            <w:pPr>
              <w:rPr>
                <w:sz w:val="18"/>
                <w:szCs w:val="18"/>
              </w:rPr>
            </w:pPr>
            <w:r w:rsidRPr="00D85827">
              <w:rPr>
                <w:sz w:val="18"/>
                <w:szCs w:val="18"/>
              </w:rPr>
              <w:t xml:space="preserve">Jeugd en </w:t>
            </w:r>
            <w:r>
              <w:rPr>
                <w:sz w:val="18"/>
                <w:szCs w:val="18"/>
              </w:rPr>
              <w:t>s</w:t>
            </w:r>
            <w:r w:rsidRPr="00D85827">
              <w:rPr>
                <w:sz w:val="18"/>
                <w:szCs w:val="18"/>
              </w:rPr>
              <w:t>chool</w:t>
            </w:r>
            <w:r>
              <w:rPr>
                <w:sz w:val="18"/>
                <w:szCs w:val="18"/>
              </w:rPr>
              <w:t xml:space="preserve"> (schoolfruit)</w:t>
            </w:r>
          </w:p>
        </w:tc>
        <w:tc>
          <w:tcPr>
            <w:tcW w:w="491" w:type="pct"/>
          </w:tcPr>
          <w:p w:rsidRPr="00D85827" w:rsidR="0099567F" w:rsidP="00AF129D" w:rsidRDefault="0099567F" w14:paraId="2B48FBEA" w14:textId="77777777">
            <w:pPr>
              <w:jc w:val="center"/>
              <w:rPr>
                <w:sz w:val="18"/>
                <w:szCs w:val="18"/>
              </w:rPr>
            </w:pPr>
            <w:r>
              <w:rPr>
                <w:sz w:val="18"/>
                <w:szCs w:val="18"/>
              </w:rPr>
              <w:t>1 en 4</w:t>
            </w:r>
          </w:p>
        </w:tc>
        <w:tc>
          <w:tcPr>
            <w:tcW w:w="491" w:type="pct"/>
          </w:tcPr>
          <w:p w:rsidRPr="00304DAC" w:rsidR="0099567F" w:rsidP="00AF129D" w:rsidRDefault="0099567F" w14:paraId="29F51474" w14:textId="77777777">
            <w:pPr>
              <w:jc w:val="center"/>
              <w:rPr>
                <w:sz w:val="18"/>
                <w:szCs w:val="18"/>
              </w:rPr>
            </w:pPr>
            <w:r>
              <w:rPr>
                <w:color w:val="000000" w:themeColor="text1"/>
              </w:rPr>
              <w:t xml:space="preserve">€ </w:t>
            </w:r>
            <w:r w:rsidRPr="00D85827">
              <w:rPr>
                <w:sz w:val="18"/>
                <w:szCs w:val="18"/>
              </w:rPr>
              <w:t>23</w:t>
            </w:r>
          </w:p>
        </w:tc>
        <w:tc>
          <w:tcPr>
            <w:tcW w:w="491" w:type="pct"/>
          </w:tcPr>
          <w:p w:rsidRPr="00304DAC" w:rsidR="0099567F" w:rsidP="00AF129D" w:rsidRDefault="0099567F" w14:paraId="3A1E74D1" w14:textId="77777777">
            <w:pPr>
              <w:jc w:val="center"/>
              <w:rPr>
                <w:sz w:val="18"/>
                <w:szCs w:val="18"/>
              </w:rPr>
            </w:pPr>
            <w:r>
              <w:rPr>
                <w:color w:val="000000" w:themeColor="text1"/>
              </w:rPr>
              <w:t xml:space="preserve">€ </w:t>
            </w:r>
            <w:r w:rsidRPr="00D85827">
              <w:rPr>
                <w:sz w:val="18"/>
                <w:szCs w:val="18"/>
              </w:rPr>
              <w:t>7</w:t>
            </w:r>
            <w:r>
              <w:rPr>
                <w:sz w:val="18"/>
                <w:szCs w:val="18"/>
              </w:rPr>
              <w:t>6</w:t>
            </w:r>
          </w:p>
        </w:tc>
        <w:tc>
          <w:tcPr>
            <w:tcW w:w="491" w:type="pct"/>
          </w:tcPr>
          <w:p w:rsidRPr="00304DAC" w:rsidR="0099567F" w:rsidP="00AF129D" w:rsidRDefault="0099567F" w14:paraId="3D744520" w14:textId="77777777">
            <w:pPr>
              <w:jc w:val="center"/>
              <w:rPr>
                <w:sz w:val="18"/>
                <w:szCs w:val="18"/>
              </w:rPr>
            </w:pPr>
            <w:r>
              <w:rPr>
                <w:color w:val="000000" w:themeColor="text1"/>
              </w:rPr>
              <w:t xml:space="preserve">€ </w:t>
            </w:r>
            <w:r w:rsidRPr="00D85827">
              <w:rPr>
                <w:sz w:val="18"/>
                <w:szCs w:val="18"/>
              </w:rPr>
              <w:t>73</w:t>
            </w:r>
          </w:p>
        </w:tc>
        <w:tc>
          <w:tcPr>
            <w:tcW w:w="491" w:type="pct"/>
          </w:tcPr>
          <w:p w:rsidRPr="00304DAC" w:rsidR="0099567F" w:rsidP="00AF129D" w:rsidRDefault="0099567F" w14:paraId="308CB63E" w14:textId="77777777">
            <w:pPr>
              <w:jc w:val="center"/>
              <w:rPr>
                <w:sz w:val="18"/>
                <w:szCs w:val="18"/>
              </w:rPr>
            </w:pPr>
            <w:r>
              <w:rPr>
                <w:color w:val="000000" w:themeColor="text1"/>
              </w:rPr>
              <w:t xml:space="preserve">€ </w:t>
            </w:r>
            <w:r w:rsidRPr="00D85827">
              <w:rPr>
                <w:sz w:val="18"/>
                <w:szCs w:val="18"/>
              </w:rPr>
              <w:t>72</w:t>
            </w:r>
          </w:p>
        </w:tc>
        <w:tc>
          <w:tcPr>
            <w:tcW w:w="491" w:type="pct"/>
          </w:tcPr>
          <w:p w:rsidRPr="00304DAC" w:rsidR="0099567F" w:rsidP="00AF129D" w:rsidRDefault="0099567F" w14:paraId="2138254B" w14:textId="77777777">
            <w:pPr>
              <w:jc w:val="center"/>
              <w:rPr>
                <w:sz w:val="18"/>
                <w:szCs w:val="18"/>
              </w:rPr>
            </w:pPr>
            <w:r>
              <w:rPr>
                <w:color w:val="000000" w:themeColor="text1"/>
              </w:rPr>
              <w:t xml:space="preserve">€ </w:t>
            </w:r>
            <w:r w:rsidRPr="00D85827">
              <w:rPr>
                <w:sz w:val="18"/>
                <w:szCs w:val="18"/>
              </w:rPr>
              <w:t>7</w:t>
            </w:r>
            <w:r>
              <w:rPr>
                <w:sz w:val="18"/>
                <w:szCs w:val="18"/>
              </w:rPr>
              <w:t>3</w:t>
            </w:r>
          </w:p>
        </w:tc>
      </w:tr>
      <w:tr w:rsidRPr="00304DAC" w:rsidR="0099567F" w:rsidTr="003C323E" w14:paraId="060BCA6D" w14:textId="77777777">
        <w:tc>
          <w:tcPr>
            <w:tcW w:w="2053" w:type="pct"/>
          </w:tcPr>
          <w:p w:rsidRPr="00D85827" w:rsidR="0099567F" w:rsidP="00AF129D" w:rsidRDefault="0099567F" w14:paraId="25A9D351" w14:textId="77777777">
            <w:pPr>
              <w:rPr>
                <w:sz w:val="18"/>
                <w:szCs w:val="18"/>
              </w:rPr>
            </w:pPr>
            <w:r w:rsidRPr="00BE5562">
              <w:rPr>
                <w:sz w:val="18"/>
                <w:szCs w:val="18"/>
              </w:rPr>
              <w:t xml:space="preserve">Kansrijke </w:t>
            </w:r>
            <w:r>
              <w:rPr>
                <w:sz w:val="18"/>
                <w:szCs w:val="18"/>
              </w:rPr>
              <w:t>S</w:t>
            </w:r>
            <w:r w:rsidRPr="00BE5562">
              <w:rPr>
                <w:sz w:val="18"/>
                <w:szCs w:val="18"/>
              </w:rPr>
              <w:t>tart: gemeentelijke en maatschappelijke ondersteuning kwetsbare gezinnen</w:t>
            </w:r>
          </w:p>
        </w:tc>
        <w:tc>
          <w:tcPr>
            <w:tcW w:w="491" w:type="pct"/>
          </w:tcPr>
          <w:p w:rsidR="0099567F" w:rsidP="00AF129D" w:rsidRDefault="0099567F" w14:paraId="7F1CA0BE" w14:textId="77777777">
            <w:pPr>
              <w:jc w:val="center"/>
              <w:rPr>
                <w:sz w:val="18"/>
                <w:szCs w:val="18"/>
              </w:rPr>
            </w:pPr>
            <w:r>
              <w:rPr>
                <w:sz w:val="18"/>
                <w:szCs w:val="18"/>
              </w:rPr>
              <w:t>1</w:t>
            </w:r>
          </w:p>
        </w:tc>
        <w:tc>
          <w:tcPr>
            <w:tcW w:w="491" w:type="pct"/>
          </w:tcPr>
          <w:p w:rsidRPr="00D85827" w:rsidR="0099567F" w:rsidP="00AF129D" w:rsidRDefault="0099567F" w14:paraId="084F9376" w14:textId="77777777">
            <w:pPr>
              <w:jc w:val="center"/>
              <w:rPr>
                <w:sz w:val="18"/>
                <w:szCs w:val="18"/>
              </w:rPr>
            </w:pPr>
            <w:r>
              <w:rPr>
                <w:color w:val="000000" w:themeColor="text1"/>
              </w:rPr>
              <w:t xml:space="preserve">€ </w:t>
            </w:r>
            <w:r>
              <w:rPr>
                <w:sz w:val="18"/>
                <w:szCs w:val="18"/>
              </w:rPr>
              <w:t>25</w:t>
            </w:r>
          </w:p>
        </w:tc>
        <w:tc>
          <w:tcPr>
            <w:tcW w:w="491" w:type="pct"/>
          </w:tcPr>
          <w:p w:rsidRPr="00D85827" w:rsidR="0099567F" w:rsidP="00AF129D" w:rsidRDefault="0099567F" w14:paraId="6FD8C1D9" w14:textId="77777777">
            <w:pPr>
              <w:jc w:val="center"/>
              <w:rPr>
                <w:sz w:val="18"/>
                <w:szCs w:val="18"/>
              </w:rPr>
            </w:pPr>
            <w:r>
              <w:rPr>
                <w:color w:val="000000" w:themeColor="text1"/>
              </w:rPr>
              <w:t xml:space="preserve">€ </w:t>
            </w:r>
            <w:r>
              <w:rPr>
                <w:sz w:val="18"/>
                <w:szCs w:val="18"/>
              </w:rPr>
              <w:t>60</w:t>
            </w:r>
          </w:p>
        </w:tc>
        <w:tc>
          <w:tcPr>
            <w:tcW w:w="491" w:type="pct"/>
          </w:tcPr>
          <w:p w:rsidRPr="00D85827" w:rsidR="0099567F" w:rsidP="00AF129D" w:rsidRDefault="0099567F" w14:paraId="69919392" w14:textId="77777777">
            <w:pPr>
              <w:jc w:val="center"/>
              <w:rPr>
                <w:sz w:val="18"/>
                <w:szCs w:val="18"/>
              </w:rPr>
            </w:pPr>
            <w:r>
              <w:rPr>
                <w:color w:val="000000" w:themeColor="text1"/>
              </w:rPr>
              <w:t xml:space="preserve">€ </w:t>
            </w:r>
            <w:r>
              <w:rPr>
                <w:sz w:val="18"/>
                <w:szCs w:val="18"/>
              </w:rPr>
              <w:t>60</w:t>
            </w:r>
          </w:p>
        </w:tc>
        <w:tc>
          <w:tcPr>
            <w:tcW w:w="491" w:type="pct"/>
          </w:tcPr>
          <w:p w:rsidRPr="00D85827" w:rsidR="0099567F" w:rsidP="00AF129D" w:rsidRDefault="0099567F" w14:paraId="10D73E0E" w14:textId="77777777">
            <w:pPr>
              <w:jc w:val="center"/>
              <w:rPr>
                <w:sz w:val="18"/>
                <w:szCs w:val="18"/>
              </w:rPr>
            </w:pPr>
            <w:r>
              <w:rPr>
                <w:color w:val="000000" w:themeColor="text1"/>
              </w:rPr>
              <w:t xml:space="preserve">€ </w:t>
            </w:r>
            <w:r>
              <w:rPr>
                <w:sz w:val="18"/>
                <w:szCs w:val="18"/>
              </w:rPr>
              <w:t>60</w:t>
            </w:r>
          </w:p>
        </w:tc>
        <w:tc>
          <w:tcPr>
            <w:tcW w:w="491" w:type="pct"/>
          </w:tcPr>
          <w:p w:rsidRPr="00D85827" w:rsidR="0099567F" w:rsidP="00AF129D" w:rsidRDefault="0099567F" w14:paraId="2C7455C9" w14:textId="77777777">
            <w:pPr>
              <w:jc w:val="center"/>
              <w:rPr>
                <w:sz w:val="18"/>
                <w:szCs w:val="18"/>
              </w:rPr>
            </w:pPr>
            <w:r>
              <w:rPr>
                <w:color w:val="000000" w:themeColor="text1"/>
              </w:rPr>
              <w:t xml:space="preserve">€ </w:t>
            </w:r>
            <w:r>
              <w:rPr>
                <w:sz w:val="18"/>
                <w:szCs w:val="18"/>
              </w:rPr>
              <w:t>61</w:t>
            </w:r>
          </w:p>
        </w:tc>
      </w:tr>
    </w:tbl>
    <w:p w:rsidR="0099567F" w:rsidP="0099567F" w:rsidRDefault="0099567F" w14:paraId="0D61793D" w14:textId="77777777"/>
    <w:p w:rsidR="0099567F" w:rsidP="0099567F" w:rsidRDefault="0099567F" w14:paraId="6F87D320" w14:textId="3FC927B5">
      <w:r>
        <w:t>We merken op dat de minister van VWS in deze ontwerpbegroting geen link legt tussen de eerdergenoemde maatregelen, de bijbehorende bedragen in de begroting en enkele concrete doelstellingen over fruitconsumptie door en overgewicht bij kinderen. Deze doelstellingen heeft de minister van VWS in de begroting van vorig jaar (2026) opgenomen en gelden ook nu nog</w:t>
      </w:r>
      <w:r w:rsidR="00B9186F">
        <w:t xml:space="preserve"> (Kamerstuk 36800-XVI)</w:t>
      </w:r>
      <w:r>
        <w:t xml:space="preserve">. Een voorbeeld is het doel dat ten minste 65% van de kinderen onder de 18 jaar voldoende fruit eet in 2040.   </w:t>
      </w:r>
    </w:p>
    <w:p w:rsidR="0099567F" w:rsidP="0099567F" w:rsidRDefault="0099567F" w14:paraId="48BB6172" w14:textId="77777777">
      <w:r>
        <w:t>De minister van VWS noemt ook expliciet het stimuleren van sport en bewegen, de inzet op een rookvrije generatie en het verhogen van de vaccinatiegraad. Deze thema’s komen ook terug in ons dashboard ‘</w:t>
      </w:r>
      <w:r w:rsidRPr="003C323E">
        <w:t>Blik op Nederland</w:t>
      </w:r>
      <w:r>
        <w:t>’,</w:t>
      </w:r>
      <w:r>
        <w:rPr>
          <w:rStyle w:val="Voetnootmarkering"/>
        </w:rPr>
        <w:footnoteReference w:id="15"/>
      </w:r>
      <w:r>
        <w:t xml:space="preserve"> waarin we voor 10 beleidsthema’s een aantal indicatoren weergeven die samen laten zien hoe:</w:t>
      </w:r>
    </w:p>
    <w:p w:rsidR="0099567F" w:rsidP="0099567F" w:rsidRDefault="0099567F" w14:paraId="57961EC4" w14:textId="77777777">
      <w:pPr>
        <w:pStyle w:val="Lijstalinea"/>
        <w:numPr>
          <w:ilvl w:val="0"/>
          <w:numId w:val="19"/>
        </w:numPr>
        <w:autoSpaceDN w:val="0"/>
        <w:spacing w:after="0" w:line="320" w:lineRule="exact"/>
        <w:textAlignment w:val="baseline"/>
      </w:pPr>
      <w:r>
        <w:t>Nederland ervoor staat op verschillende beleidsterreinen, waaronder zorg;</w:t>
      </w:r>
    </w:p>
    <w:p w:rsidR="0099567F" w:rsidP="0099567F" w:rsidRDefault="0099567F" w14:paraId="35272291" w14:textId="77777777">
      <w:pPr>
        <w:pStyle w:val="Lijstalinea"/>
        <w:numPr>
          <w:ilvl w:val="0"/>
          <w:numId w:val="19"/>
        </w:numPr>
        <w:autoSpaceDN w:val="0"/>
        <w:spacing w:after="0" w:line="320" w:lineRule="exact"/>
        <w:textAlignment w:val="baseline"/>
      </w:pPr>
      <w:r>
        <w:t>de situatie zich ontwikkelt in de tijd;</w:t>
      </w:r>
    </w:p>
    <w:p w:rsidR="0099567F" w:rsidP="0099567F" w:rsidRDefault="0099567F" w14:paraId="3965D497" w14:textId="77777777">
      <w:pPr>
        <w:pStyle w:val="Lijstalinea"/>
        <w:numPr>
          <w:ilvl w:val="0"/>
          <w:numId w:val="19"/>
        </w:numPr>
        <w:autoSpaceDN w:val="0"/>
        <w:spacing w:after="0" w:line="320" w:lineRule="exact"/>
        <w:textAlignment w:val="baseline"/>
      </w:pPr>
      <w:r>
        <w:t>dit aansluit bij eventuele nationale en internationale afspraken en doelstellingen.</w:t>
      </w:r>
    </w:p>
    <w:p w:rsidR="0099567F" w:rsidP="0099567F" w:rsidRDefault="0099567F" w14:paraId="12997C60" w14:textId="77777777"/>
    <w:p w:rsidR="0099567F" w:rsidP="0099567F" w:rsidRDefault="0099567F" w14:paraId="69299E05" w14:textId="13DBB24B">
      <w:r>
        <w:t xml:space="preserve">Uit de laatste beschikbare cijfers blijkt dat de doelen voorlopig niet gehaald worden. Zo voldeed in 2025 zo’n 47% van de Nederlanders ouder dan 4 jaar aan de beweegrichtlijnen. Het doel van de minister van VWS is dat 75% van de Nederlanders hieraan in 2040 voldoet. Een been bijtrekken lijkt noodzakelijk. </w:t>
      </w:r>
    </w:p>
    <w:p w:rsidR="00141ED2" w:rsidRDefault="00141ED2" w14:paraId="3CED19D8" w14:textId="77777777">
      <w:r>
        <w:br w:type="page"/>
      </w:r>
    </w:p>
    <w:p w:rsidR="0099567F" w:rsidP="0099567F" w:rsidRDefault="0099567F" w14:paraId="7CA00ECA" w14:textId="264B9703">
      <w:r>
        <w:t xml:space="preserve">We vertrouwen erop dat deze brief behulpzaam is bij de begrotingsbehandeling in uw Kamer. </w:t>
      </w:r>
    </w:p>
    <w:p w:rsidRPr="00141ED2" w:rsidR="00141ED2" w:rsidP="00141ED2" w:rsidRDefault="00141ED2" w14:paraId="3C75F8BA" w14:textId="77777777">
      <w:pPr>
        <w:spacing w:after="0" w:line="60" w:lineRule="atLeast"/>
        <w:rPr>
          <w:rFonts w:eastAsia="DejaVu Sans" w:cstheme="minorHAnsi"/>
          <w:color w:val="000000"/>
          <w:kern w:val="0"/>
          <w:sz w:val="22"/>
          <w:szCs w:val="22"/>
          <w:lang w:eastAsia="nl-NL"/>
          <w14:ligatures w14:val="none"/>
        </w:rPr>
      </w:pPr>
      <w:r w:rsidRPr="00141ED2">
        <w:rPr>
          <w:rFonts w:eastAsia="DejaVu Sans" w:cstheme="minorHAnsi"/>
          <w:color w:val="000000"/>
          <w:kern w:val="0"/>
          <w:sz w:val="22"/>
          <w:szCs w:val="22"/>
          <w:lang w:eastAsia="nl-NL"/>
          <w14:ligatures w14:val="none"/>
        </w:rPr>
        <w:t xml:space="preserve">Algemene Rekenkamer </w:t>
      </w:r>
    </w:p>
    <w:p w:rsidR="00141ED2" w:rsidP="00141ED2" w:rsidRDefault="00141ED2" w14:paraId="48AF4353" w14:textId="77777777">
      <w:pPr>
        <w:spacing w:after="0" w:line="60" w:lineRule="atLeast"/>
        <w:rPr>
          <w:rFonts w:eastAsia="DejaVu Sans" w:cstheme="minorHAnsi"/>
          <w:color w:val="000000"/>
          <w:kern w:val="0"/>
          <w:sz w:val="22"/>
          <w:szCs w:val="22"/>
          <w:lang w:eastAsia="nl-NL"/>
          <w14:ligatures w14:val="none"/>
        </w:rPr>
      </w:pPr>
    </w:p>
    <w:p w:rsidRPr="00141ED2" w:rsidR="00141ED2" w:rsidP="00141ED2" w:rsidRDefault="00141ED2" w14:paraId="1D129AF3" w14:textId="4E5FB4FE">
      <w:pPr>
        <w:spacing w:after="0" w:line="60" w:lineRule="atLeast"/>
        <w:rPr>
          <w:rFonts w:eastAsia="DejaVu Sans" w:cstheme="minorHAnsi"/>
          <w:color w:val="000000"/>
          <w:kern w:val="0"/>
          <w:sz w:val="22"/>
          <w:szCs w:val="22"/>
          <w:lang w:eastAsia="nl-NL"/>
          <w14:ligatures w14:val="none"/>
        </w:rPr>
      </w:pPr>
      <w:r w:rsidRPr="00141ED2">
        <w:rPr>
          <w:rFonts w:eastAsia="DejaVu Sans" w:cstheme="minorHAnsi"/>
          <w:color w:val="000000"/>
          <w:kern w:val="0"/>
          <w:sz w:val="22"/>
          <w:szCs w:val="22"/>
          <w:lang w:eastAsia="nl-NL"/>
          <w14:ligatures w14:val="none"/>
        </w:rPr>
        <w:t xml:space="preserve">drs. P.J. (Pieter) </w:t>
      </w:r>
      <w:proofErr w:type="spellStart"/>
      <w:r w:rsidRPr="00141ED2">
        <w:rPr>
          <w:rFonts w:eastAsia="DejaVu Sans" w:cstheme="minorHAnsi"/>
          <w:color w:val="000000"/>
          <w:kern w:val="0"/>
          <w:sz w:val="22"/>
          <w:szCs w:val="22"/>
          <w:lang w:eastAsia="nl-NL"/>
          <w14:ligatures w14:val="none"/>
        </w:rPr>
        <w:t>Duisenberg</w:t>
      </w:r>
      <w:proofErr w:type="spellEnd"/>
      <w:r w:rsidRPr="00141ED2">
        <w:rPr>
          <w:rFonts w:eastAsia="DejaVu Sans" w:cstheme="minorHAnsi"/>
          <w:color w:val="000000"/>
          <w:kern w:val="0"/>
          <w:sz w:val="22"/>
          <w:szCs w:val="22"/>
          <w:lang w:eastAsia="nl-NL"/>
          <w14:ligatures w14:val="none"/>
        </w:rPr>
        <w:t xml:space="preserve">, </w:t>
      </w:r>
    </w:p>
    <w:p w:rsidR="00141ED2" w:rsidP="00141ED2" w:rsidRDefault="00141ED2" w14:paraId="6DCF136C" w14:textId="77777777">
      <w:pPr>
        <w:spacing w:after="0" w:line="60" w:lineRule="atLeast"/>
        <w:rPr>
          <w:rFonts w:eastAsia="DejaVu Sans" w:cstheme="minorHAnsi"/>
          <w:color w:val="000000"/>
          <w:kern w:val="0"/>
          <w:sz w:val="22"/>
          <w:szCs w:val="22"/>
          <w:lang w:val="en-US" w:eastAsia="nl-NL"/>
          <w14:ligatures w14:val="none"/>
        </w:rPr>
      </w:pPr>
      <w:r w:rsidRPr="00141ED2">
        <w:rPr>
          <w:rFonts w:eastAsia="DejaVu Sans" w:cstheme="minorHAnsi"/>
          <w:color w:val="000000"/>
          <w:kern w:val="0"/>
          <w:sz w:val="22"/>
          <w:szCs w:val="22"/>
          <w:lang w:val="en-US" w:eastAsia="nl-NL"/>
          <w14:ligatures w14:val="none"/>
        </w:rPr>
        <w:t>president</w:t>
      </w:r>
    </w:p>
    <w:p w:rsidRPr="00141ED2" w:rsidR="00141ED2" w:rsidP="00141ED2" w:rsidRDefault="00141ED2" w14:paraId="75DD85B7" w14:textId="77777777">
      <w:pPr>
        <w:spacing w:after="0" w:line="60" w:lineRule="atLeast"/>
        <w:rPr>
          <w:rFonts w:eastAsia="DejaVu Sans" w:cstheme="minorHAnsi"/>
          <w:color w:val="000000"/>
          <w:kern w:val="0"/>
          <w:sz w:val="22"/>
          <w:szCs w:val="22"/>
          <w:lang w:val="en-US" w:eastAsia="nl-NL"/>
          <w14:ligatures w14:val="none"/>
        </w:rPr>
      </w:pPr>
    </w:p>
    <w:p w:rsidRPr="00141ED2" w:rsidR="00141ED2" w:rsidP="00141ED2" w:rsidRDefault="00141ED2" w14:paraId="0D82AD21" w14:textId="77777777">
      <w:pPr>
        <w:spacing w:after="0" w:line="60" w:lineRule="atLeast"/>
        <w:rPr>
          <w:rFonts w:eastAsia="DejaVu Sans" w:cstheme="minorHAnsi"/>
          <w:color w:val="000000"/>
          <w:kern w:val="0"/>
          <w:sz w:val="22"/>
          <w:szCs w:val="22"/>
          <w:lang w:val="en-US" w:eastAsia="nl-NL"/>
          <w14:ligatures w14:val="none"/>
        </w:rPr>
      </w:pPr>
      <w:r w:rsidRPr="00141ED2">
        <w:rPr>
          <w:rFonts w:eastAsia="DejaVu Sans" w:cstheme="minorHAnsi"/>
          <w:color w:val="000000"/>
          <w:kern w:val="0"/>
          <w:sz w:val="22"/>
          <w:szCs w:val="22"/>
          <w:lang w:val="en-US" w:eastAsia="nl-NL"/>
          <w14:ligatures w14:val="none"/>
        </w:rPr>
        <w:t xml:space="preserve">drs. M.J.P. (Mark) Smolenaars </w:t>
      </w:r>
    </w:p>
    <w:p w:rsidRPr="00141ED2" w:rsidR="00141ED2" w:rsidP="00141ED2" w:rsidRDefault="00141ED2" w14:paraId="6A4C2878" w14:textId="69388C2C">
      <w:pPr>
        <w:spacing w:after="0" w:line="60" w:lineRule="atLeast"/>
        <w:rPr>
          <w:lang w:val="en-US"/>
        </w:rPr>
      </w:pPr>
      <w:r w:rsidRPr="00141ED2">
        <w:rPr>
          <w:rFonts w:eastAsia="DejaVu Sans" w:cstheme="minorHAnsi"/>
          <w:color w:val="000000"/>
          <w:kern w:val="0"/>
          <w:sz w:val="22"/>
          <w:szCs w:val="22"/>
          <w:lang w:val="en-US" w:eastAsia="nl-NL"/>
          <w14:ligatures w14:val="none"/>
        </w:rPr>
        <w:t xml:space="preserve"> </w:t>
      </w:r>
      <w:proofErr w:type="spellStart"/>
      <w:r w:rsidRPr="00141ED2">
        <w:rPr>
          <w:rFonts w:eastAsia="DejaVu Sans" w:cstheme="minorHAnsi"/>
          <w:color w:val="000000"/>
          <w:kern w:val="0"/>
          <w:sz w:val="22"/>
          <w:szCs w:val="22"/>
          <w:lang w:val="en-US" w:eastAsia="nl-NL"/>
          <w14:ligatures w14:val="none"/>
        </w:rPr>
        <w:t>secretaris</w:t>
      </w:r>
      <w:proofErr w:type="spellEnd"/>
      <w:r w:rsidRPr="00141ED2">
        <w:rPr>
          <w:rFonts w:eastAsia="DejaVu Sans" w:cstheme="minorHAnsi"/>
          <w:color w:val="000000"/>
          <w:kern w:val="0"/>
          <w:sz w:val="22"/>
          <w:szCs w:val="22"/>
          <w:lang w:val="en-US" w:eastAsia="nl-NL"/>
          <w14:ligatures w14:val="none"/>
        </w:rPr>
        <w:t xml:space="preserve"> </w:t>
      </w:r>
      <w:r w:rsidRPr="00141ED2">
        <w:rPr>
          <w:lang w:val="en-US"/>
        </w:rPr>
        <w:br w:type="page"/>
      </w:r>
    </w:p>
    <w:p w:rsidRPr="00141ED2" w:rsidR="0099567F" w:rsidP="00141ED2" w:rsidRDefault="0099567F" w14:paraId="1D8C4019" w14:textId="77777777">
      <w:pPr>
        <w:rPr>
          <w:b/>
          <w:bCs/>
          <w:lang w:val="en-US"/>
        </w:rPr>
      </w:pPr>
    </w:p>
    <w:p w:rsidRPr="00141ED2" w:rsidR="0099567F" w:rsidP="00141ED2" w:rsidRDefault="0099567F" w14:paraId="7EF62B84" w14:textId="77777777">
      <w:pPr>
        <w:rPr>
          <w:b/>
          <w:bCs/>
        </w:rPr>
      </w:pPr>
      <w:r w:rsidRPr="00141ED2">
        <w:rPr>
          <w:b/>
          <w:bCs/>
        </w:rPr>
        <w:t>Bijlage: overzicht onvolkomenheden verantwoordingsonderzoek 2025</w:t>
      </w:r>
    </w:p>
    <w:p w:rsidR="0099567F" w:rsidP="0099567F" w:rsidRDefault="0099567F" w14:paraId="44F06CED" w14:textId="77777777">
      <w:pPr>
        <w:spacing w:line="240" w:lineRule="atLeast"/>
      </w:pPr>
      <w:r w:rsidRPr="00C5266C">
        <w:rPr>
          <w:noProof/>
        </w:rPr>
        <w:drawing>
          <wp:inline distT="0" distB="0" distL="0" distR="0" wp14:anchorId="513D1136" wp14:editId="2ECA1371">
            <wp:extent cx="3599921" cy="2870421"/>
            <wp:effectExtent l="0" t="0" r="635" b="6350"/>
            <wp:docPr id="1184119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1959" name=""/>
                    <pic:cNvPicPr/>
                  </pic:nvPicPr>
                  <pic:blipFill>
                    <a:blip r:embed="rId11"/>
                    <a:stretch>
                      <a:fillRect/>
                    </a:stretch>
                  </pic:blipFill>
                  <pic:spPr>
                    <a:xfrm>
                      <a:off x="0" y="0"/>
                      <a:ext cx="3606698" cy="2875824"/>
                    </a:xfrm>
                    <a:prstGeom prst="rect">
                      <a:avLst/>
                    </a:prstGeom>
                  </pic:spPr>
                </pic:pic>
              </a:graphicData>
            </a:graphic>
          </wp:inline>
        </w:drawing>
      </w:r>
    </w:p>
    <w:p w:rsidR="0099567F" w:rsidP="0099567F" w:rsidRDefault="0099567F" w14:paraId="568F913E" w14:textId="77777777">
      <w:pPr>
        <w:spacing w:line="240" w:lineRule="atLeast"/>
      </w:pPr>
    </w:p>
    <w:p w:rsidRPr="00F46928" w:rsidR="0099567F" w:rsidP="0099567F" w:rsidRDefault="0099567F" w14:paraId="5CC3ECDC" w14:textId="77777777">
      <w:pPr>
        <w:rPr>
          <w:b/>
          <w:bCs/>
        </w:rPr>
      </w:pPr>
      <w:r w:rsidRPr="00F46928">
        <w:rPr>
          <w:b/>
          <w:bCs/>
        </w:rPr>
        <w:t>Gedane aanbevelingen</w:t>
      </w:r>
    </w:p>
    <w:p w:rsidR="0099567F" w:rsidP="0099567F" w:rsidRDefault="0099567F" w14:paraId="63629EFE" w14:textId="77777777">
      <w:r>
        <w:t>Bij de bovenstaande 3 onvolkomenheden hebben wij de volgende aanbevelingen gedaan:</w:t>
      </w:r>
    </w:p>
    <w:p w:rsidR="0099567F" w:rsidP="0099567F" w:rsidRDefault="0099567F" w14:paraId="597A65C4" w14:textId="77777777">
      <w:pPr>
        <w:pStyle w:val="Lijstalinea"/>
        <w:numPr>
          <w:ilvl w:val="0"/>
          <w:numId w:val="18"/>
        </w:numPr>
        <w:autoSpaceDN w:val="0"/>
        <w:spacing w:after="0" w:line="320" w:lineRule="exact"/>
        <w:textAlignment w:val="baseline"/>
      </w:pPr>
      <w:r>
        <w:t xml:space="preserve">Bij het </w:t>
      </w:r>
      <w:r w:rsidRPr="00F46928">
        <w:rPr>
          <w:b/>
          <w:bCs/>
        </w:rPr>
        <w:t>Financieel beheer</w:t>
      </w:r>
      <w:r>
        <w:rPr>
          <w:b/>
          <w:bCs/>
        </w:rPr>
        <w:t xml:space="preserve"> </w:t>
      </w:r>
      <w:r w:rsidRPr="00F46928">
        <w:t>vragen we aandacht voor 3 punten</w:t>
      </w:r>
      <w:r>
        <w:t>:</w:t>
      </w:r>
    </w:p>
    <w:p w:rsidR="0099567F" w:rsidP="0099567F" w:rsidRDefault="0099567F" w14:paraId="479EF4D5" w14:textId="77777777">
      <w:pPr>
        <w:pStyle w:val="Lijstalinea"/>
        <w:numPr>
          <w:ilvl w:val="1"/>
          <w:numId w:val="18"/>
        </w:numPr>
        <w:autoSpaceDN w:val="0"/>
        <w:spacing w:after="0" w:line="320" w:lineRule="exact"/>
        <w:ind w:left="709" w:hanging="283"/>
        <w:textAlignment w:val="baseline"/>
      </w:pPr>
      <w:r>
        <w:t>zorg voor uniforme procesbeschrijvingen inclusief de samenhang tussen (sub)processen;</w:t>
      </w:r>
    </w:p>
    <w:p w:rsidR="0099567F" w:rsidP="0099567F" w:rsidRDefault="0099567F" w14:paraId="3823670C" w14:textId="77777777">
      <w:pPr>
        <w:pStyle w:val="Lijstalinea"/>
        <w:numPr>
          <w:ilvl w:val="1"/>
          <w:numId w:val="18"/>
        </w:numPr>
        <w:autoSpaceDN w:val="0"/>
        <w:spacing w:after="0" w:line="320" w:lineRule="exact"/>
        <w:ind w:left="709" w:hanging="283"/>
        <w:textAlignment w:val="baseline"/>
      </w:pPr>
      <w:r>
        <w:t xml:space="preserve">veranker </w:t>
      </w:r>
      <w:r w:rsidRPr="00E65E1A">
        <w:t>op het ministerie</w:t>
      </w:r>
      <w:r>
        <w:t xml:space="preserve"> v</w:t>
      </w:r>
      <w:r w:rsidRPr="00E65E1A">
        <w:t xml:space="preserve">oorschriften en maatregelen op </w:t>
      </w:r>
      <w:r>
        <w:t xml:space="preserve">het gebied van fraude; </w:t>
      </w:r>
    </w:p>
    <w:p w:rsidR="0099567F" w:rsidP="0099567F" w:rsidRDefault="0099567F" w14:paraId="4134FEC4" w14:textId="77777777">
      <w:pPr>
        <w:pStyle w:val="Lijstalinea"/>
        <w:numPr>
          <w:ilvl w:val="1"/>
          <w:numId w:val="18"/>
        </w:numPr>
        <w:autoSpaceDN w:val="0"/>
        <w:spacing w:after="0" w:line="320" w:lineRule="exact"/>
        <w:ind w:left="709" w:hanging="283"/>
        <w:textAlignment w:val="baseline"/>
      </w:pPr>
      <w:r>
        <w:t xml:space="preserve">blijf aandacht houden voor het proceseigenaarschap. </w:t>
      </w:r>
    </w:p>
    <w:p w:rsidR="0099567F" w:rsidP="0099567F" w:rsidRDefault="0099567F" w14:paraId="291E8304" w14:textId="77777777">
      <w:pPr>
        <w:pStyle w:val="Lijstalinea"/>
        <w:numPr>
          <w:ilvl w:val="0"/>
          <w:numId w:val="18"/>
        </w:numPr>
        <w:autoSpaceDN w:val="0"/>
        <w:spacing w:after="0" w:line="320" w:lineRule="exact"/>
        <w:textAlignment w:val="baseline"/>
      </w:pPr>
      <w:r>
        <w:t xml:space="preserve">Bij de </w:t>
      </w:r>
      <w:r w:rsidRPr="00F46928">
        <w:rPr>
          <w:b/>
          <w:bCs/>
        </w:rPr>
        <w:t>uitvoeringstoetsen</w:t>
      </w:r>
      <w:r>
        <w:t xml:space="preserve"> bevelen we de minister van VWS aan: </w:t>
      </w:r>
    </w:p>
    <w:p w:rsidR="0099567F" w:rsidP="0099567F" w:rsidRDefault="0099567F" w14:paraId="1294F3D1" w14:textId="77777777">
      <w:pPr>
        <w:pStyle w:val="Lijstalinea"/>
        <w:numPr>
          <w:ilvl w:val="1"/>
          <w:numId w:val="18"/>
        </w:numPr>
        <w:autoSpaceDN w:val="0"/>
        <w:spacing w:after="0" w:line="320" w:lineRule="exact"/>
        <w:ind w:left="709" w:hanging="283"/>
        <w:textAlignment w:val="baseline"/>
      </w:pPr>
      <w:r>
        <w:t xml:space="preserve">Vraag bij nieuwe wet- en regelgeving met substantiële gevolgen voor uitvoeringsorganisaties altijd alle uitvoeringsorganisaties tijdig om een uitvoeringstoets. </w:t>
      </w:r>
    </w:p>
    <w:p w:rsidR="0099567F" w:rsidP="0099567F" w:rsidRDefault="0099567F" w14:paraId="775A57B6" w14:textId="77777777">
      <w:pPr>
        <w:pStyle w:val="Lijstalinea"/>
        <w:numPr>
          <w:ilvl w:val="1"/>
          <w:numId w:val="18"/>
        </w:numPr>
        <w:autoSpaceDN w:val="0"/>
        <w:spacing w:after="0" w:line="320" w:lineRule="exact"/>
        <w:ind w:left="709" w:hanging="283"/>
        <w:textAlignment w:val="baseline"/>
      </w:pPr>
      <w:r>
        <w:t xml:space="preserve">Zorg daarbij dat in uitvoeringstoetsen onderwerpen als personele capaciteit altijd aan bod komen. Zorg dat die informatie klopt en navolgbaar is. </w:t>
      </w:r>
    </w:p>
    <w:p w:rsidR="0099567F" w:rsidP="0099567F" w:rsidRDefault="0099567F" w14:paraId="5FE3E98F" w14:textId="77777777">
      <w:pPr>
        <w:pStyle w:val="Lijstalinea"/>
        <w:numPr>
          <w:ilvl w:val="0"/>
          <w:numId w:val="18"/>
        </w:numPr>
        <w:autoSpaceDN w:val="0"/>
        <w:spacing w:after="0" w:line="320" w:lineRule="exact"/>
        <w:textAlignment w:val="baseline"/>
      </w:pPr>
      <w:r>
        <w:t xml:space="preserve">Bij </w:t>
      </w:r>
      <w:r w:rsidRPr="00F46928">
        <w:rPr>
          <w:b/>
          <w:bCs/>
        </w:rPr>
        <w:t>PALLAS</w:t>
      </w:r>
      <w:r>
        <w:rPr>
          <w:b/>
          <w:bCs/>
        </w:rPr>
        <w:t xml:space="preserve"> </w:t>
      </w:r>
      <w:r w:rsidRPr="00F46928">
        <w:t>vragen</w:t>
      </w:r>
      <w:r>
        <w:rPr>
          <w:b/>
          <w:bCs/>
        </w:rPr>
        <w:t xml:space="preserve"> </w:t>
      </w:r>
      <w:r w:rsidRPr="00F46928">
        <w:t>we expliciet aand</w:t>
      </w:r>
      <w:r>
        <w:t>acht voor:</w:t>
      </w:r>
    </w:p>
    <w:p w:rsidR="0099567F" w:rsidP="0099567F" w:rsidRDefault="0099567F" w14:paraId="45840A4F" w14:textId="77777777">
      <w:pPr>
        <w:pStyle w:val="Lijstalinea"/>
        <w:numPr>
          <w:ilvl w:val="1"/>
          <w:numId w:val="18"/>
        </w:numPr>
        <w:autoSpaceDN w:val="0"/>
        <w:spacing w:after="0" w:line="320" w:lineRule="exact"/>
        <w:ind w:left="709" w:hanging="283"/>
        <w:textAlignment w:val="baseline"/>
      </w:pPr>
      <w:r>
        <w:t xml:space="preserve">De </w:t>
      </w:r>
      <w:r w:rsidRPr="004C77E5">
        <w:t xml:space="preserve">inrichting van een eigenstandige </w:t>
      </w:r>
      <w:proofErr w:type="spellStart"/>
      <w:r w:rsidRPr="004C77E5">
        <w:t>controlfunctie</w:t>
      </w:r>
      <w:proofErr w:type="spellEnd"/>
      <w:r w:rsidRPr="004C77E5">
        <w:t xml:space="preserve"> die kan helpen</w:t>
      </w:r>
      <w:r>
        <w:t xml:space="preserve"> bij het inzichtelijk maken of de bouw van PALLAS op schema ligt qua tijd en geld en de mogelijke risico’s die spelen.</w:t>
      </w:r>
    </w:p>
    <w:p w:rsidR="00932411" w:rsidRDefault="00932411" w14:paraId="758C6019" w14:textId="77777777"/>
    <w:sectPr w:rsidR="0093241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E9CE4" w14:textId="77777777" w:rsidR="00C91817" w:rsidRDefault="00C91817" w:rsidP="0099567F">
      <w:pPr>
        <w:spacing w:after="0" w:line="240" w:lineRule="auto"/>
      </w:pPr>
      <w:r>
        <w:separator/>
      </w:r>
    </w:p>
  </w:endnote>
  <w:endnote w:type="continuationSeparator" w:id="0">
    <w:p w14:paraId="7F349CE0" w14:textId="77777777" w:rsidR="00C91817" w:rsidRDefault="00C91817" w:rsidP="0099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sper Libre">
    <w:altName w:val="Mangal"/>
    <w:charset w:val="00"/>
    <w:family w:val="auto"/>
    <w:pitch w:val="variable"/>
    <w:sig w:usb0="00008007" w:usb1="00000000" w:usb2="00000000" w:usb3="00000000" w:csb0="00000093" w:csb1="00000000"/>
  </w:font>
  <w:font w:name="Vesper Libre Medium">
    <w:altName w:val="Mangal"/>
    <w:charset w:val="00"/>
    <w:family w:val="auto"/>
    <w:pitch w:val="variable"/>
    <w:sig w:usb0="00008007" w:usb1="00000000" w:usb2="00000000" w:usb3="00000000" w:csb0="00000093" w:csb1="00000000"/>
  </w:font>
  <w:font w:name="Roboto Bold">
    <w:altName w:val="Roboto"/>
    <w:panose1 w:val="00000000000000000000"/>
    <w:charset w:val="00"/>
    <w:family w:val="roman"/>
    <w:notTrueType/>
    <w:pitch w:val="default"/>
  </w:font>
  <w:font w:name="Roboto Light">
    <w:charset w:val="00"/>
    <w:family w:val="auto"/>
    <w:pitch w:val="variable"/>
    <w:sig w:usb0="E0000AFF" w:usb1="5000217F" w:usb2="00000021" w:usb3="00000000" w:csb0="0000019F" w:csb1="00000000"/>
  </w:font>
  <w:font w:name="Roboto Thi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2197" w14:textId="77777777" w:rsidR="0099567F" w:rsidRPr="0099567F" w:rsidRDefault="0099567F" w:rsidP="009956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4D83" w14:textId="77777777" w:rsidR="0099567F" w:rsidRPr="0099567F" w:rsidRDefault="0099567F" w:rsidP="009956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B763" w14:textId="77777777" w:rsidR="0099567F" w:rsidRPr="0099567F" w:rsidRDefault="0099567F" w:rsidP="009956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F7A5" w14:textId="77777777" w:rsidR="00C91817" w:rsidRDefault="00C91817" w:rsidP="0099567F">
      <w:pPr>
        <w:spacing w:after="0" w:line="240" w:lineRule="auto"/>
      </w:pPr>
      <w:r>
        <w:separator/>
      </w:r>
    </w:p>
  </w:footnote>
  <w:footnote w:type="continuationSeparator" w:id="0">
    <w:p w14:paraId="32975A91" w14:textId="77777777" w:rsidR="00C91817" w:rsidRDefault="00C91817" w:rsidP="0099567F">
      <w:pPr>
        <w:spacing w:after="0" w:line="240" w:lineRule="auto"/>
      </w:pPr>
      <w:r>
        <w:continuationSeparator/>
      </w:r>
    </w:p>
  </w:footnote>
  <w:footnote w:id="1">
    <w:p w14:paraId="0C0012C8" w14:textId="7D0E7D79"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In de ontwerpbegroting VWS 2027 zijn de bedragen terug te vinden. De uitgaven zijn te vinden in tabel 68 ‘Belangrijkste beleidsmatige uitgavenmutaties </w:t>
      </w:r>
      <w:proofErr w:type="spellStart"/>
      <w:r w:rsidRPr="00141ED2">
        <w:rPr>
          <w:rFonts w:ascii="Calibri" w:hAnsi="Calibri" w:cs="Calibri"/>
        </w:rPr>
        <w:t>Zvw</w:t>
      </w:r>
      <w:proofErr w:type="spellEnd"/>
      <w:r w:rsidRPr="00141ED2">
        <w:rPr>
          <w:rFonts w:ascii="Calibri" w:hAnsi="Calibri" w:cs="Calibri"/>
        </w:rPr>
        <w:t>’. De ontvangsten staan in tabel 104 ‘Ontvangsten’</w:t>
      </w:r>
      <w:r w:rsidR="005A4F84" w:rsidRPr="00141ED2">
        <w:rPr>
          <w:rFonts w:ascii="Calibri" w:hAnsi="Calibri" w:cs="Calibri"/>
        </w:rPr>
        <w:t xml:space="preserve"> (Kamerstuk</w:t>
      </w:r>
      <w:r w:rsidRPr="00141ED2">
        <w:rPr>
          <w:rFonts w:ascii="Calibri" w:hAnsi="Calibri" w:cs="Calibri"/>
        </w:rPr>
        <w:t xml:space="preserve">. </w:t>
      </w:r>
    </w:p>
  </w:footnote>
  <w:footnote w:id="2">
    <w:p w14:paraId="79DD4650" w14:textId="77777777"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Dit is verwerkt onder de post ‘overige kadercorrecties’ in de Voorjaarsnota. Het is ook terug te vinden in tabel 103 ‘Nominaal en onverdeeld </w:t>
      </w:r>
      <w:proofErr w:type="spellStart"/>
      <w:r w:rsidRPr="00141ED2">
        <w:rPr>
          <w:rFonts w:ascii="Calibri" w:hAnsi="Calibri" w:cs="Calibri"/>
        </w:rPr>
        <w:t>Zvw</w:t>
      </w:r>
      <w:proofErr w:type="spellEnd"/>
      <w:r w:rsidRPr="00141ED2">
        <w:rPr>
          <w:rFonts w:ascii="Calibri" w:hAnsi="Calibri" w:cs="Calibri"/>
        </w:rPr>
        <w:t xml:space="preserve">’ van de ontwerpbegroting VWS 2027. </w:t>
      </w:r>
    </w:p>
  </w:footnote>
  <w:footnote w:id="3">
    <w:p w14:paraId="38DF6C17" w14:textId="79FD7D7D"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VWS (2025). Samen voor kwaliteit van bestaan. Hoofdlijnenakkoord Ouderenzorg. Juni 2025</w:t>
      </w:r>
      <w:r w:rsidR="005A4F84" w:rsidRPr="00141ED2">
        <w:rPr>
          <w:rFonts w:ascii="Calibri" w:hAnsi="Calibri" w:cs="Calibri"/>
        </w:rPr>
        <w:t xml:space="preserve"> (Bijlage bij Kamerstuk 29389, nr. 157)</w:t>
      </w:r>
      <w:r w:rsidRPr="00141ED2">
        <w:rPr>
          <w:rFonts w:ascii="Calibri" w:hAnsi="Calibri" w:cs="Calibri"/>
        </w:rPr>
        <w:t>.</w:t>
      </w:r>
    </w:p>
  </w:footnote>
  <w:footnote w:id="4">
    <w:p w14:paraId="6E42801A" w14:textId="2C65BEE5"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VWS (2026). Brief van de minister van Langdurige Zorg, Jeugd en Sport, vergaderjaar 2025–2026, </w:t>
      </w:r>
      <w:r w:rsidR="005A4F84" w:rsidRPr="00141ED2">
        <w:rPr>
          <w:rFonts w:ascii="Calibri" w:hAnsi="Calibri" w:cs="Calibri"/>
        </w:rPr>
        <w:t xml:space="preserve">(Kamerstuk </w:t>
      </w:r>
      <w:r w:rsidRPr="00141ED2">
        <w:rPr>
          <w:rFonts w:ascii="Calibri" w:hAnsi="Calibri" w:cs="Calibri"/>
        </w:rPr>
        <w:t>34104</w:t>
      </w:r>
      <w:r w:rsidR="005A4F84" w:rsidRPr="00141ED2">
        <w:rPr>
          <w:rFonts w:ascii="Calibri" w:hAnsi="Calibri" w:cs="Calibri"/>
        </w:rPr>
        <w:t>,</w:t>
      </w:r>
      <w:r w:rsidRPr="00141ED2">
        <w:rPr>
          <w:rFonts w:ascii="Calibri" w:hAnsi="Calibri" w:cs="Calibri"/>
        </w:rPr>
        <w:t xml:space="preserve"> nr. 473</w:t>
      </w:r>
      <w:r w:rsidR="005A4F84" w:rsidRPr="00141ED2">
        <w:rPr>
          <w:rFonts w:ascii="Calibri" w:hAnsi="Calibri" w:cs="Calibri"/>
        </w:rPr>
        <w:t>)</w:t>
      </w:r>
      <w:r w:rsidRPr="00141ED2">
        <w:rPr>
          <w:rFonts w:ascii="Calibri" w:hAnsi="Calibri" w:cs="Calibri"/>
        </w:rPr>
        <w:t>.</w:t>
      </w:r>
    </w:p>
  </w:footnote>
  <w:footnote w:id="5">
    <w:p w14:paraId="083945CF" w14:textId="77777777"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In de ontwerpbegroting VWS 2027 staan de bedragen uit onze tabel 2 in tabel 110 ‘Nominaal en onverdeeld’.</w:t>
      </w:r>
    </w:p>
  </w:footnote>
  <w:footnote w:id="6">
    <w:p w14:paraId="1837BA18" w14:textId="1F2B3E0E"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Algemene Rekenkamer (2020). </w:t>
      </w:r>
      <w:r w:rsidRPr="00141ED2">
        <w:rPr>
          <w:rFonts w:ascii="Calibri" w:hAnsi="Calibri" w:cs="Calibri"/>
          <w:i/>
          <w:iCs/>
        </w:rPr>
        <w:t>Paardenmiddel of noodverband? Resultaten prijsonderhandelingen geneesmiddelen</w:t>
      </w:r>
      <w:r w:rsidR="00307AF7" w:rsidRPr="00141ED2">
        <w:rPr>
          <w:rFonts w:ascii="Calibri" w:hAnsi="Calibri" w:cs="Calibri"/>
          <w:i/>
          <w:iCs/>
        </w:rPr>
        <w:t xml:space="preserve"> </w:t>
      </w:r>
      <w:r w:rsidR="00307AF7" w:rsidRPr="00141ED2">
        <w:rPr>
          <w:rFonts w:ascii="Calibri" w:hAnsi="Calibri" w:cs="Calibri"/>
        </w:rPr>
        <w:t>(Kamerstuk 29477, nr. 653)</w:t>
      </w:r>
      <w:r w:rsidRPr="00141ED2">
        <w:rPr>
          <w:rFonts w:ascii="Calibri" w:hAnsi="Calibri" w:cs="Calibri"/>
        </w:rPr>
        <w:t>.</w:t>
      </w:r>
    </w:p>
  </w:footnote>
  <w:footnote w:id="7">
    <w:p w14:paraId="2CEADE6C" w14:textId="2E19D5EC"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Algemene Rekenkamer (2025). </w:t>
      </w:r>
      <w:r w:rsidRPr="00141ED2">
        <w:rPr>
          <w:rFonts w:ascii="Calibri" w:hAnsi="Calibri" w:cs="Calibri"/>
          <w:i/>
          <w:iCs/>
        </w:rPr>
        <w:t>Verantwoordingsonderzoek VWS. Rapport bij het Jaarverslag 2024</w:t>
      </w:r>
      <w:r w:rsidR="00307AF7" w:rsidRPr="00141ED2">
        <w:rPr>
          <w:rFonts w:ascii="Calibri" w:hAnsi="Calibri" w:cs="Calibri"/>
          <w:i/>
          <w:iCs/>
        </w:rPr>
        <w:t xml:space="preserve"> </w:t>
      </w:r>
      <w:r w:rsidR="00307AF7" w:rsidRPr="00141ED2">
        <w:rPr>
          <w:rFonts w:ascii="Calibri" w:hAnsi="Calibri" w:cs="Calibri"/>
        </w:rPr>
        <w:t>(Kamerstuk 36740-XVI, nr. 2)</w:t>
      </w:r>
      <w:r w:rsidRPr="00141ED2">
        <w:rPr>
          <w:rFonts w:ascii="Calibri" w:hAnsi="Calibri" w:cs="Calibri"/>
          <w:i/>
          <w:iCs/>
        </w:rPr>
        <w:t>.</w:t>
      </w:r>
    </w:p>
  </w:footnote>
  <w:footnote w:id="8">
    <w:p w14:paraId="49639573" w14:textId="4FCCAD83"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Tweede Kamer (2025). Motie Jansen en Tielen, </w:t>
      </w:r>
      <w:r w:rsidR="00307AF7" w:rsidRPr="00141ED2">
        <w:rPr>
          <w:rFonts w:ascii="Calibri" w:hAnsi="Calibri" w:cs="Calibri"/>
        </w:rPr>
        <w:t>vergaderjaar 2024–2025, (</w:t>
      </w:r>
      <w:r w:rsidRPr="00141ED2">
        <w:rPr>
          <w:rFonts w:ascii="Calibri" w:hAnsi="Calibri" w:cs="Calibri"/>
        </w:rPr>
        <w:t>Kamerstuk 36682, nr. 9</w:t>
      </w:r>
      <w:r w:rsidR="00307AF7" w:rsidRPr="00141ED2">
        <w:rPr>
          <w:rFonts w:ascii="Calibri" w:hAnsi="Calibri" w:cs="Calibri"/>
        </w:rPr>
        <w:t>)</w:t>
      </w:r>
      <w:r w:rsidRPr="00141ED2">
        <w:rPr>
          <w:rFonts w:ascii="Calibri" w:hAnsi="Calibri" w:cs="Calibri"/>
        </w:rPr>
        <w:t>.</w:t>
      </w:r>
    </w:p>
  </w:footnote>
  <w:footnote w:id="9">
    <w:p w14:paraId="0C6929CF" w14:textId="1B0AE13C"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VWS (2026). Brief van de minister van VWS, </w:t>
      </w:r>
      <w:r w:rsidRPr="00141ED2">
        <w:rPr>
          <w:rFonts w:ascii="Calibri" w:hAnsi="Calibri" w:cs="Calibri"/>
          <w:color w:val="auto"/>
        </w:rPr>
        <w:t xml:space="preserve">Tweede Kamer, </w:t>
      </w:r>
      <w:r w:rsidRPr="00141ED2">
        <w:rPr>
          <w:rFonts w:ascii="Calibri" w:hAnsi="Calibri" w:cs="Calibri"/>
        </w:rPr>
        <w:t xml:space="preserve">vergaderjaar 2025–2026, </w:t>
      </w:r>
      <w:r w:rsidR="00307AF7" w:rsidRPr="00141ED2">
        <w:rPr>
          <w:rFonts w:ascii="Calibri" w:hAnsi="Calibri" w:cs="Calibri"/>
        </w:rPr>
        <w:t xml:space="preserve">(Kamerstuk </w:t>
      </w:r>
      <w:r w:rsidRPr="00141ED2">
        <w:rPr>
          <w:rFonts w:ascii="Calibri" w:hAnsi="Calibri" w:cs="Calibri"/>
          <w:color w:val="auto"/>
        </w:rPr>
        <w:t>29477, nr. 969</w:t>
      </w:r>
      <w:r w:rsidR="00307AF7" w:rsidRPr="00141ED2">
        <w:rPr>
          <w:rFonts w:ascii="Calibri" w:hAnsi="Calibri" w:cs="Calibri"/>
          <w:color w:val="auto"/>
        </w:rPr>
        <w:t>)</w:t>
      </w:r>
      <w:r w:rsidRPr="00141ED2">
        <w:rPr>
          <w:rFonts w:ascii="Calibri" w:hAnsi="Calibri" w:cs="Calibri"/>
          <w:color w:val="auto"/>
        </w:rPr>
        <w:t>.</w:t>
      </w:r>
    </w:p>
  </w:footnote>
  <w:footnote w:id="10">
    <w:p w14:paraId="39759330" w14:textId="5F54C7FD"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Zie: </w:t>
      </w:r>
      <w:hyperlink r:id="rId1" w:history="1">
        <w:r w:rsidR="00307AF7" w:rsidRPr="00141ED2">
          <w:rPr>
            <w:rStyle w:val="Hyperlink"/>
            <w:rFonts w:ascii="Calibri" w:hAnsi="Calibri" w:cs="Calibri"/>
          </w:rPr>
          <w:t>https://www.rekenkamer.nl/documenten/2026/05/20/hoogrisicolijst</w:t>
        </w:r>
      </w:hyperlink>
      <w:r w:rsidR="00307AF7" w:rsidRPr="00141ED2">
        <w:rPr>
          <w:rFonts w:ascii="Calibri" w:hAnsi="Calibri" w:cs="Calibri"/>
        </w:rPr>
        <w:t xml:space="preserve"> (Bijlage bij Kamerstuk 36945, nr. 3).   </w:t>
      </w:r>
    </w:p>
  </w:footnote>
  <w:footnote w:id="11">
    <w:p w14:paraId="6E9C599F" w14:textId="77777777" w:rsidR="0099567F" w:rsidRPr="00141ED2" w:rsidRDefault="0099567F" w:rsidP="0099567F">
      <w:pPr>
        <w:pStyle w:val="Voetnoottekst"/>
        <w:rPr>
          <w:rFonts w:ascii="Calibri" w:hAnsi="Calibri" w:cs="Calibri"/>
          <w:lang w:val="en-US"/>
        </w:rPr>
      </w:pPr>
      <w:r w:rsidRPr="00141ED2">
        <w:rPr>
          <w:rStyle w:val="Voetnootmarkering"/>
          <w:rFonts w:ascii="Calibri" w:hAnsi="Calibri" w:cs="Calibri"/>
        </w:rPr>
        <w:footnoteRef/>
      </w:r>
      <w:r w:rsidRPr="00141ED2">
        <w:rPr>
          <w:rFonts w:ascii="Calibri" w:hAnsi="Calibri" w:cs="Calibri"/>
          <w:lang w:val="en-US"/>
        </w:rPr>
        <w:t xml:space="preserve"> Bron: CBS - https://dashboards.cbs.nl/AZWDashboard/</w:t>
      </w:r>
    </w:p>
  </w:footnote>
  <w:footnote w:id="12">
    <w:p w14:paraId="7F272A02" w14:textId="6E9FC2D7"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Algemene Rekenkamer (2016). </w:t>
      </w:r>
      <w:r w:rsidRPr="00141ED2">
        <w:rPr>
          <w:rFonts w:ascii="Calibri" w:hAnsi="Calibri" w:cs="Calibri"/>
          <w:i/>
          <w:iCs/>
        </w:rPr>
        <w:t>Zorgakkoorden</w:t>
      </w:r>
      <w:r w:rsidRPr="00141ED2">
        <w:rPr>
          <w:rFonts w:ascii="Calibri" w:hAnsi="Calibri" w:cs="Calibri"/>
        </w:rPr>
        <w:t xml:space="preserve">; Algemene Rekenkamer (2025). </w:t>
      </w:r>
      <w:r w:rsidRPr="00141ED2">
        <w:rPr>
          <w:rFonts w:ascii="Calibri" w:hAnsi="Calibri" w:cs="Calibri"/>
          <w:i/>
          <w:iCs/>
        </w:rPr>
        <w:t>Brief bij ontwerpbegroting VWS 2026</w:t>
      </w:r>
      <w:r w:rsidR="00B9186F" w:rsidRPr="00141ED2">
        <w:rPr>
          <w:rFonts w:ascii="Calibri" w:hAnsi="Calibri" w:cs="Calibri"/>
          <w:i/>
          <w:iCs/>
        </w:rPr>
        <w:t xml:space="preserve"> </w:t>
      </w:r>
      <w:r w:rsidR="00B9186F" w:rsidRPr="00141ED2">
        <w:rPr>
          <w:rFonts w:ascii="Calibri" w:hAnsi="Calibri" w:cs="Calibri"/>
        </w:rPr>
        <w:t>(Kamerstuk 36800-XVI, nr. 8)</w:t>
      </w:r>
      <w:r w:rsidRPr="00141ED2">
        <w:rPr>
          <w:rFonts w:ascii="Calibri" w:hAnsi="Calibri" w:cs="Calibri"/>
        </w:rPr>
        <w:t>.</w:t>
      </w:r>
    </w:p>
  </w:footnote>
  <w:footnote w:id="13">
    <w:p w14:paraId="1C839BAB" w14:textId="77777777"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Zie: https://www.rekenkamer.nl/documenten/2026/05/20/hoogrisicolijst</w:t>
      </w:r>
    </w:p>
  </w:footnote>
  <w:footnote w:id="14">
    <w:p w14:paraId="7FF7BC38" w14:textId="1E89ADDD"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Zie: </w:t>
      </w:r>
      <w:hyperlink r:id="rId2" w:history="1">
        <w:r w:rsidR="00B9186F" w:rsidRPr="00141ED2">
          <w:rPr>
            <w:rStyle w:val="Hyperlink"/>
            <w:rFonts w:ascii="Calibri" w:hAnsi="Calibri" w:cs="Calibri"/>
          </w:rPr>
          <w:t>https://www.rekenkamer.nl/actueel/lopend-onderzoek/onderzoek-naar-gezonde-leefomgeving</w:t>
        </w:r>
      </w:hyperlink>
      <w:r w:rsidR="00B9186F" w:rsidRPr="00141ED2">
        <w:rPr>
          <w:rFonts w:ascii="Calibri" w:hAnsi="Calibri" w:cs="Calibri"/>
        </w:rPr>
        <w:t xml:space="preserve"> </w:t>
      </w:r>
    </w:p>
  </w:footnote>
  <w:footnote w:id="15">
    <w:p w14:paraId="5DFCAD06" w14:textId="77777777" w:rsidR="0099567F" w:rsidRPr="00141ED2" w:rsidRDefault="0099567F" w:rsidP="0099567F">
      <w:pPr>
        <w:pStyle w:val="Voetnoottekst"/>
        <w:rPr>
          <w:rFonts w:ascii="Calibri" w:hAnsi="Calibri" w:cs="Calibri"/>
        </w:rPr>
      </w:pPr>
      <w:r w:rsidRPr="00141ED2">
        <w:rPr>
          <w:rStyle w:val="Voetnootmarkering"/>
          <w:rFonts w:ascii="Calibri" w:hAnsi="Calibri" w:cs="Calibri"/>
        </w:rPr>
        <w:footnoteRef/>
      </w:r>
      <w:r w:rsidRPr="00141ED2">
        <w:rPr>
          <w:rFonts w:ascii="Calibri" w:hAnsi="Calibri" w:cs="Calibri"/>
        </w:rPr>
        <w:t xml:space="preserve"> Zie: https://blikopnederland.rekenkamer.nl/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C8A6F" w14:textId="77777777" w:rsidR="0099567F" w:rsidRPr="0099567F" w:rsidRDefault="0099567F" w:rsidP="009956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7234" w14:textId="77777777" w:rsidR="0099567F" w:rsidRPr="0099567F" w:rsidRDefault="0099567F" w:rsidP="009956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C272" w14:textId="77777777" w:rsidR="0099567F" w:rsidRPr="0099567F" w:rsidRDefault="0099567F" w:rsidP="009956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20F1A56"/>
    <w:multiLevelType w:val="hybridMultilevel"/>
    <w:tmpl w:val="EC1ED1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EA65AB"/>
    <w:multiLevelType w:val="hybridMultilevel"/>
    <w:tmpl w:val="B4BE78D4"/>
    <w:lvl w:ilvl="0" w:tplc="0F5CC02A">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C675CC"/>
    <w:multiLevelType w:val="hybridMultilevel"/>
    <w:tmpl w:val="83A0FA88"/>
    <w:lvl w:ilvl="0" w:tplc="D1FE772E">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D45B46"/>
    <w:multiLevelType w:val="hybridMultilevel"/>
    <w:tmpl w:val="965EFE08"/>
    <w:lvl w:ilvl="0" w:tplc="475C0EA8">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C05B99"/>
    <w:multiLevelType w:val="hybridMultilevel"/>
    <w:tmpl w:val="7210387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0157752"/>
    <w:multiLevelType w:val="hybridMultilevel"/>
    <w:tmpl w:val="8140D8C4"/>
    <w:lvl w:ilvl="0" w:tplc="D0480A1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190948"/>
    <w:multiLevelType w:val="hybridMultilevel"/>
    <w:tmpl w:val="9350D0BE"/>
    <w:lvl w:ilvl="0" w:tplc="02024B6A">
      <w:numFmt w:val="bullet"/>
      <w:lvlText w:val="-"/>
      <w:lvlJc w:val="left"/>
      <w:pPr>
        <w:ind w:left="720" w:hanging="360"/>
      </w:pPr>
      <w:rPr>
        <w:rFonts w:ascii="Roboto" w:eastAsia="DejaVu Sans" w:hAnsi="Roboto" w:cs="Lohit Hind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EB4271"/>
    <w:multiLevelType w:val="hybridMultilevel"/>
    <w:tmpl w:val="4C9C8FA8"/>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FD4AE8"/>
    <w:multiLevelType w:val="hybridMultilevel"/>
    <w:tmpl w:val="E222EA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878232C"/>
    <w:multiLevelType w:val="hybridMultilevel"/>
    <w:tmpl w:val="E924BE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A883A70"/>
    <w:multiLevelType w:val="hybridMultilevel"/>
    <w:tmpl w:val="56880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AE63C5"/>
    <w:multiLevelType w:val="hybridMultilevel"/>
    <w:tmpl w:val="764834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697220D"/>
    <w:multiLevelType w:val="hybridMultilevel"/>
    <w:tmpl w:val="3BCEA7EE"/>
    <w:lvl w:ilvl="0" w:tplc="0A14E15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1B10D68"/>
    <w:multiLevelType w:val="hybridMultilevel"/>
    <w:tmpl w:val="19AE77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A6856E9"/>
    <w:multiLevelType w:val="hybridMultilevel"/>
    <w:tmpl w:val="8736B222"/>
    <w:lvl w:ilvl="0" w:tplc="E076A1FA">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02438D"/>
    <w:multiLevelType w:val="hybridMultilevel"/>
    <w:tmpl w:val="891EB5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1425417"/>
    <w:multiLevelType w:val="hybridMultilevel"/>
    <w:tmpl w:val="85B84812"/>
    <w:lvl w:ilvl="0" w:tplc="5B66C9F8">
      <w:start w:val="1"/>
      <w:numFmt w:val="bullet"/>
      <w:lvlText w:val=""/>
      <w:lvlJc w:val="left"/>
      <w:pPr>
        <w:ind w:left="720" w:hanging="360"/>
      </w:pPr>
      <w:rPr>
        <w:rFonts w:ascii="Symbol" w:hAnsi="Symbol"/>
      </w:rPr>
    </w:lvl>
    <w:lvl w:ilvl="1" w:tplc="D5D047B6">
      <w:start w:val="1"/>
      <w:numFmt w:val="bullet"/>
      <w:lvlText w:val=""/>
      <w:lvlJc w:val="left"/>
      <w:pPr>
        <w:ind w:left="720" w:hanging="360"/>
      </w:pPr>
      <w:rPr>
        <w:rFonts w:ascii="Symbol" w:hAnsi="Symbol"/>
      </w:rPr>
    </w:lvl>
    <w:lvl w:ilvl="2" w:tplc="65B421E2">
      <w:start w:val="1"/>
      <w:numFmt w:val="bullet"/>
      <w:lvlText w:val=""/>
      <w:lvlJc w:val="left"/>
      <w:pPr>
        <w:ind w:left="720" w:hanging="360"/>
      </w:pPr>
      <w:rPr>
        <w:rFonts w:ascii="Symbol" w:hAnsi="Symbol"/>
      </w:rPr>
    </w:lvl>
    <w:lvl w:ilvl="3" w:tplc="4F32A1C2">
      <w:start w:val="1"/>
      <w:numFmt w:val="bullet"/>
      <w:lvlText w:val=""/>
      <w:lvlJc w:val="left"/>
      <w:pPr>
        <w:ind w:left="720" w:hanging="360"/>
      </w:pPr>
      <w:rPr>
        <w:rFonts w:ascii="Symbol" w:hAnsi="Symbol"/>
      </w:rPr>
    </w:lvl>
    <w:lvl w:ilvl="4" w:tplc="00F89020">
      <w:start w:val="1"/>
      <w:numFmt w:val="bullet"/>
      <w:lvlText w:val=""/>
      <w:lvlJc w:val="left"/>
      <w:pPr>
        <w:ind w:left="720" w:hanging="360"/>
      </w:pPr>
      <w:rPr>
        <w:rFonts w:ascii="Symbol" w:hAnsi="Symbol"/>
      </w:rPr>
    </w:lvl>
    <w:lvl w:ilvl="5" w:tplc="C630D318">
      <w:start w:val="1"/>
      <w:numFmt w:val="bullet"/>
      <w:lvlText w:val=""/>
      <w:lvlJc w:val="left"/>
      <w:pPr>
        <w:ind w:left="720" w:hanging="360"/>
      </w:pPr>
      <w:rPr>
        <w:rFonts w:ascii="Symbol" w:hAnsi="Symbol"/>
      </w:rPr>
    </w:lvl>
    <w:lvl w:ilvl="6" w:tplc="CFA6B29A">
      <w:start w:val="1"/>
      <w:numFmt w:val="bullet"/>
      <w:lvlText w:val=""/>
      <w:lvlJc w:val="left"/>
      <w:pPr>
        <w:ind w:left="720" w:hanging="360"/>
      </w:pPr>
      <w:rPr>
        <w:rFonts w:ascii="Symbol" w:hAnsi="Symbol"/>
      </w:rPr>
    </w:lvl>
    <w:lvl w:ilvl="7" w:tplc="70E0D980">
      <w:start w:val="1"/>
      <w:numFmt w:val="bullet"/>
      <w:lvlText w:val=""/>
      <w:lvlJc w:val="left"/>
      <w:pPr>
        <w:ind w:left="720" w:hanging="360"/>
      </w:pPr>
      <w:rPr>
        <w:rFonts w:ascii="Symbol" w:hAnsi="Symbol"/>
      </w:rPr>
    </w:lvl>
    <w:lvl w:ilvl="8" w:tplc="8C6A62D2">
      <w:start w:val="1"/>
      <w:numFmt w:val="bullet"/>
      <w:lvlText w:val=""/>
      <w:lvlJc w:val="left"/>
      <w:pPr>
        <w:ind w:left="720" w:hanging="360"/>
      </w:pPr>
      <w:rPr>
        <w:rFonts w:ascii="Symbol" w:hAnsi="Symbol"/>
      </w:rPr>
    </w:lvl>
  </w:abstractNum>
  <w:abstractNum w:abstractNumId="23" w15:restartNumberingAfterBreak="0">
    <w:nsid w:val="72463AE8"/>
    <w:multiLevelType w:val="hybridMultilevel"/>
    <w:tmpl w:val="075E16F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29B7567"/>
    <w:multiLevelType w:val="hybridMultilevel"/>
    <w:tmpl w:val="3502D5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0"/>
  </w:num>
  <w:num w:numId="2" w16cid:durableId="274605148">
    <w:abstractNumId w:val="15"/>
  </w:num>
  <w:num w:numId="3" w16cid:durableId="735930898">
    <w:abstractNumId w:val="25"/>
  </w:num>
  <w:num w:numId="4" w16cid:durableId="354043184">
    <w:abstractNumId w:val="5"/>
  </w:num>
  <w:num w:numId="5" w16cid:durableId="869688219">
    <w:abstractNumId w:val="18"/>
  </w:num>
  <w:num w:numId="6" w16cid:durableId="1137603971">
    <w:abstractNumId w:val="7"/>
  </w:num>
  <w:num w:numId="7" w16cid:durableId="1577477138">
    <w:abstractNumId w:val="19"/>
  </w:num>
  <w:num w:numId="8" w16cid:durableId="1875117986">
    <w:abstractNumId w:val="27"/>
  </w:num>
  <w:num w:numId="9" w16cid:durableId="156507272">
    <w:abstractNumId w:val="11"/>
  </w:num>
  <w:num w:numId="10" w16cid:durableId="1390346545">
    <w:abstractNumId w:val="23"/>
  </w:num>
  <w:num w:numId="11" w16cid:durableId="1562014530">
    <w:abstractNumId w:val="26"/>
  </w:num>
  <w:num w:numId="12" w16cid:durableId="2133281676">
    <w:abstractNumId w:val="21"/>
  </w:num>
  <w:num w:numId="13" w16cid:durableId="1725831709">
    <w:abstractNumId w:val="2"/>
  </w:num>
  <w:num w:numId="14" w16cid:durableId="67457902">
    <w:abstractNumId w:val="24"/>
  </w:num>
  <w:num w:numId="15" w16cid:durableId="1215895471">
    <w:abstractNumId w:val="6"/>
  </w:num>
  <w:num w:numId="16" w16cid:durableId="1223904684">
    <w:abstractNumId w:val="22"/>
  </w:num>
  <w:num w:numId="17" w16cid:durableId="427240188">
    <w:abstractNumId w:val="12"/>
  </w:num>
  <w:num w:numId="18" w16cid:durableId="82379523">
    <w:abstractNumId w:val="13"/>
  </w:num>
  <w:num w:numId="19" w16cid:durableId="766540386">
    <w:abstractNumId w:val="16"/>
  </w:num>
  <w:num w:numId="20" w16cid:durableId="476652245">
    <w:abstractNumId w:val="17"/>
  </w:num>
  <w:num w:numId="21" w16cid:durableId="775291954">
    <w:abstractNumId w:val="4"/>
  </w:num>
  <w:num w:numId="22" w16cid:durableId="391587271">
    <w:abstractNumId w:val="9"/>
  </w:num>
  <w:num w:numId="23" w16cid:durableId="1588687418">
    <w:abstractNumId w:val="8"/>
  </w:num>
  <w:num w:numId="24" w16cid:durableId="174225213">
    <w:abstractNumId w:val="14"/>
  </w:num>
  <w:num w:numId="25" w16cid:durableId="1046678824">
    <w:abstractNumId w:val="20"/>
  </w:num>
  <w:num w:numId="26" w16cid:durableId="684868266">
    <w:abstractNumId w:val="10"/>
  </w:num>
  <w:num w:numId="27" w16cid:durableId="432215587">
    <w:abstractNumId w:val="3"/>
  </w:num>
  <w:num w:numId="28" w16cid:durableId="1042049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7F"/>
    <w:rsid w:val="00141ED2"/>
    <w:rsid w:val="001A299D"/>
    <w:rsid w:val="002004B6"/>
    <w:rsid w:val="002C2019"/>
    <w:rsid w:val="00307AF7"/>
    <w:rsid w:val="005A4F84"/>
    <w:rsid w:val="00695A1F"/>
    <w:rsid w:val="008626DE"/>
    <w:rsid w:val="00932411"/>
    <w:rsid w:val="0099567F"/>
    <w:rsid w:val="00A61239"/>
    <w:rsid w:val="00B9186F"/>
    <w:rsid w:val="00C91817"/>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4DAD"/>
  <w15:chartTrackingRefBased/>
  <w15:docId w15:val="{D5CE89BB-CB97-4FEA-AAFC-1CD9D6EF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995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995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9956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9956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9956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9956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9956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9956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9956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56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56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56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56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56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56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56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56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567F"/>
    <w:rPr>
      <w:rFonts w:eastAsiaTheme="majorEastAsia" w:cstheme="majorBidi"/>
      <w:color w:val="272727" w:themeColor="text1" w:themeTint="D8"/>
    </w:rPr>
  </w:style>
  <w:style w:type="paragraph" w:styleId="Titel">
    <w:name w:val="Title"/>
    <w:basedOn w:val="Standaard"/>
    <w:next w:val="Standaard"/>
    <w:link w:val="TitelChar"/>
    <w:uiPriority w:val="2"/>
    <w:qFormat/>
    <w:rsid w:val="00995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56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3"/>
    <w:qFormat/>
    <w:rsid w:val="009956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56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56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567F"/>
    <w:rPr>
      <w:i/>
      <w:iCs/>
      <w:color w:val="404040" w:themeColor="text1" w:themeTint="BF"/>
    </w:rPr>
  </w:style>
  <w:style w:type="paragraph" w:styleId="Lijstalinea">
    <w:name w:val="List Paragraph"/>
    <w:basedOn w:val="Standaard"/>
    <w:uiPriority w:val="34"/>
    <w:qFormat/>
    <w:rsid w:val="0099567F"/>
    <w:pPr>
      <w:ind w:left="720"/>
      <w:contextualSpacing/>
    </w:pPr>
  </w:style>
  <w:style w:type="character" w:styleId="Intensievebenadrukking">
    <w:name w:val="Intense Emphasis"/>
    <w:basedOn w:val="Standaardalinea-lettertype"/>
    <w:uiPriority w:val="21"/>
    <w:qFormat/>
    <w:rsid w:val="0099567F"/>
    <w:rPr>
      <w:i/>
      <w:iCs/>
      <w:color w:val="0F4761" w:themeColor="accent1" w:themeShade="BF"/>
    </w:rPr>
  </w:style>
  <w:style w:type="paragraph" w:styleId="Duidelijkcitaat">
    <w:name w:val="Intense Quote"/>
    <w:basedOn w:val="Standaard"/>
    <w:next w:val="Standaard"/>
    <w:link w:val="DuidelijkcitaatChar"/>
    <w:uiPriority w:val="30"/>
    <w:qFormat/>
    <w:rsid w:val="00995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567F"/>
    <w:rPr>
      <w:i/>
      <w:iCs/>
      <w:color w:val="0F4761" w:themeColor="accent1" w:themeShade="BF"/>
    </w:rPr>
  </w:style>
  <w:style w:type="character" w:styleId="Intensieveverwijzing">
    <w:name w:val="Intense Reference"/>
    <w:basedOn w:val="Standaardalinea-lettertype"/>
    <w:uiPriority w:val="32"/>
    <w:qFormat/>
    <w:rsid w:val="0099567F"/>
    <w:rPr>
      <w:b/>
      <w:bCs/>
      <w:smallCaps/>
      <w:color w:val="0F4761" w:themeColor="accent1" w:themeShade="BF"/>
      <w:spacing w:val="5"/>
    </w:rPr>
  </w:style>
  <w:style w:type="character" w:styleId="Hyperlink">
    <w:name w:val="Hyperlink"/>
    <w:basedOn w:val="Standaardalinea-lettertype"/>
    <w:uiPriority w:val="99"/>
    <w:unhideWhenUsed/>
    <w:rsid w:val="0099567F"/>
    <w:rPr>
      <w:color w:val="467886" w:themeColor="hyperlink"/>
      <w:u w:val="single"/>
    </w:rPr>
  </w:style>
  <w:style w:type="paragraph" w:customStyle="1" w:styleId="Adressering">
    <w:name w:val="Adressering"/>
    <w:basedOn w:val="Standaard"/>
    <w:next w:val="Standaard"/>
    <w:uiPriority w:val="7"/>
    <w:qFormat/>
    <w:rsid w:val="0099567F"/>
    <w:pPr>
      <w:autoSpaceDN w:val="0"/>
      <w:spacing w:after="0" w:line="280" w:lineRule="exact"/>
      <w:textAlignment w:val="baseline"/>
    </w:pPr>
    <w:rPr>
      <w:rFonts w:ascii="Roboto" w:eastAsia="DejaVu Sans" w:hAnsi="Roboto" w:cs="Lohit Hindi"/>
      <w:color w:val="000000"/>
      <w:kern w:val="0"/>
      <w:sz w:val="20"/>
      <w:szCs w:val="20"/>
      <w:lang w:eastAsia="nl-NL"/>
      <w14:ligatures w14:val="none"/>
    </w:rPr>
  </w:style>
  <w:style w:type="paragraph" w:customStyle="1" w:styleId="Afzendergegevens">
    <w:name w:val="Afzendergegevens"/>
    <w:basedOn w:val="Standaard"/>
    <w:next w:val="Standaard"/>
    <w:uiPriority w:val="8"/>
    <w:qFormat/>
    <w:rsid w:val="0099567F"/>
    <w:pPr>
      <w:autoSpaceDN w:val="0"/>
      <w:spacing w:after="0" w:line="280" w:lineRule="exact"/>
      <w:textAlignment w:val="baseline"/>
    </w:pPr>
    <w:rPr>
      <w:rFonts w:ascii="Vesper Libre" w:eastAsia="DejaVu Sans" w:hAnsi="Vesper Libre" w:cs="Lohit Hindi"/>
      <w:color w:val="000000"/>
      <w:kern w:val="0"/>
      <w:sz w:val="19"/>
      <w:szCs w:val="19"/>
      <w:lang w:eastAsia="nl-NL"/>
      <w14:ligatures w14:val="none"/>
    </w:rPr>
  </w:style>
  <w:style w:type="paragraph" w:customStyle="1" w:styleId="Afzendergegevensurl">
    <w:name w:val="Afzendergegevens url"/>
    <w:basedOn w:val="Standaard"/>
    <w:next w:val="Standaard"/>
    <w:uiPriority w:val="7"/>
    <w:qFormat/>
    <w:rsid w:val="0099567F"/>
    <w:pPr>
      <w:autoSpaceDN w:val="0"/>
      <w:spacing w:after="0" w:line="280" w:lineRule="exact"/>
      <w:textAlignment w:val="baseline"/>
    </w:pPr>
    <w:rPr>
      <w:rFonts w:ascii="Vesper Libre Medium" w:eastAsia="DejaVu Sans" w:hAnsi="Vesper Libre Medium" w:cs="Lohit Hindi"/>
      <w:color w:val="000000"/>
      <w:kern w:val="0"/>
      <w:sz w:val="19"/>
      <w:szCs w:val="19"/>
      <w:lang w:eastAsia="nl-NL"/>
      <w14:ligatures w14:val="none"/>
    </w:rPr>
  </w:style>
  <w:style w:type="paragraph" w:customStyle="1" w:styleId="Agendapunt">
    <w:name w:val="Agendapunt"/>
    <w:basedOn w:val="Standaard"/>
    <w:next w:val="Standaard"/>
    <w:rsid w:val="0099567F"/>
    <w:pPr>
      <w:autoSpaceDN w:val="0"/>
      <w:spacing w:after="0" w:line="320" w:lineRule="exact"/>
      <w:textAlignment w:val="baseline"/>
    </w:pPr>
    <w:rPr>
      <w:rFonts w:ascii="Roboto" w:eastAsia="DejaVu Sans" w:hAnsi="Roboto" w:cs="Lohit Hindi"/>
      <w:color w:val="000000"/>
      <w:kern w:val="0"/>
      <w:lang w:eastAsia="nl-NL"/>
      <w14:ligatures w14:val="none"/>
    </w:rPr>
  </w:style>
  <w:style w:type="paragraph" w:customStyle="1" w:styleId="Bijlage">
    <w:name w:val="Bijlage"/>
    <w:basedOn w:val="Standaard"/>
    <w:next w:val="Standaard"/>
    <w:uiPriority w:val="3"/>
    <w:qFormat/>
    <w:rsid w:val="0099567F"/>
    <w:pPr>
      <w:pageBreakBefore/>
      <w:autoSpaceDN w:val="0"/>
      <w:spacing w:after="0" w:line="320" w:lineRule="exact"/>
      <w:textAlignment w:val="baseline"/>
      <w:outlineLvl w:val="0"/>
    </w:pPr>
    <w:rPr>
      <w:rFonts w:ascii="Roboto Bold" w:eastAsia="DejaVu Sans" w:hAnsi="Roboto Bold" w:cs="Lohit Hindi"/>
      <w:color w:val="000000"/>
      <w:kern w:val="0"/>
      <w:sz w:val="20"/>
      <w:szCs w:val="20"/>
      <w:lang w:eastAsia="nl-NL"/>
      <w14:ligatures w14:val="none"/>
    </w:rPr>
  </w:style>
  <w:style w:type="paragraph" w:customStyle="1" w:styleId="Concept">
    <w:name w:val="Concept"/>
    <w:basedOn w:val="Standaard"/>
    <w:next w:val="Standaard"/>
    <w:uiPriority w:val="8"/>
    <w:qFormat/>
    <w:rsid w:val="0099567F"/>
    <w:pPr>
      <w:autoSpaceDN w:val="0"/>
      <w:spacing w:after="0" w:line="480" w:lineRule="exact"/>
      <w:textAlignment w:val="baseline"/>
    </w:pPr>
    <w:rPr>
      <w:rFonts w:ascii="Roboto Light" w:eastAsia="DejaVu Sans" w:hAnsi="Roboto Light" w:cs="Lohit Hindi"/>
      <w:caps/>
      <w:color w:val="3366FF"/>
      <w:spacing w:val="40"/>
      <w:kern w:val="0"/>
      <w:sz w:val="48"/>
      <w:szCs w:val="48"/>
      <w:lang w:eastAsia="nl-NL"/>
      <w14:ligatures w14:val="none"/>
    </w:rPr>
  </w:style>
  <w:style w:type="table" w:customStyle="1" w:styleId="Concepttabel">
    <w:name w:val="Concept tabel"/>
    <w:rsid w:val="0099567F"/>
    <w:pPr>
      <w:autoSpaceDN w:val="0"/>
      <w:spacing w:after="0" w:line="240" w:lineRule="auto"/>
      <w:textAlignment w:val="baseline"/>
    </w:pPr>
    <w:rPr>
      <w:rFonts w:ascii="Roboto Thin" w:eastAsia="DejaVu Sans" w:hAnsi="Roboto Thin" w:cs="Lohit Hindi"/>
      <w:kern w:val="0"/>
      <w:sz w:val="48"/>
      <w:szCs w:val="48"/>
      <w:lang w:eastAsia="nl-NL"/>
      <w14:ligatures w14:val="none"/>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sid w:val="0099567F"/>
    <w:pPr>
      <w:autoSpaceDN w:val="0"/>
      <w:spacing w:after="0" w:line="320" w:lineRule="exact"/>
      <w:textAlignment w:val="baseline"/>
    </w:pPr>
    <w:rPr>
      <w:rFonts w:ascii="Roboto Bold" w:eastAsia="DejaVu Sans" w:hAnsi="Roboto Bold" w:cs="Lohit Hindi"/>
      <w:color w:val="000000"/>
      <w:kern w:val="0"/>
      <w:sz w:val="20"/>
      <w:szCs w:val="20"/>
      <w:lang w:eastAsia="nl-NL"/>
      <w14:ligatures w14:val="none"/>
    </w:rPr>
  </w:style>
  <w:style w:type="paragraph" w:styleId="Geenafstand">
    <w:name w:val="No Spacing"/>
    <w:basedOn w:val="Standaard"/>
    <w:next w:val="Standaard"/>
    <w:uiPriority w:val="1"/>
    <w:qFormat/>
    <w:rsid w:val="0099567F"/>
    <w:pPr>
      <w:autoSpaceDN w:val="0"/>
      <w:spacing w:after="0" w:line="320" w:lineRule="exact"/>
      <w:textAlignment w:val="baseline"/>
    </w:pPr>
    <w:rPr>
      <w:rFonts w:ascii="Roboto" w:eastAsia="DejaVu Sans" w:hAnsi="Roboto" w:cs="Lohit Hindi"/>
      <w:vanish/>
      <w:color w:val="000000"/>
      <w:kern w:val="0"/>
      <w:sz w:val="20"/>
      <w:szCs w:val="20"/>
      <w:lang w:eastAsia="nl-NL"/>
      <w14:ligatures w14:val="none"/>
    </w:rPr>
  </w:style>
  <w:style w:type="numbering" w:customStyle="1" w:styleId="Genummerdelijst">
    <w:name w:val="Genummerde lijst"/>
    <w:rsid w:val="0099567F"/>
    <w:pPr>
      <w:numPr>
        <w:numId w:val="1"/>
      </w:numPr>
    </w:pPr>
  </w:style>
  <w:style w:type="paragraph" w:styleId="Inhopg1">
    <w:name w:val="toc 1"/>
    <w:basedOn w:val="Standaard"/>
    <w:next w:val="Standaard"/>
    <w:rsid w:val="0099567F"/>
    <w:p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styleId="Inhopg2">
    <w:name w:val="toc 2"/>
    <w:basedOn w:val="Inhopg1"/>
    <w:next w:val="Standaard"/>
    <w:rsid w:val="0099567F"/>
  </w:style>
  <w:style w:type="paragraph" w:styleId="Inhopg3">
    <w:name w:val="toc 3"/>
    <w:basedOn w:val="Inhopg2"/>
    <w:next w:val="Standaard"/>
    <w:rsid w:val="0099567F"/>
  </w:style>
  <w:style w:type="paragraph" w:styleId="Inhopg4">
    <w:name w:val="toc 4"/>
    <w:basedOn w:val="Inhopg3"/>
    <w:next w:val="Standaard"/>
    <w:rsid w:val="0099567F"/>
  </w:style>
  <w:style w:type="paragraph" w:styleId="Inhopg5">
    <w:name w:val="toc 5"/>
    <w:basedOn w:val="Inhopg4"/>
    <w:next w:val="Standaard"/>
    <w:rsid w:val="0099567F"/>
  </w:style>
  <w:style w:type="paragraph" w:styleId="Inhopg6">
    <w:name w:val="toc 6"/>
    <w:basedOn w:val="Inhopg5"/>
    <w:next w:val="Standaard"/>
    <w:rsid w:val="0099567F"/>
  </w:style>
  <w:style w:type="paragraph" w:styleId="Inhopg7">
    <w:name w:val="toc 7"/>
    <w:basedOn w:val="Inhopg6"/>
    <w:next w:val="Standaard"/>
    <w:rsid w:val="0099567F"/>
  </w:style>
  <w:style w:type="paragraph" w:styleId="Inhopg8">
    <w:name w:val="toc 8"/>
    <w:basedOn w:val="Inhopg7"/>
    <w:next w:val="Standaard"/>
    <w:rsid w:val="0099567F"/>
  </w:style>
  <w:style w:type="paragraph" w:styleId="Inhopg9">
    <w:name w:val="toc 9"/>
    <w:basedOn w:val="Inhopg8"/>
    <w:next w:val="Standaard"/>
    <w:rsid w:val="0099567F"/>
  </w:style>
  <w:style w:type="paragraph" w:customStyle="1" w:styleId="Intro">
    <w:name w:val="Intro"/>
    <w:basedOn w:val="Standaard"/>
    <w:next w:val="Standaard"/>
    <w:uiPriority w:val="8"/>
    <w:qFormat/>
    <w:rsid w:val="0099567F"/>
    <w:pPr>
      <w:autoSpaceDN w:val="0"/>
      <w:spacing w:after="0" w:line="320" w:lineRule="exact"/>
      <w:textAlignment w:val="baseline"/>
    </w:pPr>
    <w:rPr>
      <w:rFonts w:ascii="Roboto" w:eastAsia="DejaVu Sans" w:hAnsi="Roboto" w:cs="Lohit Hindi"/>
      <w:color w:val="000000"/>
      <w:kern w:val="0"/>
      <w:sz w:val="26"/>
      <w:szCs w:val="26"/>
      <w:lang w:eastAsia="nl-NL"/>
      <w14:ligatures w14:val="none"/>
    </w:rPr>
  </w:style>
  <w:style w:type="paragraph" w:customStyle="1" w:styleId="KaderKop">
    <w:name w:val="KaderKop"/>
    <w:basedOn w:val="Standaard"/>
    <w:next w:val="Standaard"/>
    <w:uiPriority w:val="8"/>
    <w:qFormat/>
    <w:rsid w:val="0099567F"/>
    <w:pPr>
      <w:autoSpaceDN w:val="0"/>
      <w:spacing w:after="0" w:line="320" w:lineRule="exact"/>
      <w:textAlignment w:val="baseline"/>
    </w:pPr>
    <w:rPr>
      <w:rFonts w:ascii="Roboto Bold" w:eastAsia="DejaVu Sans" w:hAnsi="Roboto Bold" w:cs="Lohit Hindi"/>
      <w:color w:val="000000"/>
      <w:kern w:val="0"/>
      <w:sz w:val="20"/>
      <w:szCs w:val="20"/>
      <w:lang w:eastAsia="nl-NL"/>
      <w14:ligatures w14:val="none"/>
    </w:rPr>
  </w:style>
  <w:style w:type="paragraph" w:customStyle="1" w:styleId="KaderTekst">
    <w:name w:val="KaderTekst"/>
    <w:basedOn w:val="Standaard"/>
    <w:next w:val="Standaard"/>
    <w:uiPriority w:val="9"/>
    <w:qFormat/>
    <w:rsid w:val="0099567F"/>
    <w:p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numbering" w:customStyle="1" w:styleId="Lijstmetopsommingstekens">
    <w:name w:val="Lijst met opsommingstekens"/>
    <w:rsid w:val="0099567F"/>
    <w:pPr>
      <w:numPr>
        <w:numId w:val="3"/>
      </w:numPr>
    </w:pPr>
  </w:style>
  <w:style w:type="paragraph" w:customStyle="1" w:styleId="Lijstniveau1">
    <w:name w:val="Lijst niveau 1"/>
    <w:basedOn w:val="Standaard"/>
    <w:rsid w:val="0099567F"/>
    <w:pPr>
      <w:numPr>
        <w:numId w:val="2"/>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Lijstniveau2">
    <w:name w:val="Lijst niveau 2"/>
    <w:basedOn w:val="Standaard"/>
    <w:rsid w:val="0099567F"/>
    <w:pPr>
      <w:numPr>
        <w:ilvl w:val="1"/>
        <w:numId w:val="2"/>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Lijstniveau3">
    <w:name w:val="Lijst niveau 3"/>
    <w:basedOn w:val="Standaard"/>
    <w:rsid w:val="0099567F"/>
    <w:pPr>
      <w:numPr>
        <w:ilvl w:val="2"/>
        <w:numId w:val="2"/>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Onderembargo">
    <w:name w:val="Onder embargo"/>
    <w:basedOn w:val="Standaard"/>
    <w:next w:val="Standaard"/>
    <w:uiPriority w:val="9"/>
    <w:qFormat/>
    <w:rsid w:val="0099567F"/>
    <w:pPr>
      <w:autoSpaceDN w:val="0"/>
      <w:spacing w:after="0" w:line="320" w:lineRule="exact"/>
      <w:textAlignment w:val="baseline"/>
    </w:pPr>
    <w:rPr>
      <w:rFonts w:ascii="Roboto" w:eastAsia="DejaVu Sans" w:hAnsi="Roboto" w:cs="Lohit Hindi"/>
      <w:caps/>
      <w:color w:val="000000"/>
      <w:kern w:val="0"/>
      <w:sz w:val="20"/>
      <w:szCs w:val="20"/>
      <w:lang w:eastAsia="nl-NL"/>
      <w14:ligatures w14:val="none"/>
    </w:rPr>
  </w:style>
  <w:style w:type="paragraph" w:customStyle="1" w:styleId="Onderembargokop">
    <w:name w:val="Onder embargo kop"/>
    <w:basedOn w:val="Standaard"/>
    <w:next w:val="Standaard"/>
    <w:uiPriority w:val="9"/>
    <w:qFormat/>
    <w:rsid w:val="0099567F"/>
    <w:pPr>
      <w:autoSpaceDN w:val="0"/>
      <w:spacing w:after="0" w:line="320" w:lineRule="exact"/>
      <w:textAlignment w:val="baseline"/>
    </w:pPr>
    <w:rPr>
      <w:rFonts w:ascii="Roboto Bold" w:eastAsia="DejaVu Sans" w:hAnsi="Roboto Bold" w:cs="Lohit Hindi"/>
      <w:caps/>
      <w:color w:val="000000"/>
      <w:kern w:val="0"/>
      <w:sz w:val="20"/>
      <w:szCs w:val="20"/>
      <w:lang w:eastAsia="nl-NL"/>
      <w14:ligatures w14:val="none"/>
    </w:rPr>
  </w:style>
  <w:style w:type="paragraph" w:customStyle="1" w:styleId="Opsomming">
    <w:name w:val="Opsomming"/>
    <w:basedOn w:val="Standaard"/>
    <w:next w:val="Standaard"/>
    <w:uiPriority w:val="2"/>
    <w:qFormat/>
    <w:rsid w:val="0099567F"/>
    <w:pPr>
      <w:numPr>
        <w:numId w:val="4"/>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paragraph" w:customStyle="1" w:styleId="Paginanummering">
    <w:name w:val="Paginanummering"/>
    <w:basedOn w:val="Standaard"/>
    <w:next w:val="Standaard"/>
    <w:uiPriority w:val="9"/>
    <w:qFormat/>
    <w:rsid w:val="0099567F"/>
    <w:pPr>
      <w:autoSpaceDN w:val="0"/>
      <w:spacing w:after="0" w:line="320" w:lineRule="exact"/>
      <w:jc w:val="right"/>
      <w:textAlignment w:val="baseline"/>
    </w:pPr>
    <w:rPr>
      <w:rFonts w:ascii="Roboto" w:eastAsia="DejaVu Sans" w:hAnsi="Roboto" w:cs="Lohit Hindi"/>
      <w:color w:val="000000"/>
      <w:kern w:val="0"/>
      <w:sz w:val="16"/>
      <w:szCs w:val="16"/>
      <w:lang w:eastAsia="nl-NL"/>
      <w14:ligatures w14:val="none"/>
    </w:rPr>
  </w:style>
  <w:style w:type="paragraph" w:customStyle="1" w:styleId="Sjabloonsoort">
    <w:name w:val="Sjabloonsoort"/>
    <w:basedOn w:val="Standaard"/>
    <w:next w:val="Standaard"/>
    <w:uiPriority w:val="9"/>
    <w:qFormat/>
    <w:rsid w:val="0099567F"/>
    <w:pPr>
      <w:autoSpaceDN w:val="0"/>
      <w:spacing w:after="0" w:line="480" w:lineRule="exact"/>
      <w:textAlignment w:val="baseline"/>
    </w:pPr>
    <w:rPr>
      <w:rFonts w:ascii="Roboto Thin" w:eastAsia="DejaVu Sans" w:hAnsi="Roboto Thin" w:cs="Lohit Hindi"/>
      <w:caps/>
      <w:color w:val="000000"/>
      <w:spacing w:val="40"/>
      <w:kern w:val="0"/>
      <w:sz w:val="48"/>
      <w:szCs w:val="48"/>
      <w:lang w:eastAsia="nl-NL"/>
      <w14:ligatures w14:val="none"/>
    </w:rPr>
  </w:style>
  <w:style w:type="paragraph" w:customStyle="1" w:styleId="Specialeafzender">
    <w:name w:val="Speciale afzender"/>
    <w:basedOn w:val="Standaard"/>
    <w:next w:val="Standaard"/>
    <w:uiPriority w:val="9"/>
    <w:qFormat/>
    <w:rsid w:val="0099567F"/>
    <w:pPr>
      <w:autoSpaceDN w:val="0"/>
      <w:spacing w:after="0" w:line="320" w:lineRule="exact"/>
      <w:textAlignment w:val="baseline"/>
    </w:pPr>
    <w:rPr>
      <w:rFonts w:ascii="Vesper Libre Medium" w:eastAsia="DejaVu Sans" w:hAnsi="Vesper Libre Medium" w:cs="Lohit Hindi"/>
      <w:color w:val="000000"/>
      <w:kern w:val="0"/>
      <w:sz w:val="26"/>
      <w:szCs w:val="26"/>
      <w:lang w:eastAsia="nl-NL"/>
      <w14:ligatures w14:val="none"/>
    </w:rPr>
  </w:style>
  <w:style w:type="paragraph" w:customStyle="1" w:styleId="StandaardEngels">
    <w:name w:val="Standaard Engels"/>
    <w:basedOn w:val="Standaard"/>
    <w:next w:val="Standaard"/>
    <w:rsid w:val="0099567F"/>
    <w:pPr>
      <w:autoSpaceDN w:val="0"/>
      <w:spacing w:after="0" w:line="320" w:lineRule="exact"/>
      <w:textAlignment w:val="baseline"/>
    </w:pPr>
    <w:rPr>
      <w:rFonts w:ascii="Roboto" w:eastAsia="DejaVu Sans" w:hAnsi="Roboto" w:cs="Lohit Hindi"/>
      <w:color w:val="000000"/>
      <w:kern w:val="0"/>
      <w:sz w:val="20"/>
      <w:szCs w:val="20"/>
      <w:lang w:val="en-GB" w:eastAsia="nl-NL"/>
      <w14:ligatures w14:val="none"/>
    </w:rPr>
  </w:style>
  <w:style w:type="paragraph" w:customStyle="1" w:styleId="Standaardklein">
    <w:name w:val="Standaard klein"/>
    <w:basedOn w:val="Standaard"/>
    <w:next w:val="Standaard"/>
    <w:uiPriority w:val="5"/>
    <w:qFormat/>
    <w:rsid w:val="0099567F"/>
    <w:pPr>
      <w:autoSpaceDN w:val="0"/>
      <w:spacing w:after="0" w:line="280" w:lineRule="exact"/>
      <w:textAlignment w:val="baseline"/>
    </w:pPr>
    <w:rPr>
      <w:rFonts w:ascii="Roboto" w:eastAsia="DejaVu Sans" w:hAnsi="Roboto" w:cs="Lohit Hindi"/>
      <w:color w:val="000000"/>
      <w:kern w:val="0"/>
      <w:sz w:val="18"/>
      <w:szCs w:val="18"/>
      <w:lang w:eastAsia="nl-NL"/>
      <w14:ligatures w14:val="none"/>
    </w:rPr>
  </w:style>
  <w:style w:type="paragraph" w:customStyle="1" w:styleId="Subjects">
    <w:name w:val="Subjects"/>
    <w:basedOn w:val="Standaard"/>
    <w:next w:val="Standaard"/>
    <w:uiPriority w:val="9"/>
    <w:qFormat/>
    <w:rsid w:val="0099567F"/>
    <w:pPr>
      <w:autoSpaceDN w:val="0"/>
      <w:spacing w:after="0" w:line="320" w:lineRule="exact"/>
      <w:jc w:val="right"/>
      <w:textAlignment w:val="baseline"/>
    </w:pPr>
    <w:rPr>
      <w:rFonts w:ascii="Roboto Bold" w:eastAsia="DejaVu Sans" w:hAnsi="Roboto Bold" w:cs="Lohit Hindi"/>
      <w:color w:val="000000"/>
      <w:kern w:val="0"/>
      <w:sz w:val="16"/>
      <w:szCs w:val="16"/>
      <w:lang w:eastAsia="nl-NL"/>
      <w14:ligatures w14:val="none"/>
    </w:rPr>
  </w:style>
  <w:style w:type="table" w:customStyle="1" w:styleId="Subjectstabel">
    <w:name w:val="Subjects tabel"/>
    <w:rsid w:val="0099567F"/>
    <w:pPr>
      <w:autoSpaceDN w:val="0"/>
      <w:spacing w:after="0" w:line="240" w:lineRule="auto"/>
      <w:textAlignment w:val="baseline"/>
    </w:pPr>
    <w:rPr>
      <w:rFonts w:ascii="Roboto" w:eastAsia="DejaVu Sans" w:hAnsi="Roboto" w:cs="Lohit Hindi"/>
      <w:kern w:val="0"/>
      <w:sz w:val="20"/>
      <w:szCs w:val="20"/>
      <w:lang w:eastAsia="nl-NL"/>
      <w14:ligatures w14:val="none"/>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rsid w:val="0099567F"/>
    <w:pPr>
      <w:autoSpaceDN w:val="0"/>
      <w:spacing w:after="0" w:line="260" w:lineRule="exact"/>
      <w:textAlignment w:val="baseline"/>
    </w:pPr>
    <w:rPr>
      <w:rFonts w:ascii="Roboto" w:eastAsia="DejaVu Sans" w:hAnsi="Roboto" w:cs="Lohit Hindi"/>
      <w:color w:val="000000"/>
      <w:kern w:val="0"/>
      <w:sz w:val="18"/>
      <w:szCs w:val="18"/>
      <w:lang w:eastAsia="nl-NL"/>
      <w14:ligatures w14:val="none"/>
    </w:rPr>
  </w:style>
  <w:style w:type="paragraph" w:customStyle="1" w:styleId="TabelHeader">
    <w:name w:val="Tabel Header"/>
    <w:basedOn w:val="Standaard"/>
    <w:next w:val="Standaard"/>
    <w:uiPriority w:val="5"/>
    <w:qFormat/>
    <w:rsid w:val="0099567F"/>
    <w:pPr>
      <w:autoSpaceDN w:val="0"/>
      <w:spacing w:after="0" w:line="260" w:lineRule="exact"/>
      <w:textAlignment w:val="baseline"/>
    </w:pPr>
    <w:rPr>
      <w:rFonts w:ascii="Roboto Bold" w:eastAsia="DejaVu Sans" w:hAnsi="Roboto Bold" w:cs="Lohit Hindi"/>
      <w:color w:val="000000"/>
      <w:kern w:val="0"/>
      <w:sz w:val="19"/>
      <w:szCs w:val="19"/>
      <w:lang w:eastAsia="nl-NL"/>
      <w14:ligatures w14:val="none"/>
    </w:rPr>
  </w:style>
  <w:style w:type="paragraph" w:customStyle="1" w:styleId="TabelOnderschrift">
    <w:name w:val="Tabel Onderschrift"/>
    <w:basedOn w:val="Standaard"/>
    <w:next w:val="Standaard"/>
    <w:uiPriority w:val="7"/>
    <w:qFormat/>
    <w:rsid w:val="0099567F"/>
    <w:pPr>
      <w:autoSpaceDN w:val="0"/>
      <w:spacing w:after="0" w:line="280" w:lineRule="exact"/>
      <w:textAlignment w:val="baseline"/>
    </w:pPr>
    <w:rPr>
      <w:rFonts w:ascii="Roboto" w:eastAsia="DejaVu Sans" w:hAnsi="Roboto" w:cs="Lohit Hindi"/>
      <w:color w:val="000000"/>
      <w:kern w:val="0"/>
      <w:sz w:val="17"/>
      <w:szCs w:val="17"/>
      <w:lang w:eastAsia="nl-NL"/>
      <w14:ligatures w14:val="none"/>
    </w:rPr>
  </w:style>
  <w:style w:type="paragraph" w:customStyle="1" w:styleId="Vertrouwelijk">
    <w:name w:val="Vertrouwelijk"/>
    <w:basedOn w:val="Standaard"/>
    <w:next w:val="Standaard"/>
    <w:uiPriority w:val="9"/>
    <w:qFormat/>
    <w:rsid w:val="0099567F"/>
    <w:pPr>
      <w:autoSpaceDN w:val="0"/>
      <w:spacing w:after="0" w:line="280" w:lineRule="exact"/>
      <w:textAlignment w:val="baseline"/>
    </w:pPr>
    <w:rPr>
      <w:rFonts w:ascii="Roboto Bold" w:eastAsia="DejaVu Sans" w:hAnsi="Roboto Bold" w:cs="Lohit Hindi"/>
      <w:caps/>
      <w:color w:val="000000"/>
      <w:kern w:val="0"/>
      <w:sz w:val="16"/>
      <w:szCs w:val="16"/>
      <w:lang w:eastAsia="nl-NL"/>
      <w14:ligatures w14:val="none"/>
    </w:rPr>
  </w:style>
  <w:style w:type="paragraph" w:customStyle="1" w:styleId="Voetregel">
    <w:name w:val="Voetregel"/>
    <w:basedOn w:val="Standaard"/>
    <w:next w:val="Standaard"/>
    <w:rsid w:val="0099567F"/>
    <w:pPr>
      <w:autoSpaceDN w:val="0"/>
      <w:spacing w:after="0" w:line="240" w:lineRule="exact"/>
      <w:textAlignment w:val="baseline"/>
    </w:pPr>
    <w:rPr>
      <w:rFonts w:ascii="Roboto" w:eastAsia="DejaVu Sans" w:hAnsi="Roboto" w:cs="Lohit Hindi"/>
      <w:color w:val="000000"/>
      <w:kern w:val="0"/>
      <w:sz w:val="17"/>
      <w:szCs w:val="17"/>
      <w:lang w:eastAsia="nl-NL"/>
      <w14:ligatures w14:val="none"/>
    </w:rPr>
  </w:style>
  <w:style w:type="paragraph" w:styleId="Koptekst">
    <w:name w:val="header"/>
    <w:basedOn w:val="Standaard"/>
    <w:link w:val="KoptekstChar"/>
    <w:uiPriority w:val="99"/>
    <w:unhideWhenUsed/>
    <w:rsid w:val="0099567F"/>
    <w:pPr>
      <w:tabs>
        <w:tab w:val="center" w:pos="4513"/>
        <w:tab w:val="right" w:pos="9026"/>
      </w:tabs>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KoptekstChar">
    <w:name w:val="Koptekst Char"/>
    <w:basedOn w:val="Standaardalinea-lettertype"/>
    <w:link w:val="Koptekst"/>
    <w:uiPriority w:val="99"/>
    <w:rsid w:val="0099567F"/>
    <w:rPr>
      <w:rFonts w:ascii="Roboto" w:eastAsia="DejaVu Sans" w:hAnsi="Roboto" w:cs="Lohit Hindi"/>
      <w:color w:val="000000"/>
      <w:kern w:val="0"/>
      <w:sz w:val="20"/>
      <w:szCs w:val="20"/>
      <w:lang w:eastAsia="nl-NL"/>
      <w14:ligatures w14:val="none"/>
    </w:rPr>
  </w:style>
  <w:style w:type="paragraph" w:styleId="Voettekst">
    <w:name w:val="footer"/>
    <w:basedOn w:val="Standaard"/>
    <w:link w:val="VoettekstChar"/>
    <w:uiPriority w:val="99"/>
    <w:unhideWhenUsed/>
    <w:rsid w:val="0099567F"/>
    <w:pPr>
      <w:tabs>
        <w:tab w:val="center" w:pos="4513"/>
        <w:tab w:val="right" w:pos="9026"/>
      </w:tabs>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tekstChar">
    <w:name w:val="Voettekst Char"/>
    <w:basedOn w:val="Standaardalinea-lettertype"/>
    <w:link w:val="Voettekst"/>
    <w:uiPriority w:val="99"/>
    <w:rsid w:val="0099567F"/>
    <w:rPr>
      <w:rFonts w:ascii="Roboto" w:eastAsia="DejaVu Sans" w:hAnsi="Roboto" w:cs="Lohit Hindi"/>
      <w:color w:val="000000"/>
      <w:kern w:val="0"/>
      <w:sz w:val="20"/>
      <w:szCs w:val="20"/>
      <w:lang w:eastAsia="nl-NL"/>
      <w14:ligatures w14:val="none"/>
    </w:rPr>
  </w:style>
  <w:style w:type="character" w:styleId="Verwijzingopmerking">
    <w:name w:val="annotation reference"/>
    <w:basedOn w:val="Standaardalinea-lettertype"/>
    <w:uiPriority w:val="99"/>
    <w:semiHidden/>
    <w:unhideWhenUsed/>
    <w:rsid w:val="0099567F"/>
    <w:rPr>
      <w:sz w:val="16"/>
      <w:szCs w:val="16"/>
    </w:rPr>
  </w:style>
  <w:style w:type="paragraph" w:styleId="Tekstopmerking">
    <w:name w:val="annotation text"/>
    <w:basedOn w:val="Standaard"/>
    <w:link w:val="TekstopmerkingChar"/>
    <w:uiPriority w:val="99"/>
    <w:unhideWhenUsed/>
    <w:rsid w:val="0099567F"/>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99567F"/>
    <w:rPr>
      <w:rFonts w:ascii="Roboto" w:eastAsia="DejaVu Sans" w:hAnsi="Roboto"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99567F"/>
    <w:rPr>
      <w:b/>
      <w:bCs/>
    </w:rPr>
  </w:style>
  <w:style w:type="character" w:customStyle="1" w:styleId="OnderwerpvanopmerkingChar">
    <w:name w:val="Onderwerp van opmerking Char"/>
    <w:basedOn w:val="TekstopmerkingChar"/>
    <w:link w:val="Onderwerpvanopmerking"/>
    <w:uiPriority w:val="99"/>
    <w:semiHidden/>
    <w:rsid w:val="0099567F"/>
    <w:rPr>
      <w:rFonts w:ascii="Roboto" w:eastAsia="DejaVu Sans" w:hAnsi="Roboto" w:cs="Lohit Hindi"/>
      <w:b/>
      <w:bCs/>
      <w:color w:val="000000"/>
      <w:kern w:val="0"/>
      <w:sz w:val="20"/>
      <w:szCs w:val="20"/>
      <w:lang w:eastAsia="nl-NL"/>
      <w14:ligatures w14:val="none"/>
    </w:rPr>
  </w:style>
  <w:style w:type="paragraph" w:styleId="Ballontekst">
    <w:name w:val="Balloon Text"/>
    <w:basedOn w:val="Standaard"/>
    <w:link w:val="BallontekstChar"/>
    <w:uiPriority w:val="99"/>
    <w:semiHidden/>
    <w:unhideWhenUsed/>
    <w:rsid w:val="0099567F"/>
    <w:pPr>
      <w:autoSpaceDN w:val="0"/>
      <w:spacing w:after="0" w:line="240" w:lineRule="auto"/>
      <w:textAlignment w:val="baseline"/>
    </w:pPr>
    <w:rPr>
      <w:rFonts w:ascii="Segoe UI" w:eastAsia="DejaVu Sans" w:hAnsi="Segoe UI" w:cs="Segoe UI"/>
      <w:color w:val="000000"/>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99567F"/>
    <w:rPr>
      <w:rFonts w:ascii="Segoe UI" w:eastAsia="DejaVu Sans" w:hAnsi="Segoe UI" w:cs="Segoe UI"/>
      <w:color w:val="000000"/>
      <w:kern w:val="0"/>
      <w:sz w:val="18"/>
      <w:szCs w:val="18"/>
      <w:lang w:eastAsia="nl-NL"/>
      <w14:ligatures w14:val="none"/>
    </w:rPr>
  </w:style>
  <w:style w:type="table" w:styleId="Tabelraster">
    <w:name w:val="Table Grid"/>
    <w:basedOn w:val="Standaardtabel"/>
    <w:uiPriority w:val="59"/>
    <w:rsid w:val="0099567F"/>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99567F"/>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Default">
    <w:name w:val="Default"/>
    <w:rsid w:val="0099567F"/>
    <w:pPr>
      <w:autoSpaceDE w:val="0"/>
      <w:autoSpaceDN w:val="0"/>
      <w:adjustRightInd w:val="0"/>
      <w:spacing w:after="0" w:line="240" w:lineRule="auto"/>
    </w:pPr>
    <w:rPr>
      <w:rFonts w:ascii="Roboto" w:eastAsia="DejaVu Sans" w:hAnsi="Roboto" w:cs="Roboto"/>
      <w:color w:val="000000"/>
      <w:kern w:val="0"/>
      <w:lang w:eastAsia="nl-NL"/>
      <w14:ligatures w14:val="none"/>
    </w:rPr>
  </w:style>
  <w:style w:type="character" w:styleId="Onopgelostemelding">
    <w:name w:val="Unresolved Mention"/>
    <w:basedOn w:val="Standaardalinea-lettertype"/>
    <w:uiPriority w:val="99"/>
    <w:semiHidden/>
    <w:unhideWhenUsed/>
    <w:rsid w:val="0099567F"/>
    <w:rPr>
      <w:color w:val="605E5C"/>
      <w:shd w:val="clear" w:color="auto" w:fill="E1DFDD"/>
    </w:rPr>
  </w:style>
  <w:style w:type="paragraph" w:styleId="Revisie">
    <w:name w:val="Revision"/>
    <w:hidden/>
    <w:uiPriority w:val="99"/>
    <w:semiHidden/>
    <w:rsid w:val="0099567F"/>
    <w:pPr>
      <w:spacing w:after="0" w:line="240" w:lineRule="auto"/>
    </w:pPr>
    <w:rPr>
      <w:rFonts w:ascii="Roboto" w:eastAsia="DejaVu Sans" w:hAnsi="Roboto" w:cs="Lohit Hindi"/>
      <w:color w:val="000000"/>
      <w:kern w:val="0"/>
      <w:sz w:val="20"/>
      <w:szCs w:val="20"/>
      <w:lang w:eastAsia="nl-NL"/>
      <w14:ligatures w14:val="none"/>
    </w:rPr>
  </w:style>
  <w:style w:type="paragraph" w:styleId="Voetnoottekst">
    <w:name w:val="footnote text"/>
    <w:basedOn w:val="Standaard"/>
    <w:link w:val="VoetnoottekstChar"/>
    <w:uiPriority w:val="99"/>
    <w:semiHidden/>
    <w:unhideWhenUsed/>
    <w:rsid w:val="0099567F"/>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9567F"/>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9567F"/>
    <w:rPr>
      <w:vertAlign w:val="superscript"/>
    </w:rPr>
  </w:style>
  <w:style w:type="character" w:styleId="GevolgdeHyperlink">
    <w:name w:val="FollowedHyperlink"/>
    <w:basedOn w:val="Standaardalinea-lettertype"/>
    <w:uiPriority w:val="99"/>
    <w:semiHidden/>
    <w:unhideWhenUsed/>
    <w:rsid w:val="0099567F"/>
    <w:rPr>
      <w:color w:val="96607D" w:themeColor="followedHyperlink"/>
      <w:u w:val="single"/>
    </w:rPr>
  </w:style>
  <w:style w:type="paragraph" w:styleId="Bijschrift">
    <w:name w:val="caption"/>
    <w:basedOn w:val="Standaard"/>
    <w:next w:val="Standaard"/>
    <w:uiPriority w:val="35"/>
    <w:unhideWhenUsed/>
    <w:qFormat/>
    <w:rsid w:val="0099567F"/>
    <w:pPr>
      <w:autoSpaceDN w:val="0"/>
      <w:spacing w:after="200" w:line="240" w:lineRule="auto"/>
      <w:textAlignment w:val="baseline"/>
    </w:pPr>
    <w:rPr>
      <w:rFonts w:ascii="Roboto" w:eastAsia="DejaVu Sans" w:hAnsi="Roboto" w:cs="Lohit Hindi"/>
      <w:i/>
      <w:iCs/>
      <w:color w:val="0E2841" w:themeColor="text2"/>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rekenkamer.nl/actueel/lopend-onderzoek/onderzoek-naar-gezonde-leefomgeving" TargetMode="External"/><Relationship Id="rId1" Type="http://schemas.openxmlformats.org/officeDocument/2006/relationships/hyperlink" Target="https://www.rekenkamer.nl/documenten/2026/05/20/hoogrisicolijs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ap:Pages>
  <ap:Words>3494</ap:Words>
  <ap:Characters>19220</ap:Characters>
  <ap:DocSecurity>0</ap:DocSecurity>
  <ap:Lines>160</ap:Lines>
  <ap:Paragraphs>45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22669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2026-10-08T12:22:00.0000000Z</dcterms:created>
  <dcterms:modified xsi:type="dcterms:W3CDTF">2026-10-08T12:22:00.0000000Z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