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152D6D9C" w14:textId="77777777">
        <w:tc>
          <w:tcPr>
            <w:tcW w:w="6733" w:type="dxa"/>
            <w:gridSpan w:val="2"/>
            <w:tcBorders>
              <w:top w:val="nil"/>
              <w:left w:val="nil"/>
              <w:bottom w:val="nil"/>
              <w:right w:val="nil"/>
            </w:tcBorders>
            <w:vAlign w:val="center"/>
          </w:tcPr>
          <w:p w:rsidR="0028220F" w:rsidP="0065630E" w:rsidRDefault="0028220F" w14:paraId="78657ED4"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68BF7D0E"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530C5127"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0AD2C641" w14:textId="77777777">
            <w:r w:rsidRPr="00E41C7D">
              <w:t xml:space="preserve">Vergaderjaar </w:t>
            </w:r>
            <w:r w:rsidR="00852843">
              <w:t>202</w:t>
            </w:r>
            <w:r w:rsidR="00B5245E">
              <w:t>6</w:t>
            </w:r>
            <w:r w:rsidR="00852843">
              <w:t>-202</w:t>
            </w:r>
            <w:r w:rsidR="00B5245E">
              <w:t>7</w:t>
            </w:r>
          </w:p>
        </w:tc>
      </w:tr>
      <w:tr w:rsidR="0028220F" w:rsidTr="0065630E" w14:paraId="72BF4144" w14:textId="77777777">
        <w:trPr>
          <w:cantSplit/>
        </w:trPr>
        <w:tc>
          <w:tcPr>
            <w:tcW w:w="10985" w:type="dxa"/>
            <w:gridSpan w:val="3"/>
            <w:tcBorders>
              <w:top w:val="nil"/>
              <w:left w:val="nil"/>
              <w:bottom w:val="nil"/>
              <w:right w:val="nil"/>
            </w:tcBorders>
            <w:vAlign w:val="center"/>
          </w:tcPr>
          <w:p w:rsidRPr="00E41C7D" w:rsidR="0028220F" w:rsidP="0065630E" w:rsidRDefault="0028220F" w14:paraId="1A921F16" w14:textId="77777777"/>
        </w:tc>
      </w:tr>
      <w:tr w:rsidR="0028220F" w:rsidTr="0065630E" w14:paraId="2D33B6FE"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2E37C956" w14:textId="77777777"/>
        </w:tc>
      </w:tr>
      <w:tr w:rsidR="0028220F" w:rsidTr="0065630E" w14:paraId="330110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34000471" w14:textId="77777777"/>
        </w:tc>
        <w:tc>
          <w:tcPr>
            <w:tcW w:w="8647" w:type="dxa"/>
            <w:gridSpan w:val="2"/>
            <w:tcBorders>
              <w:top w:val="single" w:color="auto" w:sz="4" w:space="0"/>
            </w:tcBorders>
          </w:tcPr>
          <w:p w:rsidRPr="002C5138" w:rsidR="0028220F" w:rsidP="0065630E" w:rsidRDefault="0028220F" w14:paraId="7FB7388A" w14:textId="77777777">
            <w:pPr>
              <w:rPr>
                <w:b/>
              </w:rPr>
            </w:pPr>
          </w:p>
        </w:tc>
      </w:tr>
      <w:tr w:rsidR="0028220F" w:rsidTr="0065630E" w14:paraId="0C7BF57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383C67" w14:paraId="4ACFB23B" w14:textId="624FCF7A">
            <w:pPr>
              <w:rPr>
                <w:b/>
              </w:rPr>
            </w:pPr>
            <w:r>
              <w:rPr>
                <w:b/>
              </w:rPr>
              <w:t>37 020</w:t>
            </w:r>
          </w:p>
        </w:tc>
        <w:tc>
          <w:tcPr>
            <w:tcW w:w="8647" w:type="dxa"/>
            <w:gridSpan w:val="2"/>
          </w:tcPr>
          <w:p w:rsidRPr="00383C67" w:rsidR="0028220F" w:rsidP="0065630E" w:rsidRDefault="00383C67" w14:paraId="1CF5604C" w14:textId="40D41E16">
            <w:pPr>
              <w:rPr>
                <w:szCs w:val="24"/>
              </w:rPr>
            </w:pPr>
            <w:r w:rsidRPr="00352CA0">
              <w:rPr>
                <w:szCs w:val="24"/>
              </w:rPr>
              <w:t>Nota over de toestand van ’s Rijks Financiën</w:t>
            </w:r>
          </w:p>
        </w:tc>
      </w:tr>
      <w:tr w:rsidR="0028220F" w:rsidTr="0065630E" w14:paraId="54355A9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A839B83" w14:textId="77777777"/>
        </w:tc>
        <w:tc>
          <w:tcPr>
            <w:tcW w:w="8647" w:type="dxa"/>
            <w:gridSpan w:val="2"/>
          </w:tcPr>
          <w:p w:rsidR="0028220F" w:rsidP="0065630E" w:rsidRDefault="0028220F" w14:paraId="75F1B18D" w14:textId="77777777"/>
        </w:tc>
      </w:tr>
      <w:tr w:rsidR="0028220F" w:rsidTr="0065630E" w14:paraId="4BE259C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DE05FB1" w14:textId="77777777"/>
        </w:tc>
        <w:tc>
          <w:tcPr>
            <w:tcW w:w="8647" w:type="dxa"/>
            <w:gridSpan w:val="2"/>
          </w:tcPr>
          <w:p w:rsidR="0028220F" w:rsidP="0065630E" w:rsidRDefault="0028220F" w14:paraId="43C3DC2C" w14:textId="77777777"/>
        </w:tc>
      </w:tr>
      <w:tr w:rsidR="0028220F" w:rsidTr="0065630E" w14:paraId="2DD55F0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59B004F" w14:textId="77777777">
            <w:pPr>
              <w:rPr>
                <w:b/>
              </w:rPr>
            </w:pPr>
            <w:r>
              <w:rPr>
                <w:b/>
              </w:rPr>
              <w:t xml:space="preserve">Nr. </w:t>
            </w:r>
          </w:p>
        </w:tc>
        <w:tc>
          <w:tcPr>
            <w:tcW w:w="8647" w:type="dxa"/>
            <w:gridSpan w:val="2"/>
          </w:tcPr>
          <w:p w:rsidR="0028220F" w:rsidP="0065630E" w:rsidRDefault="0028220F" w14:paraId="6667A872" w14:textId="7C89237A">
            <w:pPr>
              <w:rPr>
                <w:b/>
              </w:rPr>
            </w:pPr>
            <w:r>
              <w:rPr>
                <w:b/>
              </w:rPr>
              <w:t xml:space="preserve">GEWIJZIGDE MOTIE VAN </w:t>
            </w:r>
            <w:r w:rsidR="00383C67">
              <w:rPr>
                <w:b/>
              </w:rPr>
              <w:t>DE LEDEN KEIJZER EN KISTEMAN</w:t>
            </w:r>
          </w:p>
          <w:p w:rsidR="0028220F" w:rsidP="0065630E" w:rsidRDefault="0028220F" w14:paraId="31B5FDC6" w14:textId="271ADBD2">
            <w:pPr>
              <w:rPr>
                <w:b/>
              </w:rPr>
            </w:pPr>
            <w:r>
              <w:t xml:space="preserve">Ter vervanging van die gedrukt onder nr. </w:t>
            </w:r>
            <w:r w:rsidR="00383C67">
              <w:t>54</w:t>
            </w:r>
          </w:p>
        </w:tc>
      </w:tr>
      <w:tr w:rsidR="0028220F" w:rsidTr="0065630E" w14:paraId="4DA782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DABA865" w14:textId="77777777"/>
        </w:tc>
        <w:tc>
          <w:tcPr>
            <w:tcW w:w="8647" w:type="dxa"/>
            <w:gridSpan w:val="2"/>
          </w:tcPr>
          <w:p w:rsidR="0028220F" w:rsidP="0065630E" w:rsidRDefault="0028220F" w14:paraId="6D681982" w14:textId="77777777">
            <w:r>
              <w:t xml:space="preserve">Voorgesteld </w:t>
            </w:r>
          </w:p>
        </w:tc>
      </w:tr>
      <w:tr w:rsidR="0028220F" w:rsidTr="0065630E" w14:paraId="129103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E5734FD" w14:textId="77777777"/>
        </w:tc>
        <w:tc>
          <w:tcPr>
            <w:tcW w:w="8647" w:type="dxa"/>
            <w:gridSpan w:val="2"/>
          </w:tcPr>
          <w:p w:rsidR="0028220F" w:rsidP="0065630E" w:rsidRDefault="0028220F" w14:paraId="629894CA" w14:textId="77777777"/>
        </w:tc>
      </w:tr>
      <w:tr w:rsidR="0028220F" w:rsidTr="0065630E" w14:paraId="557EAA1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0325C49" w14:textId="77777777"/>
        </w:tc>
        <w:tc>
          <w:tcPr>
            <w:tcW w:w="8647" w:type="dxa"/>
            <w:gridSpan w:val="2"/>
          </w:tcPr>
          <w:p w:rsidR="0028220F" w:rsidP="0065630E" w:rsidRDefault="0028220F" w14:paraId="070B3F0E" w14:textId="77777777">
            <w:r>
              <w:t>De Kamer,</w:t>
            </w:r>
          </w:p>
        </w:tc>
      </w:tr>
      <w:tr w:rsidR="0028220F" w:rsidTr="0065630E" w14:paraId="7DBC4A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750226C" w14:textId="77777777"/>
        </w:tc>
        <w:tc>
          <w:tcPr>
            <w:tcW w:w="8647" w:type="dxa"/>
            <w:gridSpan w:val="2"/>
          </w:tcPr>
          <w:p w:rsidR="0028220F" w:rsidP="0065630E" w:rsidRDefault="0028220F" w14:paraId="584582EB" w14:textId="77777777"/>
        </w:tc>
      </w:tr>
      <w:tr w:rsidR="0028220F" w:rsidTr="0065630E" w14:paraId="50C221C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B872953" w14:textId="77777777"/>
        </w:tc>
        <w:tc>
          <w:tcPr>
            <w:tcW w:w="8647" w:type="dxa"/>
            <w:gridSpan w:val="2"/>
          </w:tcPr>
          <w:p w:rsidR="0028220F" w:rsidP="0065630E" w:rsidRDefault="0028220F" w14:paraId="4B49294C" w14:textId="77777777">
            <w:r>
              <w:t>gehoord de beraadslaging,</w:t>
            </w:r>
          </w:p>
        </w:tc>
      </w:tr>
      <w:tr w:rsidR="0028220F" w:rsidTr="0065630E" w14:paraId="3FFBEE0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296889D" w14:textId="77777777"/>
        </w:tc>
        <w:tc>
          <w:tcPr>
            <w:tcW w:w="8647" w:type="dxa"/>
            <w:gridSpan w:val="2"/>
          </w:tcPr>
          <w:p w:rsidR="0028220F" w:rsidP="0065630E" w:rsidRDefault="0028220F" w14:paraId="2403C727" w14:textId="77777777"/>
        </w:tc>
      </w:tr>
      <w:tr w:rsidR="0028220F" w:rsidTr="0065630E" w14:paraId="00CA141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EE72144" w14:textId="77777777"/>
        </w:tc>
        <w:tc>
          <w:tcPr>
            <w:tcW w:w="8647" w:type="dxa"/>
            <w:gridSpan w:val="2"/>
          </w:tcPr>
          <w:p w:rsidR="00383C67" w:rsidP="00383C67" w:rsidRDefault="00383C67" w14:paraId="4F949612" w14:textId="77777777">
            <w:r w:rsidRPr="00077B34">
              <w:t xml:space="preserve">constaterende dat het aantal rijksambtenaren in tien jaar is gegroeid, terwijl daarnaast honderden adviesorganen, commissies en (belangen)organisaties zijn ontstaan die met belastinggeld de overheid adviseren, beïnvloeden en oproepen tot meer beleid, meer regels en meer subsidies; </w:t>
            </w:r>
          </w:p>
          <w:p w:rsidR="00383C67" w:rsidP="00383C67" w:rsidRDefault="00383C67" w14:paraId="06057FBA" w14:textId="77777777"/>
          <w:p w:rsidR="00383C67" w:rsidP="00383C67" w:rsidRDefault="00383C67" w14:paraId="124E189E" w14:textId="77777777">
            <w:r w:rsidRPr="00077B34">
              <w:t xml:space="preserve">overwegende dat een kleinere overheid leidt tot meer doelmatigheid, lagere kosten en een betere democratische afspiegeling is; </w:t>
            </w:r>
          </w:p>
          <w:p w:rsidR="00383C67" w:rsidP="00383C67" w:rsidRDefault="00383C67" w14:paraId="0B01E165" w14:textId="77777777"/>
          <w:p w:rsidR="00383C67" w:rsidP="00383C67" w:rsidRDefault="00383C67" w14:paraId="59132456" w14:textId="77777777">
            <w:r w:rsidRPr="00077B34">
              <w:t>verzoekt de regering</w:t>
            </w:r>
            <w:r>
              <w:t xml:space="preserve"> voor de begrotingsbehandeling BZK</w:t>
            </w:r>
            <w:r w:rsidRPr="00077B34">
              <w:t>:</w:t>
            </w:r>
          </w:p>
          <w:p w:rsidR="00383C67" w:rsidP="00383C67" w:rsidRDefault="00383C67" w14:paraId="4E65E742" w14:textId="77777777">
            <w:r w:rsidRPr="00077B34">
              <w:t>– de Kamer te informeren over de gevolgen van een vacaturestop;</w:t>
            </w:r>
          </w:p>
          <w:p w:rsidR="00383C67" w:rsidP="00383C67" w:rsidRDefault="00383C67" w14:paraId="3665BE05" w14:textId="77777777">
            <w:r w:rsidRPr="00077B34">
              <w:t xml:space="preserve">– adviescolleges, commissies, regeringscommissarissen en vergelijkbare adviesstructuren door te lichten </w:t>
            </w:r>
            <w:r>
              <w:t xml:space="preserve">en toewerken naar vermindering van het aantal adviesorganen </w:t>
            </w:r>
          </w:p>
          <w:p w:rsidR="00383C67" w:rsidP="00383C67" w:rsidRDefault="00383C67" w14:paraId="7837A6FF" w14:textId="77777777">
            <w:r w:rsidRPr="00077B34">
              <w:t xml:space="preserve">– </w:t>
            </w:r>
            <w:r>
              <w:t xml:space="preserve">Verkennen of </w:t>
            </w:r>
            <w:r w:rsidRPr="00077B34">
              <w:t xml:space="preserve">rijkssubsidies aan maatschappelijke organisaties uitsluitend </w:t>
            </w:r>
            <w:r>
              <w:t xml:space="preserve">verstrekt kan worden </w:t>
            </w:r>
            <w:r w:rsidRPr="00077B34">
              <w:t>wanneer ten minste 25% van hun inkomsten afkomstig is uit niet-overheidsbronnen,</w:t>
            </w:r>
          </w:p>
          <w:p w:rsidR="00383C67" w:rsidP="00383C67" w:rsidRDefault="00383C67" w14:paraId="7BBBB39A" w14:textId="77777777"/>
          <w:p w:rsidR="00383C67" w:rsidP="00383C67" w:rsidRDefault="00383C67" w14:paraId="0A0E7508" w14:textId="77777777">
            <w:r w:rsidRPr="00077B34">
              <w:t xml:space="preserve">en gaat over tot de orde van de dag. </w:t>
            </w:r>
          </w:p>
          <w:p w:rsidR="00383C67" w:rsidP="00383C67" w:rsidRDefault="00383C67" w14:paraId="171424EB" w14:textId="77777777"/>
          <w:p w:rsidR="00383C67" w:rsidP="00383C67" w:rsidRDefault="00383C67" w14:paraId="67AC7910" w14:textId="77777777">
            <w:r w:rsidRPr="00077B34">
              <w:t>Keijzer</w:t>
            </w:r>
          </w:p>
          <w:p w:rsidR="00383C67" w:rsidP="00383C67" w:rsidRDefault="00383C67" w14:paraId="5EAD4DC0" w14:textId="77777777">
            <w:r>
              <w:t xml:space="preserve">Kisteman </w:t>
            </w:r>
          </w:p>
          <w:p w:rsidR="0028220F" w:rsidP="0065630E" w:rsidRDefault="0028220F" w14:paraId="43F3F350" w14:textId="77777777"/>
        </w:tc>
      </w:tr>
    </w:tbl>
    <w:p w:rsidRPr="0028220F" w:rsidR="004A4819" w:rsidP="0028220F" w:rsidRDefault="004A4819" w14:paraId="63716988"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CD0AE" w14:textId="77777777" w:rsidR="00F8610E" w:rsidRDefault="00F8610E">
      <w:pPr>
        <w:spacing w:line="20" w:lineRule="exact"/>
      </w:pPr>
    </w:p>
  </w:endnote>
  <w:endnote w:type="continuationSeparator" w:id="0">
    <w:p w14:paraId="0833AF02" w14:textId="77777777" w:rsidR="00F8610E" w:rsidRDefault="00F8610E">
      <w:pPr>
        <w:pStyle w:val="Amendement"/>
      </w:pPr>
      <w:r>
        <w:rPr>
          <w:b w:val="0"/>
        </w:rPr>
        <w:t xml:space="preserve"> </w:t>
      </w:r>
    </w:p>
  </w:endnote>
  <w:endnote w:type="continuationNotice" w:id="1">
    <w:p w14:paraId="051F5461" w14:textId="77777777" w:rsidR="00F8610E" w:rsidRDefault="00F8610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704A6" w14:textId="77777777" w:rsidR="00F8610E" w:rsidRDefault="00F8610E">
      <w:pPr>
        <w:pStyle w:val="Amendement"/>
      </w:pPr>
      <w:r>
        <w:rPr>
          <w:b w:val="0"/>
        </w:rPr>
        <w:separator/>
      </w:r>
    </w:p>
  </w:footnote>
  <w:footnote w:type="continuationSeparator" w:id="0">
    <w:p w14:paraId="613F767E" w14:textId="77777777" w:rsidR="00F8610E" w:rsidRDefault="00F861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C67"/>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83C67"/>
    <w:rsid w:val="003C3FF3"/>
    <w:rsid w:val="0040151F"/>
    <w:rsid w:val="00403027"/>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B6CFE"/>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8610E"/>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03CC17"/>
  <w15:docId w15:val="{1455FB6E-BFC5-4FDF-85AE-9622AFE85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188</ap:Words>
  <ap:Characters>1040</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1226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2026-09-22T09:47:00.0000000Z</dcterms:created>
  <dcterms:modified xsi:type="dcterms:W3CDTF">2026-09-22T09:49:00.0000000Z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