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B1819" w:rsidP="00760E9D" w:rsidRDefault="0062085C" w14:paraId="51110D1B" w14:textId="7C1730B9">
      <w:pPr>
        <w:spacing w:line="240" w:lineRule="auto"/>
      </w:pPr>
      <w:r>
        <w:t xml:space="preserve">Geachte heer </w:t>
      </w:r>
      <w:r w:rsidR="00577394">
        <w:t>Van Campen</w:t>
      </w:r>
      <w:r>
        <w:t>,</w:t>
      </w:r>
    </w:p>
    <w:p w:rsidR="0062085C" w:rsidRDefault="0062085C" w14:paraId="1630B7C0" w14:textId="77777777"/>
    <w:p w:rsidR="006F1EE8" w:rsidRDefault="007966A7" w14:paraId="726E274A" w14:textId="77777777">
      <w:pPr>
        <w:rPr>
          <w:color w:val="auto"/>
        </w:rPr>
      </w:pPr>
      <w:r w:rsidRPr="00CC25AC">
        <w:rPr>
          <w:color w:val="auto"/>
        </w:rPr>
        <w:t xml:space="preserve">Het budgetrecht is </w:t>
      </w:r>
      <w:r w:rsidR="00F27070">
        <w:rPr>
          <w:color w:val="auto"/>
        </w:rPr>
        <w:t xml:space="preserve">een essentieel </w:t>
      </w:r>
      <w:r w:rsidRPr="00CC25AC">
        <w:rPr>
          <w:color w:val="auto"/>
        </w:rPr>
        <w:t xml:space="preserve">parlementair recht. Het </w:t>
      </w:r>
      <w:r w:rsidR="00525627">
        <w:rPr>
          <w:color w:val="auto"/>
        </w:rPr>
        <w:t>begint</w:t>
      </w:r>
      <w:r w:rsidR="00BB2E20">
        <w:rPr>
          <w:color w:val="auto"/>
        </w:rPr>
        <w:t xml:space="preserve"> </w:t>
      </w:r>
      <w:r w:rsidR="00525627">
        <w:rPr>
          <w:color w:val="auto"/>
        </w:rPr>
        <w:t xml:space="preserve">met het </w:t>
      </w:r>
      <w:r w:rsidR="00481522">
        <w:rPr>
          <w:color w:val="auto"/>
        </w:rPr>
        <w:t xml:space="preserve">vooraf </w:t>
      </w:r>
      <w:r w:rsidR="00525627">
        <w:rPr>
          <w:color w:val="auto"/>
        </w:rPr>
        <w:t>goedkeuren van</w:t>
      </w:r>
      <w:r w:rsidRPr="00CC25AC">
        <w:rPr>
          <w:color w:val="auto"/>
        </w:rPr>
        <w:t xml:space="preserve"> begrotingswetsvoorstellen door het parlement. </w:t>
      </w:r>
      <w:r w:rsidR="00E92638">
        <w:rPr>
          <w:color w:val="auto"/>
        </w:rPr>
        <w:t xml:space="preserve">Alleen met instemming van het parlement kan </w:t>
      </w:r>
      <w:r w:rsidR="006F1EE8">
        <w:rPr>
          <w:color w:val="auto"/>
        </w:rPr>
        <w:t xml:space="preserve">het kabinet de begroting uitvoeren. </w:t>
      </w:r>
    </w:p>
    <w:p w:rsidR="00C2756F" w:rsidP="00C2756F" w:rsidRDefault="00A345D3" w14:paraId="551ADD59" w14:textId="5C32C064">
      <w:r>
        <w:t xml:space="preserve">Ieder jaar stuurt de Algemene Rekenkamer </w:t>
      </w:r>
      <w:r w:rsidR="00481522">
        <w:t>de</w:t>
      </w:r>
      <w:r>
        <w:t xml:space="preserve"> </w:t>
      </w:r>
      <w:r w:rsidR="00095D68">
        <w:t xml:space="preserve">Tweede </w:t>
      </w:r>
      <w:r>
        <w:t xml:space="preserve">Kamer </w:t>
      </w:r>
      <w:r w:rsidR="006F1EE8">
        <w:t>a</w:t>
      </w:r>
      <w:r>
        <w:t>andachtspunten bij de ontwerpbegrotingen van de ministeries</w:t>
      </w:r>
      <w:r w:rsidR="003C7FB0">
        <w:t xml:space="preserve"> </w:t>
      </w:r>
      <w:r w:rsidR="00A77FB8">
        <w:t>voor</w:t>
      </w:r>
      <w:r w:rsidR="003C7FB0">
        <w:t xml:space="preserve"> de begrotingsbehandeling</w:t>
      </w:r>
      <w:r>
        <w:t xml:space="preserve">. </w:t>
      </w:r>
      <w:r w:rsidR="00C2756F">
        <w:t>Deze brief gaat in op de ontwerpbegroting 202</w:t>
      </w:r>
      <w:r w:rsidR="0094047B">
        <w:t>7</w:t>
      </w:r>
      <w:r w:rsidR="00C2756F">
        <w:t xml:space="preserve"> (begrotingshoofdstuk XXIII) van het</w:t>
      </w:r>
      <w:r w:rsidR="00A63BC8">
        <w:t xml:space="preserve"> </w:t>
      </w:r>
      <w:r w:rsidR="00C2756F">
        <w:t>ministerie van Klimaat en Groene Groei</w:t>
      </w:r>
      <w:r w:rsidR="008B6F8D">
        <w:t xml:space="preserve"> (KGG)</w:t>
      </w:r>
      <w:r w:rsidR="00C2756F">
        <w:t xml:space="preserve"> en het Klimaatfonds (begrotingshoofdstuk M).</w:t>
      </w:r>
    </w:p>
    <w:p w:rsidR="00C2756F" w:rsidRDefault="00C2756F" w14:paraId="7BF6E2CD" w14:textId="77777777">
      <w:pPr>
        <w:rPr>
          <w:color w:val="auto"/>
        </w:rPr>
      </w:pPr>
    </w:p>
    <w:p w:rsidRPr="00444183" w:rsidR="006317F4" w:rsidRDefault="006317F4" w14:paraId="321472D6" w14:textId="77777777">
      <w:pPr>
        <w:rPr>
          <w:color w:val="auto"/>
        </w:rPr>
      </w:pPr>
      <w:r w:rsidRPr="00444183">
        <w:rPr>
          <w:color w:val="auto"/>
        </w:rPr>
        <w:t>De onderwerpen in deze begrotingsbrief zijn:</w:t>
      </w:r>
    </w:p>
    <w:p w:rsidR="0025247F" w:rsidP="00AD1558" w:rsidRDefault="00A77FB8" w14:paraId="55864A57" w14:textId="220BA441">
      <w:pPr>
        <w:pStyle w:val="Lijstalinea"/>
        <w:numPr>
          <w:ilvl w:val="0"/>
          <w:numId w:val="6"/>
        </w:numPr>
      </w:pPr>
      <w:r>
        <w:t>n</w:t>
      </w:r>
      <w:r w:rsidR="00577394">
        <w:t>avolgbaarheid van het g</w:t>
      </w:r>
      <w:r w:rsidR="007B25E4">
        <w:t>eld</w:t>
      </w:r>
    </w:p>
    <w:p w:rsidR="007B25E4" w:rsidP="00AD1558" w:rsidRDefault="00A77FB8" w14:paraId="1BDEDA34" w14:textId="33A928FB">
      <w:pPr>
        <w:pStyle w:val="Lijstalinea"/>
        <w:numPr>
          <w:ilvl w:val="0"/>
          <w:numId w:val="6"/>
        </w:numPr>
      </w:pPr>
      <w:r>
        <w:t>s</w:t>
      </w:r>
      <w:r w:rsidR="007B25E4">
        <w:t xml:space="preserve">turen op </w:t>
      </w:r>
      <w:r w:rsidR="00203186">
        <w:t>r</w:t>
      </w:r>
      <w:r w:rsidR="007B25E4">
        <w:t>esultaten</w:t>
      </w:r>
    </w:p>
    <w:p w:rsidR="007B25E4" w:rsidP="00AD1558" w:rsidRDefault="00A77FB8" w14:paraId="4F65B443" w14:textId="7B95F714">
      <w:pPr>
        <w:pStyle w:val="Lijstalinea"/>
        <w:numPr>
          <w:ilvl w:val="0"/>
          <w:numId w:val="6"/>
        </w:numPr>
      </w:pPr>
      <w:r>
        <w:t>r</w:t>
      </w:r>
      <w:r w:rsidR="007B25E4">
        <w:t>isico’s en beheer</w:t>
      </w:r>
    </w:p>
    <w:p w:rsidR="00603621" w:rsidP="00AD1558" w:rsidRDefault="00A77FB8" w14:paraId="2CC8F14F" w14:textId="56335E2C">
      <w:pPr>
        <w:pStyle w:val="Lijstalinea"/>
        <w:numPr>
          <w:ilvl w:val="0"/>
          <w:numId w:val="6"/>
        </w:numPr>
      </w:pPr>
      <w:r>
        <w:t>u</w:t>
      </w:r>
      <w:r w:rsidRPr="003E3C11" w:rsidR="00CB1849">
        <w:t>itgelicht:</w:t>
      </w:r>
      <w:r w:rsidRPr="003E3C11" w:rsidR="009A3108">
        <w:t xml:space="preserve"> </w:t>
      </w:r>
      <w:r>
        <w:t>v</w:t>
      </w:r>
      <w:r w:rsidRPr="003E3C11" w:rsidR="009A3108">
        <w:t>ul</w:t>
      </w:r>
      <w:r w:rsidR="008E3B46">
        <w:t>maatregel gasopslag EBN</w:t>
      </w:r>
    </w:p>
    <w:p w:rsidRPr="003E3C11" w:rsidR="004574C5" w:rsidP="00AD1558" w:rsidRDefault="000054DA" w14:paraId="6AE74772" w14:textId="02D6D2AA">
      <w:pPr>
        <w:pStyle w:val="Lijstalinea"/>
        <w:numPr>
          <w:ilvl w:val="0"/>
          <w:numId w:val="6"/>
        </w:numPr>
      </w:pPr>
      <w:r>
        <w:t xml:space="preserve">uitgelicht: </w:t>
      </w:r>
      <w:r w:rsidR="00C44A1F">
        <w:t xml:space="preserve">het </w:t>
      </w:r>
      <w:r w:rsidR="004574C5">
        <w:t xml:space="preserve">waterstofnetwerk </w:t>
      </w:r>
    </w:p>
    <w:p w:rsidR="00E42F67" w:rsidRDefault="00E42F67" w14:paraId="586437D9" w14:textId="77777777"/>
    <w:p w:rsidR="007B25E4" w:rsidRDefault="00CB1849" w14:paraId="3FBADCA1" w14:textId="0BB0B13A">
      <w:r w:rsidRPr="00B3665D">
        <w:t>In de bijlage bij deze brief staan de onvolkomenheden vermeld uit ons</w:t>
      </w:r>
      <w:r w:rsidR="00405893">
        <w:t xml:space="preserve"> v</w:t>
      </w:r>
      <w:r w:rsidRPr="00B3665D">
        <w:t>erantwoordingsonderzoek 2025.</w:t>
      </w:r>
    </w:p>
    <w:p w:rsidR="00CB1849" w:rsidRDefault="00CB1849" w14:paraId="4AC51B2E" w14:textId="77777777"/>
    <w:p w:rsidR="006F4ED2" w:rsidP="00AD1558" w:rsidRDefault="000E2EB7" w14:paraId="7EAEDB29" w14:textId="277438D9">
      <w:pPr>
        <w:pStyle w:val="Kop1"/>
        <w:numPr>
          <w:ilvl w:val="0"/>
          <w:numId w:val="7"/>
        </w:numPr>
      </w:pPr>
      <w:r>
        <w:t>Navolgbaarheid van het g</w:t>
      </w:r>
      <w:r w:rsidR="007B25E4">
        <w:t>eld</w:t>
      </w:r>
    </w:p>
    <w:p w:rsidR="009B4B69" w:rsidP="009C1DE2" w:rsidRDefault="009C1DE2" w14:paraId="151AA976" w14:textId="3DFF54FE">
      <w:r>
        <w:t>De ontwerpbegroting</w:t>
      </w:r>
      <w:r w:rsidR="007875D2">
        <w:t>en</w:t>
      </w:r>
      <w:r>
        <w:t xml:space="preserve"> moet</w:t>
      </w:r>
      <w:r w:rsidR="007875D2">
        <w:t>en</w:t>
      </w:r>
      <w:r>
        <w:t xml:space="preserve"> de </w:t>
      </w:r>
      <w:r w:rsidR="00DA1E80">
        <w:t xml:space="preserve">Tweede </w:t>
      </w:r>
      <w:r>
        <w:t xml:space="preserve">Kamer inzicht bieden in de beleidsvoornemens </w:t>
      </w:r>
      <w:r w:rsidR="00EF2C14">
        <w:t xml:space="preserve">van het kabinet </w:t>
      </w:r>
      <w:r>
        <w:t>en de daarmee gemoeide uitgaven</w:t>
      </w:r>
      <w:r w:rsidR="0036776F">
        <w:t xml:space="preserve"> en ontvangsten</w:t>
      </w:r>
      <w:r w:rsidR="001C4D87">
        <w:t xml:space="preserve">. </w:t>
      </w:r>
      <w:r w:rsidR="00844884">
        <w:t>De ontwerpbegroting 2027 is de eerste van het kabinet</w:t>
      </w:r>
      <w:r w:rsidR="00DA1E80">
        <w:t>-Jetten</w:t>
      </w:r>
      <w:r w:rsidR="00844884">
        <w:t xml:space="preserve">. </w:t>
      </w:r>
      <w:r w:rsidR="00AA12BD">
        <w:t>In de Voorjaarsnota zijn</w:t>
      </w:r>
      <w:r w:rsidR="00D01676">
        <w:t xml:space="preserve"> d</w:t>
      </w:r>
      <w:r w:rsidR="00844884">
        <w:t xml:space="preserve">e </w:t>
      </w:r>
      <w:r w:rsidR="00844884">
        <w:lastRenderedPageBreak/>
        <w:t xml:space="preserve">voorgenomen intensiveringen en/of bezuinigingen </w:t>
      </w:r>
      <w:r w:rsidR="00F70DE6">
        <w:t>uit het coalitieakkoord</w:t>
      </w:r>
      <w:r w:rsidR="00AA12BD">
        <w:t xml:space="preserve"> verwerkt. Het is belangrijk dat deze aanpassingen </w:t>
      </w:r>
      <w:r w:rsidR="00844884">
        <w:t>in de</w:t>
      </w:r>
      <w:r w:rsidR="007025D6">
        <w:t xml:space="preserve"> </w:t>
      </w:r>
      <w:r w:rsidR="00AA12BD">
        <w:t>ontwerp</w:t>
      </w:r>
      <w:r w:rsidR="00844884">
        <w:t xml:space="preserve">begroting </w:t>
      </w:r>
      <w:r w:rsidR="007025D6">
        <w:t xml:space="preserve">voor 2027 </w:t>
      </w:r>
      <w:r w:rsidR="00844884">
        <w:t>goed te volgen zijn.</w:t>
      </w:r>
    </w:p>
    <w:p w:rsidR="00844884" w:rsidP="009C1DE2" w:rsidRDefault="00300E06" w14:paraId="2B324AA7" w14:textId="3923D495">
      <w:r>
        <w:t xml:space="preserve">Wij selecteerden 2 intensiveringen uit het coalitieakkoord </w:t>
      </w:r>
      <w:r w:rsidR="00451E9F">
        <w:t xml:space="preserve">die in 2027 ingaan </w:t>
      </w:r>
      <w:r>
        <w:t xml:space="preserve">en gingen na of deze herkenbaar zijn opgenomen in de ontwerpbegroting. Het gaat om: </w:t>
      </w:r>
    </w:p>
    <w:p w:rsidR="00DE0829" w:rsidP="008E4B28" w:rsidRDefault="0072155D" w14:paraId="7C7BB2D8" w14:textId="48935AF5">
      <w:pPr>
        <w:pStyle w:val="Lijstalinea"/>
        <w:numPr>
          <w:ilvl w:val="0"/>
          <w:numId w:val="8"/>
        </w:numPr>
      </w:pPr>
      <w:r w:rsidRPr="00CB1861">
        <w:rPr>
          <w:u w:val="single"/>
        </w:rPr>
        <w:t xml:space="preserve">Indirecte kostencompensatie </w:t>
      </w:r>
      <w:r w:rsidRPr="00CB1861" w:rsidR="0008073A">
        <w:rPr>
          <w:u w:val="single"/>
        </w:rPr>
        <w:t>Europese emissiehandel</w:t>
      </w:r>
      <w:r w:rsidRPr="00CB1861" w:rsidR="00252485">
        <w:rPr>
          <w:u w:val="single"/>
        </w:rPr>
        <w:t>systeem</w:t>
      </w:r>
      <w:r w:rsidRPr="00CB1861" w:rsidR="0008073A">
        <w:rPr>
          <w:u w:val="single"/>
        </w:rPr>
        <w:t xml:space="preserve"> (</w:t>
      </w:r>
      <w:r w:rsidRPr="00CB1861">
        <w:rPr>
          <w:u w:val="single"/>
        </w:rPr>
        <w:t>ETS</w:t>
      </w:r>
      <w:r w:rsidRPr="00CB1861" w:rsidR="0008073A">
        <w:rPr>
          <w:u w:val="single"/>
        </w:rPr>
        <w:t>)</w:t>
      </w:r>
      <w:r w:rsidR="00F07D85">
        <w:t>.</w:t>
      </w:r>
      <w:r w:rsidR="00513E01">
        <w:t xml:space="preserve"> </w:t>
      </w:r>
      <w:r w:rsidR="008E4B28">
        <w:t>Elektriciteitsproducenten</w:t>
      </w:r>
      <w:r w:rsidRPr="004315AF" w:rsidR="00252485">
        <w:t xml:space="preserve"> </w:t>
      </w:r>
      <w:r w:rsidR="008E4B28">
        <w:t xml:space="preserve">maken </w:t>
      </w:r>
      <w:r w:rsidRPr="004315AF" w:rsidR="00252485">
        <w:t>kosten</w:t>
      </w:r>
      <w:r w:rsidR="0040318A">
        <w:t xml:space="preserve"> </w:t>
      </w:r>
      <w:r w:rsidR="00425A38">
        <w:t xml:space="preserve">om </w:t>
      </w:r>
      <w:r w:rsidRPr="004315AF" w:rsidR="00252485">
        <w:t xml:space="preserve">emissierechten </w:t>
      </w:r>
      <w:r w:rsidR="00425A38">
        <w:t>aan te kopen</w:t>
      </w:r>
      <w:r w:rsidRPr="004315AF" w:rsidR="00425A38">
        <w:t xml:space="preserve"> </w:t>
      </w:r>
      <w:r w:rsidRPr="004315AF" w:rsidR="00252485">
        <w:t xml:space="preserve">onder </w:t>
      </w:r>
      <w:r w:rsidR="00CB1861">
        <w:t>het</w:t>
      </w:r>
      <w:r w:rsidR="0040318A">
        <w:t xml:space="preserve"> </w:t>
      </w:r>
      <w:r w:rsidRPr="004315AF" w:rsidR="00252485">
        <w:t>ETS</w:t>
      </w:r>
      <w:r w:rsidR="008E4B28">
        <w:t xml:space="preserve">. Deze kosten worden </w:t>
      </w:r>
      <w:r w:rsidRPr="004315AF" w:rsidR="00252485">
        <w:t>door</w:t>
      </w:r>
      <w:r w:rsidR="008E4B28">
        <w:t>b</w:t>
      </w:r>
      <w:r w:rsidRPr="004315AF" w:rsidR="00252485">
        <w:t>erekend in de elektriciteitsprijs.</w:t>
      </w:r>
      <w:r w:rsidRPr="0040318A" w:rsidR="0040318A">
        <w:t xml:space="preserve"> </w:t>
      </w:r>
      <w:r w:rsidR="00E07CBD">
        <w:t>Voor b</w:t>
      </w:r>
      <w:r w:rsidRPr="00A376A8" w:rsidR="0040318A">
        <w:t>edrijven</w:t>
      </w:r>
      <w:r w:rsidR="00C14610">
        <w:t xml:space="preserve"> in sectoren</w:t>
      </w:r>
      <w:r w:rsidRPr="00A376A8" w:rsidR="0040318A">
        <w:t xml:space="preserve"> die veel </w:t>
      </w:r>
      <w:r w:rsidR="0040318A">
        <w:t>elektriciteit</w:t>
      </w:r>
      <w:r w:rsidR="00C14610">
        <w:t xml:space="preserve"> </w:t>
      </w:r>
      <w:r w:rsidRPr="00A376A8" w:rsidR="0040318A">
        <w:t>verbruiken</w:t>
      </w:r>
      <w:r w:rsidR="00C14610">
        <w:t xml:space="preserve"> </w:t>
      </w:r>
      <w:r w:rsidR="0040318A">
        <w:t>kan</w:t>
      </w:r>
      <w:r w:rsidR="00E07CBD">
        <w:t xml:space="preserve"> dit</w:t>
      </w:r>
      <w:r w:rsidRPr="00A376A8" w:rsidR="0040318A">
        <w:t xml:space="preserve"> </w:t>
      </w:r>
      <w:r w:rsidR="0040318A">
        <w:t>leiden</w:t>
      </w:r>
      <w:r w:rsidRPr="00A376A8" w:rsidR="0040318A">
        <w:t xml:space="preserve"> tot een concurrentienadeel ten opzichte van producenten buiten de EU.</w:t>
      </w:r>
      <w:r w:rsidR="0040318A">
        <w:t xml:space="preserve"> De regeling compenseert</w:t>
      </w:r>
      <w:r w:rsidRPr="00A376A8" w:rsidR="0040318A">
        <w:t xml:space="preserve"> </w:t>
      </w:r>
      <w:r w:rsidR="00E07CBD">
        <w:t xml:space="preserve">deels </w:t>
      </w:r>
      <w:r w:rsidRPr="00A376A8" w:rsidR="0040318A">
        <w:t xml:space="preserve">deze elektriciteitskosten en </w:t>
      </w:r>
      <w:r w:rsidR="00234DEB">
        <w:t>beoogt</w:t>
      </w:r>
      <w:r w:rsidRPr="00A376A8" w:rsidR="00234DEB">
        <w:t xml:space="preserve"> </w:t>
      </w:r>
      <w:r w:rsidR="00AC0019">
        <w:t>tegen te gaan</w:t>
      </w:r>
      <w:r w:rsidRPr="00A376A8" w:rsidR="0040318A">
        <w:t xml:space="preserve"> dat Nederlandse industriële productie naar </w:t>
      </w:r>
      <w:r w:rsidR="003A2D33">
        <w:t>landen buiten de EU</w:t>
      </w:r>
      <w:r w:rsidRPr="00A376A8" w:rsidR="0040318A">
        <w:t xml:space="preserve"> verdwijnt.</w:t>
      </w:r>
      <w:r w:rsidR="00CB1861">
        <w:t xml:space="preserve"> </w:t>
      </w:r>
      <w:r w:rsidRPr="00F07D85" w:rsidR="00F07D85">
        <w:t>Een voorwaarde van de regeling is dat minstens de helft van de verstrekte subsidie wordt geïnvesteerd in CO</w:t>
      </w:r>
      <w:r w:rsidRPr="008E4B28" w:rsidR="00F07D85">
        <w:rPr>
          <w:vertAlign w:val="subscript"/>
        </w:rPr>
        <w:t>2</w:t>
      </w:r>
      <w:r w:rsidRPr="00F07D85" w:rsidR="00F07D85">
        <w:t>-reductie</w:t>
      </w:r>
      <w:r w:rsidR="00FE5A5D">
        <w:t xml:space="preserve">. </w:t>
      </w:r>
      <w:r w:rsidR="00E17756">
        <w:t>De bedragen voor deze regeling zijn navolgbaar opgenomen</w:t>
      </w:r>
      <w:r w:rsidR="003E3C11">
        <w:t xml:space="preserve"> en toegelicht</w:t>
      </w:r>
      <w:r w:rsidR="00E17756">
        <w:t xml:space="preserve"> in de </w:t>
      </w:r>
      <w:r w:rsidR="003E3C11">
        <w:t>ontwerp</w:t>
      </w:r>
      <w:r w:rsidR="00E17756">
        <w:t>begroting</w:t>
      </w:r>
      <w:r w:rsidR="00185A03">
        <w:t xml:space="preserve"> KGG</w:t>
      </w:r>
      <w:r w:rsidRPr="008E4B28" w:rsidR="00E17756">
        <w:rPr>
          <w:i/>
          <w:iCs/>
        </w:rPr>
        <w:t>.</w:t>
      </w:r>
      <w:r w:rsidRPr="00450125" w:rsidR="00E17756">
        <w:t xml:space="preserve"> De bedragen uit het coalitieakkoord komen overeen met de bedragen in de </w:t>
      </w:r>
      <w:r w:rsidR="003E3C11">
        <w:t>ontwerp</w:t>
      </w:r>
      <w:r w:rsidRPr="00450125" w:rsidR="00E17756">
        <w:t>begroting, waarbij</w:t>
      </w:r>
      <w:r w:rsidR="00E46F37">
        <w:t xml:space="preserve"> </w:t>
      </w:r>
      <w:r w:rsidRPr="00E46F37" w:rsidR="00E46F37">
        <w:t>het bedrag van 2026 uit het coalitieakkoord in de begroting in 2027 is opgenomen en</w:t>
      </w:r>
      <w:r w:rsidRPr="00450125" w:rsidR="00E17756">
        <w:t xml:space="preserve"> de bedragen van 2027 en 2028 in het jaar 2028 zijn opgeteld</w:t>
      </w:r>
      <w:r w:rsidR="007418DB">
        <w:t>, zie</w:t>
      </w:r>
      <w:r w:rsidR="001B501B">
        <w:t xml:space="preserve"> volgende</w:t>
      </w:r>
      <w:r w:rsidR="007418DB">
        <w:t xml:space="preserve"> tabel</w:t>
      </w:r>
      <w:r w:rsidRPr="00450125" w:rsidR="00E17756">
        <w:t xml:space="preserve">. </w:t>
      </w:r>
    </w:p>
    <w:p w:rsidR="002D32C5" w:rsidP="002D32C5" w:rsidRDefault="002D32C5" w14:paraId="7A247673" w14:textId="77777777">
      <w:pPr>
        <w:rPr>
          <w:b/>
        </w:rPr>
      </w:pPr>
    </w:p>
    <w:p w:rsidRPr="002D32C5" w:rsidR="002D32C5" w:rsidP="004315AF" w:rsidRDefault="00E37964" w14:paraId="6FB85492" w14:textId="08471F5C">
      <w:pPr>
        <w:rPr>
          <w:bCs/>
        </w:rPr>
      </w:pPr>
      <w:r>
        <w:rPr>
          <w:bCs/>
        </w:rPr>
        <w:t>Geraamde uitgaven</w:t>
      </w:r>
      <w:r w:rsidRPr="002D32C5" w:rsidR="002D32C5">
        <w:rPr>
          <w:bCs/>
        </w:rPr>
        <w:t xml:space="preserve"> </w:t>
      </w:r>
      <w:r w:rsidR="001B501B">
        <w:rPr>
          <w:bCs/>
        </w:rPr>
        <w:t>(</w:t>
      </w:r>
      <w:r w:rsidRPr="002D32C5" w:rsidR="002D32C5">
        <w:rPr>
          <w:bCs/>
        </w:rPr>
        <w:t>in miljoen</w:t>
      </w:r>
      <w:r w:rsidR="0066456D">
        <w:rPr>
          <w:bCs/>
        </w:rPr>
        <w:t>en €</w:t>
      </w:r>
      <w:r w:rsidR="001B501B">
        <w:rPr>
          <w:bCs/>
        </w:rPr>
        <w:t xml:space="preserve">) </w:t>
      </w:r>
      <w:r w:rsidR="00F708B9">
        <w:rPr>
          <w:bCs/>
        </w:rPr>
        <w:t xml:space="preserve">voor de </w:t>
      </w:r>
      <w:r w:rsidR="00887C4C">
        <w:rPr>
          <w:bCs/>
        </w:rPr>
        <w:t>intensivering</w:t>
      </w:r>
      <w:r w:rsidR="00F708B9">
        <w:rPr>
          <w:bCs/>
        </w:rPr>
        <w:t xml:space="preserve"> i</w:t>
      </w:r>
      <w:r w:rsidRPr="001B501B" w:rsidR="001B501B">
        <w:rPr>
          <w:bCs/>
        </w:rPr>
        <w:t>ndirecte kostencompensatie ETS</w:t>
      </w:r>
    </w:p>
    <w:tbl>
      <w:tblPr>
        <w:tblStyle w:val="Tabelraster"/>
        <w:tblW w:w="0" w:type="auto"/>
        <w:tblLook w:val="04A0" w:firstRow="1" w:lastRow="0" w:firstColumn="1" w:lastColumn="0" w:noHBand="0" w:noVBand="1"/>
      </w:tblPr>
      <w:tblGrid>
        <w:gridCol w:w="1843"/>
        <w:gridCol w:w="902"/>
        <w:gridCol w:w="1030"/>
        <w:gridCol w:w="1063"/>
        <w:gridCol w:w="1030"/>
        <w:gridCol w:w="1030"/>
        <w:gridCol w:w="1030"/>
      </w:tblGrid>
      <w:tr w:rsidR="006E325A" w:rsidTr="00692365" w14:paraId="670E7D5C" w14:textId="77777777">
        <w:tc>
          <w:tcPr>
            <w:tcW w:w="1608" w:type="dxa"/>
          </w:tcPr>
          <w:p w:rsidRPr="004315AF" w:rsidR="00692365" w:rsidP="00D8019A" w:rsidRDefault="00692365" w14:paraId="575041D5" w14:textId="77777777">
            <w:pPr>
              <w:rPr>
                <w:b/>
              </w:rPr>
            </w:pPr>
            <w:r w:rsidRPr="004315AF">
              <w:rPr>
                <w:b/>
              </w:rPr>
              <w:t>Jaartal</w:t>
            </w:r>
          </w:p>
        </w:tc>
        <w:tc>
          <w:tcPr>
            <w:tcW w:w="928" w:type="dxa"/>
          </w:tcPr>
          <w:p w:rsidRPr="004315AF" w:rsidR="00692365" w:rsidP="00D8019A" w:rsidRDefault="00692365" w14:paraId="7109B4FD" w14:textId="734A3136">
            <w:pPr>
              <w:rPr>
                <w:b/>
              </w:rPr>
            </w:pPr>
            <w:r w:rsidRPr="004315AF">
              <w:rPr>
                <w:b/>
              </w:rPr>
              <w:t>2026</w:t>
            </w:r>
          </w:p>
        </w:tc>
        <w:tc>
          <w:tcPr>
            <w:tcW w:w="1071" w:type="dxa"/>
          </w:tcPr>
          <w:p w:rsidRPr="004315AF" w:rsidR="00692365" w:rsidP="00D8019A" w:rsidRDefault="00692365" w14:paraId="3CFA79BF" w14:textId="6F9638B0">
            <w:pPr>
              <w:rPr>
                <w:b/>
              </w:rPr>
            </w:pPr>
            <w:r w:rsidRPr="004315AF">
              <w:rPr>
                <w:b/>
              </w:rPr>
              <w:t>2027</w:t>
            </w:r>
          </w:p>
        </w:tc>
        <w:tc>
          <w:tcPr>
            <w:tcW w:w="1108" w:type="dxa"/>
          </w:tcPr>
          <w:p w:rsidRPr="004315AF" w:rsidR="00692365" w:rsidP="00D8019A" w:rsidRDefault="00692365" w14:paraId="701D6768" w14:textId="77777777">
            <w:pPr>
              <w:rPr>
                <w:b/>
              </w:rPr>
            </w:pPr>
            <w:r w:rsidRPr="004315AF">
              <w:rPr>
                <w:b/>
              </w:rPr>
              <w:t>2028</w:t>
            </w:r>
          </w:p>
        </w:tc>
        <w:tc>
          <w:tcPr>
            <w:tcW w:w="1071" w:type="dxa"/>
          </w:tcPr>
          <w:p w:rsidRPr="004315AF" w:rsidR="00692365" w:rsidP="00D8019A" w:rsidRDefault="00692365" w14:paraId="3314E483" w14:textId="77777777">
            <w:pPr>
              <w:rPr>
                <w:b/>
              </w:rPr>
            </w:pPr>
            <w:r w:rsidRPr="004315AF">
              <w:rPr>
                <w:b/>
              </w:rPr>
              <w:t>2029</w:t>
            </w:r>
          </w:p>
        </w:tc>
        <w:tc>
          <w:tcPr>
            <w:tcW w:w="1071" w:type="dxa"/>
          </w:tcPr>
          <w:p w:rsidRPr="004315AF" w:rsidR="00692365" w:rsidP="00D8019A" w:rsidRDefault="00692365" w14:paraId="438F4670" w14:textId="77777777">
            <w:pPr>
              <w:rPr>
                <w:b/>
              </w:rPr>
            </w:pPr>
            <w:r w:rsidRPr="004315AF">
              <w:rPr>
                <w:b/>
              </w:rPr>
              <w:t>2030</w:t>
            </w:r>
          </w:p>
        </w:tc>
        <w:tc>
          <w:tcPr>
            <w:tcW w:w="1071" w:type="dxa"/>
          </w:tcPr>
          <w:p w:rsidRPr="004315AF" w:rsidR="00692365" w:rsidP="00D8019A" w:rsidRDefault="00692365" w14:paraId="6A8E1026" w14:textId="77777777">
            <w:pPr>
              <w:rPr>
                <w:b/>
              </w:rPr>
            </w:pPr>
            <w:r w:rsidRPr="004315AF">
              <w:rPr>
                <w:b/>
              </w:rPr>
              <w:t>2031</w:t>
            </w:r>
          </w:p>
        </w:tc>
      </w:tr>
      <w:tr w:rsidR="006E325A" w:rsidTr="00692365" w14:paraId="6D739456" w14:textId="77777777">
        <w:tc>
          <w:tcPr>
            <w:tcW w:w="1608" w:type="dxa"/>
          </w:tcPr>
          <w:p w:rsidRPr="004315AF" w:rsidR="00692365" w:rsidP="00D8019A" w:rsidRDefault="00692365" w14:paraId="31EC206B" w14:textId="77777777">
            <w:pPr>
              <w:rPr>
                <w:b/>
              </w:rPr>
            </w:pPr>
            <w:r w:rsidRPr="004315AF">
              <w:rPr>
                <w:b/>
              </w:rPr>
              <w:t>Coalitieakkoord</w:t>
            </w:r>
          </w:p>
        </w:tc>
        <w:tc>
          <w:tcPr>
            <w:tcW w:w="928" w:type="dxa"/>
          </w:tcPr>
          <w:p w:rsidR="00692365" w:rsidP="00D8019A" w:rsidRDefault="00692365" w14:paraId="42BA35AD" w14:textId="19E26287">
            <w:pPr>
              <w:rPr>
                <w:bCs/>
              </w:rPr>
            </w:pPr>
            <w:r>
              <w:rPr>
                <w:bCs/>
              </w:rPr>
              <w:t>192</w:t>
            </w:r>
          </w:p>
        </w:tc>
        <w:tc>
          <w:tcPr>
            <w:tcW w:w="1071" w:type="dxa"/>
          </w:tcPr>
          <w:p w:rsidRPr="00D8019A" w:rsidR="00692365" w:rsidP="00D8019A" w:rsidRDefault="00E572B3" w14:paraId="4AA47539" w14:textId="6AF601B8">
            <w:pPr>
              <w:rPr>
                <w:bCs/>
              </w:rPr>
            </w:pPr>
            <w:r>
              <w:rPr>
                <w:bCs/>
              </w:rPr>
              <w:t>223</w:t>
            </w:r>
          </w:p>
        </w:tc>
        <w:tc>
          <w:tcPr>
            <w:tcW w:w="1108" w:type="dxa"/>
          </w:tcPr>
          <w:p w:rsidRPr="00D8019A" w:rsidR="00692365" w:rsidP="004315AF" w:rsidRDefault="00E572B3" w14:paraId="2231E912" w14:textId="2D204885">
            <w:pPr>
              <w:tabs>
                <w:tab w:val="left" w:pos="548"/>
              </w:tabs>
              <w:rPr>
                <w:bCs/>
              </w:rPr>
            </w:pPr>
            <w:r>
              <w:rPr>
                <w:bCs/>
              </w:rPr>
              <w:t>355</w:t>
            </w:r>
          </w:p>
        </w:tc>
        <w:tc>
          <w:tcPr>
            <w:tcW w:w="1071" w:type="dxa"/>
          </w:tcPr>
          <w:p w:rsidRPr="00D8019A" w:rsidR="00692365" w:rsidP="00D8019A" w:rsidRDefault="00E572B3" w14:paraId="6FC71773" w14:textId="6C7854C1">
            <w:pPr>
              <w:rPr>
                <w:bCs/>
              </w:rPr>
            </w:pPr>
            <w:r>
              <w:rPr>
                <w:bCs/>
              </w:rPr>
              <w:t>505</w:t>
            </w:r>
          </w:p>
        </w:tc>
        <w:tc>
          <w:tcPr>
            <w:tcW w:w="1071" w:type="dxa"/>
          </w:tcPr>
          <w:p w:rsidRPr="00D8019A" w:rsidR="00692365" w:rsidP="00D8019A" w:rsidRDefault="00E572B3" w14:paraId="43DB94A8" w14:textId="23D22769">
            <w:pPr>
              <w:rPr>
                <w:bCs/>
              </w:rPr>
            </w:pPr>
            <w:r>
              <w:rPr>
                <w:bCs/>
              </w:rPr>
              <w:t>505</w:t>
            </w:r>
          </w:p>
        </w:tc>
        <w:tc>
          <w:tcPr>
            <w:tcW w:w="1071" w:type="dxa"/>
          </w:tcPr>
          <w:p w:rsidRPr="00D8019A" w:rsidR="00692365" w:rsidP="00D8019A" w:rsidRDefault="00E572B3" w14:paraId="59E2D0DD" w14:textId="03269265">
            <w:pPr>
              <w:rPr>
                <w:bCs/>
              </w:rPr>
            </w:pPr>
            <w:r>
              <w:rPr>
                <w:bCs/>
              </w:rPr>
              <w:t>505</w:t>
            </w:r>
          </w:p>
        </w:tc>
      </w:tr>
      <w:tr w:rsidR="006E325A" w:rsidTr="00692365" w14:paraId="3ECD9567" w14:textId="77777777">
        <w:tc>
          <w:tcPr>
            <w:tcW w:w="1608" w:type="dxa"/>
          </w:tcPr>
          <w:p w:rsidRPr="004315AF" w:rsidR="00692365" w:rsidP="00D8019A" w:rsidRDefault="006E325A" w14:paraId="060E9038" w14:textId="7E931794">
            <w:pPr>
              <w:rPr>
                <w:b/>
              </w:rPr>
            </w:pPr>
            <w:r w:rsidRPr="004315AF">
              <w:rPr>
                <w:b/>
              </w:rPr>
              <w:t>Ontwerpbegroting</w:t>
            </w:r>
            <w:r w:rsidRPr="004315AF" w:rsidR="00692365">
              <w:rPr>
                <w:b/>
              </w:rPr>
              <w:t xml:space="preserve"> KGG</w:t>
            </w:r>
          </w:p>
        </w:tc>
        <w:tc>
          <w:tcPr>
            <w:tcW w:w="928" w:type="dxa"/>
          </w:tcPr>
          <w:p w:rsidR="00692365" w:rsidP="00D8019A" w:rsidRDefault="00692365" w14:paraId="240984B0" w14:textId="77777777">
            <w:pPr>
              <w:rPr>
                <w:bCs/>
              </w:rPr>
            </w:pPr>
          </w:p>
        </w:tc>
        <w:tc>
          <w:tcPr>
            <w:tcW w:w="1071" w:type="dxa"/>
          </w:tcPr>
          <w:p w:rsidRPr="00D8019A" w:rsidR="00692365" w:rsidP="00D8019A" w:rsidRDefault="00692365" w14:paraId="77BF7A40" w14:textId="7CAA158C">
            <w:pPr>
              <w:rPr>
                <w:bCs/>
              </w:rPr>
            </w:pPr>
            <w:r>
              <w:rPr>
                <w:bCs/>
              </w:rPr>
              <w:t>192</w:t>
            </w:r>
          </w:p>
        </w:tc>
        <w:tc>
          <w:tcPr>
            <w:tcW w:w="1108" w:type="dxa"/>
          </w:tcPr>
          <w:p w:rsidRPr="00D8019A" w:rsidR="00692365" w:rsidP="00D8019A" w:rsidRDefault="00692365" w14:paraId="07C1D527" w14:textId="2EB3B328">
            <w:pPr>
              <w:rPr>
                <w:bCs/>
              </w:rPr>
            </w:pPr>
            <w:r>
              <w:rPr>
                <w:bCs/>
              </w:rPr>
              <w:t>578</w:t>
            </w:r>
          </w:p>
        </w:tc>
        <w:tc>
          <w:tcPr>
            <w:tcW w:w="1071" w:type="dxa"/>
          </w:tcPr>
          <w:p w:rsidRPr="00D8019A" w:rsidR="00692365" w:rsidP="00D8019A" w:rsidRDefault="00692365" w14:paraId="321ADBDC" w14:textId="06961894">
            <w:pPr>
              <w:rPr>
                <w:bCs/>
              </w:rPr>
            </w:pPr>
            <w:r>
              <w:rPr>
                <w:bCs/>
              </w:rPr>
              <w:t>505</w:t>
            </w:r>
          </w:p>
        </w:tc>
        <w:tc>
          <w:tcPr>
            <w:tcW w:w="1071" w:type="dxa"/>
          </w:tcPr>
          <w:p w:rsidRPr="00D8019A" w:rsidR="00692365" w:rsidP="00D8019A" w:rsidRDefault="00692365" w14:paraId="4B716495" w14:textId="62A00ADC">
            <w:pPr>
              <w:rPr>
                <w:bCs/>
              </w:rPr>
            </w:pPr>
            <w:r>
              <w:rPr>
                <w:bCs/>
              </w:rPr>
              <w:t>505</w:t>
            </w:r>
          </w:p>
        </w:tc>
        <w:tc>
          <w:tcPr>
            <w:tcW w:w="1071" w:type="dxa"/>
          </w:tcPr>
          <w:p w:rsidRPr="00D8019A" w:rsidR="00692365" w:rsidP="00D8019A" w:rsidRDefault="00692365" w14:paraId="582C83EA" w14:textId="2FDFD401">
            <w:pPr>
              <w:rPr>
                <w:bCs/>
              </w:rPr>
            </w:pPr>
            <w:r>
              <w:rPr>
                <w:bCs/>
              </w:rPr>
              <w:t>505</w:t>
            </w:r>
          </w:p>
        </w:tc>
      </w:tr>
    </w:tbl>
    <w:p w:rsidRPr="004315AF" w:rsidR="00F61F54" w:rsidP="004315AF" w:rsidRDefault="00F61F54" w14:paraId="02A56DD0" w14:textId="77777777">
      <w:pPr>
        <w:rPr>
          <w:b/>
          <w:bCs/>
        </w:rPr>
      </w:pPr>
    </w:p>
    <w:p w:rsidR="006E0752" w:rsidP="00980C24" w:rsidRDefault="00DE0829" w14:paraId="230BD755" w14:textId="3E3A6A12">
      <w:pPr>
        <w:pStyle w:val="Opsomming"/>
      </w:pPr>
      <w:r w:rsidRPr="009D59C3">
        <w:rPr>
          <w:u w:val="single"/>
        </w:rPr>
        <w:t>Wind op zee</w:t>
      </w:r>
      <w:r w:rsidRPr="00FB4ED7" w:rsidR="00E17756">
        <w:t xml:space="preserve"> (40 </w:t>
      </w:r>
      <w:r w:rsidRPr="00FB4ED7" w:rsidR="0008073A">
        <w:t>gigawatt (</w:t>
      </w:r>
      <w:r w:rsidRPr="00FB4ED7" w:rsidR="00E17756">
        <w:t>GW</w:t>
      </w:r>
      <w:r w:rsidRPr="00FB4ED7" w:rsidR="0008073A">
        <w:t>)</w:t>
      </w:r>
      <w:r w:rsidRPr="00FB4ED7" w:rsidR="00E17756">
        <w:t>)</w:t>
      </w:r>
      <w:r w:rsidRPr="004315AF" w:rsidR="00E17756">
        <w:t xml:space="preserve">. </w:t>
      </w:r>
      <w:r w:rsidRPr="004315AF" w:rsidR="00063EE3">
        <w:t xml:space="preserve">Het kabinet heeft als </w:t>
      </w:r>
      <w:r w:rsidR="00AC0019">
        <w:t>doel</w:t>
      </w:r>
      <w:r w:rsidRPr="004315AF" w:rsidR="00AC0019">
        <w:t xml:space="preserve"> </w:t>
      </w:r>
      <w:r w:rsidRPr="004315AF" w:rsidR="00063EE3">
        <w:t xml:space="preserve">gesteld om </w:t>
      </w:r>
      <w:r w:rsidRPr="004315AF" w:rsidR="001917A9">
        <w:t xml:space="preserve">uiterlijk in 2040 </w:t>
      </w:r>
      <w:r w:rsidRPr="004315AF" w:rsidR="00063EE3">
        <w:t>40 GW windenergie op zee te realiseren</w:t>
      </w:r>
      <w:r w:rsidRPr="004315AF" w:rsidR="00A356D7">
        <w:t xml:space="preserve">. </w:t>
      </w:r>
      <w:r w:rsidRPr="006E0752" w:rsidR="006E0752">
        <w:t xml:space="preserve">De bedragen </w:t>
      </w:r>
      <w:r w:rsidRPr="004315AF" w:rsidR="006E0752">
        <w:t xml:space="preserve">die zijn opgenomen in de ontwerpbegroting </w:t>
      </w:r>
      <w:r w:rsidRPr="006E0752" w:rsidR="006E0752">
        <w:t>KGG en de bedragen die hiervoor gereserveerd zijn op</w:t>
      </w:r>
      <w:r w:rsidR="00CA6E00">
        <w:t xml:space="preserve"> de</w:t>
      </w:r>
      <w:r w:rsidRPr="006E0752" w:rsidR="006E0752">
        <w:t xml:space="preserve"> </w:t>
      </w:r>
      <w:r w:rsidR="006E0752">
        <w:t>A</w:t>
      </w:r>
      <w:r w:rsidRPr="006E0752" w:rsidR="006E0752">
        <w:t xml:space="preserve">anvullende </w:t>
      </w:r>
      <w:r w:rsidR="006E0752">
        <w:t>P</w:t>
      </w:r>
      <w:r w:rsidRPr="006E0752" w:rsidR="006E0752">
        <w:t>ost bij Financiën komen nagenoeg overeen met de bedragen uit het coalitieakkoord, zie volgende tabel. In de begroting wordt niet toegelicht</w:t>
      </w:r>
      <w:r w:rsidR="001F02E2">
        <w:t xml:space="preserve"> dat een deel van het geld nog op de Aanvullende Post staat. D</w:t>
      </w:r>
      <w:r w:rsidR="006E0752">
        <w:t>it maakt</w:t>
      </w:r>
      <w:r w:rsidRPr="006E0752" w:rsidR="006E0752">
        <w:t xml:space="preserve"> het daarom minder navolgbaar.</w:t>
      </w:r>
    </w:p>
    <w:p w:rsidR="008E4B28" w:rsidP="00DB7C68" w:rsidRDefault="008E4B28" w14:paraId="57AF40D1" w14:textId="77777777">
      <w:pPr>
        <w:pStyle w:val="Opsomming"/>
        <w:numPr>
          <w:ilvl w:val="0"/>
          <w:numId w:val="0"/>
        </w:numPr>
        <w:rPr>
          <w:bCs/>
        </w:rPr>
      </w:pPr>
    </w:p>
    <w:p w:rsidRPr="004315AF" w:rsidR="00FE03BC" w:rsidP="0072522F" w:rsidRDefault="00F708B9" w14:paraId="6F103737" w14:textId="7C655D0A">
      <w:pPr>
        <w:rPr>
          <w:bCs/>
        </w:rPr>
      </w:pPr>
      <w:r>
        <w:rPr>
          <w:bCs/>
        </w:rPr>
        <w:t>Geraamde uitgaven</w:t>
      </w:r>
      <w:r w:rsidRPr="004315AF" w:rsidR="002D32C5">
        <w:rPr>
          <w:bCs/>
        </w:rPr>
        <w:t xml:space="preserve"> </w:t>
      </w:r>
      <w:r w:rsidR="001B501B">
        <w:rPr>
          <w:bCs/>
        </w:rPr>
        <w:t>(</w:t>
      </w:r>
      <w:r w:rsidRPr="004315AF" w:rsidR="002D32C5">
        <w:rPr>
          <w:bCs/>
        </w:rPr>
        <w:t>in miljoen</w:t>
      </w:r>
      <w:r w:rsidR="0066456D">
        <w:rPr>
          <w:bCs/>
        </w:rPr>
        <w:t>en €</w:t>
      </w:r>
      <w:r w:rsidR="001B501B">
        <w:rPr>
          <w:bCs/>
        </w:rPr>
        <w:t>)</w:t>
      </w:r>
      <w:r>
        <w:rPr>
          <w:bCs/>
        </w:rPr>
        <w:t xml:space="preserve"> voor de intensivering</w:t>
      </w:r>
      <w:r w:rsidR="001B501B">
        <w:rPr>
          <w:bCs/>
        </w:rPr>
        <w:t xml:space="preserve"> </w:t>
      </w:r>
      <w:r>
        <w:rPr>
          <w:bCs/>
        </w:rPr>
        <w:t>w</w:t>
      </w:r>
      <w:r w:rsidR="001B501B">
        <w:rPr>
          <w:bCs/>
        </w:rPr>
        <w:t>ind op zee (40 GW)</w:t>
      </w:r>
    </w:p>
    <w:tbl>
      <w:tblPr>
        <w:tblStyle w:val="Tabelraster"/>
        <w:tblW w:w="0" w:type="auto"/>
        <w:tblLook w:val="04A0" w:firstRow="1" w:lastRow="0" w:firstColumn="1" w:lastColumn="0" w:noHBand="0" w:noVBand="1"/>
      </w:tblPr>
      <w:tblGrid>
        <w:gridCol w:w="1843"/>
        <w:gridCol w:w="902"/>
        <w:gridCol w:w="1030"/>
        <w:gridCol w:w="1063"/>
        <w:gridCol w:w="1030"/>
        <w:gridCol w:w="1030"/>
        <w:gridCol w:w="1030"/>
      </w:tblGrid>
      <w:tr w:rsidRPr="00C641BE" w:rsidR="00E572B3" w:rsidTr="00DB7C68" w14:paraId="2904568F" w14:textId="77777777">
        <w:tc>
          <w:tcPr>
            <w:tcW w:w="1843" w:type="dxa"/>
          </w:tcPr>
          <w:p w:rsidRPr="004315AF" w:rsidR="00E572B3" w:rsidP="00D8019A" w:rsidRDefault="00E572B3" w14:paraId="1157C15E" w14:textId="77777777">
            <w:pPr>
              <w:rPr>
                <w:b/>
              </w:rPr>
            </w:pPr>
            <w:r w:rsidRPr="004315AF">
              <w:rPr>
                <w:b/>
              </w:rPr>
              <w:t>Jaartal</w:t>
            </w:r>
          </w:p>
        </w:tc>
        <w:tc>
          <w:tcPr>
            <w:tcW w:w="902" w:type="dxa"/>
          </w:tcPr>
          <w:p w:rsidRPr="004315AF" w:rsidR="00E572B3" w:rsidP="00D8019A" w:rsidRDefault="00E572B3" w14:paraId="6EA1F336" w14:textId="77777777">
            <w:pPr>
              <w:rPr>
                <w:b/>
              </w:rPr>
            </w:pPr>
            <w:r w:rsidRPr="004315AF">
              <w:rPr>
                <w:b/>
              </w:rPr>
              <w:t>2026</w:t>
            </w:r>
          </w:p>
        </w:tc>
        <w:tc>
          <w:tcPr>
            <w:tcW w:w="1030" w:type="dxa"/>
          </w:tcPr>
          <w:p w:rsidRPr="004315AF" w:rsidR="00E572B3" w:rsidP="00D8019A" w:rsidRDefault="00E572B3" w14:paraId="55FC4412" w14:textId="77777777">
            <w:pPr>
              <w:rPr>
                <w:b/>
              </w:rPr>
            </w:pPr>
            <w:r w:rsidRPr="004315AF">
              <w:rPr>
                <w:b/>
              </w:rPr>
              <w:t>2027</w:t>
            </w:r>
          </w:p>
        </w:tc>
        <w:tc>
          <w:tcPr>
            <w:tcW w:w="1063" w:type="dxa"/>
          </w:tcPr>
          <w:p w:rsidRPr="004315AF" w:rsidR="00E572B3" w:rsidP="00D8019A" w:rsidRDefault="00E572B3" w14:paraId="49CC3E48" w14:textId="77777777">
            <w:pPr>
              <w:rPr>
                <w:b/>
              </w:rPr>
            </w:pPr>
            <w:r w:rsidRPr="004315AF">
              <w:rPr>
                <w:b/>
              </w:rPr>
              <w:t>2028</w:t>
            </w:r>
          </w:p>
        </w:tc>
        <w:tc>
          <w:tcPr>
            <w:tcW w:w="1030" w:type="dxa"/>
          </w:tcPr>
          <w:p w:rsidRPr="004315AF" w:rsidR="00E572B3" w:rsidP="00D8019A" w:rsidRDefault="00E572B3" w14:paraId="3B7E1E88" w14:textId="77777777">
            <w:pPr>
              <w:rPr>
                <w:b/>
              </w:rPr>
            </w:pPr>
            <w:r w:rsidRPr="004315AF">
              <w:rPr>
                <w:b/>
              </w:rPr>
              <w:t>2029</w:t>
            </w:r>
          </w:p>
        </w:tc>
        <w:tc>
          <w:tcPr>
            <w:tcW w:w="1030" w:type="dxa"/>
          </w:tcPr>
          <w:p w:rsidRPr="004315AF" w:rsidR="00E572B3" w:rsidP="00D8019A" w:rsidRDefault="00E572B3" w14:paraId="70662118" w14:textId="77777777">
            <w:pPr>
              <w:rPr>
                <w:b/>
              </w:rPr>
            </w:pPr>
            <w:r w:rsidRPr="004315AF">
              <w:rPr>
                <w:b/>
              </w:rPr>
              <w:t>2030</w:t>
            </w:r>
          </w:p>
        </w:tc>
        <w:tc>
          <w:tcPr>
            <w:tcW w:w="1030" w:type="dxa"/>
          </w:tcPr>
          <w:p w:rsidRPr="004315AF" w:rsidR="00E572B3" w:rsidP="00D8019A" w:rsidRDefault="00E572B3" w14:paraId="19107FD2" w14:textId="77777777">
            <w:pPr>
              <w:rPr>
                <w:b/>
              </w:rPr>
            </w:pPr>
            <w:r w:rsidRPr="004315AF">
              <w:rPr>
                <w:b/>
              </w:rPr>
              <w:t>2031</w:t>
            </w:r>
          </w:p>
        </w:tc>
      </w:tr>
      <w:tr w:rsidR="00E572B3" w:rsidTr="00DB7C68" w14:paraId="636358DD" w14:textId="77777777">
        <w:tc>
          <w:tcPr>
            <w:tcW w:w="1843" w:type="dxa"/>
          </w:tcPr>
          <w:p w:rsidRPr="004315AF" w:rsidR="00E572B3" w:rsidP="00E572B3" w:rsidRDefault="00E572B3" w14:paraId="2679796D" w14:textId="77777777">
            <w:pPr>
              <w:rPr>
                <w:b/>
              </w:rPr>
            </w:pPr>
            <w:r w:rsidRPr="004315AF">
              <w:rPr>
                <w:b/>
              </w:rPr>
              <w:t>Coalitieakkoord</w:t>
            </w:r>
          </w:p>
        </w:tc>
        <w:tc>
          <w:tcPr>
            <w:tcW w:w="902" w:type="dxa"/>
          </w:tcPr>
          <w:p w:rsidR="00E572B3" w:rsidP="00E572B3" w:rsidRDefault="00E572B3" w14:paraId="470BE1E1" w14:textId="77777777">
            <w:pPr>
              <w:rPr>
                <w:bCs/>
              </w:rPr>
            </w:pPr>
            <w:r>
              <w:rPr>
                <w:bCs/>
              </w:rPr>
              <w:t>7</w:t>
            </w:r>
          </w:p>
          <w:p w:rsidRPr="00BD5C48" w:rsidR="00BD5C48" w:rsidP="00FB4ED7" w:rsidRDefault="00BD5C48" w14:paraId="1D341D65" w14:textId="5E91970A">
            <w:pPr>
              <w:jc w:val="center"/>
            </w:pPr>
          </w:p>
        </w:tc>
        <w:tc>
          <w:tcPr>
            <w:tcW w:w="1030" w:type="dxa"/>
          </w:tcPr>
          <w:p w:rsidRPr="00D8019A" w:rsidR="00E572B3" w:rsidP="00E572B3" w:rsidRDefault="00E572B3" w14:paraId="73587A83" w14:textId="7B18A0CB">
            <w:pPr>
              <w:rPr>
                <w:bCs/>
              </w:rPr>
            </w:pPr>
            <w:r>
              <w:rPr>
                <w:bCs/>
              </w:rPr>
              <w:lastRenderedPageBreak/>
              <w:t>78</w:t>
            </w:r>
          </w:p>
        </w:tc>
        <w:tc>
          <w:tcPr>
            <w:tcW w:w="1063" w:type="dxa"/>
          </w:tcPr>
          <w:p w:rsidRPr="00D8019A" w:rsidR="00E572B3" w:rsidP="00E572B3" w:rsidRDefault="00E572B3" w14:paraId="2460F717" w14:textId="1D18A004">
            <w:pPr>
              <w:tabs>
                <w:tab w:val="left" w:pos="548"/>
              </w:tabs>
              <w:rPr>
                <w:bCs/>
              </w:rPr>
            </w:pPr>
            <w:r>
              <w:rPr>
                <w:bCs/>
              </w:rPr>
              <w:t>88</w:t>
            </w:r>
          </w:p>
        </w:tc>
        <w:tc>
          <w:tcPr>
            <w:tcW w:w="1030" w:type="dxa"/>
          </w:tcPr>
          <w:p w:rsidRPr="00D8019A" w:rsidR="00E572B3" w:rsidP="00E572B3" w:rsidRDefault="00E572B3" w14:paraId="36F3FECE" w14:textId="4E277F1E">
            <w:pPr>
              <w:rPr>
                <w:bCs/>
              </w:rPr>
            </w:pPr>
            <w:r>
              <w:rPr>
                <w:bCs/>
              </w:rPr>
              <w:t>117</w:t>
            </w:r>
          </w:p>
        </w:tc>
        <w:tc>
          <w:tcPr>
            <w:tcW w:w="1030" w:type="dxa"/>
          </w:tcPr>
          <w:p w:rsidRPr="00D8019A" w:rsidR="00E572B3" w:rsidP="00E572B3" w:rsidRDefault="00E572B3" w14:paraId="4982E952" w14:textId="4915614D">
            <w:pPr>
              <w:rPr>
                <w:bCs/>
              </w:rPr>
            </w:pPr>
            <w:r>
              <w:rPr>
                <w:bCs/>
              </w:rPr>
              <w:t>91</w:t>
            </w:r>
          </w:p>
        </w:tc>
        <w:tc>
          <w:tcPr>
            <w:tcW w:w="1030" w:type="dxa"/>
          </w:tcPr>
          <w:p w:rsidRPr="00D8019A" w:rsidR="00E572B3" w:rsidP="00E572B3" w:rsidRDefault="00E572B3" w14:paraId="3E3DC961" w14:textId="18C47865">
            <w:pPr>
              <w:rPr>
                <w:bCs/>
              </w:rPr>
            </w:pPr>
            <w:r>
              <w:rPr>
                <w:bCs/>
              </w:rPr>
              <w:t>182</w:t>
            </w:r>
          </w:p>
        </w:tc>
      </w:tr>
      <w:tr w:rsidR="00E572B3" w:rsidTr="00DB7C68" w14:paraId="17BCCFC0" w14:textId="77777777">
        <w:tc>
          <w:tcPr>
            <w:tcW w:w="1843" w:type="dxa"/>
          </w:tcPr>
          <w:p w:rsidRPr="004315AF" w:rsidR="00E572B3" w:rsidP="00D8019A" w:rsidRDefault="00E37964" w14:paraId="75551330" w14:textId="186EA07A">
            <w:pPr>
              <w:rPr>
                <w:b/>
              </w:rPr>
            </w:pPr>
            <w:r w:rsidRPr="004315AF">
              <w:rPr>
                <w:b/>
              </w:rPr>
              <w:t>Ontwerpb</w:t>
            </w:r>
            <w:r w:rsidRPr="004315AF" w:rsidR="00E572B3">
              <w:rPr>
                <w:b/>
              </w:rPr>
              <w:t>egroting KGG</w:t>
            </w:r>
            <w:r w:rsidR="0080410E">
              <w:rPr>
                <w:b/>
              </w:rPr>
              <w:t>*</w:t>
            </w:r>
          </w:p>
        </w:tc>
        <w:tc>
          <w:tcPr>
            <w:tcW w:w="902" w:type="dxa"/>
          </w:tcPr>
          <w:p w:rsidR="00E572B3" w:rsidP="00D8019A" w:rsidRDefault="0080410E" w14:paraId="5BCE10C5" w14:textId="08719485">
            <w:pPr>
              <w:rPr>
                <w:bCs/>
              </w:rPr>
            </w:pPr>
            <w:r>
              <w:rPr>
                <w:bCs/>
              </w:rPr>
              <w:t>4</w:t>
            </w:r>
          </w:p>
        </w:tc>
        <w:tc>
          <w:tcPr>
            <w:tcW w:w="1030" w:type="dxa"/>
          </w:tcPr>
          <w:p w:rsidRPr="00D8019A" w:rsidR="00E572B3" w:rsidP="00D8019A" w:rsidRDefault="00E572B3" w14:paraId="0B664AFC" w14:textId="5C97CEDB">
            <w:pPr>
              <w:rPr>
                <w:bCs/>
              </w:rPr>
            </w:pPr>
            <w:r>
              <w:rPr>
                <w:bCs/>
              </w:rPr>
              <w:t>6</w:t>
            </w:r>
            <w:r w:rsidR="0080410E">
              <w:rPr>
                <w:bCs/>
              </w:rPr>
              <w:t>6</w:t>
            </w:r>
          </w:p>
        </w:tc>
        <w:tc>
          <w:tcPr>
            <w:tcW w:w="1063" w:type="dxa"/>
          </w:tcPr>
          <w:p w:rsidRPr="00D8019A" w:rsidR="00E572B3" w:rsidP="00D8019A" w:rsidRDefault="00E572B3" w14:paraId="6E574ADC" w14:textId="4DB0A689">
            <w:pPr>
              <w:rPr>
                <w:bCs/>
              </w:rPr>
            </w:pPr>
            <w:r>
              <w:rPr>
                <w:bCs/>
              </w:rPr>
              <w:t>6</w:t>
            </w:r>
            <w:r w:rsidR="0080410E">
              <w:rPr>
                <w:bCs/>
              </w:rPr>
              <w:t>5</w:t>
            </w:r>
          </w:p>
        </w:tc>
        <w:tc>
          <w:tcPr>
            <w:tcW w:w="1030" w:type="dxa"/>
          </w:tcPr>
          <w:p w:rsidRPr="00D8019A" w:rsidR="00E572B3" w:rsidP="00D8019A" w:rsidRDefault="00E572B3" w14:paraId="25DFC54C" w14:textId="09540F68">
            <w:pPr>
              <w:rPr>
                <w:bCs/>
              </w:rPr>
            </w:pPr>
            <w:r>
              <w:rPr>
                <w:bCs/>
              </w:rPr>
              <w:t>80</w:t>
            </w:r>
          </w:p>
        </w:tc>
        <w:tc>
          <w:tcPr>
            <w:tcW w:w="1030" w:type="dxa"/>
          </w:tcPr>
          <w:p w:rsidRPr="00D8019A" w:rsidR="00E572B3" w:rsidP="00D8019A" w:rsidRDefault="00E572B3" w14:paraId="14A0B354" w14:textId="59681068">
            <w:pPr>
              <w:rPr>
                <w:bCs/>
              </w:rPr>
            </w:pPr>
            <w:r>
              <w:rPr>
                <w:bCs/>
              </w:rPr>
              <w:t>45</w:t>
            </w:r>
          </w:p>
        </w:tc>
        <w:tc>
          <w:tcPr>
            <w:tcW w:w="1030" w:type="dxa"/>
          </w:tcPr>
          <w:p w:rsidRPr="00D8019A" w:rsidR="00E572B3" w:rsidP="00D8019A" w:rsidRDefault="0080410E" w14:paraId="740C5243" w14:textId="45F20457">
            <w:pPr>
              <w:rPr>
                <w:bCs/>
              </w:rPr>
            </w:pPr>
            <w:r>
              <w:rPr>
                <w:bCs/>
              </w:rPr>
              <w:t>100</w:t>
            </w:r>
          </w:p>
        </w:tc>
      </w:tr>
      <w:tr w:rsidR="006F73D5" w:rsidTr="00DB7C68" w14:paraId="454F21F1" w14:textId="77777777">
        <w:tc>
          <w:tcPr>
            <w:tcW w:w="1843" w:type="dxa"/>
          </w:tcPr>
          <w:p w:rsidRPr="004315AF" w:rsidR="006F73D5" w:rsidP="00D8019A" w:rsidRDefault="006F73D5" w14:paraId="7B8CFBEE" w14:textId="40583432">
            <w:pPr>
              <w:rPr>
                <w:b/>
              </w:rPr>
            </w:pPr>
            <w:r>
              <w:rPr>
                <w:b/>
              </w:rPr>
              <w:t>Aanvullende Post</w:t>
            </w:r>
          </w:p>
        </w:tc>
        <w:tc>
          <w:tcPr>
            <w:tcW w:w="902" w:type="dxa"/>
          </w:tcPr>
          <w:p w:rsidR="006F73D5" w:rsidP="00D8019A" w:rsidRDefault="006F73D5" w14:paraId="6AA9D46A" w14:textId="77777777">
            <w:pPr>
              <w:rPr>
                <w:bCs/>
              </w:rPr>
            </w:pPr>
          </w:p>
        </w:tc>
        <w:tc>
          <w:tcPr>
            <w:tcW w:w="1030" w:type="dxa"/>
          </w:tcPr>
          <w:p w:rsidR="006F73D5" w:rsidP="00D8019A" w:rsidRDefault="006F73D5" w14:paraId="1046E990" w14:textId="20BA99AA">
            <w:pPr>
              <w:rPr>
                <w:bCs/>
              </w:rPr>
            </w:pPr>
            <w:r>
              <w:rPr>
                <w:bCs/>
              </w:rPr>
              <w:t>6</w:t>
            </w:r>
          </w:p>
        </w:tc>
        <w:tc>
          <w:tcPr>
            <w:tcW w:w="1063" w:type="dxa"/>
          </w:tcPr>
          <w:p w:rsidR="006F73D5" w:rsidP="00D8019A" w:rsidRDefault="006F73D5" w14:paraId="0B7AE0E1" w14:textId="62D11AF2">
            <w:pPr>
              <w:rPr>
                <w:bCs/>
              </w:rPr>
            </w:pPr>
            <w:r>
              <w:rPr>
                <w:bCs/>
              </w:rPr>
              <w:t>32</w:t>
            </w:r>
          </w:p>
        </w:tc>
        <w:tc>
          <w:tcPr>
            <w:tcW w:w="1030" w:type="dxa"/>
          </w:tcPr>
          <w:p w:rsidR="006F73D5" w:rsidP="00D8019A" w:rsidRDefault="006E0752" w14:paraId="0411C79F" w14:textId="6A638BB4">
            <w:pPr>
              <w:rPr>
                <w:bCs/>
              </w:rPr>
            </w:pPr>
            <w:r>
              <w:rPr>
                <w:bCs/>
              </w:rPr>
              <w:t>45</w:t>
            </w:r>
          </w:p>
        </w:tc>
        <w:tc>
          <w:tcPr>
            <w:tcW w:w="1030" w:type="dxa"/>
          </w:tcPr>
          <w:p w:rsidR="006F73D5" w:rsidP="00D8019A" w:rsidRDefault="006E0752" w14:paraId="3923D4DC" w14:textId="7ED75FC0">
            <w:pPr>
              <w:rPr>
                <w:bCs/>
              </w:rPr>
            </w:pPr>
            <w:r>
              <w:rPr>
                <w:bCs/>
              </w:rPr>
              <w:t>38</w:t>
            </w:r>
          </w:p>
        </w:tc>
        <w:tc>
          <w:tcPr>
            <w:tcW w:w="1030" w:type="dxa"/>
          </w:tcPr>
          <w:p w:rsidR="006F73D5" w:rsidP="00D8019A" w:rsidRDefault="006E0752" w14:paraId="2EA9DB4F" w14:textId="4E7209F5">
            <w:pPr>
              <w:rPr>
                <w:bCs/>
              </w:rPr>
            </w:pPr>
            <w:r>
              <w:rPr>
                <w:bCs/>
              </w:rPr>
              <w:t>70</w:t>
            </w:r>
          </w:p>
        </w:tc>
      </w:tr>
    </w:tbl>
    <w:p w:rsidRPr="004315AF" w:rsidR="00F61F54" w:rsidP="0072522F" w:rsidRDefault="0080410E" w14:paraId="6AEAD415" w14:textId="6EFE3DE1">
      <w:pPr>
        <w:rPr>
          <w:bCs/>
          <w:i/>
          <w:iCs/>
        </w:rPr>
      </w:pPr>
      <w:r>
        <w:rPr>
          <w:bCs/>
          <w:i/>
          <w:iCs/>
        </w:rPr>
        <w:t>* De bedragen</w:t>
      </w:r>
      <w:r w:rsidR="000B325A">
        <w:rPr>
          <w:bCs/>
          <w:i/>
          <w:iCs/>
        </w:rPr>
        <w:t xml:space="preserve"> uit de ontwerpbegroting KGG</w:t>
      </w:r>
      <w:r>
        <w:rPr>
          <w:bCs/>
          <w:i/>
          <w:iCs/>
        </w:rPr>
        <w:t xml:space="preserve"> zijn afgerond</w:t>
      </w:r>
    </w:p>
    <w:p w:rsidR="00CB41B7" w:rsidP="0072522F" w:rsidRDefault="00CB41B7" w14:paraId="2C6C0804" w14:textId="77777777">
      <w:pPr>
        <w:rPr>
          <w:bCs/>
        </w:rPr>
      </w:pPr>
    </w:p>
    <w:p w:rsidRPr="00107EB0" w:rsidR="00900AC4" w:rsidP="0072522F" w:rsidRDefault="00FE03BC" w14:paraId="31468F34" w14:textId="4EBC6498">
      <w:pPr>
        <w:rPr>
          <w:bCs/>
        </w:rPr>
      </w:pPr>
      <w:r w:rsidRPr="00107EB0">
        <w:rPr>
          <w:bCs/>
        </w:rPr>
        <w:t xml:space="preserve">Gelet op </w:t>
      </w:r>
      <w:r w:rsidRPr="006727A1">
        <w:rPr>
          <w:bCs/>
        </w:rPr>
        <w:t xml:space="preserve">bovenstaande stellen we vast dat de </w:t>
      </w:r>
      <w:r w:rsidRPr="006727A1" w:rsidR="008D3C73">
        <w:rPr>
          <w:bCs/>
        </w:rPr>
        <w:t xml:space="preserve">genoemde </w:t>
      </w:r>
      <w:r w:rsidRPr="003E3C11">
        <w:rPr>
          <w:bCs/>
        </w:rPr>
        <w:t>intensiveringen</w:t>
      </w:r>
      <w:r w:rsidRPr="006727A1">
        <w:rPr>
          <w:bCs/>
        </w:rPr>
        <w:t xml:space="preserve"> </w:t>
      </w:r>
      <w:r w:rsidRPr="006727A1" w:rsidR="00107EB0">
        <w:rPr>
          <w:bCs/>
        </w:rPr>
        <w:t xml:space="preserve">uit </w:t>
      </w:r>
      <w:r w:rsidRPr="006727A1">
        <w:rPr>
          <w:bCs/>
        </w:rPr>
        <w:t xml:space="preserve">het </w:t>
      </w:r>
      <w:r w:rsidRPr="006727A1" w:rsidR="00107EB0">
        <w:rPr>
          <w:bCs/>
        </w:rPr>
        <w:t>coalitieakkoord</w:t>
      </w:r>
      <w:r w:rsidRPr="006727A1">
        <w:rPr>
          <w:bCs/>
        </w:rPr>
        <w:t xml:space="preserve"> </w:t>
      </w:r>
      <w:r w:rsidRPr="003E3C11" w:rsidR="0082083A">
        <w:rPr>
          <w:bCs/>
        </w:rPr>
        <w:t>ten dele navolgbaar</w:t>
      </w:r>
      <w:r w:rsidRPr="003E3C11" w:rsidR="00B006C2">
        <w:rPr>
          <w:bCs/>
        </w:rPr>
        <w:t xml:space="preserve"> </w:t>
      </w:r>
      <w:r w:rsidRPr="006727A1">
        <w:rPr>
          <w:bCs/>
        </w:rPr>
        <w:t>zijn opgenomen en toegelicht in de ontwerpbegroting</w:t>
      </w:r>
      <w:r w:rsidRPr="006727A1" w:rsidR="0082083A">
        <w:rPr>
          <w:bCs/>
        </w:rPr>
        <w:t>.</w:t>
      </w:r>
    </w:p>
    <w:p w:rsidRPr="000D2518" w:rsidR="00900AC4" w:rsidP="0072522F" w:rsidRDefault="00900AC4" w14:paraId="78256194" w14:textId="77777777">
      <w:pPr>
        <w:rPr>
          <w:b/>
        </w:rPr>
      </w:pPr>
    </w:p>
    <w:p w:rsidRPr="00CB1849" w:rsidR="007B25E4" w:rsidP="00AD1558" w:rsidRDefault="00AC4F6B" w14:paraId="3C6448B8" w14:textId="77777777">
      <w:pPr>
        <w:pStyle w:val="Kop1"/>
        <w:numPr>
          <w:ilvl w:val="0"/>
          <w:numId w:val="7"/>
        </w:numPr>
      </w:pPr>
      <w:r w:rsidRPr="00CB1849">
        <w:t>Sturen op Resultaten</w:t>
      </w:r>
    </w:p>
    <w:p w:rsidRPr="00455A2F" w:rsidR="00270340" w:rsidP="00E61E55" w:rsidRDefault="00270340" w14:paraId="223EEC38" w14:textId="77777777">
      <w:pPr>
        <w:rPr>
          <w:i/>
        </w:rPr>
      </w:pPr>
      <w:r w:rsidRPr="00455A2F">
        <w:rPr>
          <w:i/>
        </w:rPr>
        <w:t>Doelen</w:t>
      </w:r>
    </w:p>
    <w:p w:rsidR="006123D4" w:rsidP="00D34530" w:rsidRDefault="009469F7" w14:paraId="4F69799F" w14:textId="2624C123">
      <w:pPr>
        <w:tabs>
          <w:tab w:val="left" w:pos="5160"/>
        </w:tabs>
      </w:pPr>
      <w:r>
        <w:t xml:space="preserve">Wij vinden het belangrijk dat begrotingen </w:t>
      </w:r>
      <w:r w:rsidR="000F4A6D">
        <w:t xml:space="preserve">en beleidsvoornemens </w:t>
      </w:r>
      <w:r>
        <w:t>duidelijke doelen beva</w:t>
      </w:r>
      <w:r w:rsidR="00037509">
        <w:t>t</w:t>
      </w:r>
      <w:r>
        <w:t>t</w:t>
      </w:r>
      <w:r w:rsidR="00037509">
        <w:t>en</w:t>
      </w:r>
      <w:r>
        <w:t xml:space="preserve">. </w:t>
      </w:r>
      <w:r w:rsidR="00C77082">
        <w:t xml:space="preserve">Om goed te kunnen besluiten waar publiek geld aan wordt besteed, is het belangrijk dat </w:t>
      </w:r>
      <w:r w:rsidRPr="00C77082" w:rsidR="00C77082">
        <w:t xml:space="preserve">het kabinet vooraf duidelijk </w:t>
      </w:r>
      <w:r w:rsidR="00C77082">
        <w:t xml:space="preserve">aangeeft </w:t>
      </w:r>
      <w:r w:rsidRPr="00C77082" w:rsidR="00C77082">
        <w:t xml:space="preserve">wat het wil bereiken. </w:t>
      </w:r>
      <w:r w:rsidR="006123D4">
        <w:t xml:space="preserve">De Tweede Kamer heeft het kabinet opgeroepen om </w:t>
      </w:r>
      <w:r w:rsidR="00D34530">
        <w:t>concrete en meetbare hoofddoelen en hoofdresultaten op te nemen in het jaarverslag</w:t>
      </w:r>
      <w:r>
        <w:t xml:space="preserve"> (</w:t>
      </w:r>
      <w:r w:rsidR="00527C98">
        <w:t>m</w:t>
      </w:r>
      <w:r>
        <w:t>otie</w:t>
      </w:r>
      <w:r w:rsidR="002259FB">
        <w:t>-</w:t>
      </w:r>
      <w:r w:rsidR="00527C98">
        <w:t xml:space="preserve">Van </w:t>
      </w:r>
      <w:r w:rsidR="00520EE1">
        <w:t>d</w:t>
      </w:r>
      <w:r w:rsidR="00527C98">
        <w:t>er</w:t>
      </w:r>
      <w:r>
        <w:t xml:space="preserve"> Lee c</w:t>
      </w:r>
      <w:r w:rsidR="00527C98">
        <w:t>.</w:t>
      </w:r>
      <w:r>
        <w:t>s</w:t>
      </w:r>
      <w:r w:rsidR="00527C98">
        <w:t>.</w:t>
      </w:r>
      <w:r>
        <w:t>)</w:t>
      </w:r>
      <w:r w:rsidR="00D34530">
        <w:t xml:space="preserve">. </w:t>
      </w:r>
      <w:r>
        <w:t xml:space="preserve">Ook de minister van Financiën heeft aangegeven het belang van </w:t>
      </w:r>
      <w:r w:rsidRPr="009469F7">
        <w:t>duidelijke doelen en resultaten</w:t>
      </w:r>
      <w:r>
        <w:t xml:space="preserve"> te </w:t>
      </w:r>
      <w:r w:rsidRPr="009469F7">
        <w:t>onderschrij</w:t>
      </w:r>
      <w:r>
        <w:t>ven</w:t>
      </w:r>
      <w:r w:rsidR="00527C98">
        <w:t xml:space="preserve">. De minister wil </w:t>
      </w:r>
      <w:r w:rsidR="00DF3B5D">
        <w:t>deze</w:t>
      </w:r>
      <w:r w:rsidR="00527C98">
        <w:t xml:space="preserve"> ook</w:t>
      </w:r>
      <w:r w:rsidR="00DF3B5D">
        <w:t xml:space="preserve"> </w:t>
      </w:r>
      <w:r w:rsidR="00427CD9">
        <w:t>e</w:t>
      </w:r>
      <w:r w:rsidR="00DF3B5D">
        <w:t>en plaats geven in de begroting</w:t>
      </w:r>
      <w:r>
        <w:t xml:space="preserve">. </w:t>
      </w:r>
    </w:p>
    <w:p w:rsidR="00D34530" w:rsidP="00D34530" w:rsidRDefault="00D34530" w14:paraId="517D46DB" w14:textId="77777777">
      <w:pPr>
        <w:tabs>
          <w:tab w:val="left" w:pos="5160"/>
        </w:tabs>
      </w:pPr>
    </w:p>
    <w:p w:rsidR="00004B7F" w:rsidP="00D34530" w:rsidRDefault="009469F7" w14:paraId="4D717274" w14:textId="029D87FA">
      <w:pPr>
        <w:tabs>
          <w:tab w:val="left" w:pos="5160"/>
        </w:tabs>
      </w:pPr>
      <w:r>
        <w:t xml:space="preserve">Wij zijn </w:t>
      </w:r>
      <w:r w:rsidR="00D34530">
        <w:t>nagegaan of in de beleidsagenda van de begroting van</w:t>
      </w:r>
      <w:r w:rsidR="00366BEC">
        <w:t xml:space="preserve"> KGG</w:t>
      </w:r>
      <w:r w:rsidR="005E2A35">
        <w:t xml:space="preserve"> </w:t>
      </w:r>
      <w:r w:rsidR="00D34530">
        <w:t xml:space="preserve">duidelijke en </w:t>
      </w:r>
      <w:r w:rsidR="00037509">
        <w:t xml:space="preserve">bij voorkeur </w:t>
      </w:r>
      <w:r w:rsidR="00B05318">
        <w:t>meetbaar geformuleerde doelen staan opgenomen</w:t>
      </w:r>
      <w:r w:rsidR="00A1321D">
        <w:t xml:space="preserve"> over de hoofddoelen van het kabinetsbeleid.</w:t>
      </w:r>
    </w:p>
    <w:p w:rsidR="00032B10" w:rsidP="00D34530" w:rsidRDefault="00032B10" w14:paraId="3ED3B804" w14:textId="77777777">
      <w:pPr>
        <w:tabs>
          <w:tab w:val="left" w:pos="5160"/>
        </w:tabs>
      </w:pPr>
    </w:p>
    <w:p w:rsidR="00004B7F" w:rsidP="00D34530" w:rsidRDefault="00E0026A" w14:paraId="1373022F" w14:textId="7076385E">
      <w:pPr>
        <w:tabs>
          <w:tab w:val="left" w:pos="5160"/>
        </w:tabs>
      </w:pPr>
      <w:r w:rsidRPr="00E0026A">
        <w:t xml:space="preserve">Het doel van de begroting van KGG </w:t>
      </w:r>
      <w:r w:rsidRPr="00A6206F" w:rsidR="00A6206F">
        <w:t>is de transitie naar een weerbaar, concurrerend en duurzaam Nederland</w:t>
      </w:r>
      <w:r w:rsidR="00A6206F">
        <w:t xml:space="preserve">. </w:t>
      </w:r>
      <w:r w:rsidR="00004B7F">
        <w:t xml:space="preserve">In de </w:t>
      </w:r>
      <w:r>
        <w:t>ontwerp</w:t>
      </w:r>
      <w:r w:rsidR="00004B7F">
        <w:t>begroting zijn</w:t>
      </w:r>
      <w:r w:rsidR="00143FBA">
        <w:t xml:space="preserve"> in de beleidsagenda</w:t>
      </w:r>
      <w:r w:rsidR="00004B7F">
        <w:t xml:space="preserve"> de volgende </w:t>
      </w:r>
      <w:r>
        <w:t xml:space="preserve">3 onderliggende doelen </w:t>
      </w:r>
      <w:r w:rsidR="00004B7F">
        <w:t>opgenomen</w:t>
      </w:r>
      <w:r w:rsidR="005904DF">
        <w:t>:</w:t>
      </w:r>
    </w:p>
    <w:p w:rsidR="005904DF" w:rsidP="00AD1558" w:rsidRDefault="002259FB" w14:paraId="6240FE72" w14:textId="50F88E11">
      <w:pPr>
        <w:pStyle w:val="Lijstalinea"/>
        <w:numPr>
          <w:ilvl w:val="0"/>
          <w:numId w:val="8"/>
        </w:numPr>
      </w:pPr>
      <w:r>
        <w:t>d</w:t>
      </w:r>
      <w:r w:rsidRPr="00143FBA" w:rsidR="00143FBA">
        <w:t>e transitie naar</w:t>
      </w:r>
      <w:r w:rsidR="003456AA">
        <w:t xml:space="preserve"> een</w:t>
      </w:r>
      <w:r w:rsidRPr="00143FBA" w:rsidR="00143FBA">
        <w:t xml:space="preserve"> duurzaam energieaanbod</w:t>
      </w:r>
      <w:r>
        <w:t>;</w:t>
      </w:r>
      <w:r w:rsidRPr="00143FBA" w:rsidR="00143FBA">
        <w:t xml:space="preserve"> </w:t>
      </w:r>
    </w:p>
    <w:p w:rsidR="00E0026A" w:rsidP="00AD1558" w:rsidRDefault="002259FB" w14:paraId="30BD4448" w14:textId="3DFAF74F">
      <w:pPr>
        <w:pStyle w:val="Lijstalinea"/>
        <w:numPr>
          <w:ilvl w:val="0"/>
          <w:numId w:val="8"/>
        </w:numPr>
      </w:pPr>
      <w:r>
        <w:t>d</w:t>
      </w:r>
      <w:r w:rsidRPr="00E0026A">
        <w:t xml:space="preserve">e </w:t>
      </w:r>
      <w:r w:rsidRPr="00E0026A" w:rsidR="00E0026A">
        <w:t>transitie naar een duurzame energievraag</w:t>
      </w:r>
      <w:r>
        <w:t>;</w:t>
      </w:r>
    </w:p>
    <w:p w:rsidRPr="003E3C11" w:rsidR="00E0026A" w:rsidP="00AD1558" w:rsidRDefault="002259FB" w14:paraId="6A453AFF" w14:textId="5ACE05B7">
      <w:pPr>
        <w:pStyle w:val="Lijstalinea"/>
        <w:numPr>
          <w:ilvl w:val="0"/>
          <w:numId w:val="8"/>
        </w:numPr>
      </w:pPr>
      <w:r>
        <w:t>d</w:t>
      </w:r>
      <w:r w:rsidRPr="00E0026A" w:rsidR="00E0026A">
        <w:t>e transitie naar een volledig circulaire economie in 2050</w:t>
      </w:r>
      <w:r w:rsidR="00395917">
        <w:t>.</w:t>
      </w:r>
    </w:p>
    <w:p w:rsidR="00E0026A" w:rsidP="00D34530" w:rsidRDefault="00E0026A" w14:paraId="6BC4E580" w14:textId="77777777">
      <w:pPr>
        <w:tabs>
          <w:tab w:val="left" w:pos="5160"/>
        </w:tabs>
      </w:pPr>
    </w:p>
    <w:p w:rsidR="00C30911" w:rsidP="00D34530" w:rsidRDefault="00E0026A" w14:paraId="661B4CA4" w14:textId="146BECA3">
      <w:pPr>
        <w:tabs>
          <w:tab w:val="left" w:pos="5160"/>
        </w:tabs>
      </w:pPr>
      <w:r>
        <w:t>Per onderliggend doel zijn er subdoelen geformuleerd</w:t>
      </w:r>
      <w:r w:rsidR="003418A9">
        <w:t xml:space="preserve">. </w:t>
      </w:r>
      <w:r w:rsidR="002259FB">
        <w:t>We geven p</w:t>
      </w:r>
      <w:r w:rsidR="003418A9">
        <w:t>er onderliggend doel een voorbeeld van een subdoel:</w:t>
      </w:r>
    </w:p>
    <w:p w:rsidR="003418A9" w:rsidP="003418A9" w:rsidRDefault="003418A9" w14:paraId="5B37D2C7" w14:textId="037D23CA">
      <w:pPr>
        <w:pStyle w:val="Opsomming"/>
        <w:numPr>
          <w:ilvl w:val="0"/>
          <w:numId w:val="15"/>
        </w:numPr>
      </w:pPr>
      <w:r w:rsidRPr="003418A9">
        <w:t>7 GW kernenergie in 2050;</w:t>
      </w:r>
    </w:p>
    <w:p w:rsidR="003418A9" w:rsidP="003418A9" w:rsidRDefault="003418A9" w14:paraId="48244ECF" w14:textId="45DE7141">
      <w:pPr>
        <w:pStyle w:val="Lijstalinea"/>
        <w:numPr>
          <w:ilvl w:val="0"/>
          <w:numId w:val="15"/>
        </w:numPr>
      </w:pPr>
      <w:r w:rsidRPr="003418A9">
        <w:t>11,7% minder energieverbruik in 2030</w:t>
      </w:r>
      <w:r w:rsidR="00A60A04">
        <w:t xml:space="preserve"> </w:t>
      </w:r>
      <w:r w:rsidR="00AE09C7">
        <w:t xml:space="preserve">(ten opzichte van </w:t>
      </w:r>
      <w:r w:rsidRPr="00AE09C7" w:rsidR="00AE09C7">
        <w:t>het referenti</w:t>
      </w:r>
      <w:r w:rsidR="00AE09C7">
        <w:t xml:space="preserve">ejaar </w:t>
      </w:r>
      <w:r w:rsidRPr="00AE09C7" w:rsidR="00AE09C7">
        <w:t>2020</w:t>
      </w:r>
      <w:r w:rsidR="00AE09C7">
        <w:t>)</w:t>
      </w:r>
      <w:r>
        <w:t>;</w:t>
      </w:r>
    </w:p>
    <w:p w:rsidRPr="003418A9" w:rsidR="003418A9" w:rsidP="003E3C11" w:rsidRDefault="005C0A8A" w14:paraId="1539F249" w14:textId="5326664A">
      <w:pPr>
        <w:pStyle w:val="Lijstalinea"/>
        <w:numPr>
          <w:ilvl w:val="0"/>
          <w:numId w:val="15"/>
        </w:numPr>
      </w:pPr>
      <w:r>
        <w:lastRenderedPageBreak/>
        <w:t xml:space="preserve">15% lager </w:t>
      </w:r>
      <w:r w:rsidRPr="003418A9" w:rsidR="003418A9">
        <w:t>grondstoffengebruik</w:t>
      </w:r>
      <w:r w:rsidR="004D3F2D">
        <w:t xml:space="preserve"> (zoals kleding, elektronica en kuns</w:t>
      </w:r>
      <w:r w:rsidR="004A4BCE">
        <w:t>ts</w:t>
      </w:r>
      <w:r w:rsidR="004D3F2D">
        <w:t>toffen)</w:t>
      </w:r>
      <w:r w:rsidRPr="003418A9" w:rsidR="003418A9">
        <w:t xml:space="preserve"> in 2035 </w:t>
      </w:r>
      <w:r>
        <w:t xml:space="preserve">(ten opzichte van het referentiejaar </w:t>
      </w:r>
      <w:r w:rsidRPr="003418A9" w:rsidR="003418A9">
        <w:t>2016</w:t>
      </w:r>
      <w:r>
        <w:t>)</w:t>
      </w:r>
      <w:r w:rsidRPr="003418A9" w:rsidR="003418A9">
        <w:t>.</w:t>
      </w:r>
    </w:p>
    <w:p w:rsidR="00E0026A" w:rsidP="00D34530" w:rsidRDefault="00E0026A" w14:paraId="73B80D64" w14:textId="77777777">
      <w:pPr>
        <w:tabs>
          <w:tab w:val="left" w:pos="5160"/>
        </w:tabs>
      </w:pPr>
    </w:p>
    <w:p w:rsidR="00A1321D" w:rsidP="00E61E55" w:rsidRDefault="00714E40" w14:paraId="3A049AD6" w14:textId="43598F9D">
      <w:r>
        <w:t xml:space="preserve">We stellen vast dat </w:t>
      </w:r>
      <w:r w:rsidR="00C068F2">
        <w:t xml:space="preserve">voor de in de beleidsagenda aangegeven </w:t>
      </w:r>
      <w:r w:rsidR="000D1CCD">
        <w:t>beleids</w:t>
      </w:r>
      <w:r w:rsidR="00C068F2">
        <w:t>prioriteiten</w:t>
      </w:r>
      <w:r w:rsidR="00C222DA">
        <w:t xml:space="preserve"> </w:t>
      </w:r>
      <w:r w:rsidR="00E0026A">
        <w:t>c</w:t>
      </w:r>
      <w:r w:rsidR="006807F9">
        <w:t xml:space="preserve">oncrete </w:t>
      </w:r>
      <w:r w:rsidR="00B93307">
        <w:t>(sub)</w:t>
      </w:r>
      <w:r w:rsidR="006978E3">
        <w:t xml:space="preserve">doelen </w:t>
      </w:r>
      <w:r w:rsidR="00C068F2">
        <w:t>zijn geformuleerd.</w:t>
      </w:r>
      <w:r w:rsidR="007C0748">
        <w:t xml:space="preserve"> Met ingang van de ontwerpbegroting 2027 worden in de begroting de </w:t>
      </w:r>
      <w:r w:rsidRPr="007C0748" w:rsidR="007C0748">
        <w:t>hoofddoelen en risico</w:t>
      </w:r>
      <w:r w:rsidR="007C0748">
        <w:t>’</w:t>
      </w:r>
      <w:r w:rsidRPr="007C0748" w:rsidR="007C0748">
        <w:t>s</w:t>
      </w:r>
      <w:r w:rsidR="007C0748">
        <w:t xml:space="preserve"> opgenomen.</w:t>
      </w:r>
      <w:r w:rsidR="003129CC">
        <w:t xml:space="preserve"> </w:t>
      </w:r>
      <w:r w:rsidR="005A627E">
        <w:t xml:space="preserve">Dit vinden wij </w:t>
      </w:r>
      <w:r w:rsidR="007C0748">
        <w:t xml:space="preserve">een </w:t>
      </w:r>
      <w:r w:rsidR="005A627E">
        <w:t>positie</w:t>
      </w:r>
      <w:r w:rsidR="007C0748">
        <w:t>ve ontwikkeling.</w:t>
      </w:r>
    </w:p>
    <w:p w:rsidR="00E6743F" w:rsidP="00E61E55" w:rsidRDefault="00E6743F" w14:paraId="1BA47E0B" w14:textId="77777777"/>
    <w:p w:rsidRPr="006E0C93" w:rsidR="00E61E55" w:rsidP="006E0C93" w:rsidRDefault="00E61E55" w14:paraId="250C1019" w14:textId="5DE746AF">
      <w:pPr>
        <w:rPr>
          <w:i/>
        </w:rPr>
      </w:pPr>
      <w:r w:rsidRPr="006E0C93">
        <w:rPr>
          <w:i/>
        </w:rPr>
        <w:t xml:space="preserve">Strategische </w:t>
      </w:r>
      <w:r w:rsidR="00243BBC">
        <w:rPr>
          <w:i/>
        </w:rPr>
        <w:t>E</w:t>
      </w:r>
      <w:r w:rsidRPr="006E0C93" w:rsidR="00243BBC">
        <w:rPr>
          <w:i/>
        </w:rPr>
        <w:t xml:space="preserve">valuatieagenda </w:t>
      </w:r>
      <w:r w:rsidRPr="006E0C93">
        <w:rPr>
          <w:i/>
        </w:rPr>
        <w:t>(SEA)</w:t>
      </w:r>
    </w:p>
    <w:p w:rsidR="00C97ABD" w:rsidP="00070320" w:rsidRDefault="00E61E55" w14:paraId="127858A4" w14:textId="5149E259">
      <w:pPr>
        <w:rPr>
          <w:highlight w:val="yellow"/>
        </w:rPr>
      </w:pPr>
      <w:r>
        <w:t xml:space="preserve">De minister is verantwoordelijk voor het periodiek onderzoeken van de doelmatigheid en doeltreffendheid van het beleid dat aan zijn/haar begroting ten grondslag ligt. De SEA laat zien welke evaluaties zijn uitgevoerd en gepland </w:t>
      </w:r>
      <w:r w:rsidR="00E46966">
        <w:t>per</w:t>
      </w:r>
      <w:r>
        <w:t xml:space="preserve"> beleidsthema. </w:t>
      </w:r>
      <w:r w:rsidR="008D004B">
        <w:t>D</w:t>
      </w:r>
      <w:r>
        <w:t xml:space="preserve">e </w:t>
      </w:r>
      <w:r w:rsidR="00CD2FFC">
        <w:t xml:space="preserve">Tweede </w:t>
      </w:r>
      <w:r w:rsidR="008D004B">
        <w:t xml:space="preserve">Kamer kan de </w:t>
      </w:r>
      <w:r>
        <w:t>evaluatieagenda in d</w:t>
      </w:r>
      <w:r w:rsidR="008D004B">
        <w:t>e</w:t>
      </w:r>
      <w:r>
        <w:t xml:space="preserve"> begroting beoordelen</w:t>
      </w:r>
      <w:r w:rsidR="00CD2FFC">
        <w:t>,</w:t>
      </w:r>
      <w:r>
        <w:t xml:space="preserve"> </w:t>
      </w:r>
      <w:r w:rsidR="00E5567C">
        <w:t xml:space="preserve">en </w:t>
      </w:r>
      <w:r w:rsidR="00CD2FFC">
        <w:t xml:space="preserve">aandacht vragen voor evaluaties die </w:t>
      </w:r>
      <w:r w:rsidR="00E5567C">
        <w:t>in de agenda</w:t>
      </w:r>
      <w:r w:rsidR="00CD2FFC">
        <w:t xml:space="preserve"> ontbreken</w:t>
      </w:r>
      <w:r>
        <w:t>.</w:t>
      </w:r>
      <w:r w:rsidR="000951D1">
        <w:t xml:space="preserve"> </w:t>
      </w:r>
    </w:p>
    <w:p w:rsidR="00E41EDE" w:rsidP="005904DF" w:rsidRDefault="00E41EDE" w14:paraId="67B0DE94" w14:textId="77777777"/>
    <w:p w:rsidRPr="00B76ED9" w:rsidR="006C6CC7" w:rsidP="005904DF" w:rsidRDefault="00C5735B" w14:paraId="2ED2047F" w14:textId="3A5AD7A1">
      <w:pPr>
        <w:rPr>
          <w:color w:val="auto"/>
        </w:rPr>
      </w:pPr>
      <w:r w:rsidRPr="002C1BBD">
        <w:t xml:space="preserve">Gelet op </w:t>
      </w:r>
      <w:r w:rsidRPr="002C1BBD" w:rsidR="002C1BBD">
        <w:t>het</w:t>
      </w:r>
      <w:r w:rsidRPr="003E3C11">
        <w:t xml:space="preserve"> financieel belang </w:t>
      </w:r>
      <w:r w:rsidRPr="002C1BBD">
        <w:t xml:space="preserve">vinden we de evaluatieonderzoeken </w:t>
      </w:r>
      <w:r w:rsidRPr="002C1BBD" w:rsidR="004B4D4C">
        <w:t xml:space="preserve">uit de SEA van bijzonder belang voor de </w:t>
      </w:r>
      <w:r w:rsidRPr="002C1BBD" w:rsidR="004B4D4C">
        <w:rPr>
          <w:color w:val="auto"/>
        </w:rPr>
        <w:t>Tweede</w:t>
      </w:r>
      <w:r w:rsidRPr="00D842AF" w:rsidR="004B4D4C">
        <w:rPr>
          <w:color w:val="auto"/>
        </w:rPr>
        <w:t xml:space="preserve"> Kamercommissie</w:t>
      </w:r>
      <w:r w:rsidR="009566B8">
        <w:rPr>
          <w:color w:val="auto"/>
        </w:rPr>
        <w:t xml:space="preserve"> Klimaat en Groene Groei</w:t>
      </w:r>
      <w:r w:rsidRPr="00D842AF" w:rsidR="004B4D4C">
        <w:rPr>
          <w:color w:val="auto"/>
        </w:rPr>
        <w:t xml:space="preserve">. Wij </w:t>
      </w:r>
      <w:r w:rsidRPr="00B76ED9" w:rsidR="004B4D4C">
        <w:rPr>
          <w:color w:val="auto"/>
        </w:rPr>
        <w:t xml:space="preserve">adviseren u deze evaluaties </w:t>
      </w:r>
      <w:r w:rsidR="00455A66">
        <w:rPr>
          <w:color w:val="auto"/>
        </w:rPr>
        <w:t>te agenderen</w:t>
      </w:r>
      <w:r w:rsidRPr="00B76ED9" w:rsidR="005904DF">
        <w:rPr>
          <w:color w:val="auto"/>
        </w:rPr>
        <w:t>:</w:t>
      </w:r>
    </w:p>
    <w:p w:rsidR="00D56AB1" w:rsidP="00D56AB1" w:rsidRDefault="00D56AB1" w14:paraId="555E7693" w14:textId="6ED520A1">
      <w:pPr>
        <w:pStyle w:val="Lijstalinea"/>
        <w:numPr>
          <w:ilvl w:val="0"/>
          <w:numId w:val="11"/>
        </w:numPr>
      </w:pPr>
      <w:r w:rsidRPr="003E3C11">
        <w:rPr>
          <w:u w:val="single"/>
        </w:rPr>
        <w:t xml:space="preserve">Fiscale regelingen </w:t>
      </w:r>
      <w:r w:rsidR="005C0A8A">
        <w:rPr>
          <w:u w:val="single"/>
        </w:rPr>
        <w:t>e</w:t>
      </w:r>
      <w:r w:rsidRPr="003E3C11" w:rsidR="005C0A8A">
        <w:rPr>
          <w:u w:val="single"/>
        </w:rPr>
        <w:t>nergiebelasting</w:t>
      </w:r>
      <w:r w:rsidRPr="003E3C11">
        <w:t>. In de Staat van de Rijksverantwoording</w:t>
      </w:r>
      <w:r w:rsidRPr="003E3C11" w:rsidR="00C57CDE">
        <w:t xml:space="preserve"> van 2024 </w:t>
      </w:r>
      <w:r w:rsidRPr="003E3C11">
        <w:t xml:space="preserve">hebben we gewezen op </w:t>
      </w:r>
      <w:r w:rsidR="00F7074C">
        <w:t xml:space="preserve">4 niet </w:t>
      </w:r>
      <w:r w:rsidRPr="001130C6" w:rsidR="00F7074C">
        <w:t xml:space="preserve">doelmatige en/of doeltreffende </w:t>
      </w:r>
      <w:r w:rsidRPr="001130C6">
        <w:t>fiscale regelingen</w:t>
      </w:r>
      <w:r w:rsidRPr="001130C6" w:rsidR="00F7074C">
        <w:t xml:space="preserve"> </w:t>
      </w:r>
      <w:r w:rsidRPr="001130C6" w:rsidR="00745552">
        <w:t>voor de</w:t>
      </w:r>
      <w:r w:rsidRPr="001130C6" w:rsidR="00F7074C">
        <w:t xml:space="preserve"> </w:t>
      </w:r>
      <w:r w:rsidRPr="001130C6" w:rsidR="005C0A8A">
        <w:t>energiebelasting</w:t>
      </w:r>
      <w:r w:rsidRPr="003E3C11">
        <w:t>.</w:t>
      </w:r>
      <w:r w:rsidR="00A46D90">
        <w:t xml:space="preserve"> De </w:t>
      </w:r>
      <w:r w:rsidR="00851FA7">
        <w:t xml:space="preserve">verwachte </w:t>
      </w:r>
      <w:r w:rsidR="00A46D90">
        <w:t>omvang van de</w:t>
      </w:r>
      <w:r w:rsidR="00C641BE">
        <w:t xml:space="preserve">ze </w:t>
      </w:r>
      <w:r w:rsidR="00A46D90">
        <w:t xml:space="preserve">fiscale regelingen voor 2027 is weergegeven in </w:t>
      </w:r>
      <w:r w:rsidR="001B501B">
        <w:t>de volgende</w:t>
      </w:r>
      <w:r w:rsidR="00A46D90">
        <w:t xml:space="preserve"> tabel.</w:t>
      </w:r>
      <w:r w:rsidRPr="003E3C11">
        <w:t xml:space="preserve"> </w:t>
      </w:r>
      <w:r w:rsidR="00B94551">
        <w:t>Ondoelmatige</w:t>
      </w:r>
      <w:r w:rsidR="00455A66">
        <w:t xml:space="preserve"> en ond</w:t>
      </w:r>
      <w:r w:rsidR="00B94551">
        <w:t xml:space="preserve">oeltreffende fiscale regelingen </w:t>
      </w:r>
      <w:r w:rsidR="00CE26EB">
        <w:t>leiden</w:t>
      </w:r>
      <w:r w:rsidRPr="00B76ED9" w:rsidR="00241CA5">
        <w:t xml:space="preserve"> mogelijk </w:t>
      </w:r>
      <w:r w:rsidR="0088791D">
        <w:t xml:space="preserve">tot </w:t>
      </w:r>
      <w:r w:rsidRPr="00B76ED9" w:rsidR="00241CA5">
        <w:t xml:space="preserve">onnodige derving van </w:t>
      </w:r>
      <w:r w:rsidRPr="001B0457" w:rsidR="00241CA5">
        <w:t>belastinginkomsten.</w:t>
      </w:r>
      <w:r w:rsidR="00131EA1">
        <w:t xml:space="preserve"> Het s</w:t>
      </w:r>
      <w:r w:rsidRPr="001B0457" w:rsidR="008560A9">
        <w:t>chrappen of aanpassen van</w:t>
      </w:r>
      <w:r w:rsidRPr="001B0457" w:rsidR="0088791D">
        <w:t xml:space="preserve"> </w:t>
      </w:r>
      <w:r w:rsidRPr="00012542" w:rsidR="001B0457">
        <w:t xml:space="preserve">alle </w:t>
      </w:r>
      <w:r w:rsidR="00433A1D">
        <w:t>r</w:t>
      </w:r>
      <w:r w:rsidRPr="00012542" w:rsidR="001B0457">
        <w:t xml:space="preserve">ijksbrede </w:t>
      </w:r>
      <w:r w:rsidR="00455A66">
        <w:t>on</w:t>
      </w:r>
      <w:r w:rsidRPr="001B0457" w:rsidR="0088791D">
        <w:t xml:space="preserve">doelmatige en/of </w:t>
      </w:r>
      <w:r w:rsidR="00455A66">
        <w:t>on</w:t>
      </w:r>
      <w:r w:rsidRPr="001B0457" w:rsidR="0088791D">
        <w:t>doeltreffende</w:t>
      </w:r>
      <w:r w:rsidRPr="00012542" w:rsidR="00092BC1">
        <w:t xml:space="preserve"> </w:t>
      </w:r>
      <w:r w:rsidRPr="001B0457" w:rsidR="0088791D">
        <w:t xml:space="preserve">fiscale regelingen </w:t>
      </w:r>
      <w:r w:rsidRPr="001B0457" w:rsidR="008560A9">
        <w:t>kan</w:t>
      </w:r>
      <w:r w:rsidRPr="00012542" w:rsidR="001B0457">
        <w:t xml:space="preserve"> i</w:t>
      </w:r>
      <w:r w:rsidRPr="00012542" w:rsidR="000F681F">
        <w:t>n totaal</w:t>
      </w:r>
      <w:r w:rsidRPr="001B0457" w:rsidR="008560A9">
        <w:t xml:space="preserve"> € 35 miljard opleveren. </w:t>
      </w:r>
      <w:r w:rsidRPr="001B0457">
        <w:t xml:space="preserve">Deze evaluatie kan voor </w:t>
      </w:r>
      <w:r w:rsidRPr="001B0457" w:rsidR="00C57CDE">
        <w:t>uw</w:t>
      </w:r>
      <w:r w:rsidRPr="001B0457">
        <w:t xml:space="preserve"> Kamer</w:t>
      </w:r>
      <w:r w:rsidRPr="003E3C11">
        <w:t xml:space="preserve"> opnieuw een moment zijn om de</w:t>
      </w:r>
      <w:r w:rsidR="00176C6D">
        <w:t xml:space="preserve"> fiscale</w:t>
      </w:r>
      <w:r w:rsidRPr="003E3C11">
        <w:t xml:space="preserve"> regelingen</w:t>
      </w:r>
      <w:r w:rsidR="00176C6D">
        <w:t xml:space="preserve"> </w:t>
      </w:r>
      <w:r w:rsidR="00B81CB7">
        <w:t xml:space="preserve">voor </w:t>
      </w:r>
      <w:r w:rsidR="00176C6D">
        <w:t xml:space="preserve">de </w:t>
      </w:r>
      <w:r w:rsidR="00D006C0">
        <w:t>energiebelasting</w:t>
      </w:r>
      <w:r w:rsidRPr="003E3C11" w:rsidR="00D006C0">
        <w:t xml:space="preserve"> </w:t>
      </w:r>
      <w:r w:rsidRPr="003E3C11">
        <w:t>tegen het licht te houden</w:t>
      </w:r>
      <w:r w:rsidRPr="003E3C11" w:rsidR="00C57CDE">
        <w:t xml:space="preserve">. </w:t>
      </w:r>
    </w:p>
    <w:p w:rsidR="00A46D90" w:rsidP="00A46D90" w:rsidRDefault="00A46D90" w14:paraId="3311897F" w14:textId="77777777"/>
    <w:p w:rsidR="00A46D90" w:rsidP="00A46D90" w:rsidRDefault="00131EA1" w14:paraId="5BC5D883" w14:textId="45D7EA6D">
      <w:r>
        <w:t>V</w:t>
      </w:r>
      <w:r w:rsidR="00851FA7">
        <w:t xml:space="preserve">erwachte </w:t>
      </w:r>
      <w:r w:rsidR="00685A4F">
        <w:t>omvang</w:t>
      </w:r>
      <w:r>
        <w:t xml:space="preserve"> van </w:t>
      </w:r>
      <w:r w:rsidR="00C05770">
        <w:t>fiscale regelingen</w:t>
      </w:r>
      <w:r>
        <w:t xml:space="preserve"> energiebelasting in 2027 (bedragen in miljoen</w:t>
      </w:r>
      <w:r w:rsidR="00226988">
        <w:t>en €</w:t>
      </w:r>
      <w:r>
        <w:t>)</w:t>
      </w:r>
      <w:r w:rsidR="00685A4F">
        <w:t xml:space="preserve"> </w:t>
      </w:r>
    </w:p>
    <w:tbl>
      <w:tblPr>
        <w:tblStyle w:val="Tabelraster"/>
        <w:tblW w:w="0" w:type="auto"/>
        <w:tblLook w:val="04A0" w:firstRow="1" w:lastRow="0" w:firstColumn="1" w:lastColumn="0" w:noHBand="0" w:noVBand="1"/>
      </w:tblPr>
      <w:tblGrid>
        <w:gridCol w:w="3964"/>
        <w:gridCol w:w="3964"/>
      </w:tblGrid>
      <w:tr w:rsidRPr="00C641BE" w:rsidR="00A46D90" w:rsidTr="00A46D90" w14:paraId="1FC86E90" w14:textId="77777777">
        <w:tc>
          <w:tcPr>
            <w:tcW w:w="3964" w:type="dxa"/>
          </w:tcPr>
          <w:p w:rsidRPr="004315AF" w:rsidR="00A46D90" w:rsidP="00A46D90" w:rsidRDefault="00A46D90" w14:paraId="4B34B97C" w14:textId="40A36C4A">
            <w:pPr>
              <w:rPr>
                <w:b/>
                <w:bCs/>
              </w:rPr>
            </w:pPr>
            <w:r w:rsidRPr="004315AF">
              <w:rPr>
                <w:b/>
                <w:bCs/>
              </w:rPr>
              <w:t>Fiscale regeling</w:t>
            </w:r>
            <w:r w:rsidR="00CE26EB">
              <w:rPr>
                <w:b/>
                <w:bCs/>
              </w:rPr>
              <w:t>en</w:t>
            </w:r>
            <w:r w:rsidRPr="004315AF" w:rsidR="008951EE">
              <w:rPr>
                <w:b/>
                <w:bCs/>
              </w:rPr>
              <w:t xml:space="preserve"> </w:t>
            </w:r>
            <w:r w:rsidR="00D006C0">
              <w:rPr>
                <w:b/>
                <w:bCs/>
              </w:rPr>
              <w:t>e</w:t>
            </w:r>
            <w:r w:rsidRPr="004315AF" w:rsidR="008951EE">
              <w:rPr>
                <w:b/>
                <w:bCs/>
              </w:rPr>
              <w:t>nergiebelasting</w:t>
            </w:r>
          </w:p>
        </w:tc>
        <w:tc>
          <w:tcPr>
            <w:tcW w:w="3964" w:type="dxa"/>
          </w:tcPr>
          <w:p w:rsidRPr="004315AF" w:rsidR="00A46D90" w:rsidP="00A46D90" w:rsidRDefault="00226988" w14:paraId="40BCA310" w14:textId="07493B68">
            <w:pPr>
              <w:rPr>
                <w:b/>
                <w:bCs/>
              </w:rPr>
            </w:pPr>
            <w:r w:rsidRPr="004315AF">
              <w:rPr>
                <w:b/>
                <w:bCs/>
              </w:rPr>
              <w:t>Verwachte omvang</w:t>
            </w:r>
          </w:p>
        </w:tc>
      </w:tr>
      <w:tr w:rsidR="00887C4C" w:rsidTr="00A46D90" w14:paraId="3A3A85B3" w14:textId="77777777">
        <w:tc>
          <w:tcPr>
            <w:tcW w:w="3964" w:type="dxa"/>
          </w:tcPr>
          <w:p w:rsidR="00887C4C" w:rsidP="00A46D90" w:rsidRDefault="00887C4C" w14:paraId="54824B96" w14:textId="0A154C38">
            <w:r>
              <w:t>Salderingsregeling</w:t>
            </w:r>
          </w:p>
        </w:tc>
        <w:tc>
          <w:tcPr>
            <w:tcW w:w="3964" w:type="dxa"/>
          </w:tcPr>
          <w:p w:rsidRPr="004315AF" w:rsidR="00887C4C" w:rsidDel="00226988" w:rsidP="00A46D90" w:rsidRDefault="00887C4C" w14:paraId="259AAF0E" w14:textId="6C4BD4EC">
            <w:pPr>
              <w:rPr>
                <w:i/>
                <w:iCs/>
              </w:rPr>
            </w:pPr>
            <w:r>
              <w:rPr>
                <w:i/>
                <w:iCs/>
              </w:rPr>
              <w:t>Deze regeling stopt in 2027</w:t>
            </w:r>
          </w:p>
        </w:tc>
      </w:tr>
      <w:tr w:rsidR="00A46D90" w:rsidTr="00A46D90" w14:paraId="5B6D2627" w14:textId="77777777">
        <w:tc>
          <w:tcPr>
            <w:tcW w:w="3964" w:type="dxa"/>
          </w:tcPr>
          <w:p w:rsidRPr="00A46D90" w:rsidR="00A46D90" w:rsidP="00A46D90" w:rsidRDefault="00A46D90" w14:paraId="5B699DA2" w14:textId="2A8285E5">
            <w:r w:rsidRPr="006952BC">
              <w:t>Vrijstellingen voor energie-intensieve processen</w:t>
            </w:r>
          </w:p>
        </w:tc>
        <w:tc>
          <w:tcPr>
            <w:tcW w:w="3964" w:type="dxa"/>
          </w:tcPr>
          <w:p w:rsidR="00A46D90" w:rsidP="00A46D90" w:rsidRDefault="00F94813" w14:paraId="7DD1245E" w14:textId="2D9A6725">
            <w:r>
              <w:t>426</w:t>
            </w:r>
          </w:p>
        </w:tc>
      </w:tr>
      <w:tr w:rsidR="00A46D90" w:rsidTr="00A46D90" w14:paraId="3E283DE5" w14:textId="77777777">
        <w:tc>
          <w:tcPr>
            <w:tcW w:w="3964" w:type="dxa"/>
          </w:tcPr>
          <w:p w:rsidR="00A46D90" w:rsidP="00A46D90" w:rsidRDefault="00A46D90" w14:paraId="055D97B0" w14:textId="6C5760E7">
            <w:r w:rsidRPr="00FF59FD">
              <w:t>Belastingvermindering per aansluiting</w:t>
            </w:r>
          </w:p>
        </w:tc>
        <w:tc>
          <w:tcPr>
            <w:tcW w:w="3964" w:type="dxa"/>
          </w:tcPr>
          <w:p w:rsidR="00A46D90" w:rsidP="00A46D90" w:rsidRDefault="005779E1" w14:paraId="7290F587" w14:textId="0151AAE4">
            <w:r>
              <w:t>4.574</w:t>
            </w:r>
          </w:p>
        </w:tc>
      </w:tr>
      <w:tr w:rsidR="00A46D90" w:rsidTr="00A46D90" w14:paraId="4EC9EF2E" w14:textId="77777777">
        <w:tc>
          <w:tcPr>
            <w:tcW w:w="3964" w:type="dxa"/>
          </w:tcPr>
          <w:p w:rsidR="00A46D90" w:rsidP="00A46D90" w:rsidRDefault="00A46D90" w14:paraId="28DB4BCA" w14:textId="6F2D7F64">
            <w:r w:rsidRPr="006952BC">
              <w:t>Inputvrijstelling voor elektriciteitsopwekking</w:t>
            </w:r>
          </w:p>
        </w:tc>
        <w:tc>
          <w:tcPr>
            <w:tcW w:w="3964" w:type="dxa"/>
          </w:tcPr>
          <w:p w:rsidR="00A46D90" w:rsidP="00A46D90" w:rsidRDefault="00F94813" w14:paraId="7FF756CD" w14:textId="48318EBA">
            <w:r>
              <w:t>790</w:t>
            </w:r>
          </w:p>
        </w:tc>
      </w:tr>
    </w:tbl>
    <w:p w:rsidRPr="003E3C11" w:rsidR="00A46D90" w:rsidP="004315AF" w:rsidRDefault="00A46D90" w14:paraId="635D31F3" w14:textId="77777777"/>
    <w:p w:rsidRPr="000A29BA" w:rsidR="00EA598D" w:rsidP="00EA598D" w:rsidRDefault="00D56AB1" w14:paraId="43DBBD83" w14:textId="6149C2C6">
      <w:pPr>
        <w:pStyle w:val="Lijstalinea"/>
        <w:numPr>
          <w:ilvl w:val="0"/>
          <w:numId w:val="16"/>
        </w:numPr>
      </w:pPr>
      <w:r w:rsidRPr="003E3C11">
        <w:rPr>
          <w:u w:val="single"/>
        </w:rPr>
        <w:t xml:space="preserve">Evaluatie Tijdelijke wet </w:t>
      </w:r>
      <w:r w:rsidRPr="00525958" w:rsidR="00525958">
        <w:rPr>
          <w:u w:val="single"/>
        </w:rPr>
        <w:t>Klimaat- en energiefonds</w:t>
      </w:r>
      <w:r w:rsidRPr="003E3C11">
        <w:t>.</w:t>
      </w:r>
      <w:r w:rsidRPr="003E3C11" w:rsidR="004815A6">
        <w:t xml:space="preserve"> </w:t>
      </w:r>
      <w:r w:rsidR="00226988">
        <w:t xml:space="preserve">In de evaluatie </w:t>
      </w:r>
      <w:r w:rsidRPr="003E3C11" w:rsidR="00226988">
        <w:t>wordt ingegaan op</w:t>
      </w:r>
      <w:r w:rsidRPr="00B76ED9" w:rsidR="00226988">
        <w:t xml:space="preserve"> </w:t>
      </w:r>
      <w:r w:rsidRPr="003E3C11" w:rsidR="00226988">
        <w:t xml:space="preserve">de </w:t>
      </w:r>
      <w:r w:rsidRPr="00B76ED9" w:rsidR="00226988">
        <w:t>doeltreffendheid</w:t>
      </w:r>
      <w:r w:rsidR="00226988">
        <w:t xml:space="preserve">, </w:t>
      </w:r>
      <w:r w:rsidRPr="00B76ED9" w:rsidR="00226988">
        <w:t xml:space="preserve">de effecten </w:t>
      </w:r>
      <w:r w:rsidRPr="003E3C11" w:rsidR="00226988">
        <w:t xml:space="preserve">in de praktijk </w:t>
      </w:r>
      <w:r w:rsidR="00226988">
        <w:t>en</w:t>
      </w:r>
      <w:r w:rsidRPr="00B76ED9" w:rsidR="00226988">
        <w:t xml:space="preserve"> het functioneren van het </w:t>
      </w:r>
      <w:r w:rsidRPr="003E3C11" w:rsidR="00226988">
        <w:t>fonds</w:t>
      </w:r>
      <w:r w:rsidR="00226988">
        <w:t xml:space="preserve">. </w:t>
      </w:r>
      <w:r w:rsidRPr="00B76ED9" w:rsidR="00226988">
        <w:t xml:space="preserve">Deze evaluatie kan voor uw Kamer een moment zijn </w:t>
      </w:r>
      <w:r w:rsidR="00455A66">
        <w:t xml:space="preserve">te bespreken hoe </w:t>
      </w:r>
      <w:r w:rsidRPr="00B76ED9" w:rsidR="00226988">
        <w:t xml:space="preserve">het </w:t>
      </w:r>
      <w:r w:rsidRPr="00560F8D" w:rsidR="00226988">
        <w:t>Klimaat- en energiefonds</w:t>
      </w:r>
      <w:r w:rsidRPr="00B76ED9" w:rsidR="00226988">
        <w:t xml:space="preserve"> </w:t>
      </w:r>
      <w:r w:rsidR="00455A66">
        <w:t>functioneert</w:t>
      </w:r>
      <w:r w:rsidRPr="00B76ED9" w:rsidR="00226988">
        <w:t xml:space="preserve">. </w:t>
      </w:r>
      <w:r w:rsidRPr="003E3C11" w:rsidR="00C45F92">
        <w:t xml:space="preserve">In ons </w:t>
      </w:r>
      <w:r w:rsidR="00200016">
        <w:t>v</w:t>
      </w:r>
      <w:r w:rsidRPr="003E3C11" w:rsidR="00C45F92">
        <w:t>erantwoordingsonderzoek KGG 2025 constateren we dat de beleidsresultaten van het Klimaatfonds</w:t>
      </w:r>
      <w:r w:rsidR="00525958">
        <w:t xml:space="preserve"> (voorloper van het </w:t>
      </w:r>
      <w:r w:rsidRPr="00525958" w:rsidR="00525958">
        <w:t>Klimaat- en energiefonds</w:t>
      </w:r>
      <w:r w:rsidR="00525958">
        <w:t>)</w:t>
      </w:r>
      <w:r w:rsidRPr="003E3C11" w:rsidR="00C45F92">
        <w:t xml:space="preserve"> lastig navolgbaar zijn</w:t>
      </w:r>
      <w:r w:rsidR="00455A66">
        <w:t>. Dat komt door</w:t>
      </w:r>
      <w:r w:rsidR="00B81CB7">
        <w:t>dat</w:t>
      </w:r>
      <w:r w:rsidR="00455A66">
        <w:t xml:space="preserve"> </w:t>
      </w:r>
      <w:r w:rsidRPr="003E3C11" w:rsidR="00C45F92">
        <w:t xml:space="preserve">de informatie over de beleidsresultaten versnipperd is over </w:t>
      </w:r>
      <w:r w:rsidR="00455A66">
        <w:t>de</w:t>
      </w:r>
      <w:r w:rsidRPr="003E3C11" w:rsidR="00455A66">
        <w:t xml:space="preserve"> </w:t>
      </w:r>
      <w:r w:rsidRPr="003E3C11" w:rsidR="00C45F92">
        <w:t xml:space="preserve">jaarverslagen van meerdere ministeries. </w:t>
      </w:r>
      <w:r w:rsidRPr="00B76ED9" w:rsidR="00C45F92">
        <w:t xml:space="preserve">Dit maakt nauwelijks te volgen wat het </w:t>
      </w:r>
      <w:r w:rsidRPr="00EA598D" w:rsidR="00C45F92">
        <w:t>kabinet heeft bereikt met de verschillende activiteiten die uit het fonds worden gefinancierd.</w:t>
      </w:r>
      <w:r w:rsidRPr="00EA598D" w:rsidR="00524F7E">
        <w:t xml:space="preserve"> </w:t>
      </w:r>
      <w:r w:rsidRPr="00EA598D" w:rsidR="00F67863">
        <w:t xml:space="preserve">De minister heeft toegezegd </w:t>
      </w:r>
      <w:r w:rsidRPr="004315AF" w:rsidR="00EA598D">
        <w:t xml:space="preserve">in </w:t>
      </w:r>
      <w:r w:rsidR="00455A66">
        <w:t xml:space="preserve">de </w:t>
      </w:r>
      <w:r w:rsidRPr="004315AF" w:rsidR="00EA598D">
        <w:t xml:space="preserve">bijlage van het Klimaat- en energiefonds </w:t>
      </w:r>
      <w:r w:rsidRPr="00EA598D" w:rsidR="00F67863">
        <w:t xml:space="preserve">meer informatie </w:t>
      </w:r>
      <w:r w:rsidRPr="004315AF" w:rsidR="00EA598D">
        <w:t xml:space="preserve">over de realisatie en onderuitputting van maatregelen te delen. </w:t>
      </w:r>
    </w:p>
    <w:p w:rsidRPr="00403767" w:rsidR="00D9634D" w:rsidP="00403767" w:rsidRDefault="00D9634D" w14:paraId="108F951F" w14:textId="77777777">
      <w:pPr>
        <w:rPr>
          <w:color w:val="auto"/>
          <w:highlight w:val="yellow"/>
        </w:rPr>
      </w:pPr>
    </w:p>
    <w:p w:rsidR="00E61E55" w:rsidP="00AD1558" w:rsidRDefault="00E61E55" w14:paraId="5004A786" w14:textId="77777777">
      <w:pPr>
        <w:pStyle w:val="Kop1"/>
        <w:numPr>
          <w:ilvl w:val="0"/>
          <w:numId w:val="7"/>
        </w:numPr>
      </w:pPr>
      <w:r>
        <w:t>Risico’s en beheer</w:t>
      </w:r>
    </w:p>
    <w:p w:rsidRPr="001374A0" w:rsidR="00D018EA" w:rsidP="00725EB5" w:rsidRDefault="00725EB5" w14:paraId="592C433F" w14:textId="274FBC2D">
      <w:r>
        <w:t xml:space="preserve">Wij verwachten dat </w:t>
      </w:r>
      <w:r w:rsidR="00725908">
        <w:t>een ontwerp</w:t>
      </w:r>
      <w:r>
        <w:t>begroting aandacht besteed</w:t>
      </w:r>
      <w:r w:rsidR="00725908">
        <w:t>t</w:t>
      </w:r>
      <w:r>
        <w:t xml:space="preserve"> aan financiële risico’s</w:t>
      </w:r>
      <w:r w:rsidR="00145574">
        <w:t>, bedrijfsvoeringrisico’s</w:t>
      </w:r>
      <w:r>
        <w:t xml:space="preserve"> en/of beleidsrisico</w:t>
      </w:r>
      <w:r w:rsidR="00487490">
        <w:t>’</w:t>
      </w:r>
      <w:r>
        <w:t>s</w:t>
      </w:r>
      <w:r w:rsidR="00A85DA2">
        <w:t xml:space="preserve">. </w:t>
      </w:r>
      <w:r w:rsidR="0077784D">
        <w:t xml:space="preserve">Wij hebben </w:t>
      </w:r>
      <w:r w:rsidR="00394161">
        <w:t xml:space="preserve">op 20 mei 2026 </w:t>
      </w:r>
      <w:r w:rsidR="005904DF">
        <w:t>onze Hoog</w:t>
      </w:r>
      <w:r w:rsidR="00B71643">
        <w:t>r</w:t>
      </w:r>
      <w:r w:rsidR="005904DF">
        <w:t>isico</w:t>
      </w:r>
      <w:r w:rsidR="00B71643">
        <w:t>l</w:t>
      </w:r>
      <w:r w:rsidR="005904DF">
        <w:t xml:space="preserve">ijst </w:t>
      </w:r>
      <w:r w:rsidR="0077784D">
        <w:t>gepubliceerd</w:t>
      </w:r>
      <w:r w:rsidR="00BB3B6A">
        <w:t xml:space="preserve">. </w:t>
      </w:r>
      <w:r w:rsidR="001B307D">
        <w:t xml:space="preserve">De minister heeft in </w:t>
      </w:r>
      <w:r w:rsidR="00621440">
        <w:t xml:space="preserve">het </w:t>
      </w:r>
      <w:r w:rsidR="001B307D">
        <w:t>jaarverslag over 2025 ook een aantal risico</w:t>
      </w:r>
      <w:r w:rsidR="00D018EA">
        <w:t>’</w:t>
      </w:r>
      <w:r w:rsidR="001B307D">
        <w:t>s genoemd</w:t>
      </w:r>
      <w:r w:rsidR="000F3DF1">
        <w:t xml:space="preserve">. In de ontwerpbegroting </w:t>
      </w:r>
      <w:r w:rsidR="00DB610D">
        <w:t xml:space="preserve">voor 2027 </w:t>
      </w:r>
      <w:r w:rsidR="00E97B02">
        <w:t xml:space="preserve">geeft </w:t>
      </w:r>
      <w:r w:rsidR="000F3DF1">
        <w:t xml:space="preserve">de </w:t>
      </w:r>
      <w:r w:rsidR="00DB610D">
        <w:t xml:space="preserve">minister </w:t>
      </w:r>
      <w:r w:rsidR="00E97B02">
        <w:t xml:space="preserve">aan welke </w:t>
      </w:r>
      <w:r w:rsidR="007E0FEE">
        <w:t>risico</w:t>
      </w:r>
      <w:r w:rsidR="00E97B02">
        <w:t>’</w:t>
      </w:r>
      <w:r w:rsidR="007E0FEE">
        <w:t xml:space="preserve">s </w:t>
      </w:r>
      <w:r w:rsidR="00E97B02">
        <w:t>een rol spelen voor het</w:t>
      </w:r>
      <w:r w:rsidR="007E0FEE">
        <w:t xml:space="preserve"> behalen </w:t>
      </w:r>
      <w:r w:rsidRPr="001374A0" w:rsidR="007E0FEE">
        <w:t>van de onderliggende doelen</w:t>
      </w:r>
      <w:r w:rsidR="007E0FEE">
        <w:t>. De minister heeft aandacht voor de volgende risico’s:</w:t>
      </w:r>
    </w:p>
    <w:p w:rsidRPr="00D006C0" w:rsidR="00D006C0" w:rsidP="00D006C0" w:rsidRDefault="000D6C13" w14:paraId="62CB316F" w14:textId="5D899F49">
      <w:pPr>
        <w:pStyle w:val="Opsomming"/>
      </w:pPr>
      <w:r>
        <w:t xml:space="preserve">De </w:t>
      </w:r>
      <w:r w:rsidRPr="000D6C13">
        <w:t>weerbaarheid en leveringszekerheid</w:t>
      </w:r>
      <w:r>
        <w:t xml:space="preserve"> van energie is </w:t>
      </w:r>
      <w:r w:rsidRPr="000D6C13">
        <w:t xml:space="preserve">onder druk door netcongestie en </w:t>
      </w:r>
      <w:r>
        <w:t xml:space="preserve">de </w:t>
      </w:r>
      <w:r w:rsidRPr="000D6C13">
        <w:t>afhankelijkheden in de aanvoer van olie- en gasproducten.</w:t>
      </w:r>
      <w:r>
        <w:t xml:space="preserve"> </w:t>
      </w:r>
    </w:p>
    <w:p w:rsidRPr="003E3C11" w:rsidR="001374A0" w:rsidP="00D006C0" w:rsidRDefault="000D6C13" w14:paraId="276245FC" w14:textId="03B09C20">
      <w:pPr>
        <w:pStyle w:val="Opsomming"/>
      </w:pPr>
      <w:r>
        <w:t>O</w:t>
      </w:r>
      <w:r w:rsidRPr="000D6C13">
        <w:t>m draagvlak te behouden, is het van groot belang om de energietransitie zo vorm te geven dat een stijgende duurzame energievraag haalbaar, betaalbaar en rechtvaardig blijft voor huishoudens en bedrijven</w:t>
      </w:r>
      <w:r>
        <w:t xml:space="preserve">. </w:t>
      </w:r>
    </w:p>
    <w:p w:rsidRPr="003E3C11" w:rsidR="009A4069" w:rsidP="00D006C0" w:rsidRDefault="001374A0" w14:paraId="2F3EE9CA" w14:textId="4ED3243E">
      <w:pPr>
        <w:pStyle w:val="Opsomming"/>
      </w:pPr>
      <w:r w:rsidRPr="009A4069">
        <w:t>De circulaire transitie is in grote mate afhankelijk van Europees afval- en productbeleid.</w:t>
      </w:r>
      <w:r w:rsidRPr="000D6C13" w:rsidR="000D6C13">
        <w:t xml:space="preserve"> Voor schaalvergroting, versnelling van de transitie en een gelijk speelveld voor de industrie is daarom ook een Europese aanpak van belang, waardoor Nederland ook afhankelijk is van het ambitieniveau van andere EU-lidstaten.</w:t>
      </w:r>
    </w:p>
    <w:p w:rsidR="00347AC2" w:rsidP="009A4069" w:rsidRDefault="00347AC2" w14:paraId="16954D53" w14:textId="77777777"/>
    <w:p w:rsidR="00D018EA" w:rsidP="00725EB5" w:rsidRDefault="00D018EA" w14:paraId="19D573E1" w14:textId="65C21785">
      <w:r>
        <w:t xml:space="preserve">Naast </w:t>
      </w:r>
      <w:r w:rsidR="00550991">
        <w:t xml:space="preserve">de risico’s die de </w:t>
      </w:r>
      <w:r>
        <w:t xml:space="preserve">minister </w:t>
      </w:r>
      <w:r w:rsidR="00550991">
        <w:t>benoem</w:t>
      </w:r>
      <w:r w:rsidR="004E34F4">
        <w:t xml:space="preserve">t in de ontwerpbegroting </w:t>
      </w:r>
      <w:r w:rsidR="00550991">
        <w:t xml:space="preserve">zien wij </w:t>
      </w:r>
      <w:r>
        <w:t>de volgende risico</w:t>
      </w:r>
      <w:r w:rsidR="003772EC">
        <w:t>’</w:t>
      </w:r>
      <w:r>
        <w:t>s</w:t>
      </w:r>
      <w:r w:rsidR="003772EC">
        <w:t xml:space="preserve"> uit onze </w:t>
      </w:r>
      <w:r w:rsidR="00243BBC">
        <w:t>H</w:t>
      </w:r>
      <w:r w:rsidR="003772EC">
        <w:t>oogrisicolijst</w:t>
      </w:r>
      <w:r>
        <w:t>:</w:t>
      </w:r>
    </w:p>
    <w:p w:rsidR="001374A0" w:rsidP="003E3C11" w:rsidRDefault="006221C1" w14:paraId="3C98B3C3" w14:textId="2F26EEE4">
      <w:pPr>
        <w:pStyle w:val="Lijstalinea"/>
        <w:numPr>
          <w:ilvl w:val="0"/>
          <w:numId w:val="17"/>
        </w:numPr>
      </w:pPr>
      <w:r w:rsidRPr="00980C24">
        <w:rPr>
          <w:u w:val="single"/>
        </w:rPr>
        <w:t>K</w:t>
      </w:r>
      <w:r w:rsidRPr="00980C24" w:rsidR="0094306A">
        <w:rPr>
          <w:u w:val="single"/>
        </w:rPr>
        <w:t>limaatdoelen</w:t>
      </w:r>
      <w:r w:rsidRPr="00980C24">
        <w:rPr>
          <w:u w:val="single"/>
        </w:rPr>
        <w:t xml:space="preserve"> raken uit zicht</w:t>
      </w:r>
      <w:r w:rsidR="0027279F">
        <w:t xml:space="preserve">. </w:t>
      </w:r>
      <w:r w:rsidRPr="00D042F6" w:rsidR="0027279F">
        <w:t xml:space="preserve">Het is heel erg onwaarschijnlijk dat Nederland het wettelijke klimaatdoel van 55 </w:t>
      </w:r>
      <w:r w:rsidR="006D63DA">
        <w:t>%</w:t>
      </w:r>
      <w:r w:rsidRPr="00D042F6" w:rsidR="0027279F">
        <w:t xml:space="preserve"> emissiereductie in 2030 haalt. Dit blijkt uit de</w:t>
      </w:r>
      <w:r w:rsidR="006908CE">
        <w:t xml:space="preserve"> </w:t>
      </w:r>
      <w:r w:rsidRPr="00D042F6" w:rsidR="0027279F">
        <w:lastRenderedPageBreak/>
        <w:t>Klimaat- en Energieverkenning (KEV) 202</w:t>
      </w:r>
      <w:r w:rsidR="006908CE">
        <w:t>6</w:t>
      </w:r>
      <w:r w:rsidRPr="00D042F6" w:rsidR="0027279F">
        <w:t xml:space="preserve"> van het </w:t>
      </w:r>
      <w:r w:rsidR="0027279F">
        <w:t>Planbureau voor de Leefomgeving (PBL)</w:t>
      </w:r>
      <w:r>
        <w:t>.</w:t>
      </w:r>
    </w:p>
    <w:p w:rsidR="001374A0" w:rsidP="00E84140" w:rsidRDefault="006221C1" w14:paraId="49350560" w14:textId="0D5143BB">
      <w:pPr>
        <w:pStyle w:val="Lijstalinea"/>
        <w:numPr>
          <w:ilvl w:val="0"/>
          <w:numId w:val="17"/>
        </w:numPr>
      </w:pPr>
      <w:r w:rsidRPr="00024B63">
        <w:rPr>
          <w:u w:val="single"/>
        </w:rPr>
        <w:t xml:space="preserve">Er is </w:t>
      </w:r>
      <w:r w:rsidRPr="00024B63" w:rsidR="00AD1570">
        <w:rPr>
          <w:u w:val="single"/>
        </w:rPr>
        <w:t>o</w:t>
      </w:r>
      <w:r w:rsidRPr="00024B63" w:rsidR="001374A0">
        <w:rPr>
          <w:u w:val="single"/>
        </w:rPr>
        <w:t xml:space="preserve">nvoldoende zicht op </w:t>
      </w:r>
      <w:r w:rsidRPr="00024B63" w:rsidR="000D23B6">
        <w:rPr>
          <w:u w:val="single"/>
        </w:rPr>
        <w:t xml:space="preserve">de </w:t>
      </w:r>
      <w:r w:rsidRPr="00024B63" w:rsidR="001374A0">
        <w:rPr>
          <w:u w:val="single"/>
        </w:rPr>
        <w:t>kosten bij investeringen in kernenergie</w:t>
      </w:r>
      <w:r w:rsidRPr="00024B63" w:rsidR="00AD1570">
        <w:rPr>
          <w:u w:val="single"/>
        </w:rPr>
        <w:t>.</w:t>
      </w:r>
      <w:r w:rsidRPr="00E84140" w:rsidR="00E84140">
        <w:t xml:space="preserve"> Het risico is dat het parlement onvoldoende zicht heeft op alle kosten, waardoor onomkeerbare besluiten worden genomen met een groot financieel belang</w:t>
      </w:r>
      <w:r w:rsidR="0075140A">
        <w:t>.</w:t>
      </w:r>
    </w:p>
    <w:p w:rsidR="001374A0" w:rsidP="003E3C11" w:rsidRDefault="006221C1" w14:paraId="121BFCEF" w14:textId="01A00373">
      <w:pPr>
        <w:pStyle w:val="Lijstalinea"/>
        <w:numPr>
          <w:ilvl w:val="0"/>
          <w:numId w:val="17"/>
        </w:numPr>
      </w:pPr>
      <w:r w:rsidRPr="00024B63">
        <w:rPr>
          <w:u w:val="single"/>
        </w:rPr>
        <w:t>S</w:t>
      </w:r>
      <w:r w:rsidRPr="00024B63" w:rsidR="001374A0">
        <w:rPr>
          <w:u w:val="single"/>
        </w:rPr>
        <w:t>ubsidies</w:t>
      </w:r>
      <w:r w:rsidRPr="00024B63">
        <w:rPr>
          <w:u w:val="single"/>
        </w:rPr>
        <w:t xml:space="preserve"> worden</w:t>
      </w:r>
      <w:r w:rsidRPr="00024B63" w:rsidR="001374A0">
        <w:rPr>
          <w:u w:val="single"/>
        </w:rPr>
        <w:t xml:space="preserve"> niet doelmatig ingezet</w:t>
      </w:r>
      <w:r w:rsidRPr="00024B63" w:rsidR="002D5A57">
        <w:rPr>
          <w:u w:val="single"/>
        </w:rPr>
        <w:t>.</w:t>
      </w:r>
      <w:r w:rsidR="00AD1570">
        <w:t xml:space="preserve"> Wij hebben bijvoorbeeld geconstateerd dat </w:t>
      </w:r>
      <w:r w:rsidR="00E84140">
        <w:t xml:space="preserve">door overlap met een warmtenet </w:t>
      </w:r>
      <w:r w:rsidR="00325293">
        <w:t xml:space="preserve">het risico is dat </w:t>
      </w:r>
      <w:r w:rsidR="00E84140">
        <w:t xml:space="preserve">de subsidies </w:t>
      </w:r>
      <w:r w:rsidR="00325293">
        <w:t>voor warmtepompen niet doelmatig worden ingezet.</w:t>
      </w:r>
    </w:p>
    <w:p w:rsidR="00390895" w:rsidP="006247D9" w:rsidRDefault="00390895" w14:paraId="5724CDD4" w14:textId="77777777"/>
    <w:p w:rsidR="00A31691" w:rsidP="006247D9" w:rsidRDefault="00156005" w14:paraId="1701321E" w14:textId="1B8D8A44">
      <w:r>
        <w:t>Wij v</w:t>
      </w:r>
      <w:r w:rsidR="00BC2298">
        <w:t xml:space="preserve">ragen </w:t>
      </w:r>
      <w:r w:rsidR="00657213">
        <w:t xml:space="preserve">uw </w:t>
      </w:r>
      <w:r w:rsidR="00BC2298">
        <w:t xml:space="preserve">aandacht voor </w:t>
      </w:r>
      <w:r w:rsidR="00390895">
        <w:t xml:space="preserve">de bovengenoemde </w:t>
      </w:r>
      <w:r w:rsidR="00BC2298">
        <w:t>risico</w:t>
      </w:r>
      <w:r w:rsidR="00F60AD6">
        <w:t>’s</w:t>
      </w:r>
      <w:r w:rsidR="00BB3B6A">
        <w:t>. U</w:t>
      </w:r>
      <w:r w:rsidR="009B4C3D">
        <w:t xml:space="preserve">iteindelijk </w:t>
      </w:r>
      <w:r w:rsidR="00BB3B6A">
        <w:t>kunnen deze risico</w:t>
      </w:r>
      <w:r w:rsidR="00BC7048">
        <w:t>’</w:t>
      </w:r>
      <w:r w:rsidR="00BB3B6A">
        <w:t xml:space="preserve">s </w:t>
      </w:r>
      <w:r w:rsidR="00BC7048">
        <w:t xml:space="preserve">in de toekomst </w:t>
      </w:r>
      <w:r w:rsidR="00F60AD6">
        <w:t>g</w:t>
      </w:r>
      <w:r w:rsidR="00BC2298">
        <w:t xml:space="preserve">evolgen hebben voor de </w:t>
      </w:r>
      <w:r w:rsidR="00BB3B6A">
        <w:t xml:space="preserve">uitgaven </w:t>
      </w:r>
      <w:r w:rsidR="00BF032E">
        <w:t>en het bereiken van afgesproken resultaten</w:t>
      </w:r>
      <w:r w:rsidR="00BC2298">
        <w:t>.</w:t>
      </w:r>
    </w:p>
    <w:p w:rsidR="00275721" w:rsidP="006247D9" w:rsidRDefault="00275721" w14:paraId="30DCC111" w14:textId="77777777"/>
    <w:p w:rsidR="00CB7255" w:rsidP="003E3C11" w:rsidRDefault="00CB7255" w14:paraId="5927BFFC" w14:textId="72B11430">
      <w:pPr>
        <w:pStyle w:val="Kop1"/>
        <w:numPr>
          <w:ilvl w:val="0"/>
          <w:numId w:val="7"/>
        </w:numPr>
      </w:pPr>
      <w:bookmarkStart w:name="_Hlk239087227" w:id="0"/>
      <w:r>
        <w:t xml:space="preserve">Uitgelicht: </w:t>
      </w:r>
      <w:r w:rsidR="00E35B34">
        <w:t>v</w:t>
      </w:r>
      <w:r w:rsidR="008E3B46">
        <w:t>ulmaatregel gasopslag EBN</w:t>
      </w:r>
      <w:r>
        <w:t xml:space="preserve"> </w:t>
      </w:r>
    </w:p>
    <w:p w:rsidR="002E4D3E" w:rsidP="00C43B9C" w:rsidRDefault="00C43B9C" w14:paraId="32733FFC" w14:textId="0F808832">
      <w:bookmarkStart w:name="_Hlk237952606" w:id="1"/>
      <w:r w:rsidRPr="00C43B9C">
        <w:t xml:space="preserve">Sinds de gascrisis in 2022 </w:t>
      </w:r>
      <w:r w:rsidR="00C610E1">
        <w:t>slaat</w:t>
      </w:r>
      <w:r w:rsidR="00E436AD">
        <w:t xml:space="preserve"> staatsdeelneming</w:t>
      </w:r>
      <w:r w:rsidRPr="00C43B9C" w:rsidR="00C610E1">
        <w:t xml:space="preserve"> </w:t>
      </w:r>
      <w:r w:rsidRPr="00C43B9C">
        <w:t>Energie Beheer Nederland (EBN) jaarlijks</w:t>
      </w:r>
      <w:r w:rsidR="005306D1">
        <w:t xml:space="preserve"> gas op in verschillende </w:t>
      </w:r>
      <w:r w:rsidRPr="00C43B9C">
        <w:t xml:space="preserve">Nederlandse gasopslagen </w:t>
      </w:r>
      <w:r w:rsidR="005306D1">
        <w:t>als</w:t>
      </w:r>
      <w:r w:rsidRPr="00C43B9C" w:rsidR="005306D1">
        <w:t xml:space="preserve"> </w:t>
      </w:r>
      <w:r w:rsidRPr="00C43B9C">
        <w:t xml:space="preserve">de markt dat </w:t>
      </w:r>
      <w:r w:rsidR="00C52B56">
        <w:t xml:space="preserve">niet </w:t>
      </w:r>
      <w:r w:rsidR="005306D1">
        <w:t xml:space="preserve">voldoende </w:t>
      </w:r>
      <w:r w:rsidRPr="00C43B9C">
        <w:t>doet</w:t>
      </w:r>
      <w:r w:rsidR="00C610E1">
        <w:t xml:space="preserve"> (voorheen bekend als: vultaak gasopslagen EBN)</w:t>
      </w:r>
      <w:r w:rsidRPr="00C43B9C">
        <w:t>. Dit geeft de minister van KGG de gelegenheid om te sturen op het halen van de Europese vuldoelstellingen.</w:t>
      </w:r>
      <w:r w:rsidR="00E436AD">
        <w:t xml:space="preserve"> Ze heeft hiervoor een lening van</w:t>
      </w:r>
      <w:r w:rsidR="00644890">
        <w:t xml:space="preserve"> €</w:t>
      </w:r>
      <w:r w:rsidR="00E436AD">
        <w:t xml:space="preserve"> 21 miljard aan EBN beschikbaar gesteld.</w:t>
      </w:r>
      <w:r w:rsidRPr="00C43B9C">
        <w:t xml:space="preserve"> In Nederland hebben we </w:t>
      </w:r>
      <w:r w:rsidR="00F35B3C">
        <w:t>3</w:t>
      </w:r>
      <w:r w:rsidR="005306D1">
        <w:t xml:space="preserve"> ondergrondse</w:t>
      </w:r>
      <w:r w:rsidRPr="00C43B9C">
        <w:t xml:space="preserve"> </w:t>
      </w:r>
      <w:r w:rsidR="00F35B3C">
        <w:t>seizoensopslagen</w:t>
      </w:r>
      <w:r w:rsidRPr="00C43B9C">
        <w:t>: Bergermeer, Grijpskerk</w:t>
      </w:r>
      <w:r w:rsidR="00F35B3C">
        <w:t xml:space="preserve"> en</w:t>
      </w:r>
      <w:r w:rsidRPr="00C43B9C">
        <w:t xml:space="preserve"> Norg</w:t>
      </w:r>
      <w:r w:rsidR="00E35B34">
        <w:t>.</w:t>
      </w:r>
      <w:r w:rsidR="00F35B3C">
        <w:t xml:space="preserve"> In een seizoensopslag </w:t>
      </w:r>
      <w:r w:rsidR="00E35B34">
        <w:t xml:space="preserve">wordt </w:t>
      </w:r>
      <w:r w:rsidR="00BB5542">
        <w:t xml:space="preserve">gas in de zomer opgeslagen voor </w:t>
      </w:r>
      <w:r w:rsidR="005E60F1">
        <w:t xml:space="preserve">de </w:t>
      </w:r>
      <w:r w:rsidR="00BB5542">
        <w:t>winter</w:t>
      </w:r>
      <w:r w:rsidRPr="00F35B3C" w:rsidR="00BB5542">
        <w:t xml:space="preserve">. </w:t>
      </w:r>
      <w:r w:rsidRPr="00F35B3C">
        <w:t>De totale</w:t>
      </w:r>
      <w:r w:rsidRPr="00C43B9C">
        <w:t xml:space="preserve"> capaciteit van </w:t>
      </w:r>
      <w:r w:rsidR="00F35B3C">
        <w:t>alle ondergrondse</w:t>
      </w:r>
      <w:r w:rsidRPr="00C43B9C" w:rsidR="00F35B3C">
        <w:t xml:space="preserve"> </w:t>
      </w:r>
      <w:r w:rsidRPr="00C43B9C">
        <w:t xml:space="preserve">gasopslagen in Nederland is 144 </w:t>
      </w:r>
      <w:r w:rsidR="00590257">
        <w:t>terawattuur (</w:t>
      </w:r>
      <w:r w:rsidRPr="00C43B9C">
        <w:t>TWh</w:t>
      </w:r>
      <w:r w:rsidR="00590257">
        <w:t>)</w:t>
      </w:r>
      <w:r w:rsidR="007032B4">
        <w:t>. D</w:t>
      </w:r>
      <w:r w:rsidR="00981112">
        <w:t xml:space="preserve">at is ongeveer de helft van het totale </w:t>
      </w:r>
      <w:r w:rsidR="003A42E5">
        <w:t xml:space="preserve">jaarlijkse </w:t>
      </w:r>
      <w:r w:rsidR="00981112">
        <w:t xml:space="preserve">aardgasgebruik in Nederland (in 2025 was </w:t>
      </w:r>
      <w:r w:rsidR="007032B4">
        <w:t>dat ongeveer</w:t>
      </w:r>
      <w:r w:rsidR="002503CD">
        <w:t xml:space="preserve"> 293</w:t>
      </w:r>
      <w:r w:rsidR="00981112">
        <w:t xml:space="preserve"> TWh)</w:t>
      </w:r>
      <w:r w:rsidRPr="00C43B9C">
        <w:t xml:space="preserve">. </w:t>
      </w:r>
    </w:p>
    <w:p w:rsidR="002435B4" w:rsidP="00C43B9C" w:rsidRDefault="002435B4" w14:paraId="20B5270C" w14:textId="77777777"/>
    <w:p w:rsidRPr="00E33E33" w:rsidR="002435B4" w:rsidP="00C43B9C" w:rsidRDefault="002435B4" w14:paraId="3058AFE3" w14:textId="3552AF72">
      <w:pPr>
        <w:rPr>
          <w:b/>
          <w:bCs/>
        </w:rPr>
      </w:pPr>
      <w:r w:rsidRPr="00E33E33">
        <w:rPr>
          <w:b/>
          <w:bCs/>
        </w:rPr>
        <w:t xml:space="preserve">De minister </w:t>
      </w:r>
      <w:r w:rsidRPr="00E33E33" w:rsidR="00FD25ED">
        <w:rPr>
          <w:b/>
          <w:bCs/>
        </w:rPr>
        <w:t>heeft maar deels invloed op het behalen van de Europese vuldoelstelling</w:t>
      </w:r>
    </w:p>
    <w:p w:rsidR="00DF13E9" w:rsidP="005F2D10" w:rsidRDefault="005C7E55" w14:paraId="7FE94500" w14:textId="4036135E">
      <w:r>
        <w:t xml:space="preserve">De </w:t>
      </w:r>
      <w:r w:rsidR="001E5B86">
        <w:t>Europese verordening Gasleveringszekerheid</w:t>
      </w:r>
      <w:r>
        <w:t xml:space="preserve"> verplicht lidstaten </w:t>
      </w:r>
      <w:r w:rsidR="001E5B86">
        <w:t xml:space="preserve">voldoende gas in hun </w:t>
      </w:r>
      <w:r>
        <w:t>gasopslagen</w:t>
      </w:r>
      <w:r w:rsidR="001C1B7D">
        <w:t xml:space="preserve"> op te slaan</w:t>
      </w:r>
      <w:r>
        <w:t xml:space="preserve">. </w:t>
      </w:r>
      <w:r w:rsidRPr="00C43B9C" w:rsidR="00C43B9C">
        <w:t>De Europese doelstelling voor</w:t>
      </w:r>
      <w:r w:rsidR="000441A5">
        <w:t xml:space="preserve"> de Nederlandse gasopslagen </w:t>
      </w:r>
      <w:r w:rsidR="002F20CE">
        <w:t>wa</w:t>
      </w:r>
      <w:r w:rsidRPr="00C43B9C" w:rsidR="00C43B9C">
        <w:t>s 74 %</w:t>
      </w:r>
      <w:r w:rsidR="00712445">
        <w:t xml:space="preserve"> op 1 november 2026</w:t>
      </w:r>
      <w:r w:rsidR="003B7B62">
        <w:t>,</w:t>
      </w:r>
      <w:r w:rsidR="00712445">
        <w:t xml:space="preserve"> wat neerkomt op </w:t>
      </w:r>
      <w:r w:rsidRPr="00C43B9C" w:rsidR="00981B6D">
        <w:t>10</w:t>
      </w:r>
      <w:r w:rsidR="00981B6D">
        <w:t>7</w:t>
      </w:r>
      <w:r w:rsidRPr="00C43B9C" w:rsidR="00981B6D">
        <w:t xml:space="preserve"> </w:t>
      </w:r>
      <w:r w:rsidRPr="00C43B9C" w:rsidR="00C43B9C">
        <w:t xml:space="preserve">TWh. </w:t>
      </w:r>
      <w:r w:rsidR="00AC0019">
        <w:t>Het doel</w:t>
      </w:r>
      <w:r w:rsidR="003B7B62">
        <w:t xml:space="preserve"> van het</w:t>
      </w:r>
      <w:r w:rsidR="006921A1">
        <w:t xml:space="preserve"> kabinet </w:t>
      </w:r>
      <w:r w:rsidR="002F20CE">
        <w:t>wa</w:t>
      </w:r>
      <w:r w:rsidR="003B7B62">
        <w:t>s hoger</w:t>
      </w:r>
      <w:r w:rsidR="00F47258">
        <w:t xml:space="preserve">. Het kabinet </w:t>
      </w:r>
      <w:r w:rsidR="005A331D">
        <w:t>wil</w:t>
      </w:r>
      <w:r w:rsidR="002F20CE">
        <w:t>de</w:t>
      </w:r>
      <w:r w:rsidR="00DD3AED">
        <w:t xml:space="preserve"> </w:t>
      </w:r>
      <w:r w:rsidR="006921A1">
        <w:t>115 TWh</w:t>
      </w:r>
      <w:r w:rsidR="005A331D">
        <w:t xml:space="preserve"> in de Nederlandse seizoensopslagen</w:t>
      </w:r>
      <w:r w:rsidR="00F47258">
        <w:t xml:space="preserve">, </w:t>
      </w:r>
      <w:r w:rsidR="005A331D">
        <w:t>wat neerkomt op 80</w:t>
      </w:r>
      <w:r w:rsidR="00C9400B">
        <w:t xml:space="preserve"> </w:t>
      </w:r>
      <w:r w:rsidR="005A331D">
        <w:t>% va</w:t>
      </w:r>
      <w:r w:rsidR="00BE25E4">
        <w:t>n</w:t>
      </w:r>
      <w:r w:rsidR="005A331D">
        <w:t xml:space="preserve"> de totale Nederlandse gasopslagcapaciteit</w:t>
      </w:r>
      <w:r w:rsidR="006921A1">
        <w:t>.</w:t>
      </w:r>
      <w:r w:rsidR="00B13C7B">
        <w:t xml:space="preserve"> </w:t>
      </w:r>
      <w:r w:rsidR="005F2D10">
        <w:t xml:space="preserve">In september 2026 heeft het kabinet, na oproep van de Europese Commissie, het doel </w:t>
      </w:r>
      <w:r w:rsidR="002F20CE">
        <w:t xml:space="preserve">echter </w:t>
      </w:r>
      <w:r w:rsidR="005F2D10">
        <w:t xml:space="preserve">verlaagd naar 64 %, wat neerkomt op 93 TWh. </w:t>
      </w:r>
    </w:p>
    <w:p w:rsidR="005F2D10" w:rsidP="005F2D10" w:rsidRDefault="005F2D10" w14:paraId="4FE68D62" w14:textId="77777777"/>
    <w:p w:rsidR="00E759D1" w:rsidP="008110DA" w:rsidRDefault="00FE6258" w14:paraId="1B508558" w14:textId="3962B779">
      <w:r>
        <w:t xml:space="preserve">De markt is verantwoordelijk voor het opslaan van gas in de seizoensopslagen. Als de markt dit onvoldoende doet, </w:t>
      </w:r>
      <w:r w:rsidR="00D81799">
        <w:t xml:space="preserve">slaat </w:t>
      </w:r>
      <w:r w:rsidRPr="00C43B9C" w:rsidR="000441A5">
        <w:t xml:space="preserve">EBN </w:t>
      </w:r>
      <w:r w:rsidR="00615C06">
        <w:t>gas op in</w:t>
      </w:r>
      <w:r w:rsidRPr="00C43B9C" w:rsidR="000441A5">
        <w:t xml:space="preserve"> de 3 </w:t>
      </w:r>
      <w:r w:rsidRPr="00563B0E" w:rsidR="00615C06">
        <w:t>seizoens</w:t>
      </w:r>
      <w:r w:rsidRPr="00563B0E" w:rsidR="000441A5">
        <w:t>opslagen</w:t>
      </w:r>
      <w:r w:rsidR="001C1B7D">
        <w:t>. Het gaat om</w:t>
      </w:r>
      <w:r w:rsidRPr="00563B0E" w:rsidR="000441A5">
        <w:t xml:space="preserve"> </w:t>
      </w:r>
      <w:r w:rsidRPr="00563B0E" w:rsidR="000441A5">
        <w:lastRenderedPageBreak/>
        <w:t xml:space="preserve">maximaal 80 TWh, wat neer komt op 56 % van het totaal. </w:t>
      </w:r>
      <w:r w:rsidRPr="00FB4ED7" w:rsidR="003A1AEA">
        <w:t xml:space="preserve">Ook als EBN </w:t>
      </w:r>
      <w:r w:rsidRPr="00FB4ED7" w:rsidR="00012E18">
        <w:t xml:space="preserve">voldoet aan </w:t>
      </w:r>
      <w:r w:rsidR="00D81799">
        <w:t>de vastgestelde maximale gasopslag</w:t>
      </w:r>
      <w:r w:rsidRPr="00FB4ED7" w:rsidR="00012E18">
        <w:t xml:space="preserve">, </w:t>
      </w:r>
      <w:r w:rsidRPr="00FB4ED7" w:rsidR="00CD27BB">
        <w:t>blijf</w:t>
      </w:r>
      <w:r w:rsidR="00DD3AED">
        <w:t>t</w:t>
      </w:r>
      <w:r w:rsidRPr="00FB4ED7" w:rsidR="00CD27BB">
        <w:t xml:space="preserve"> er een rol</w:t>
      </w:r>
      <w:r w:rsidR="00277DBB">
        <w:t xml:space="preserve"> over</w:t>
      </w:r>
      <w:r w:rsidRPr="00FB4ED7" w:rsidR="00CD27BB">
        <w:t xml:space="preserve"> voor marktpartijen</w:t>
      </w:r>
      <w:r w:rsidR="00277DBB">
        <w:t xml:space="preserve">: zij zijn </w:t>
      </w:r>
      <w:r w:rsidRPr="00FB4ED7" w:rsidR="00CD27BB">
        <w:t>nodig</w:t>
      </w:r>
      <w:r w:rsidR="00277DBB">
        <w:t xml:space="preserve"> </w:t>
      </w:r>
      <w:r w:rsidRPr="00563B0E" w:rsidR="00C43B9C">
        <w:t xml:space="preserve">om de Europese vuldoelstelling te halen. EBN heeft de vrijheid en flexibiliteit om </w:t>
      </w:r>
      <w:r w:rsidRPr="00C43B9C" w:rsidR="00C43B9C">
        <w:t>optimaal te handelen</w:t>
      </w:r>
      <w:r w:rsidR="00E759D1">
        <w:t xml:space="preserve">. Echter, </w:t>
      </w:r>
      <w:r w:rsidRPr="00C43B9C" w:rsidR="00C43B9C">
        <w:t>de minister van KGG</w:t>
      </w:r>
      <w:r w:rsidR="00E759D1">
        <w:t xml:space="preserve"> </w:t>
      </w:r>
      <w:r w:rsidRPr="00C43B9C" w:rsidR="00E759D1">
        <w:t xml:space="preserve">kan </w:t>
      </w:r>
      <w:r w:rsidRPr="00C43B9C" w:rsidR="00C43B9C">
        <w:t>wel bijsturen op</w:t>
      </w:r>
      <w:r w:rsidR="00E74556">
        <w:t xml:space="preserve"> </w:t>
      </w:r>
      <w:r w:rsidR="00BD2E33">
        <w:t>onder andere</w:t>
      </w:r>
      <w:r w:rsidRPr="00C43B9C" w:rsidR="00C43B9C">
        <w:t xml:space="preserve"> het vultempo. Op het deel van de doelstelling d</w:t>
      </w:r>
      <w:r w:rsidR="00E83CEE">
        <w:t>at</w:t>
      </w:r>
      <w:r w:rsidRPr="00C43B9C" w:rsidR="00C43B9C">
        <w:t xml:space="preserve"> marktpartijen </w:t>
      </w:r>
      <w:r w:rsidR="00277DBB">
        <w:t>invullen</w:t>
      </w:r>
      <w:r w:rsidRPr="00C43B9C" w:rsidR="00C43B9C">
        <w:t xml:space="preserve">, </w:t>
      </w:r>
      <w:r w:rsidR="007A65AF">
        <w:t>heeft</w:t>
      </w:r>
      <w:r w:rsidRPr="00C43B9C" w:rsidR="007A65AF">
        <w:t xml:space="preserve"> </w:t>
      </w:r>
      <w:r w:rsidRPr="00C43B9C" w:rsidR="00C43B9C">
        <w:t xml:space="preserve">de minister van KGG </w:t>
      </w:r>
      <w:r w:rsidR="007A65AF">
        <w:t>geen mogelijkheden tot bijsturen</w:t>
      </w:r>
      <w:r w:rsidRPr="00C43B9C" w:rsidR="00C43B9C">
        <w:t>.</w:t>
      </w:r>
      <w:r w:rsidR="00621C5C">
        <w:t xml:space="preserve"> Ook geldt er geen verplichting voor marktpartijen om</w:t>
      </w:r>
      <w:r w:rsidR="00CD27BB">
        <w:t xml:space="preserve"> gas op te slaan in</w:t>
      </w:r>
      <w:r w:rsidR="00621C5C">
        <w:t xml:space="preserve"> de gasopslagen.</w:t>
      </w:r>
      <w:r w:rsidR="002435B4">
        <w:t xml:space="preserve"> </w:t>
      </w:r>
    </w:p>
    <w:p w:rsidR="00E759D1" w:rsidP="008110DA" w:rsidRDefault="00E759D1" w14:paraId="6F691456" w14:textId="77777777"/>
    <w:p w:rsidR="00E905E0" w:rsidP="008110DA" w:rsidRDefault="00635253" w14:paraId="30922B52" w14:textId="753F73BA">
      <w:r>
        <w:t>Midden september 2026</w:t>
      </w:r>
      <w:r w:rsidRPr="00C43B9C" w:rsidR="00C43B9C">
        <w:t xml:space="preserve"> </w:t>
      </w:r>
      <w:r w:rsidR="00416302">
        <w:t>lopen</w:t>
      </w:r>
      <w:r w:rsidR="00563B0E">
        <w:t xml:space="preserve"> marktpartijen</w:t>
      </w:r>
      <w:r w:rsidR="00416302">
        <w:t xml:space="preserve"> achter </w:t>
      </w:r>
      <w:r w:rsidR="00277DBB">
        <w:t xml:space="preserve">bij </w:t>
      </w:r>
      <w:r w:rsidR="00416302">
        <w:t>het opslaan van gas in</w:t>
      </w:r>
      <w:r w:rsidRPr="00C43B9C" w:rsidR="00C43B9C">
        <w:t xml:space="preserve"> </w:t>
      </w:r>
      <w:r w:rsidR="00416302">
        <w:t>de seizoens</w:t>
      </w:r>
      <w:r w:rsidRPr="00C43B9C" w:rsidR="00C43B9C">
        <w:t>opslag</w:t>
      </w:r>
      <w:r w:rsidR="007E4B36">
        <w:t xml:space="preserve"> Bergermeer</w:t>
      </w:r>
      <w:r w:rsidR="00416302">
        <w:t>.</w:t>
      </w:r>
      <w:r w:rsidR="007D7FB2">
        <w:rPr>
          <w:rStyle w:val="Voetnootmarkering"/>
        </w:rPr>
        <w:footnoteReference w:id="2"/>
      </w:r>
      <w:r w:rsidR="00416302">
        <w:t xml:space="preserve"> </w:t>
      </w:r>
      <w:r w:rsidR="00597DC7">
        <w:t xml:space="preserve">Hierdoor is </w:t>
      </w:r>
      <w:r>
        <w:t>het doel</w:t>
      </w:r>
      <w:r w:rsidR="00597DC7">
        <w:t xml:space="preserve"> van het kabinet voor het vullen van de gasopslagen van 80 % technisch niet meer haalbaar, aldus Gasunie in augustus 2026</w:t>
      </w:r>
      <w:r w:rsidRPr="00531F4F" w:rsidR="00597DC7">
        <w:t xml:space="preserve">. </w:t>
      </w:r>
    </w:p>
    <w:p w:rsidR="00E905E0" w:rsidP="008110DA" w:rsidRDefault="00E905E0" w14:paraId="2ACDB507" w14:textId="77777777"/>
    <w:p w:rsidR="00B61085" w:rsidP="008110DA" w:rsidRDefault="00E905E0" w14:paraId="267930F0" w14:textId="41185393">
      <w:r>
        <w:t>De o</w:t>
      </w:r>
      <w:r w:rsidR="00B57607">
        <w:t xml:space="preserve">orzaken </w:t>
      </w:r>
      <w:r>
        <w:t xml:space="preserve">dat </w:t>
      </w:r>
      <w:r w:rsidR="00C87FC7">
        <w:t>het opslaan van gas in de</w:t>
      </w:r>
      <w:r>
        <w:t xml:space="preserve"> gasopslagen </w:t>
      </w:r>
      <w:r w:rsidR="00C87FC7">
        <w:t>achterloopt</w:t>
      </w:r>
      <w:r w:rsidR="00B57607">
        <w:t xml:space="preserve"> zijn de relatief hoge gasprijzen in de zomer en de </w:t>
      </w:r>
      <w:r w:rsidR="00154927">
        <w:t xml:space="preserve">onzekere </w:t>
      </w:r>
      <w:r w:rsidR="00B57607">
        <w:t>geopolitieke situatie.</w:t>
      </w:r>
      <w:r w:rsidR="007E4B36">
        <w:t xml:space="preserve"> Omdat marktpartijen achterlopen, </w:t>
      </w:r>
      <w:r w:rsidR="006D76FA">
        <w:t xml:space="preserve">slaat </w:t>
      </w:r>
      <w:r w:rsidR="007E4B36">
        <w:t xml:space="preserve">EBN </w:t>
      </w:r>
      <w:r w:rsidR="000E6F61">
        <w:t>gas</w:t>
      </w:r>
      <w:r w:rsidR="00D92607">
        <w:t xml:space="preserve"> op </w:t>
      </w:r>
      <w:r w:rsidR="000E6F61">
        <w:t xml:space="preserve">in zowel Bergermeer, als Norg en Grijpskerk. </w:t>
      </w:r>
      <w:r w:rsidRPr="00D92607" w:rsidR="00D92607">
        <w:t>Tot dit jaar had GasTerra als enige marktpartij toegang tot de gasopslagen om gas op te slaan</w:t>
      </w:r>
      <w:r w:rsidR="00D92607">
        <w:t xml:space="preserve">. </w:t>
      </w:r>
    </w:p>
    <w:p w:rsidR="00B61085" w:rsidP="008110DA" w:rsidRDefault="00B61085" w14:paraId="5D4C248E" w14:textId="77777777"/>
    <w:p w:rsidRPr="00E33E33" w:rsidR="002435B4" w:rsidP="00C43B9C" w:rsidRDefault="00852FAE" w14:paraId="4028A1BC" w14:textId="2699018F">
      <w:pPr>
        <w:rPr>
          <w:b/>
          <w:bCs/>
        </w:rPr>
      </w:pPr>
      <w:r w:rsidRPr="00E33E33">
        <w:rPr>
          <w:b/>
          <w:bCs/>
        </w:rPr>
        <w:t>Bij stijgende gasprijzen zijn er voldoende financiële middelen beschikbaar</w:t>
      </w:r>
    </w:p>
    <w:p w:rsidR="008227FA" w:rsidP="00C43B9C" w:rsidRDefault="00172E33" w14:paraId="307D90A5" w14:textId="6ABA94D0">
      <w:r>
        <w:t>D</w:t>
      </w:r>
      <w:r w:rsidRPr="00C43B9C" w:rsidR="00C43B9C">
        <w:t>e minister van KGG</w:t>
      </w:r>
      <w:r>
        <w:t xml:space="preserve"> heeft</w:t>
      </w:r>
      <w:r w:rsidRPr="00C43B9C" w:rsidR="00C43B9C">
        <w:t xml:space="preserve"> de afgelopen jaren een lening en een subsidie beschikbaar gesteld</w:t>
      </w:r>
      <w:r>
        <w:t xml:space="preserve"> aan EBN</w:t>
      </w:r>
      <w:r w:rsidRPr="00012542" w:rsidR="00C43B9C">
        <w:t>.</w:t>
      </w:r>
      <w:r w:rsidR="00B82779">
        <w:t xml:space="preserve"> Voor 2027 bedraagt de lening € 21 miljard en de subsidie </w:t>
      </w:r>
      <w:r w:rsidR="007032B4">
        <w:t xml:space="preserve">iets meer dan </w:t>
      </w:r>
      <w:r w:rsidR="00B82779">
        <w:t>€ 1 miljard.</w:t>
      </w:r>
      <w:r w:rsidR="00255BDE">
        <w:t xml:space="preserve"> </w:t>
      </w:r>
      <w:r w:rsidRPr="00C43B9C" w:rsidR="00255BDE">
        <w:t xml:space="preserve">De lening is bedoeld </w:t>
      </w:r>
      <w:r w:rsidR="00835800">
        <w:t xml:space="preserve">om </w:t>
      </w:r>
      <w:r w:rsidRPr="00C43B9C" w:rsidR="00255BDE">
        <w:t>gas</w:t>
      </w:r>
      <w:r w:rsidR="00835800">
        <w:t xml:space="preserve"> aan te kopen</w:t>
      </w:r>
      <w:r w:rsidRPr="00C43B9C" w:rsidR="00255BDE">
        <w:t xml:space="preserve"> en voor aanvullende zekerheidsstortingen wanneer de gasprijs snel oploopt. </w:t>
      </w:r>
      <w:r w:rsidR="00C2443C">
        <w:t xml:space="preserve">De hoogte van de leencapaciteit is gebaseerd op een bepaalde gasprijs. </w:t>
      </w:r>
      <w:r w:rsidR="00E974BC">
        <w:t xml:space="preserve">EBN betaalde de afgelopen jaren deze lening altijd </w:t>
      </w:r>
      <w:r w:rsidR="006B4987">
        <w:t xml:space="preserve">in zijn geheel terug het jaar daarop. </w:t>
      </w:r>
    </w:p>
    <w:p w:rsidR="008227FA" w:rsidP="00C43B9C" w:rsidRDefault="008227FA" w14:paraId="6514CE1B" w14:textId="77777777"/>
    <w:p w:rsidR="008227FA" w:rsidP="00C43B9C" w:rsidRDefault="00255BDE" w14:paraId="40E9267C" w14:textId="3F79E1EE">
      <w:r w:rsidRPr="00C43B9C">
        <w:t>De subsidie is bedoeld kosten</w:t>
      </w:r>
      <w:r>
        <w:t xml:space="preserve"> </w:t>
      </w:r>
      <w:r w:rsidR="002F5017">
        <w:t xml:space="preserve">te dekken </w:t>
      </w:r>
      <w:r>
        <w:t>(zoals beheerskosten</w:t>
      </w:r>
      <w:r w:rsidR="00D367A2">
        <w:t>,</w:t>
      </w:r>
      <w:r>
        <w:t xml:space="preserve"> financieringskosten en handelsverliezen)</w:t>
      </w:r>
      <w:r w:rsidRPr="00C43B9C">
        <w:t xml:space="preserve"> die EBN maakt bij </w:t>
      </w:r>
      <w:r w:rsidR="00653763">
        <w:t>het opslaan van gas in de gasopslagen</w:t>
      </w:r>
      <w:r w:rsidRPr="00C43B9C">
        <w:t>.</w:t>
      </w:r>
      <w:r w:rsidRPr="00012542" w:rsidR="00C43B9C">
        <w:t xml:space="preserve"> </w:t>
      </w:r>
      <w:r w:rsidR="001D7580">
        <w:t>De subsidie word</w:t>
      </w:r>
      <w:r w:rsidR="002F5017">
        <w:t>t</w:t>
      </w:r>
      <w:r w:rsidR="001D7580">
        <w:t xml:space="preserve"> </w:t>
      </w:r>
      <w:r w:rsidR="008227FA">
        <w:t xml:space="preserve">met een heffing </w:t>
      </w:r>
      <w:r w:rsidR="001D7580">
        <w:t>gefinancierd</w:t>
      </w:r>
      <w:r w:rsidR="007B124A">
        <w:t xml:space="preserve"> </w:t>
      </w:r>
      <w:r w:rsidR="002F5017">
        <w:t>bij</w:t>
      </w:r>
      <w:r w:rsidR="00AC5C21">
        <w:t xml:space="preserve"> gebruikers</w:t>
      </w:r>
      <w:r w:rsidR="001D7580">
        <w:t xml:space="preserve"> van het landelijk transmissiesysteem voor gas van Gasunie Transport Services (GTS). </w:t>
      </w:r>
    </w:p>
    <w:p w:rsidR="008227FA" w:rsidP="00C43B9C" w:rsidRDefault="008227FA" w14:paraId="068F2734" w14:textId="77777777"/>
    <w:p w:rsidR="00C43B9C" w:rsidP="00C43B9C" w:rsidRDefault="002F5017" w14:paraId="67D004AC" w14:textId="1BCB043F">
      <w:r>
        <w:t>De</w:t>
      </w:r>
      <w:r w:rsidRPr="00012542" w:rsidR="00C43B9C">
        <w:t xml:space="preserve"> </w:t>
      </w:r>
      <w:r w:rsidR="00E6092E">
        <w:t xml:space="preserve">volgende </w:t>
      </w:r>
      <w:r w:rsidRPr="00012542" w:rsidR="00C43B9C">
        <w:t xml:space="preserve">figuren </w:t>
      </w:r>
      <w:r>
        <w:t>bevatten</w:t>
      </w:r>
      <w:r w:rsidRPr="00C43B9C">
        <w:t xml:space="preserve"> </w:t>
      </w:r>
      <w:r w:rsidRPr="00C43B9C" w:rsidR="00C43B9C">
        <w:t xml:space="preserve">een overzicht van de </w:t>
      </w:r>
      <w:r w:rsidR="00837B61">
        <w:t xml:space="preserve">beschikbare subsidie en </w:t>
      </w:r>
      <w:r w:rsidR="00445F50">
        <w:t>leni</w:t>
      </w:r>
      <w:r w:rsidR="00AF4659">
        <w:t>n</w:t>
      </w:r>
      <w:r w:rsidR="00445F50">
        <w:t>g</w:t>
      </w:r>
      <w:r w:rsidRPr="00C43B9C" w:rsidR="00837B61">
        <w:t xml:space="preserve"> </w:t>
      </w:r>
      <w:r w:rsidR="00255BDE">
        <w:t>voor</w:t>
      </w:r>
      <w:r w:rsidRPr="00C43B9C" w:rsidR="00255BDE">
        <w:t xml:space="preserve"> </w:t>
      </w:r>
      <w:r w:rsidRPr="00C43B9C" w:rsidR="00C43B9C">
        <w:t xml:space="preserve">EBN </w:t>
      </w:r>
      <w:r w:rsidR="008227FA">
        <w:t xml:space="preserve">voor </w:t>
      </w:r>
      <w:r w:rsidR="00255BDE">
        <w:t xml:space="preserve">de afgelopen en komende </w:t>
      </w:r>
      <w:r w:rsidR="00020ECE">
        <w:t>opslagjaren</w:t>
      </w:r>
      <w:r w:rsidRPr="00C43B9C" w:rsidR="00020ECE">
        <w:t xml:space="preserve"> </w:t>
      </w:r>
      <w:r w:rsidR="00F174A4">
        <w:t>met</w:t>
      </w:r>
      <w:r w:rsidRPr="00C43B9C" w:rsidR="00C43B9C">
        <w:t xml:space="preserve"> de bijbehorende </w:t>
      </w:r>
      <w:r w:rsidR="00653763">
        <w:t xml:space="preserve">vastgestelde maximale gasopslag door EBN </w:t>
      </w:r>
      <w:r w:rsidR="00016DBA">
        <w:t>in TWh</w:t>
      </w:r>
      <w:r w:rsidRPr="00C43B9C" w:rsidR="00C43B9C">
        <w:t>.</w:t>
      </w:r>
      <w:r w:rsidR="00C84115">
        <w:t xml:space="preserve"> </w:t>
      </w:r>
      <w:r w:rsidR="00F97422">
        <w:t xml:space="preserve">Een </w:t>
      </w:r>
      <w:r w:rsidR="00020ECE">
        <w:t>opslagjaar</w:t>
      </w:r>
      <w:r w:rsidR="00E91604">
        <w:t xml:space="preserve"> (</w:t>
      </w:r>
      <w:r w:rsidR="00012E18">
        <w:t>opslaan</w:t>
      </w:r>
      <w:r w:rsidR="00E91604">
        <w:t xml:space="preserve"> en on</w:t>
      </w:r>
      <w:r w:rsidR="00A611F0">
        <w:t>t</w:t>
      </w:r>
      <w:r w:rsidR="00E91604">
        <w:t>trekken)</w:t>
      </w:r>
      <w:r w:rsidR="00F97422">
        <w:t xml:space="preserve"> loopt van april tot </w:t>
      </w:r>
      <w:r w:rsidR="00E91604">
        <w:t>april</w:t>
      </w:r>
      <w:r w:rsidR="00F97422">
        <w:t>.</w:t>
      </w:r>
      <w:r w:rsidR="003466B0">
        <w:t xml:space="preserve"> </w:t>
      </w:r>
      <w:r w:rsidR="008D0DE5">
        <w:t xml:space="preserve">Voor dit </w:t>
      </w:r>
      <w:r w:rsidR="00020ECE">
        <w:t>opslagjaar</w:t>
      </w:r>
      <w:r w:rsidR="008D0DE5">
        <w:t xml:space="preserve"> (2026-2027) en </w:t>
      </w:r>
      <w:r w:rsidR="00255BDE">
        <w:t xml:space="preserve">het </w:t>
      </w:r>
      <w:r w:rsidR="008D0DE5">
        <w:t>volgend</w:t>
      </w:r>
      <w:r w:rsidR="00255BDE">
        <w:t>e</w:t>
      </w:r>
      <w:r w:rsidR="008D0DE5">
        <w:t xml:space="preserve"> </w:t>
      </w:r>
      <w:r w:rsidR="00020ECE">
        <w:t>jaar</w:t>
      </w:r>
      <w:r w:rsidR="008D0DE5">
        <w:t xml:space="preserve"> (2027-2028) is </w:t>
      </w:r>
      <w:r w:rsidR="00255BDE">
        <w:t>v</w:t>
      </w:r>
      <w:r w:rsidRPr="00C43B9C" w:rsidR="00C84115">
        <w:t>oor zowel de</w:t>
      </w:r>
      <w:r w:rsidR="008227FA">
        <w:t xml:space="preserve"> beschikbare</w:t>
      </w:r>
      <w:r w:rsidRPr="00C43B9C" w:rsidR="00C84115">
        <w:t xml:space="preserve"> lening als de subsidie </w:t>
      </w:r>
      <w:r w:rsidR="00255BDE">
        <w:t>d</w:t>
      </w:r>
      <w:r w:rsidRPr="00C43B9C" w:rsidR="00C84115">
        <w:t xml:space="preserve">e </w:t>
      </w:r>
      <w:r w:rsidR="0084463C">
        <w:t xml:space="preserve">geraamde </w:t>
      </w:r>
      <w:r w:rsidRPr="00C43B9C" w:rsidR="00C84115">
        <w:t>verplichting hoger dan de</w:t>
      </w:r>
      <w:r w:rsidR="0023754A">
        <w:t xml:space="preserve"> </w:t>
      </w:r>
      <w:r w:rsidR="003466B0">
        <w:t xml:space="preserve">geraamde </w:t>
      </w:r>
      <w:r w:rsidRPr="00C43B9C" w:rsidR="00C84115">
        <w:t>kasuitgaven.</w:t>
      </w:r>
      <w:r w:rsidR="00CB41B7">
        <w:t xml:space="preserve"> Deze figuren laten zien </w:t>
      </w:r>
      <w:r w:rsidRPr="00C43B9C" w:rsidR="00C84115">
        <w:t>dat EBN</w:t>
      </w:r>
      <w:r w:rsidR="00597D34">
        <w:t xml:space="preserve"> voor aankomende opslagjaren </w:t>
      </w:r>
      <w:r w:rsidR="00597D34">
        <w:lastRenderedPageBreak/>
        <w:t>2026-2027 en 2027-2028</w:t>
      </w:r>
      <w:r w:rsidRPr="00C43B9C" w:rsidR="00C84115">
        <w:t xml:space="preserve"> vooralsnog</w:t>
      </w:r>
      <w:r w:rsidR="004A5329">
        <w:t xml:space="preserve"> </w:t>
      </w:r>
      <w:r w:rsidRPr="00C43B9C" w:rsidR="00C84115">
        <w:t xml:space="preserve">minder </w:t>
      </w:r>
      <w:r w:rsidR="00E820F5">
        <w:t xml:space="preserve">kosten </w:t>
      </w:r>
      <w:r w:rsidR="002B1A7A">
        <w:t>denkt te maken</w:t>
      </w:r>
      <w:r w:rsidR="00E820F5">
        <w:t xml:space="preserve"> </w:t>
      </w:r>
      <w:r w:rsidR="00597D34">
        <w:t xml:space="preserve">dan de minister maximaal aan subsidie beschikbaar heeft gesteld. </w:t>
      </w:r>
      <w:r w:rsidRPr="00C43B9C" w:rsidR="00C84115">
        <w:t>Ook heeft EBN nog geen aanspraak gedaan o</w:t>
      </w:r>
      <w:r w:rsidR="00F174A4">
        <w:t>p</w:t>
      </w:r>
      <w:r w:rsidRPr="00C43B9C" w:rsidR="00C84115">
        <w:t xml:space="preserve"> de volledige </w:t>
      </w:r>
      <w:r w:rsidRPr="00C43B9C" w:rsidR="008C2498">
        <w:t>le</w:t>
      </w:r>
      <w:r w:rsidR="008C2498">
        <w:t>encapaciteit</w:t>
      </w:r>
      <w:r w:rsidRPr="00C43B9C" w:rsidR="00C84115">
        <w:t xml:space="preserve">, </w:t>
      </w:r>
      <w:r w:rsidRPr="00404482" w:rsidR="00C84115">
        <w:t xml:space="preserve">omdat de gasprijzen (nog) niet een dermate </w:t>
      </w:r>
      <w:r w:rsidRPr="00404482" w:rsidR="00F174A4">
        <w:t>hoog</w:t>
      </w:r>
      <w:r w:rsidRPr="00404482" w:rsidR="00C84115">
        <w:t xml:space="preserve"> niveau hebben bereikt</w:t>
      </w:r>
      <w:r>
        <w:t xml:space="preserve"> dat dat nodig was</w:t>
      </w:r>
      <w:r w:rsidRPr="00404482" w:rsidR="00C84115">
        <w:t>.</w:t>
      </w:r>
      <w:r w:rsidRPr="00404482" w:rsidR="00852FAE">
        <w:t xml:space="preserve"> Als de gasprijzen de komende </w:t>
      </w:r>
      <w:r w:rsidRPr="00404482" w:rsidR="00404482">
        <w:t>maanden</w:t>
      </w:r>
      <w:r w:rsidRPr="00404482" w:rsidR="00852FAE">
        <w:t xml:space="preserve"> eventueel nog flink stijgen, dan </w:t>
      </w:r>
      <w:r w:rsidR="00075BBA">
        <w:t>is het vooralsnog aannemelijk dat</w:t>
      </w:r>
      <w:r w:rsidRPr="00404482" w:rsidR="00075BBA">
        <w:t xml:space="preserve"> </w:t>
      </w:r>
      <w:r w:rsidRPr="00404482" w:rsidR="00852FAE">
        <w:t xml:space="preserve">er nog voldoende </w:t>
      </w:r>
      <w:r w:rsidR="00DE215E">
        <w:rPr>
          <w:noProof/>
        </w:rPr>
        <w:lastRenderedPageBreak/>
        <w:drawing>
          <wp:anchor distT="0" distB="0" distL="114300" distR="114300" simplePos="0" relativeHeight="251659264" behindDoc="0" locked="0" layoutInCell="1" allowOverlap="1" wp14:editId="5C860006" wp14:anchorId="7862103C">
            <wp:simplePos x="0" y="0"/>
            <wp:positionH relativeFrom="margin">
              <wp:align>right</wp:align>
            </wp:positionH>
            <wp:positionV relativeFrom="paragraph">
              <wp:posOffset>4103260</wp:posOffset>
            </wp:positionV>
            <wp:extent cx="5043170" cy="3602355"/>
            <wp:effectExtent l="0" t="0" r="5080" b="0"/>
            <wp:wrapTopAndBottom/>
            <wp:docPr id="855688649"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43170" cy="3602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4482" w:rsidR="00852FAE">
        <w:t xml:space="preserve">financiële middelen </w:t>
      </w:r>
      <w:r w:rsidR="00E27B71">
        <w:t xml:space="preserve">zijn </w:t>
      </w:r>
      <w:r w:rsidRPr="00404482" w:rsidR="00852FAE">
        <w:t>o</w:t>
      </w:r>
      <w:r w:rsidR="00852FAE">
        <w:t xml:space="preserve">m dit op te vangen en </w:t>
      </w:r>
      <w:r w:rsidR="00020ECE">
        <w:t xml:space="preserve">voldoende gas op te slaan in de </w:t>
      </w:r>
      <w:r w:rsidR="00DE215E">
        <w:rPr>
          <w:noProof/>
        </w:rPr>
        <w:drawing>
          <wp:anchor distT="0" distB="0" distL="114300" distR="114300" simplePos="0" relativeHeight="251660288" behindDoc="0" locked="0" layoutInCell="1" allowOverlap="1" wp14:editId="2F166F51" wp14:anchorId="743FC3C2">
            <wp:simplePos x="0" y="0"/>
            <wp:positionH relativeFrom="margin">
              <wp:align>left</wp:align>
            </wp:positionH>
            <wp:positionV relativeFrom="paragraph">
              <wp:posOffset>468740</wp:posOffset>
            </wp:positionV>
            <wp:extent cx="5041265" cy="3601720"/>
            <wp:effectExtent l="0" t="0" r="6985" b="0"/>
            <wp:wrapTopAndBottom/>
            <wp:docPr id="1471151401"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41265" cy="3601720"/>
                    </a:xfrm>
                    <a:prstGeom prst="rect">
                      <a:avLst/>
                    </a:prstGeom>
                    <a:noFill/>
                    <a:ln>
                      <a:noFill/>
                    </a:ln>
                  </pic:spPr>
                </pic:pic>
              </a:graphicData>
            </a:graphic>
            <wp14:sizeRelH relativeFrom="page">
              <wp14:pctWidth>0</wp14:pctWidth>
            </wp14:sizeRelH>
            <wp14:sizeRelV relativeFrom="page">
              <wp14:pctHeight>0</wp14:pctHeight>
            </wp14:sizeRelV>
          </wp:anchor>
        </w:drawing>
      </w:r>
      <w:r w:rsidR="00852FAE">
        <w:t xml:space="preserve">gasopslagen. </w:t>
      </w:r>
    </w:p>
    <w:p w:rsidR="0033112B" w:rsidP="00C43B9C" w:rsidRDefault="0033112B" w14:paraId="32B93540" w14:textId="1B176CE3"/>
    <w:p w:rsidR="0033112B" w:rsidP="00C43B9C" w:rsidRDefault="0033112B" w14:paraId="0FB96B64" w14:textId="18040F11"/>
    <w:p w:rsidR="0033112B" w:rsidP="00C43B9C" w:rsidRDefault="0033112B" w14:paraId="698B782A" w14:textId="789703E9"/>
    <w:p w:rsidR="00DA1D09" w:rsidP="00DA1D09" w:rsidRDefault="00C97F71" w14:paraId="02E0D4A4" w14:textId="2CC963E3">
      <w:pPr>
        <w:pStyle w:val="Kop1"/>
        <w:numPr>
          <w:ilvl w:val="0"/>
          <w:numId w:val="7"/>
        </w:numPr>
      </w:pPr>
      <w:r>
        <w:t>Uitgelicht:</w:t>
      </w:r>
      <w:r w:rsidR="00C44A1F">
        <w:t xml:space="preserve"> het</w:t>
      </w:r>
      <w:r>
        <w:t xml:space="preserve"> w</w:t>
      </w:r>
      <w:r w:rsidR="00DA1D09">
        <w:t>aterstofnetwerk</w:t>
      </w:r>
    </w:p>
    <w:p w:rsidR="00BF1BD1" w:rsidP="004E15C9" w:rsidRDefault="00102131" w14:paraId="49998EDB" w14:textId="566EA7B9">
      <w:r>
        <w:t xml:space="preserve">In ons rapport </w:t>
      </w:r>
      <w:r>
        <w:rPr>
          <w:i/>
          <w:iCs/>
        </w:rPr>
        <w:t>Aanleg waterstofnetwerk onder hoge druk</w:t>
      </w:r>
      <w:r w:rsidR="007D39ED">
        <w:rPr>
          <w:i/>
          <w:iCs/>
        </w:rPr>
        <w:t xml:space="preserve"> </w:t>
      </w:r>
      <w:r w:rsidR="007D39ED">
        <w:t>uit december 2025</w:t>
      </w:r>
      <w:r>
        <w:t xml:space="preserve"> </w:t>
      </w:r>
      <w:r w:rsidR="007D39ED">
        <w:t>concludeerden</w:t>
      </w:r>
      <w:r>
        <w:t xml:space="preserve"> we dat </w:t>
      </w:r>
      <w:r w:rsidR="007D39ED">
        <w:t xml:space="preserve">de </w:t>
      </w:r>
      <w:r w:rsidR="00C97F71">
        <w:t>aanleg</w:t>
      </w:r>
      <w:r w:rsidR="00E130A3">
        <w:t xml:space="preserve"> van het waterstofnetwerk</w:t>
      </w:r>
      <w:r w:rsidR="00C97F71">
        <w:t xml:space="preserve"> vertraagd</w:t>
      </w:r>
      <w:r w:rsidR="00E130A3">
        <w:t xml:space="preserve"> </w:t>
      </w:r>
      <w:r w:rsidR="001127BF">
        <w:t xml:space="preserve">is </w:t>
      </w:r>
      <w:r w:rsidR="00E130A3">
        <w:t>en de</w:t>
      </w:r>
      <w:r w:rsidR="00C97F71">
        <w:t xml:space="preserve"> </w:t>
      </w:r>
      <w:r w:rsidR="007D39ED">
        <w:t>subsidie niet doeltreffend is</w:t>
      </w:r>
      <w:r w:rsidR="00055106">
        <w:t>. H</w:t>
      </w:r>
      <w:r w:rsidR="007D39ED">
        <w:t xml:space="preserve">et </w:t>
      </w:r>
      <w:r w:rsidR="00055106">
        <w:t xml:space="preserve">is namelijk </w:t>
      </w:r>
      <w:r w:rsidR="007D39ED">
        <w:t>aannemelijk dat de</w:t>
      </w:r>
      <w:r w:rsidR="007774E3">
        <w:t xml:space="preserve"> subsidie van</w:t>
      </w:r>
      <w:r w:rsidR="007D39ED">
        <w:t xml:space="preserve"> € 750 miljoen </w:t>
      </w:r>
      <w:r w:rsidR="007774E3">
        <w:t>voor</w:t>
      </w:r>
      <w:r w:rsidR="00055106">
        <w:t xml:space="preserve"> Gasunie </w:t>
      </w:r>
      <w:r w:rsidR="007D39ED">
        <w:t xml:space="preserve">onvoldoende is om de verwachte </w:t>
      </w:r>
      <w:r w:rsidR="005B44C2">
        <w:t>verliescompensatie</w:t>
      </w:r>
      <w:r w:rsidR="007D39ED">
        <w:t xml:space="preserve"> te dekken.</w:t>
      </w:r>
      <w:r w:rsidR="005B44C2">
        <w:t xml:space="preserve"> Deze was opgelopen tot € 2,5 miljard, dat is € 1,8 miljard</w:t>
      </w:r>
      <w:r w:rsidR="003F0753">
        <w:t xml:space="preserve"> </w:t>
      </w:r>
      <w:r w:rsidR="005B44C2">
        <w:t xml:space="preserve">meer dan de minister maximaal beschikbaar </w:t>
      </w:r>
      <w:r w:rsidR="007774E3">
        <w:t>stelde</w:t>
      </w:r>
      <w:r w:rsidR="005B44C2">
        <w:t xml:space="preserve">. </w:t>
      </w:r>
      <w:r w:rsidR="007D39ED">
        <w:t xml:space="preserve">Er zijn </w:t>
      </w:r>
      <w:r w:rsidR="007774E3">
        <w:t xml:space="preserve">daarom </w:t>
      </w:r>
      <w:r w:rsidR="007D39ED">
        <w:t xml:space="preserve">aanvullende maatregelen nodig om een kostendekkend netwerk te realiseren. </w:t>
      </w:r>
      <w:r w:rsidR="002C7278">
        <w:t xml:space="preserve">We constateren </w:t>
      </w:r>
      <w:r w:rsidR="007774E3">
        <w:t xml:space="preserve">dat </w:t>
      </w:r>
      <w:r w:rsidR="002C7278">
        <w:t>de minister i</w:t>
      </w:r>
      <w:r w:rsidR="007D39ED">
        <w:t>n de ontwerpbegroting KGG 2027 geen extra geld</w:t>
      </w:r>
      <w:r w:rsidR="007774E3">
        <w:t xml:space="preserve"> voor de aanleg van het waterstofnetwerk</w:t>
      </w:r>
      <w:r w:rsidR="007D39ED">
        <w:t xml:space="preserve"> beschikbaar</w:t>
      </w:r>
      <w:r w:rsidR="007774E3">
        <w:t xml:space="preserve"> </w:t>
      </w:r>
      <w:r w:rsidR="002C7278">
        <w:t xml:space="preserve">stelt. </w:t>
      </w:r>
    </w:p>
    <w:bookmarkEnd w:id="0"/>
    <w:bookmarkEnd w:id="1"/>
    <w:p w:rsidR="00CB7255" w:rsidP="006247D9" w:rsidRDefault="00CB7255" w14:paraId="368C17AD" w14:textId="1A8F453D"/>
    <w:p w:rsidR="006247D9" w:rsidP="006247D9" w:rsidRDefault="006247D9" w14:paraId="3F97A9EA" w14:textId="52123B46">
      <w:r>
        <w:t xml:space="preserve">Wij vertrouwen erop dat deze brief behulpzaam is bij de begrotingsbehandeling in uw Kamer. </w:t>
      </w:r>
    </w:p>
    <w:p w:rsidR="006247D9" w:rsidP="006247D9" w:rsidRDefault="006247D9" w14:paraId="385E571E" w14:textId="3DE400C6"/>
    <w:p w:rsidR="006247D9" w:rsidP="006247D9" w:rsidRDefault="006247D9" w14:paraId="1640DCF6" w14:textId="326ACE98">
      <w:r>
        <w:t>Algemene Rekenkamer</w:t>
      </w:r>
    </w:p>
    <w:p w:rsidR="006247D9" w:rsidP="006247D9" w:rsidRDefault="006247D9" w14:paraId="516992A5" w14:textId="20FF2963"/>
    <w:p w:rsidR="006247D9" w:rsidP="006247D9" w:rsidRDefault="006247D9" w14:paraId="5A2BB681" w14:textId="5139E9D2"/>
    <w:p w:rsidR="006247D9" w:rsidP="006247D9" w:rsidRDefault="006247D9" w14:paraId="5A0568A6" w14:textId="279828DE"/>
    <w:p w:rsidR="006247D9" w:rsidP="006247D9" w:rsidRDefault="006247D9" w14:paraId="1C8C96D4" w14:textId="29435469"/>
    <w:p w:rsidR="006247D9" w:rsidP="006247D9" w:rsidRDefault="006247D9" w14:paraId="5882F36B" w14:textId="07667E08">
      <w:r>
        <w:t xml:space="preserve">Pieter Duisenberg, </w:t>
      </w:r>
    </w:p>
    <w:p w:rsidR="006247D9" w:rsidP="006247D9" w:rsidRDefault="006247D9" w14:paraId="32C136C0" w14:textId="3AE2E55F">
      <w:r>
        <w:t>president</w:t>
      </w:r>
    </w:p>
    <w:p w:rsidR="006247D9" w:rsidP="006247D9" w:rsidRDefault="006247D9" w14:paraId="395E2649" w14:textId="7D551392"/>
    <w:p w:rsidR="006247D9" w:rsidP="006247D9" w:rsidRDefault="006247D9" w14:paraId="6BEFA3BF" w14:textId="2F944740"/>
    <w:p w:rsidR="006247D9" w:rsidP="006247D9" w:rsidRDefault="006247D9" w14:paraId="6369BF6F" w14:textId="4F6E107A"/>
    <w:p w:rsidR="006247D9" w:rsidP="006247D9" w:rsidRDefault="008E48A5" w14:paraId="6AE1F8A3" w14:textId="43ECF937">
      <w:r>
        <w:t>Mark Smolenaars</w:t>
      </w:r>
      <w:r w:rsidR="006247D9">
        <w:t>,</w:t>
      </w:r>
    </w:p>
    <w:p w:rsidR="002715CD" w:rsidP="005A2F1E" w:rsidRDefault="002715CD" w14:paraId="1EAA8128" w14:textId="0328187E">
      <w:r>
        <w:t>S</w:t>
      </w:r>
      <w:r w:rsidR="006247D9">
        <w:t>ecretaris</w:t>
      </w:r>
    </w:p>
    <w:p w:rsidR="00AD1558" w:rsidP="005A2F1E" w:rsidRDefault="00AD1558" w14:paraId="39421A71" w14:textId="7C5909CF"/>
    <w:p w:rsidR="00AD1558" w:rsidRDefault="00AD1558" w14:paraId="07843D1E" w14:textId="4BDFBF85">
      <w:pPr>
        <w:spacing w:line="240" w:lineRule="auto"/>
      </w:pPr>
      <w:r>
        <w:br w:type="page"/>
      </w:r>
    </w:p>
    <w:p w:rsidR="00AD1558" w:rsidP="00AD1558" w:rsidRDefault="00AD1558" w14:paraId="095E1B25" w14:textId="6E253EF1">
      <w:pPr>
        <w:pStyle w:val="Kop1"/>
        <w:numPr>
          <w:ilvl w:val="0"/>
          <w:numId w:val="7"/>
        </w:numPr>
      </w:pPr>
      <w:r>
        <w:lastRenderedPageBreak/>
        <w:t xml:space="preserve">Bijlage: overzicht onvolkomenheden </w:t>
      </w:r>
      <w:r w:rsidR="0028380F">
        <w:t>v</w:t>
      </w:r>
      <w:r>
        <w:t>erantwoordingsonderzoek 2025</w:t>
      </w:r>
    </w:p>
    <w:p w:rsidR="00AD1558" w:rsidP="005A2F1E" w:rsidRDefault="00AD1558" w14:paraId="6B313232" w14:textId="77777777"/>
    <w:p w:rsidR="00AD1558" w:rsidP="00584DFC" w:rsidRDefault="002F2C91" w14:paraId="01EA8D56" w14:textId="25ECA27B">
      <w:r>
        <w:t xml:space="preserve">De minister van KGG had in het </w:t>
      </w:r>
      <w:r w:rsidR="001C1B7D">
        <w:t>v</w:t>
      </w:r>
      <w:r>
        <w:t xml:space="preserve">erantwoordingsonderzoek </w:t>
      </w:r>
      <w:r w:rsidR="00E27B71">
        <w:t xml:space="preserve">2025 </w:t>
      </w:r>
      <w:r>
        <w:t xml:space="preserve">geen onvolkomenheden. </w:t>
      </w:r>
      <w:r w:rsidR="006D5D4C">
        <w:t>De verantwoordelijkheid voor problemen in de bedrijfsvoering ligt sinds kabinet-Jetten bij de minister van Economische Zaken en Klimaat (EZK). De onvolkomenheden en</w:t>
      </w:r>
      <w:r w:rsidR="00D12B74">
        <w:t xml:space="preserve"> </w:t>
      </w:r>
      <w:r w:rsidR="006D5D4C">
        <w:t>aandachtspunten bij de bedrijfsvoering van het gezamenlijke ambtenarenapparaat rekenen we niet de minister van KGG aan.</w:t>
      </w:r>
      <w:r w:rsidR="00350528">
        <w:t xml:space="preserve"> </w:t>
      </w:r>
      <w:r w:rsidR="00584DFC">
        <w:t>Wel blijven deze onvolkomenheden risico’s voor de uitvoering van het beleid van de minister van KGG.</w:t>
      </w:r>
    </w:p>
    <w:sectPr w:rsidR="00AD1558">
      <w:headerReference w:type="even" r:id="rId11"/>
      <w:headerReference w:type="default" r:id="rId12"/>
      <w:footerReference w:type="even" r:id="rId13"/>
      <w:footerReference w:type="default" r:id="rId14"/>
      <w:headerReference w:type="first" r:id="rId15"/>
      <w:footerReference w:type="first" r:id="rId16"/>
      <w:pgSz w:w="11905" w:h="16837"/>
      <w:pgMar w:top="2834" w:right="1133" w:bottom="1530" w:left="2834"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33679" w14:textId="77777777" w:rsidR="004A656F" w:rsidRDefault="004A656F">
      <w:pPr>
        <w:spacing w:line="240" w:lineRule="auto"/>
      </w:pPr>
      <w:r>
        <w:separator/>
      </w:r>
    </w:p>
  </w:endnote>
  <w:endnote w:type="continuationSeparator" w:id="0">
    <w:p w14:paraId="0389BA99" w14:textId="77777777" w:rsidR="004A656F" w:rsidRDefault="004A656F">
      <w:pPr>
        <w:spacing w:line="240" w:lineRule="auto"/>
      </w:pPr>
      <w:r>
        <w:continuationSeparator/>
      </w:r>
    </w:p>
  </w:endnote>
  <w:endnote w:type="continuationNotice" w:id="1">
    <w:p w14:paraId="797039BE" w14:textId="77777777" w:rsidR="004A656F" w:rsidRDefault="004A656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Roboto Bold">
    <w:panose1 w:val="02000000000000000000"/>
    <w:charset w:val="00"/>
    <w:family w:val="roman"/>
    <w:notTrueType/>
    <w:pitch w:val="default"/>
  </w:font>
  <w:font w:name="Roboto Italic">
    <w:panose1 w:val="02000000000000000000"/>
    <w:charset w:val="00"/>
    <w:family w:val="roman"/>
    <w:notTrueType/>
    <w:pitch w:val="default"/>
  </w:font>
  <w:font w:name="Vesper Libre">
    <w:panose1 w:val="00000500000000000000"/>
    <w:charset w:val="00"/>
    <w:family w:val="auto"/>
    <w:pitch w:val="variable"/>
    <w:sig w:usb0="00008007" w:usb1="00000000" w:usb2="00000000" w:usb3="00000000" w:csb0="00000093" w:csb1="00000000"/>
  </w:font>
  <w:font w:name="Vesper Libre Medium">
    <w:panose1 w:val="00000600000000000000"/>
    <w:charset w:val="00"/>
    <w:family w:val="auto"/>
    <w:pitch w:val="variable"/>
    <w:sig w:usb0="00008007" w:usb1="00000000" w:usb2="00000000" w:usb3="00000000" w:csb0="00000093" w:csb1="00000000"/>
  </w:font>
  <w:font w:name="Roboto Light">
    <w:panose1 w:val="02000000000000000000"/>
    <w:charset w:val="00"/>
    <w:family w:val="auto"/>
    <w:pitch w:val="variable"/>
    <w:sig w:usb0="E00002FF" w:usb1="5000205B" w:usb2="00000020" w:usb3="00000000" w:csb0="0000019F" w:csb1="00000000"/>
  </w:font>
  <w:font w:name="Roboto Thin">
    <w:panose1 w:val="02000000000000000000"/>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72E45" w14:textId="77777777" w:rsidR="00F44F0E" w:rsidRDefault="00F44F0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CCFF6" w14:textId="77777777" w:rsidR="00641AF9" w:rsidRDefault="00641AF9">
    <w:pPr>
      <w:spacing w:after="1850"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0D333" w14:textId="77777777" w:rsidR="00F44F0E" w:rsidRDefault="00F44F0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5D0E5" w14:textId="77777777" w:rsidR="004A656F" w:rsidRDefault="004A656F">
      <w:pPr>
        <w:spacing w:line="240" w:lineRule="auto"/>
      </w:pPr>
      <w:r>
        <w:separator/>
      </w:r>
    </w:p>
  </w:footnote>
  <w:footnote w:type="continuationSeparator" w:id="0">
    <w:p w14:paraId="69989E83" w14:textId="77777777" w:rsidR="004A656F" w:rsidRDefault="004A656F">
      <w:pPr>
        <w:spacing w:line="240" w:lineRule="auto"/>
      </w:pPr>
      <w:r>
        <w:continuationSeparator/>
      </w:r>
    </w:p>
  </w:footnote>
  <w:footnote w:type="continuationNotice" w:id="1">
    <w:p w14:paraId="43661F70" w14:textId="77777777" w:rsidR="004A656F" w:rsidRDefault="004A656F">
      <w:pPr>
        <w:spacing w:line="240" w:lineRule="auto"/>
      </w:pPr>
    </w:p>
  </w:footnote>
  <w:footnote w:id="2">
    <w:p w14:paraId="04E92CDF" w14:textId="2F7B6920" w:rsidR="007D7FB2" w:rsidRDefault="007D7FB2">
      <w:pPr>
        <w:pStyle w:val="Voetnoottekst"/>
      </w:pPr>
      <w:r>
        <w:rPr>
          <w:rStyle w:val="Voetnootmarkering"/>
        </w:rPr>
        <w:footnoteRef/>
      </w:r>
      <w:r>
        <w:t xml:space="preserve"> Marktpartijen hebben op dit moment enkel toegang tot de seizoensopslag Bergermeer.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B5E73" w14:textId="77777777" w:rsidR="00F44F0E" w:rsidRDefault="00F44F0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94630" w14:textId="77777777" w:rsidR="00641AF9" w:rsidRDefault="00641AF9">
    <w:r>
      <w:rPr>
        <w:noProof/>
      </w:rPr>
      <mc:AlternateContent>
        <mc:Choice Requires="wps">
          <w:drawing>
            <wp:anchor distT="0" distB="0" distL="0" distR="0" simplePos="0" relativeHeight="251651072" behindDoc="0" locked="1" layoutInCell="1" allowOverlap="1" wp14:anchorId="2B303990" wp14:editId="741D1BE1">
              <wp:simplePos x="0" y="0"/>
              <wp:positionH relativeFrom="page">
                <wp:posOffset>4499610</wp:posOffset>
              </wp:positionH>
              <wp:positionV relativeFrom="page">
                <wp:posOffset>251460</wp:posOffset>
              </wp:positionV>
              <wp:extent cx="2647315" cy="1123315"/>
              <wp:effectExtent l="0" t="0" r="0" b="0"/>
              <wp:wrapNone/>
              <wp:docPr id="1" name="00e6e959-7768-11eb-8564-0242ac130002"/>
              <wp:cNvGraphicFramePr/>
              <a:graphic xmlns:a="http://schemas.openxmlformats.org/drawingml/2006/main">
                <a:graphicData uri="http://schemas.microsoft.com/office/word/2010/wordprocessingShape">
                  <wps:wsp>
                    <wps:cNvSpPr txBox="1"/>
                    <wps:spPr>
                      <a:xfrm>
                        <a:off x="0" y="0"/>
                        <a:ext cx="2647315" cy="1123315"/>
                      </a:xfrm>
                      <a:prstGeom prst="rect">
                        <a:avLst/>
                      </a:prstGeom>
                      <a:noFill/>
                    </wps:spPr>
                    <wps:txbx>
                      <w:txbxContent>
                        <w:p w14:paraId="137E0844" w14:textId="77777777" w:rsidR="00641AF9" w:rsidRDefault="00641AF9">
                          <w:pPr>
                            <w:spacing w:line="240" w:lineRule="auto"/>
                          </w:pPr>
                          <w:r>
                            <w:rPr>
                              <w:noProof/>
                            </w:rPr>
                            <w:drawing>
                              <wp:inline distT="0" distB="0" distL="0" distR="0" wp14:anchorId="58080D76" wp14:editId="47F9448E">
                                <wp:extent cx="2647315" cy="1083493"/>
                                <wp:effectExtent l="0" t="0" r="0" b="0"/>
                                <wp:docPr id="2"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2" name="Logo"/>
                                        <pic:cNvPicPr/>
                                      </pic:nvPicPr>
                                      <pic:blipFill>
                                        <a:blip r:embed="rId1"/>
                                        <a:stretch>
                                          <a:fillRect/>
                                        </a:stretch>
                                      </pic:blipFill>
                                      <pic:spPr bwMode="auto">
                                        <a:xfrm>
                                          <a:off x="0" y="0"/>
                                          <a:ext cx="2647315" cy="1083493"/>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2B303990" id="_x0000_t202" coordsize="21600,21600" o:spt="202" path="m,l,21600r21600,l21600,xe">
              <v:stroke joinstyle="miter"/>
              <v:path gradientshapeok="t" o:connecttype="rect"/>
            </v:shapetype>
            <v:shape id="00e6e959-7768-11eb-8564-0242ac130002" o:spid="_x0000_s1026" type="#_x0000_t202" style="position:absolute;margin-left:354.3pt;margin-top:19.8pt;width:208.45pt;height:88.4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crhkAEAAA4DAAAOAAAAZHJzL2Uyb0RvYy54bWysUttu2zAMfS/QfxD03jhO1wuMOAXWokOB&#10;YS3Q9gMUWYoNWKJKqrGzrx+lxMmwvQ17oXiRjg4PubwbXS+2BqkDX8tyNpfCeA1N5ze1fH97vLiV&#10;gqLyjerBm1ruDMm71fnZcgiVWUALfWNQMIinagi1bGMMVVGQbo1TNINgPBctoFORQ9wUDaqB0V1f&#10;LObz62IAbAKCNkScfdgX5SrjW2t0fLaWTBR9LZlbzBazXSdbrJaq2qAKbacPNNQ/sHCq8/zpEepB&#10;RSU+sfsLynUagcDGmQZXgLWdNrkH7qac/9HNa6uCyb2wOBSOMtH/g9U/tq/hBUUcv8LIA0yCDIEq&#10;4mTqZ7To0slMBddZwt1RNjNGoTm5uP5yc1leSaG5VpaLyxQwTnF6HpDiNwNOJKeWyHPJcqntd4r7&#10;q9OV9JuHx67vU/7EJXlxXI8HgmtodsybV4/xWsCfUgw8xlrSx6dCI0X/5FmnNPPJwclZT47ymp/W&#10;Mkqxd+9j3o3pZxY9t3FYkDTV3+PM77TGq18AAAD//wMAUEsDBBQABgAIAAAAIQAb+uea4QAAAAsB&#10;AAAPAAAAZHJzL2Rvd25yZXYueG1sTI/BTsMwDIbvSHuHyJO4sbRFLVupO00ITkiIrhw4pk3WRmuc&#10;0mRbeXuyEztZlj/9/v5iO5uBndXktCWEeBUBU9RaqalD+KrfHtbAnBckxWBJIfwqB9tycVeIXNoL&#10;Veq89x0LIeRygdB7P+acu7ZXRriVHRWF28FORviwTh2Xk7iEcDPwJIoyboSm8KEXo3rpVXvcnwzC&#10;7puqV/3z0XxWh0rX9Sai9+yIeL+cd8/AvJr9PwxX/aAOZXBq7ImkYwPCU7TOAorwuAnzCsRJmgJr&#10;EJI4S4GXBb/tUP4BAAD//wMAUEsBAi0AFAAGAAgAAAAhALaDOJL+AAAA4QEAABMAAAAAAAAAAAAA&#10;AAAAAAAAAFtDb250ZW50X1R5cGVzXS54bWxQSwECLQAUAAYACAAAACEAOP0h/9YAAACUAQAACwAA&#10;AAAAAAAAAAAAAAAvAQAAX3JlbHMvLnJlbHNQSwECLQAUAAYACAAAACEA4YXK4ZABAAAOAwAADgAA&#10;AAAAAAAAAAAAAAAuAgAAZHJzL2Uyb0RvYy54bWxQSwECLQAUAAYACAAAACEAG/rnmuEAAAALAQAA&#10;DwAAAAAAAAAAAAAAAADqAwAAZHJzL2Rvd25yZXYueG1sUEsFBgAAAAAEAAQA8wAAAPgEAAAAAA==&#10;" filled="f" stroked="f">
              <v:textbox inset="0,0,0,0">
                <w:txbxContent>
                  <w:p w14:paraId="137E0844" w14:textId="77777777" w:rsidR="00641AF9" w:rsidRDefault="00641AF9">
                    <w:pPr>
                      <w:spacing w:line="240" w:lineRule="auto"/>
                    </w:pPr>
                    <w:r>
                      <w:rPr>
                        <w:noProof/>
                      </w:rPr>
                      <w:drawing>
                        <wp:inline distT="0" distB="0" distL="0" distR="0" wp14:anchorId="58080D76" wp14:editId="47F9448E">
                          <wp:extent cx="2647315" cy="1083493"/>
                          <wp:effectExtent l="0" t="0" r="0" b="0"/>
                          <wp:docPr id="2"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2" name="Logo"/>
                                  <pic:cNvPicPr/>
                                </pic:nvPicPr>
                                <pic:blipFill>
                                  <a:blip r:embed="rId1"/>
                                  <a:stretch>
                                    <a:fillRect/>
                                  </a:stretch>
                                </pic:blipFill>
                                <pic:spPr bwMode="auto">
                                  <a:xfrm>
                                    <a:off x="0" y="0"/>
                                    <a:ext cx="2647315" cy="1083493"/>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2096" behindDoc="0" locked="1" layoutInCell="1" allowOverlap="1" wp14:anchorId="1BC38D63" wp14:editId="3813D22D">
              <wp:simplePos x="0" y="0"/>
              <wp:positionH relativeFrom="page">
                <wp:posOffset>6567805</wp:posOffset>
              </wp:positionH>
              <wp:positionV relativeFrom="page">
                <wp:posOffset>10185400</wp:posOffset>
              </wp:positionV>
              <wp:extent cx="631825" cy="323850"/>
              <wp:effectExtent l="0" t="0" r="0" b="0"/>
              <wp:wrapNone/>
              <wp:docPr id="3" name="38a081ff-2976-4406-8897-c4ea03209c50"/>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28B4626C" w14:textId="40469BF2" w:rsidR="00641AF9" w:rsidRDefault="00641AF9">
                          <w:pPr>
                            <w:pStyle w:val="Paginanummering"/>
                          </w:pPr>
                          <w:r>
                            <w:fldChar w:fldCharType="begin"/>
                          </w:r>
                          <w:r>
                            <w:instrText>PAGE</w:instrText>
                          </w:r>
                          <w:r>
                            <w:fldChar w:fldCharType="separate"/>
                          </w:r>
                          <w:r w:rsidR="009A563F">
                            <w:rPr>
                              <w:noProof/>
                            </w:rPr>
                            <w:t>2</w:t>
                          </w:r>
                          <w:r>
                            <w:fldChar w:fldCharType="end"/>
                          </w:r>
                          <w:r>
                            <w:t>/</w:t>
                          </w:r>
                          <w:r>
                            <w:fldChar w:fldCharType="begin"/>
                          </w:r>
                          <w:r>
                            <w:instrText>NUMPAGES</w:instrText>
                          </w:r>
                          <w:r>
                            <w:fldChar w:fldCharType="separate"/>
                          </w:r>
                          <w:r w:rsidR="009A563F">
                            <w:rPr>
                              <w:noProof/>
                            </w:rPr>
                            <w:t>4</w:t>
                          </w:r>
                          <w:r>
                            <w:fldChar w:fldCharType="end"/>
                          </w:r>
                          <w:r>
                            <w:t xml:space="preserve"> </w:t>
                          </w:r>
                        </w:p>
                      </w:txbxContent>
                    </wps:txbx>
                    <wps:bodyPr vert="horz" wrap="square" lIns="0" tIns="0" rIns="0" bIns="0" anchor="t" anchorCtr="0"/>
                  </wps:wsp>
                </a:graphicData>
              </a:graphic>
            </wp:anchor>
          </w:drawing>
        </mc:Choice>
        <mc:Fallback>
          <w:pict>
            <v:shape w14:anchorId="1BC38D63" id="38a081ff-2976-4406-8897-c4ea03209c50" o:spid="_x0000_s1027" type="#_x0000_t202" style="position:absolute;margin-left:517.15pt;margin-top:802pt;width:49.75pt;height:25.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U7HkgEAABMDAAAOAAAAZHJzL2Uyb0RvYy54bWysUttu2zAMfR+wfxD0vjgXtAiMOAXaosOA&#10;YS3Q9QMUWYoFWKJKqrGzrx+l1knRvQ19oShSOjw85OZq9L04GCQHoZGL2VwKEzS0Luwb+fT77tta&#10;CkoqtKqHYBp5NCSvtl+/bIZYmyV00LcGBYMEqofYyC6lWFcV6c54RTOIJnDSAnqV+Ir7qkU1MLrv&#10;q+V8flkNgG1E0IaIo7evSbkt+NYane6tJZNE30jmlorFYnfZVtuNqveoYuf0Gw31Hyy8coGLnqBu&#10;VVLiBd0/UN5pBAKbZhp8BdY6bUoP3M1i/qGbx05FU3phcSieZKLPg9W/Do/xAUUar2HkAWZBhkg1&#10;cTD3M1r0+WSmgvMs4fEkmxmT0By8XC3WywspNKdWy9X6oshanT9HpPTdgBfZaSTyVIpY6vCTEhfk&#10;p9OTXCvAnev7HD8zyV4ad6Nw7TuWO2iPTJ73j2E7wD9SDDzLRtLzi0IjRf8jsFh58JODk7ObHBU0&#10;f21kkuLVvUllQSYCrHyh+LYlebTv74XmeZe3fwEAAP//AwBQSwMEFAAGAAgAAAAhAD9vtEfhAAAA&#10;DwEAAA8AAABkcnMvZG93bnJldi54bWxMj8FOwzAQRO9I/IO1SNyoXdJGEOJUFYITUtU0HDg6sZtY&#10;jdchdtvw92xOcNvZHc2+yTeT69nFjMF6lLBcCGAGG68tthI+q/eHJ2AhKtSq92gk/JgAm+L2JleZ&#10;9lcszeUQW0YhGDIloYtxyDgPTWecCgs/GKTb0Y9ORZJjy/WorhTuev4oRMqdskgfOjWY1840p8PZ&#10;Sdh+Yflmv3f1vjyWtqqeBX6kJynv76btC7Bopvhnhhmf0KEgptqfUQfWkxbJKiEvTalYUa3Zs0wS&#10;6lPPu/VaAC9y/r9H8QsAAP//AwBQSwECLQAUAAYACAAAACEAtoM4kv4AAADhAQAAEwAAAAAAAAAA&#10;AAAAAAAAAAAAW0NvbnRlbnRfVHlwZXNdLnhtbFBLAQItABQABgAIAAAAIQA4/SH/1gAAAJQBAAAL&#10;AAAAAAAAAAAAAAAAAC8BAABfcmVscy8ucmVsc1BLAQItABQABgAIAAAAIQDdZU7HkgEAABMDAAAO&#10;AAAAAAAAAAAAAAAAAC4CAABkcnMvZTJvRG9jLnhtbFBLAQItABQABgAIAAAAIQA/b7RH4QAAAA8B&#10;AAAPAAAAAAAAAAAAAAAAAOwDAABkcnMvZG93bnJldi54bWxQSwUGAAAAAAQABADzAAAA+gQAAAAA&#10;" filled="f" stroked="f">
              <v:textbox inset="0,0,0,0">
                <w:txbxContent>
                  <w:p w14:paraId="28B4626C" w14:textId="40469BF2" w:rsidR="00641AF9" w:rsidRDefault="00641AF9">
                    <w:pPr>
                      <w:pStyle w:val="Paginanummering"/>
                    </w:pPr>
                    <w:r>
                      <w:fldChar w:fldCharType="begin"/>
                    </w:r>
                    <w:r>
                      <w:instrText>PAGE</w:instrText>
                    </w:r>
                    <w:r>
                      <w:fldChar w:fldCharType="separate"/>
                    </w:r>
                    <w:r w:rsidR="009A563F">
                      <w:rPr>
                        <w:noProof/>
                      </w:rPr>
                      <w:t>2</w:t>
                    </w:r>
                    <w:r>
                      <w:fldChar w:fldCharType="end"/>
                    </w:r>
                    <w:r>
                      <w:t>/</w:t>
                    </w:r>
                    <w:r>
                      <w:fldChar w:fldCharType="begin"/>
                    </w:r>
                    <w:r>
                      <w:instrText>NUMPAGES</w:instrText>
                    </w:r>
                    <w:r>
                      <w:fldChar w:fldCharType="separate"/>
                    </w:r>
                    <w:r w:rsidR="009A563F">
                      <w:rPr>
                        <w:noProof/>
                      </w:rPr>
                      <w:t>4</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53120" behindDoc="0" locked="1" layoutInCell="1" allowOverlap="1" wp14:anchorId="6B72DF90" wp14:editId="30F781A3">
              <wp:simplePos x="0" y="0"/>
              <wp:positionH relativeFrom="page">
                <wp:posOffset>1799589</wp:posOffset>
              </wp:positionH>
              <wp:positionV relativeFrom="page">
                <wp:posOffset>10088880</wp:posOffset>
              </wp:positionV>
              <wp:extent cx="4319905" cy="359410"/>
              <wp:effectExtent l="0" t="0" r="0" b="0"/>
              <wp:wrapNone/>
              <wp:docPr id="4" name="46f18859-e56e-4b47-bdf8-70a9e3519190"/>
              <wp:cNvGraphicFramePr/>
              <a:graphic xmlns:a="http://schemas.openxmlformats.org/drawingml/2006/main">
                <a:graphicData uri="http://schemas.microsoft.com/office/word/2010/wordprocessingShape">
                  <wps:wsp>
                    <wps:cNvSpPr txBox="1"/>
                    <wps:spPr>
                      <a:xfrm>
                        <a:off x="0" y="0"/>
                        <a:ext cx="4319905" cy="359410"/>
                      </a:xfrm>
                      <a:prstGeom prst="rect">
                        <a:avLst/>
                      </a:prstGeom>
                      <a:noFill/>
                    </wps:spPr>
                    <wps:txbx>
                      <w:txbxContent>
                        <w:p w14:paraId="7FF34F5A" w14:textId="77777777" w:rsidR="00641AF9" w:rsidRDefault="00641AF9"/>
                      </w:txbxContent>
                    </wps:txbx>
                    <wps:bodyPr vert="horz" wrap="square" lIns="0" tIns="0" rIns="0" bIns="0" anchor="t" anchorCtr="0"/>
                  </wps:wsp>
                </a:graphicData>
              </a:graphic>
            </wp:anchor>
          </w:drawing>
        </mc:Choice>
        <mc:Fallback>
          <w:pict>
            <v:shape w14:anchorId="6B72DF90" id="46f18859-e56e-4b47-bdf8-70a9e3519190" o:spid="_x0000_s1028" type="#_x0000_t202" style="position:absolute;margin-left:141.7pt;margin-top:794.4pt;width:340.15pt;height:28.3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RylQEAABQDAAAOAAAAZHJzL2Uyb0RvYy54bWysUttOIzEMfV+Jf4jyTmdaLtqOmiLtIhAS&#10;AiTgA9JM0ok0iYMTOtP9+nUC066Wt9W+OI6dHB8fe3U1up7tNEYLXvD5rOZMewWt9VvBX19uTr9z&#10;FpP0rezBa8H3OvKr9cm31RAavYAO+lYjIxAfmyEI3qUUmqqKqtNOxhkE7SlpAJ1MdMVt1aIcCN31&#10;1aKuL6sBsA0ISsdI0euPJF8XfGO0So/GRJ1YLzhxS8VisZtsq/VKNluUobPqk4b8BxZOWk9FD1DX&#10;Mkn2jvYLlLMKIYJJMwWuAmOs0qUH6mZe/9XNcyeDLr2QODEcZIr/D1Y97J7DE7I0/oCRBpgFGUJs&#10;IgVzP6NBl09iyihPEu4PsukxMUXB87P5cllfcKYod3axPJ8XXavj74Ax3WpwLDuCI42lqCV39zFR&#10;RXo6PcnFPNzYvs/xI5XspXEzMtsKvphobqDdE3taQILtAH9xNtAwBY9v7xI1Z/2dJ7Xy5CcHJ2cz&#10;OdIr+ip44uzD/ZnKhkwESPpC8XNN8mz/vBeax2Ve/wYAAP//AwBQSwMEFAAGAAgAAAAhAAW2n6Xi&#10;AAAADQEAAA8AAABkcnMvZG93bnJldi54bWxMj0FPg0AQhe8m/ofNmHiziy1FiixNY/RkYqR48LjA&#10;FDZlZ5HdtvjvHU96nPe+vHkv3852EGecvHGk4H4RgUBqXGuoU/BRvdylIHzQ1OrBESr4Rg/b4voq&#10;11nrLlTieR86wSHkM62gD2HMpPRNj1b7hRuR2Du4yerA59TJdtIXDreDXEZRIq02xB96PeJTj81x&#10;f7IKdp9UPpuvt/q9PJSmqjYRvSZHpW5v5t0jiIBz+IPhtz5Xh4I71e5ErReDgmW6ihllY52mPIKR&#10;TbJ6AFGzlMTrGGSRy/8rih8AAAD//wMAUEsBAi0AFAAGAAgAAAAhALaDOJL+AAAA4QEAABMAAAAA&#10;AAAAAAAAAAAAAAAAAFtDb250ZW50X1R5cGVzXS54bWxQSwECLQAUAAYACAAAACEAOP0h/9YAAACU&#10;AQAACwAAAAAAAAAAAAAAAAAvAQAAX3JlbHMvLnJlbHNQSwECLQAUAAYACAAAACEAfgV0cpUBAAAU&#10;AwAADgAAAAAAAAAAAAAAAAAuAgAAZHJzL2Uyb0RvYy54bWxQSwECLQAUAAYACAAAACEABbafpeIA&#10;AAANAQAADwAAAAAAAAAAAAAAAADvAwAAZHJzL2Rvd25yZXYueG1sUEsFBgAAAAAEAAQA8wAAAP4E&#10;AAAAAA==&#10;" filled="f" stroked="f">
              <v:textbox inset="0,0,0,0">
                <w:txbxContent>
                  <w:p w14:paraId="7FF34F5A"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54144" behindDoc="0" locked="1" layoutInCell="1" allowOverlap="1" wp14:anchorId="22351A77" wp14:editId="6A450F4F">
              <wp:simplePos x="0" y="0"/>
              <wp:positionH relativeFrom="page">
                <wp:posOffset>6839584</wp:posOffset>
              </wp:positionH>
              <wp:positionV relativeFrom="page">
                <wp:posOffset>8603615</wp:posOffset>
              </wp:positionV>
              <wp:extent cx="359410" cy="1115695"/>
              <wp:effectExtent l="0" t="0" r="0" b="0"/>
              <wp:wrapNone/>
              <wp:docPr id="5" name="af30ba2b-14bb-4eb3-b3ff-489e3ae36986"/>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6AA95B44" w14:textId="3EFB5437" w:rsidR="00641AF9" w:rsidRDefault="00641AF9">
                          <w:pPr>
                            <w:spacing w:line="240" w:lineRule="auto"/>
                          </w:pPr>
                        </w:p>
                      </w:txbxContent>
                    </wps:txbx>
                    <wps:bodyPr vert="horz" wrap="square" lIns="0" tIns="0" rIns="0" bIns="0" anchor="t" anchorCtr="0"/>
                  </wps:wsp>
                </a:graphicData>
              </a:graphic>
            </wp:anchor>
          </w:drawing>
        </mc:Choice>
        <mc:Fallback>
          <w:pict>
            <v:shape w14:anchorId="22351A77" id="af30ba2b-14bb-4eb3-b3ff-489e3ae36986" o:spid="_x0000_s1029" type="#_x0000_t202" style="position:absolute;margin-left:538.55pt;margin-top:677.45pt;width:28.3pt;height:87.8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3LvkwEAABQDAAAOAAAAZHJzL2Uyb0RvYy54bWysUsFu2zAMvQ/oPwi6N467pliNOAW6osOA&#10;YRvQ7QMUWYoFWKJKqrGzrx+l1Mmw3YZeKIqUHh8fub6b/CD2BslBaGW9WEphgobOhV0rf/54vPwg&#10;BSUVOjVAMK08GJJ3m4t36zE25gp6GDqDgkECNWNsZZ9SbKqKdG+8ogVEEzhpAb1KfMVd1aEaGd0P&#10;1dVyeVONgF1E0IaIow/HpNwUfGuNTt+sJZPE0ErmlorFYrfZVpu1anaoYu/0Kw31Hyy8coGLnqAe&#10;VFLiBd0/UN5pBAKbFhp8BdY6bUoP3E29/Kubp15FU3phcSieZKK3g9Vf90/xO4o03cPEA8yCjJEa&#10;4mDuZ7Lo88lMBedZwsNJNjMloTn4fnV7XXNGc6qu69XN7SrDVOffESl9MuBFdlqJPJailtp/oXR8&#10;Oj/JxQI8umHI8TOV7KVpOwnXccWZ5ha6A7PnBWTYHvCXFCMPs5X0/KLQSDF8DqxWnvzs4OxsZ0cF&#10;zV9bmaQ4uh9T2ZCZAEtfunldkzzbP++F5nmZN78BAAD//wMAUEsDBBQABgAIAAAAIQBBeVKP4wAA&#10;AA8BAAAPAAAAZHJzL2Rvd25yZXYueG1sTI/BTsMwEETvSPyDtUjcqB1CExriVBWCUyVEGg4cndhN&#10;osbrELtt+vdsT3Cb0T7NzuTr2Q7sZCbfO5QQLQQwg43TPbYSvqr3h2dgPijUanBoJFyMh3Vxe5Or&#10;TLszlua0Cy2jEPSZktCFMGac+6YzVvmFGw3Sbe8mqwLZqeV6UmcKtwN/FCLhVvVIHzo1mtfONIfd&#10;0UrYfGP51v981J/lvuyraiVwmxykvL+bNy/AgpnDHwzX+lQdCupUuyNqzwbyIk0jYknFy6cVsCsT&#10;xXEKrCa1jEUCvMj5/x3FLwAAAP//AwBQSwECLQAUAAYACAAAACEAtoM4kv4AAADhAQAAEwAAAAAA&#10;AAAAAAAAAAAAAAAAW0NvbnRlbnRfVHlwZXNdLnhtbFBLAQItABQABgAIAAAAIQA4/SH/1gAAAJQB&#10;AAALAAAAAAAAAAAAAAAAAC8BAABfcmVscy8ucmVsc1BLAQItABQABgAIAAAAIQCfH3LvkwEAABQD&#10;AAAOAAAAAAAAAAAAAAAAAC4CAABkcnMvZTJvRG9jLnhtbFBLAQItABQABgAIAAAAIQBBeVKP4wAA&#10;AA8BAAAPAAAAAAAAAAAAAAAAAO0DAABkcnMvZG93bnJldi54bWxQSwUGAAAAAAQABADzAAAA/QQA&#10;AAAA&#10;" filled="f" stroked="f">
              <v:textbox inset="0,0,0,0">
                <w:txbxContent>
                  <w:p w14:paraId="6AA95B44" w14:textId="3EFB5437" w:rsidR="00641AF9" w:rsidRDefault="00641AF9">
                    <w:pPr>
                      <w:spacing w:line="240" w:lineRule="auto"/>
                    </w:pPr>
                  </w:p>
                </w:txbxContent>
              </v:textbox>
              <w10:wrap anchorx="page" anchory="page"/>
              <w10:anchorlock/>
            </v:shape>
          </w:pict>
        </mc:Fallback>
      </mc:AlternateContent>
    </w:r>
    <w:r>
      <w:rPr>
        <w:noProof/>
      </w:rPr>
      <mc:AlternateContent>
        <mc:Choice Requires="wps">
          <w:drawing>
            <wp:anchor distT="0" distB="0" distL="0" distR="0" simplePos="0" relativeHeight="251655168" behindDoc="0" locked="1" layoutInCell="1" allowOverlap="1" wp14:anchorId="76693FDC" wp14:editId="3EC3C5EB">
              <wp:simplePos x="0" y="0"/>
              <wp:positionH relativeFrom="page">
                <wp:posOffset>6839584</wp:posOffset>
              </wp:positionH>
              <wp:positionV relativeFrom="page">
                <wp:posOffset>7163434</wp:posOffset>
              </wp:positionV>
              <wp:extent cx="359410" cy="1439545"/>
              <wp:effectExtent l="0" t="0" r="0" b="0"/>
              <wp:wrapNone/>
              <wp:docPr id="7" name="74347db1-e75a-46c4-9397-7bd7700173c7"/>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0BECC69C" w14:textId="5A8F1A93" w:rsidR="00641AF9" w:rsidRDefault="00641AF9">
                          <w:pPr>
                            <w:spacing w:line="240" w:lineRule="auto"/>
                          </w:pPr>
                        </w:p>
                      </w:txbxContent>
                    </wps:txbx>
                    <wps:bodyPr vert="horz" wrap="square" lIns="0" tIns="0" rIns="0" bIns="0" anchor="t" anchorCtr="0"/>
                  </wps:wsp>
                </a:graphicData>
              </a:graphic>
            </wp:anchor>
          </w:drawing>
        </mc:Choice>
        <mc:Fallback>
          <w:pict>
            <v:shape w14:anchorId="76693FDC" id="74347db1-e75a-46c4-9397-7bd7700173c7" o:spid="_x0000_s1030" type="#_x0000_t202" style="position:absolute;margin-left:538.55pt;margin-top:564.05pt;width:28.3pt;height:113.3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7IkwEAABQDAAAOAAAAZHJzL2Uyb0RvYy54bWysUlFPIyEQfr/E/0B4t9tqezk3pSZqNCbm&#10;7hL1B1AWuiQLgwN2t/76G6jbmvPN+AIfM/DxzTezvBxcx7YaowUv+Gwy5Ux7BY31G8Gfn25Pf3EW&#10;k/SN7MBrwXc68svVyY9lH2p9Bi10jUZGJD7WfRC8TSnUVRVVq52MEwjaU9IAOpnoiJuqQdkTu+uq&#10;s+n0Z9UDNgFB6RgperNP8lXhN0ar9MeYqBPrBCdtqaxY1nVeq9VS1huUobXqXYb8ggonradPD1Q3&#10;Mkn2ivYTlbMKIYJJEwWuAmOs0qUGqmY2/a+ax1YGXWohc2I42BS/j1b93j6Gv8jScAUDNTAb0odY&#10;RwrmegaDLu+klFGeLNwdbNNDYoqC54uL+YwyilKz+fnFYr7INNXxdcCY7jQ4loHgSG0pbsntQ0z7&#10;q+OV/JmHW9t1OX6UklEa1gOzjeDzUeYamh2ppwEk2hbwjbOemil4fHmVqDnr7j25lTs/AhzBegTS&#10;K3oqeOJsD69TmZBRAFlfqnkfk9zbj+ci8zjMq38AAAD//wMAUEsDBBQABgAIAAAAIQBauNAO4gAA&#10;AA8BAAAPAAAAZHJzL2Rvd25yZXYueG1sTI/BTsMwEETvSPyDtUi9UScNNCHEqaoKTkiINBw4OrGb&#10;WI3XIXbb8PdsT3Cb0Y5m3xSb2Q7srCdvHAqIlxEwja1TBjsBn/XrfQbMB4lKDg61gB/tYVPe3hQy&#10;V+6ClT7vQ8eoBH0uBfQhjDnnvu21lX7pRo10O7jJykB26ria5IXK7cBXUbTmVhqkD70c9a7X7XF/&#10;sgK2X1i9mO/35qM6VKaunyJ8Wx+FWNzN22dgQc/hLwxXfEKHkpgad0Ll2UA+StOYsqTiVUbqmomT&#10;JAXWkEoeHzLgZcH/7yh/AQAA//8DAFBLAQItABQABgAIAAAAIQC2gziS/gAAAOEBAAATAAAAAAAA&#10;AAAAAAAAAAAAAABbQ29udGVudF9UeXBlc10ueG1sUEsBAi0AFAAGAAgAAAAhADj9If/WAAAAlAEA&#10;AAsAAAAAAAAAAAAAAAAALwEAAF9yZWxzLy5yZWxzUEsBAi0AFAAGAAgAAAAhAL48zsiTAQAAFAMA&#10;AA4AAAAAAAAAAAAAAAAALgIAAGRycy9lMm9Eb2MueG1sUEsBAi0AFAAGAAgAAAAhAFq40A7iAAAA&#10;DwEAAA8AAAAAAAAAAAAAAAAA7QMAAGRycy9kb3ducmV2LnhtbFBLBQYAAAAABAAEAPMAAAD8BAAA&#10;AAA=&#10;" filled="f" stroked="f">
              <v:textbox inset="0,0,0,0">
                <w:txbxContent>
                  <w:p w14:paraId="0BECC69C" w14:textId="5A8F1A93" w:rsidR="00641AF9" w:rsidRDefault="00641AF9">
                    <w:pPr>
                      <w:spacing w:line="240" w:lineRule="auto"/>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310A0" w14:textId="77777777" w:rsidR="00641AF9" w:rsidRDefault="00641AF9">
    <w:pPr>
      <w:spacing w:after="6960" w:line="14" w:lineRule="exact"/>
    </w:pPr>
    <w:r>
      <w:rPr>
        <w:noProof/>
      </w:rPr>
      <mc:AlternateContent>
        <mc:Choice Requires="wps">
          <w:drawing>
            <wp:anchor distT="0" distB="0" distL="0" distR="0" simplePos="0" relativeHeight="251656192" behindDoc="0" locked="1" layoutInCell="1" allowOverlap="1" wp14:anchorId="778CB0E5" wp14:editId="6B6B29F0">
              <wp:simplePos x="0" y="0"/>
              <wp:positionH relativeFrom="page">
                <wp:posOffset>4600575</wp:posOffset>
              </wp:positionH>
              <wp:positionV relativeFrom="page">
                <wp:posOffset>323850</wp:posOffset>
              </wp:positionV>
              <wp:extent cx="2368550" cy="1066800"/>
              <wp:effectExtent l="0" t="0" r="0" b="0"/>
              <wp:wrapNone/>
              <wp:docPr id="9" name="00e6e71f-7768-11eb-8564-0242ac130002"/>
              <wp:cNvGraphicFramePr/>
              <a:graphic xmlns:a="http://schemas.openxmlformats.org/drawingml/2006/main">
                <a:graphicData uri="http://schemas.microsoft.com/office/word/2010/wordprocessingShape">
                  <wps:wsp>
                    <wps:cNvSpPr txBox="1"/>
                    <wps:spPr>
                      <a:xfrm>
                        <a:off x="0" y="0"/>
                        <a:ext cx="2368550" cy="1066800"/>
                      </a:xfrm>
                      <a:prstGeom prst="rect">
                        <a:avLst/>
                      </a:prstGeom>
                      <a:noFill/>
                    </wps:spPr>
                    <wps:txbx>
                      <w:txbxContent>
                        <w:p w14:paraId="36B7036D" w14:textId="77777777" w:rsidR="00641AF9" w:rsidRDefault="00641AF9">
                          <w:pPr>
                            <w:spacing w:line="240" w:lineRule="auto"/>
                          </w:pPr>
                          <w:r>
                            <w:rPr>
                              <w:noProof/>
                            </w:rPr>
                            <w:drawing>
                              <wp:inline distT="0" distB="0" distL="0" distR="0" wp14:anchorId="6892A403" wp14:editId="5CAB08CA">
                                <wp:extent cx="2368550" cy="969400"/>
                                <wp:effectExtent l="0" t="0" r="0" b="0"/>
                                <wp:docPr id="10"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2368550" cy="969400"/>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778CB0E5" id="_x0000_t202" coordsize="21600,21600" o:spt="202" path="m,l,21600r21600,l21600,xe">
              <v:stroke joinstyle="miter"/>
              <v:path gradientshapeok="t" o:connecttype="rect"/>
            </v:shapetype>
            <v:shape id="00e6e71f-7768-11eb-8564-0242ac130002" o:spid="_x0000_s1031" type="#_x0000_t202" style="position:absolute;margin-left:362.25pt;margin-top:25.5pt;width:186.5pt;height:84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NNnlAEAABUDAAAOAAAAZHJzL2Uyb0RvYy54bWysUsFqIzEMvS/sPxjfNzNJSQhDnEJbWgql&#10;u9DdD3A8dsYwtlzZzUz69ZXdTrLs3kovsizZT09P2lyOrmcHjdGCF3w+qznTXkFr/V7wP79vf6w5&#10;i0n6VvbgteBHHfnl9vu3zRAavYAO+lYjIxAfmyEI3qUUmqqKqtNOxhkE7SlpAJ1MdMV91aIcCN31&#10;1aKuV9UA2AYEpWOk6M17km8LvjFapZ/GRJ1YLzhxS8Visbtsq+1GNnuUobPqg4b8BAsnraeiJ6gb&#10;mSR7QfsflLMKIYJJMwWuAmOs0qUH6mZe/9PNUyeDLr2QODGcZIpfB6seD0/hF7I0XsFIA8yCDCE2&#10;kYK5n9GgyycxZZQnCY8n2fSYmKLg4mK1Xi4ppSg3r1erdV2Erc7fA8Z0p8Gx7AiONJcilzw8xEQl&#10;6en0JFfzcGv7PsfPXLKXxt3IbCv4cuK5g/ZI9GkDCbYDfOVsoGkKHp9fJGrO+ntPcuXRTw5Ozm5y&#10;pFf0VfDE2bt7ncqKTARI+0LxY0/ycP++F5rnbd6+AQAA//8DAFBLAwQUAAYACAAAACEAJ1k5w+AA&#10;AAALAQAADwAAAGRycy9kb3ducmV2LnhtbEyPwU7DMAyG70i8Q2QkbixpxTZa6k4TghMSoisHjmmT&#10;tdEapzTZVt6e7DSOtj/9/v5iM9uBnfTkjSOEZCGAaWqdMtQhfNVvD0/AfJCk5OBII/xqD5vy9qaQ&#10;uXJnqvRpFzoWQ8jnEqEPYcw5922vrfQLN2qKt72brAxxnDquJnmO4XbgqRArbqWh+KGXo37pdXvY&#10;HS3C9puqV/Pz0XxW+8rUdSbofXVAvL+bt8/Agp7DFYaLflSHMjo17kjKswFhnT4uI4qwTGKnCyCy&#10;ddw0CGmSCeBlwf93KP8AAAD//wMAUEsBAi0AFAAGAAgAAAAhALaDOJL+AAAA4QEAABMAAAAAAAAA&#10;AAAAAAAAAAAAAFtDb250ZW50X1R5cGVzXS54bWxQSwECLQAUAAYACAAAACEAOP0h/9YAAACUAQAA&#10;CwAAAAAAAAAAAAAAAAAvAQAAX3JlbHMvLnJlbHNQSwECLQAUAAYACAAAACEA7wzTZ5QBAAAVAwAA&#10;DgAAAAAAAAAAAAAAAAAuAgAAZHJzL2Uyb0RvYy54bWxQSwECLQAUAAYACAAAACEAJ1k5w+AAAAAL&#10;AQAADwAAAAAAAAAAAAAAAADuAwAAZHJzL2Rvd25yZXYueG1sUEsFBgAAAAAEAAQA8wAAAPsEAAAA&#10;AA==&#10;" filled="f" stroked="f">
              <v:textbox inset="0,0,0,0">
                <w:txbxContent>
                  <w:p w14:paraId="36B7036D" w14:textId="77777777" w:rsidR="00641AF9" w:rsidRDefault="00641AF9">
                    <w:pPr>
                      <w:spacing w:line="240" w:lineRule="auto"/>
                    </w:pPr>
                    <w:r>
                      <w:rPr>
                        <w:noProof/>
                      </w:rPr>
                      <w:drawing>
                        <wp:inline distT="0" distB="0" distL="0" distR="0" wp14:anchorId="6892A403" wp14:editId="5CAB08CA">
                          <wp:extent cx="2368550" cy="969400"/>
                          <wp:effectExtent l="0" t="0" r="0" b="0"/>
                          <wp:docPr id="10"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2368550" cy="969400"/>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7216" behindDoc="0" locked="1" layoutInCell="1" allowOverlap="1" wp14:anchorId="0934D9FF" wp14:editId="4B9BBE37">
              <wp:simplePos x="0" y="0"/>
              <wp:positionH relativeFrom="page">
                <wp:posOffset>5399405</wp:posOffset>
              </wp:positionH>
              <wp:positionV relativeFrom="page">
                <wp:posOffset>1659889</wp:posOffset>
              </wp:positionV>
              <wp:extent cx="1871980" cy="1259840"/>
              <wp:effectExtent l="0" t="0" r="0" b="0"/>
              <wp:wrapNone/>
              <wp:docPr id="11" name="00e6e786-7768-11eb-8564-0242ac130002"/>
              <wp:cNvGraphicFramePr/>
              <a:graphic xmlns:a="http://schemas.openxmlformats.org/drawingml/2006/main">
                <a:graphicData uri="http://schemas.microsoft.com/office/word/2010/wordprocessingShape">
                  <wps:wsp>
                    <wps:cNvSpPr txBox="1"/>
                    <wps:spPr>
                      <a:xfrm>
                        <a:off x="0" y="0"/>
                        <a:ext cx="1871980" cy="1259840"/>
                      </a:xfrm>
                      <a:prstGeom prst="rect">
                        <a:avLst/>
                      </a:prstGeom>
                      <a:noFill/>
                    </wps:spPr>
                    <wps:txbx>
                      <w:txbxContent>
                        <w:p w14:paraId="19328D05" w14:textId="77777777" w:rsidR="00641AF9" w:rsidRDefault="00641AF9">
                          <w:pPr>
                            <w:pStyle w:val="Afzendergegevens"/>
                          </w:pPr>
                          <w:r>
                            <w:t>Postbus 20015</w:t>
                          </w:r>
                        </w:p>
                        <w:p w14:paraId="4358A6BF" w14:textId="77777777" w:rsidR="00641AF9" w:rsidRDefault="00641AF9">
                          <w:pPr>
                            <w:pStyle w:val="Afzendergegevens"/>
                          </w:pPr>
                          <w:r>
                            <w:t>2500 EA  Den Haag</w:t>
                          </w:r>
                        </w:p>
                        <w:p w14:paraId="3B01D47D" w14:textId="77777777" w:rsidR="00641AF9" w:rsidRDefault="00641AF9">
                          <w:pPr>
                            <w:pStyle w:val="Afzendergegevens"/>
                          </w:pPr>
                          <w:r>
                            <w:t>070 342 43 44</w:t>
                          </w:r>
                        </w:p>
                        <w:p w14:paraId="504196DA" w14:textId="77777777" w:rsidR="00641AF9" w:rsidRDefault="00641AF9">
                          <w:pPr>
                            <w:pStyle w:val="Afzendergegevens"/>
                          </w:pPr>
                          <w:r>
                            <w:t>voorlichting@rekenkamer.nl</w:t>
                          </w:r>
                        </w:p>
                        <w:p w14:paraId="7F45020F" w14:textId="77777777" w:rsidR="00641AF9" w:rsidRDefault="00641AF9">
                          <w:pPr>
                            <w:pStyle w:val="Afzendergegevensurl"/>
                          </w:pPr>
                          <w:r>
                            <w:t>www.rekenkamer.nl</w:t>
                          </w:r>
                        </w:p>
                      </w:txbxContent>
                    </wps:txbx>
                    <wps:bodyPr vert="horz" wrap="square" lIns="0" tIns="0" rIns="0" bIns="0" anchor="t" anchorCtr="0"/>
                  </wps:wsp>
                </a:graphicData>
              </a:graphic>
            </wp:anchor>
          </w:drawing>
        </mc:Choice>
        <mc:Fallback>
          <w:pict>
            <v:shape w14:anchorId="0934D9FF" id="00e6e786-7768-11eb-8564-0242ac130002" o:spid="_x0000_s1032" type="#_x0000_t202" style="position:absolute;margin-left:425.15pt;margin-top:130.7pt;width:147.4pt;height:99.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L+flAEAABUDAAAOAAAAZHJzL2Uyb0RvYy54bWysUlFvEzEMfkfiP0R5p9dWMLpT00ljGkJC&#10;gDT4AWku6UW6xMHOeld+PU62axG8ob04Thx//vzZ25spDOJokTxEJVeLpRQ2Guh8PCj54/v9m40U&#10;lHXs9ADRKnmyJG92r19tx9TaNfQwdBYFg0Rqx6Rkn3Nqm4ZMb4OmBSQbOegAg858xUPToR4ZPQzN&#10;erm8akbALiEYS8Svd09Buav4zlmTvzpHNotBSeaWq8Vq98U2u61uD6hT780zDf0fLIL2kYueoe50&#10;1uIR/T9QwRsEApcXBkIDznljaw/czWr5VzcPvU629sLiUDrLRC8Ha74cH9I3FHm6hYkHWAQZE7XE&#10;j6WfyWEoJzMVHGcJT2fZ7JSFKUmb96vrDYcMx1brd9ebt1XY5pKekPJHC0EUR0nkuVS59PEzZS7J&#10;X+cvpVqEez8M5f3CpXh52k/Cd0pezTz30J2YPm8gw/aAv6QYeZpK0s9HjVaK4VNkucroZwdnZz87&#10;OhpOVTJL8eR+yHVFZgKsfaX4vCdluH/eK83LNu9+AwAA//8DAFBLAwQUAAYACAAAACEA1/Gu9+EA&#10;AAAMAQAADwAAAGRycy9kb3ducmV2LnhtbEyPQU+DQBCF7yb+h82YeLO7VCAUWZrG6MnESPHgcWGn&#10;QMrOIrtt8d+7Pelx8r68902xXczIzji7wZKEaCWAIbVWD9RJ+KxfHzJgzivSarSEEn7Qwba8vSlU&#10;ru2FKjzvfcdCCblcSei9n3LOXdujUW5lJ6SQHexslA/n3HE9q0soNyNfC5FyowYKC72a8LnH9rg/&#10;GQm7L6pehu/35qM6VENdbwS9pUcp7++W3RMwj4v/g+GqH9ShDE6NPZF2bJSQJeIxoBLWaRQDuxJR&#10;nETAGglxssmAlwX//0T5CwAA//8DAFBLAQItABQABgAIAAAAIQC2gziS/gAAAOEBAAATAAAAAAAA&#10;AAAAAAAAAAAAAABbQ29udGVudF9UeXBlc10ueG1sUEsBAi0AFAAGAAgAAAAhADj9If/WAAAAlAEA&#10;AAsAAAAAAAAAAAAAAAAALwEAAF9yZWxzLy5yZWxzUEsBAi0AFAAGAAgAAAAhAGykv5+UAQAAFQMA&#10;AA4AAAAAAAAAAAAAAAAALgIAAGRycy9lMm9Eb2MueG1sUEsBAi0AFAAGAAgAAAAhANfxrvfhAAAA&#10;DAEAAA8AAAAAAAAAAAAAAAAA7gMAAGRycy9kb3ducmV2LnhtbFBLBQYAAAAABAAEAPMAAAD8BAAA&#10;AAA=&#10;" filled="f" stroked="f">
              <v:textbox inset="0,0,0,0">
                <w:txbxContent>
                  <w:p w14:paraId="19328D05" w14:textId="77777777" w:rsidR="00641AF9" w:rsidRDefault="00641AF9">
                    <w:pPr>
                      <w:pStyle w:val="Afzendergegevens"/>
                    </w:pPr>
                    <w:r>
                      <w:t>Postbus 20015</w:t>
                    </w:r>
                  </w:p>
                  <w:p w14:paraId="4358A6BF" w14:textId="77777777" w:rsidR="00641AF9" w:rsidRDefault="00641AF9">
                    <w:pPr>
                      <w:pStyle w:val="Afzendergegevens"/>
                    </w:pPr>
                    <w:r>
                      <w:t>2500 EA  Den Haag</w:t>
                    </w:r>
                  </w:p>
                  <w:p w14:paraId="3B01D47D" w14:textId="77777777" w:rsidR="00641AF9" w:rsidRDefault="00641AF9">
                    <w:pPr>
                      <w:pStyle w:val="Afzendergegevens"/>
                    </w:pPr>
                    <w:r>
                      <w:t>070 342 43 44</w:t>
                    </w:r>
                  </w:p>
                  <w:p w14:paraId="504196DA" w14:textId="77777777" w:rsidR="00641AF9" w:rsidRDefault="00641AF9">
                    <w:pPr>
                      <w:pStyle w:val="Afzendergegevens"/>
                    </w:pPr>
                    <w:r>
                      <w:t>voorlichting@rekenkamer.nl</w:t>
                    </w:r>
                  </w:p>
                  <w:p w14:paraId="7F45020F" w14:textId="77777777" w:rsidR="00641AF9" w:rsidRDefault="00641AF9">
                    <w:pPr>
                      <w:pStyle w:val="Afzendergegevensurl"/>
                    </w:pPr>
                    <w:r>
                      <w:t>www.rekenkamer.nl</w:t>
                    </w:r>
                  </w:p>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30DD0EC3" wp14:editId="2B8C0CF5">
              <wp:simplePos x="0" y="0"/>
              <wp:positionH relativeFrom="page">
                <wp:posOffset>0</wp:posOffset>
              </wp:positionH>
              <wp:positionV relativeFrom="page">
                <wp:posOffset>3610610</wp:posOffset>
              </wp:positionV>
              <wp:extent cx="6839584" cy="608965"/>
              <wp:effectExtent l="0" t="0" r="0" b="0"/>
              <wp:wrapNone/>
              <wp:docPr id="12" name="ec3d7468-afa6-4245-aa2b-f2db791263cc"/>
              <wp:cNvGraphicFramePr/>
              <a:graphic xmlns:a="http://schemas.openxmlformats.org/drawingml/2006/main">
                <a:graphicData uri="http://schemas.microsoft.com/office/word/2010/wordprocessingShape">
                  <wps:wsp>
                    <wps:cNvSpPr txBox="1"/>
                    <wps:spPr>
                      <a:xfrm>
                        <a:off x="0" y="0"/>
                        <a:ext cx="6839584" cy="608965"/>
                      </a:xfrm>
                      <a:prstGeom prst="rect">
                        <a:avLst/>
                      </a:prstGeom>
                      <a:noFill/>
                    </wps:spPr>
                    <wps:txbx>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641AF9" w14:paraId="0DB34AD6" w14:textId="77777777">
                            <w:tc>
                              <w:tcPr>
                                <w:tcW w:w="2370" w:type="dxa"/>
                              </w:tcPr>
                              <w:p w14:paraId="0D653371" w14:textId="77777777" w:rsidR="00641AF9" w:rsidRDefault="00641AF9">
                                <w:pPr>
                                  <w:pStyle w:val="Subjects"/>
                                </w:pPr>
                                <w:r>
                                  <w:t>datum</w:t>
                                </w:r>
                              </w:p>
                            </w:tc>
                            <w:tc>
                              <w:tcPr>
                                <w:tcW w:w="431" w:type="dxa"/>
                              </w:tcPr>
                              <w:p w14:paraId="7E732002" w14:textId="77777777" w:rsidR="00641AF9" w:rsidRDefault="00641AF9"/>
                            </w:tc>
                            <w:tc>
                              <w:tcPr>
                                <w:tcW w:w="7971" w:type="dxa"/>
                              </w:tcPr>
                              <w:p w14:paraId="219FE224" w14:textId="7F840006" w:rsidR="00641AF9" w:rsidRDefault="00DE0313" w:rsidP="007B25E4">
                                <w:r>
                                  <w:t>22 september 2026</w:t>
                                </w:r>
                              </w:p>
                            </w:tc>
                          </w:tr>
                          <w:tr w:rsidR="00641AF9" w14:paraId="35484A2F" w14:textId="77777777">
                            <w:tc>
                              <w:tcPr>
                                <w:tcW w:w="2370" w:type="dxa"/>
                              </w:tcPr>
                              <w:p w14:paraId="324A995B" w14:textId="77777777" w:rsidR="00641AF9" w:rsidRDefault="00641AF9">
                                <w:pPr>
                                  <w:pStyle w:val="Subjects"/>
                                </w:pPr>
                                <w:r>
                                  <w:t>betreft</w:t>
                                </w:r>
                              </w:p>
                            </w:tc>
                            <w:tc>
                              <w:tcPr>
                                <w:tcW w:w="431" w:type="dxa"/>
                              </w:tcPr>
                              <w:p w14:paraId="72EA18F0" w14:textId="77777777" w:rsidR="00641AF9" w:rsidRDefault="00641AF9"/>
                            </w:tc>
                            <w:tc>
                              <w:tcPr>
                                <w:tcW w:w="7971" w:type="dxa"/>
                              </w:tcPr>
                              <w:p w14:paraId="15CED6C9" w14:textId="77777777" w:rsidR="00C2756F" w:rsidRDefault="00641AF9" w:rsidP="00C2756F">
                                <w:r w:rsidRPr="005E2A35">
                                  <w:t>Aandachtspunten bij de ontwerpbegroting 202</w:t>
                                </w:r>
                                <w:r w:rsidR="00DA1E80" w:rsidRPr="005E2A35">
                                  <w:t>7</w:t>
                                </w:r>
                                <w:r w:rsidRPr="005E2A35">
                                  <w:t xml:space="preserve"> </w:t>
                                </w:r>
                                <w:r w:rsidR="00C2756F">
                                  <w:t>begrotingshoofdstuk XXIII van het</w:t>
                                </w:r>
                              </w:p>
                              <w:p w14:paraId="19CBAA13" w14:textId="026DA727" w:rsidR="00641AF9" w:rsidRDefault="00C2756F" w:rsidP="00C2756F">
                                <w:r>
                                  <w:t>ministerie van Klimaat en Groene Groei</w:t>
                                </w:r>
                              </w:p>
                            </w:tc>
                          </w:tr>
                        </w:tbl>
                        <w:p w14:paraId="3152B827" w14:textId="77777777" w:rsidR="00641AF9" w:rsidRDefault="00641AF9"/>
                      </w:txbxContent>
                    </wps:txbx>
                    <wps:bodyPr vert="horz" wrap="square" lIns="0" tIns="0" rIns="0" bIns="0" anchor="t" anchorCtr="0"/>
                  </wps:wsp>
                </a:graphicData>
              </a:graphic>
            </wp:anchor>
          </w:drawing>
        </mc:Choice>
        <mc:Fallback>
          <w:pict>
            <v:shape w14:anchorId="30DD0EC3" id="ec3d7468-afa6-4245-aa2b-f2db791263cc" o:spid="_x0000_s1033" type="#_x0000_t202" style="position:absolute;margin-left:0;margin-top:284.3pt;width:538.55pt;height:47.9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ptOlAEAABQDAAAOAAAAZHJzL2Uyb0RvYy54bWysUsFOGzEQvVfiHyzfyS5Q0rCKg1QQFRKC&#10;SrQf4HjtrKW1xx2b7IavZ+ywSQW3qhf7ecZ+fvNmltej69lWY7TgBT+b1Zxpr6C1fiP47193pwvO&#10;YpK+lT14LfhOR369OvmyHEKjz6GDvtXIiMTHZgiCdymFpqqi6rSTcQZBe0oaQCcTHXFTtSgHYnd9&#10;dV7X82oAbAOC0jFS9Haf5KvCb4xW6cmYqBPrBSdtqaxY1nVeq9VSNhuUobPqXYb8BxVOWk+fHqhu&#10;ZZLsBe0nKmcVQgSTZgpcBcZYpUsNVM1Z/aGa504GXWohc2I42BT/H6163D6Hn8jS+B1GamA2ZAix&#10;iRTM9YwGXd5JKaM8Wbg72KbHxBQF54uLq8vFV84U5eb14mp+mWmq4+uAMf3Q4FgGgiO1pbgltw8x&#10;7a9OV/JnHu5s3+f4UUpGaVyPzLaCf5tkrqHdkXoaQKLtAF85G6iZgsc/LxI1Z/29J7dy5yeAE1hP&#10;QHpFTwVPnO3hTSoTMgkg60s172OSe/v3ucg8DvPqDQAA//8DAFBLAwQUAAYACAAAACEAvb++s94A&#10;AAAJAQAADwAAAGRycy9kb3ducmV2LnhtbEyPMU/DMBSEdyT+g/WQ2KhdRN0S4lQVggmpahoGRid+&#10;TazGzyF22/DvcScYT3e6+y5fT65nZxyD9aRgPhPAkBpvLLUKPqv3hxWwEDUZ3XtCBT8YYF3c3uQ6&#10;M/5CJZ73sWWphEKmFXQxDhnnoenQ6TDzA1LyDn50OiY5ttyM+pLKXc8fhZDcaUtpodMDvnbYHPcn&#10;p2DzReWb/d7Wu/JQ2qp6FvQhj0rd302bF2ARp/gXhit+QociMdX+RCawXkE6EhUs5EoCu9piuZwD&#10;qxVI+bQAXuT8/4PiFwAA//8DAFBLAQItABQABgAIAAAAIQC2gziS/gAAAOEBAAATAAAAAAAAAAAA&#10;AAAAAAAAAABbQ29udGVudF9UeXBlc10ueG1sUEsBAi0AFAAGAAgAAAAhADj9If/WAAAAlAEAAAsA&#10;AAAAAAAAAAAAAAAALwEAAF9yZWxzLy5yZWxzUEsBAi0AFAAGAAgAAAAhADUOm06UAQAAFAMAAA4A&#10;AAAAAAAAAAAAAAAALgIAAGRycy9lMm9Eb2MueG1sUEsBAi0AFAAGAAgAAAAhAL2/vrPeAAAACQEA&#10;AA8AAAAAAAAAAAAAAAAA7gMAAGRycy9kb3ducmV2LnhtbFBLBQYAAAAABAAEAPMAAAD5BAAAAAA=&#10;" filled="f" stroked="f">
              <v:textbox inset="0,0,0,0">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641AF9" w14:paraId="0DB34AD6" w14:textId="77777777">
                      <w:tc>
                        <w:tcPr>
                          <w:tcW w:w="2370" w:type="dxa"/>
                        </w:tcPr>
                        <w:p w14:paraId="0D653371" w14:textId="77777777" w:rsidR="00641AF9" w:rsidRDefault="00641AF9">
                          <w:pPr>
                            <w:pStyle w:val="Subjects"/>
                          </w:pPr>
                          <w:r>
                            <w:t>datum</w:t>
                          </w:r>
                        </w:p>
                      </w:tc>
                      <w:tc>
                        <w:tcPr>
                          <w:tcW w:w="431" w:type="dxa"/>
                        </w:tcPr>
                        <w:p w14:paraId="7E732002" w14:textId="77777777" w:rsidR="00641AF9" w:rsidRDefault="00641AF9"/>
                      </w:tc>
                      <w:tc>
                        <w:tcPr>
                          <w:tcW w:w="7971" w:type="dxa"/>
                        </w:tcPr>
                        <w:p w14:paraId="219FE224" w14:textId="7F840006" w:rsidR="00641AF9" w:rsidRDefault="00DE0313" w:rsidP="007B25E4">
                          <w:r>
                            <w:t>22 september 2026</w:t>
                          </w:r>
                        </w:p>
                      </w:tc>
                    </w:tr>
                    <w:tr w:rsidR="00641AF9" w14:paraId="35484A2F" w14:textId="77777777">
                      <w:tc>
                        <w:tcPr>
                          <w:tcW w:w="2370" w:type="dxa"/>
                        </w:tcPr>
                        <w:p w14:paraId="324A995B" w14:textId="77777777" w:rsidR="00641AF9" w:rsidRDefault="00641AF9">
                          <w:pPr>
                            <w:pStyle w:val="Subjects"/>
                          </w:pPr>
                          <w:r>
                            <w:t>betreft</w:t>
                          </w:r>
                        </w:p>
                      </w:tc>
                      <w:tc>
                        <w:tcPr>
                          <w:tcW w:w="431" w:type="dxa"/>
                        </w:tcPr>
                        <w:p w14:paraId="72EA18F0" w14:textId="77777777" w:rsidR="00641AF9" w:rsidRDefault="00641AF9"/>
                      </w:tc>
                      <w:tc>
                        <w:tcPr>
                          <w:tcW w:w="7971" w:type="dxa"/>
                        </w:tcPr>
                        <w:p w14:paraId="15CED6C9" w14:textId="77777777" w:rsidR="00C2756F" w:rsidRDefault="00641AF9" w:rsidP="00C2756F">
                          <w:r w:rsidRPr="005E2A35">
                            <w:t>Aandachtspunten bij de ontwerpbegroting 202</w:t>
                          </w:r>
                          <w:r w:rsidR="00DA1E80" w:rsidRPr="005E2A35">
                            <w:t>7</w:t>
                          </w:r>
                          <w:r w:rsidRPr="005E2A35">
                            <w:t xml:space="preserve"> </w:t>
                          </w:r>
                          <w:r w:rsidR="00C2756F">
                            <w:t>begrotingshoofdstuk XXIII van het</w:t>
                          </w:r>
                        </w:p>
                        <w:p w14:paraId="19CBAA13" w14:textId="026DA727" w:rsidR="00641AF9" w:rsidRDefault="00C2756F" w:rsidP="00C2756F">
                          <w:r>
                            <w:t>ministerie van Klimaat en Groene Groei</w:t>
                          </w:r>
                        </w:p>
                      </w:tc>
                    </w:tr>
                  </w:tbl>
                  <w:p w14:paraId="3152B827"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36D9DCBC" wp14:editId="5EF5E7F2">
              <wp:simplePos x="0" y="0"/>
              <wp:positionH relativeFrom="page">
                <wp:posOffset>6567805</wp:posOffset>
              </wp:positionH>
              <wp:positionV relativeFrom="page">
                <wp:posOffset>10185400</wp:posOffset>
              </wp:positionV>
              <wp:extent cx="631825" cy="323850"/>
              <wp:effectExtent l="0" t="0" r="0" b="0"/>
              <wp:wrapNone/>
              <wp:docPr id="13" name="527b518d-1384-4aba-aa4c-5eb5e355dda6"/>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4B140024" w14:textId="2768378E" w:rsidR="00641AF9" w:rsidRDefault="00641AF9">
                          <w:pPr>
                            <w:pStyle w:val="Paginanummering"/>
                          </w:pPr>
                          <w:r>
                            <w:fldChar w:fldCharType="begin"/>
                          </w:r>
                          <w:r>
                            <w:instrText>PAGE</w:instrText>
                          </w:r>
                          <w:r>
                            <w:fldChar w:fldCharType="separate"/>
                          </w:r>
                          <w:r w:rsidR="009A563F">
                            <w:rPr>
                              <w:noProof/>
                            </w:rPr>
                            <w:t>1</w:t>
                          </w:r>
                          <w:r>
                            <w:fldChar w:fldCharType="end"/>
                          </w:r>
                          <w:r>
                            <w:t>/</w:t>
                          </w:r>
                          <w:r>
                            <w:fldChar w:fldCharType="begin"/>
                          </w:r>
                          <w:r>
                            <w:instrText>NUMPAGES</w:instrText>
                          </w:r>
                          <w:r>
                            <w:fldChar w:fldCharType="separate"/>
                          </w:r>
                          <w:r w:rsidR="009A563F">
                            <w:rPr>
                              <w:noProof/>
                            </w:rPr>
                            <w:t>4</w:t>
                          </w:r>
                          <w:r>
                            <w:fldChar w:fldCharType="end"/>
                          </w:r>
                          <w:r>
                            <w:t xml:space="preserve"> </w:t>
                          </w:r>
                        </w:p>
                      </w:txbxContent>
                    </wps:txbx>
                    <wps:bodyPr vert="horz" wrap="square" lIns="0" tIns="0" rIns="0" bIns="0" anchor="t" anchorCtr="0"/>
                  </wps:wsp>
                </a:graphicData>
              </a:graphic>
            </wp:anchor>
          </w:drawing>
        </mc:Choice>
        <mc:Fallback>
          <w:pict>
            <v:shape w14:anchorId="36D9DCBC" id="527b518d-1384-4aba-aa4c-5eb5e355dda6" o:spid="_x0000_s1034" type="#_x0000_t202" style="position:absolute;margin-left:517.15pt;margin-top:802pt;width:49.75pt;height:25.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2aNkwEAABMDAAAOAAAAZHJzL2Uyb0RvYy54bWysUtuKGzEMfS/0H4zfm8mFXcIQZ6FdthRK&#10;W9juBzgeO2MYW67kzUz69ZW9O0lp30pfZFmyj46OtLubwiBOFslDVHK1WEpho4HOx6OST98f3m2l&#10;oKxjpweIVsmzJXm3f/tmN6bWrqGHobMoGCRSOyYl+5xT2zRkehs0LSDZyEkHGHTmKx6bDvXI6GFo&#10;1svlbTMCdgnBWCKO3r8k5b7iO2dN/uoc2SwGJZlbrharPRTb7He6PaJOvTevNPQ/sAjaRy56gbrX&#10;WYtn9H9BBW8QCFxeGAgNOOeNrT1wN6vlH9089jrZ2guLQ+kiE/0/WPPl9Ji+ocjTe5h4gEWQMVFL&#10;HCz9TA5DOZmp4DxLeL7IZqcsDAdvN6vt+kYKw6nNerO9qbI2188JKX+0EERxlESeShVLnz5T5oL8&#10;dH5SakV48MNQ4lcmxcvTYRK+U3I7szxAd2byvH8M2wP+lGLkWSpJP541WimGT5HFKoOfHZydw+zo&#10;aPirklmKF/dDrgsyE2DlK8XXLSmj/f1eaV53ef8LAAD//wMAUEsDBBQABgAIAAAAIQA/b7RH4QAA&#10;AA8BAAAPAAAAZHJzL2Rvd25yZXYueG1sTI/BTsMwEETvSPyDtUjcqF3SRhDiVBWCE1LVNBw4OrGb&#10;WI3XIXbb8PdsTnDb2R3Nvsk3k+vZxYzBepSwXAhgBhuvLbYSPqv3hydgISrUqvdoJPyYAJvi9iZX&#10;mfZXLM3lEFtGIRgyJaGLccg4D01nnAoLPxik29GPTkWSY8v1qK4U7nr+KETKnbJIHzo1mNfONKfD&#10;2UnYfmH5Zr939b48lraqngV+pCcp7++m7QuwaKb4Z4YZn9ChIKban1EH1pMWySohL02pWFGt2bNM&#10;EupTz7v1WgAvcv6/R/ELAAD//wMAUEsBAi0AFAAGAAgAAAAhALaDOJL+AAAA4QEAABMAAAAAAAAA&#10;AAAAAAAAAAAAAFtDb250ZW50X1R5cGVzXS54bWxQSwECLQAUAAYACAAAACEAOP0h/9YAAACUAQAA&#10;CwAAAAAAAAAAAAAAAAAvAQAAX3JlbHMvLnJlbHNQSwECLQAUAAYACAAAACEAIHNmjZMBAAATAwAA&#10;DgAAAAAAAAAAAAAAAAAuAgAAZHJzL2Uyb0RvYy54bWxQSwECLQAUAAYACAAAACEAP2+0R+EAAAAP&#10;AQAADwAAAAAAAAAAAAAAAADtAwAAZHJzL2Rvd25yZXYueG1sUEsFBgAAAAAEAAQA8wAAAPsEAAAA&#10;AA==&#10;" filled="f" stroked="f">
              <v:textbox inset="0,0,0,0">
                <w:txbxContent>
                  <w:p w14:paraId="4B140024" w14:textId="2768378E" w:rsidR="00641AF9" w:rsidRDefault="00641AF9">
                    <w:pPr>
                      <w:pStyle w:val="Paginanummering"/>
                    </w:pPr>
                    <w:r>
                      <w:fldChar w:fldCharType="begin"/>
                    </w:r>
                    <w:r>
                      <w:instrText>PAGE</w:instrText>
                    </w:r>
                    <w:r>
                      <w:fldChar w:fldCharType="separate"/>
                    </w:r>
                    <w:r w:rsidR="009A563F">
                      <w:rPr>
                        <w:noProof/>
                      </w:rPr>
                      <w:t>1</w:t>
                    </w:r>
                    <w:r>
                      <w:fldChar w:fldCharType="end"/>
                    </w:r>
                    <w:r>
                      <w:t>/</w:t>
                    </w:r>
                    <w:r>
                      <w:fldChar w:fldCharType="begin"/>
                    </w:r>
                    <w:r>
                      <w:instrText>NUMPAGES</w:instrText>
                    </w:r>
                    <w:r>
                      <w:fldChar w:fldCharType="separate"/>
                    </w:r>
                    <w:r w:rsidR="009A563F">
                      <w:rPr>
                        <w:noProof/>
                      </w:rPr>
                      <w:t>4</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1AD00BFA" wp14:editId="3A68403A">
              <wp:simplePos x="0" y="0"/>
              <wp:positionH relativeFrom="page">
                <wp:posOffset>899794</wp:posOffset>
              </wp:positionH>
              <wp:positionV relativeFrom="page">
                <wp:posOffset>562610</wp:posOffset>
              </wp:positionV>
              <wp:extent cx="3779520" cy="201295"/>
              <wp:effectExtent l="0" t="0" r="0" b="0"/>
              <wp:wrapNone/>
              <wp:docPr id="14" name="dc187317-5f08-4cca-833f-1910d8e76b82"/>
              <wp:cNvGraphicFramePr/>
              <a:graphic xmlns:a="http://schemas.openxmlformats.org/drawingml/2006/main">
                <a:graphicData uri="http://schemas.microsoft.com/office/word/2010/wordprocessingShape">
                  <wps:wsp>
                    <wps:cNvSpPr txBox="1"/>
                    <wps:spPr>
                      <a:xfrm>
                        <a:off x="0" y="0"/>
                        <a:ext cx="3779520" cy="201295"/>
                      </a:xfrm>
                      <a:prstGeom prst="rect">
                        <a:avLst/>
                      </a:prstGeom>
                      <a:noFill/>
                    </wps:spPr>
                    <wps:txbx>
                      <w:txbxContent>
                        <w:p w14:paraId="5B6B1E0B" w14:textId="77777777" w:rsidR="00641AF9" w:rsidRDefault="00641AF9"/>
                      </w:txbxContent>
                    </wps:txbx>
                    <wps:bodyPr vert="horz" wrap="square" lIns="0" tIns="0" rIns="0" bIns="0" anchor="t" anchorCtr="0"/>
                  </wps:wsp>
                </a:graphicData>
              </a:graphic>
            </wp:anchor>
          </w:drawing>
        </mc:Choice>
        <mc:Fallback>
          <w:pict>
            <v:shape w14:anchorId="1AD00BFA" id="dc187317-5f08-4cca-833f-1910d8e76b82" o:spid="_x0000_s1035" type="#_x0000_t202" style="position:absolute;margin-left:70.85pt;margin-top:44.3pt;width:297.6pt;height:15.8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UgFkgEAABQDAAAOAAAAZHJzL2Uyb0RvYy54bWysUsFuEzEQvSPxD5bvZNOgUrKKU6lURUgI&#10;kAof4HjtrKW1x8y42Q1fz9jpJghuqBd7PGM/v/dmNrdTGMTBInmISl4tllLYaKDzca/kj+8Pb95L&#10;QVnHTg8QrZJHS/J2+/rVZkytXUEPQ2dRMEikdkxK9jmntmnI9DZoWkCykYsOMOjMR9w3HeqR0cPQ&#10;rJbLd80I2CUEY4k4e38qym3Fd86a/NU5slkMSjK3XFes666szXaj2z3q1HvzTEP/B4ugfeRPz1D3&#10;OmvxhP4fqOANAoHLCwOhAee8sVUDq7la/qXmsdfJVi1sDqWzTfRysObL4TF9Q5GnO5i4gcWQMVFL&#10;nCx6Joeh7MxUcJ0tPJ5ts1MWhpNvb27W1ysuGa6xjNX6usA0l9cJKX+0EEQJlERuS3VLHz5TPl2d&#10;r5TPIjz4YSj5C5US5Wk3Cd8puZ5p7qA7MnseQIbtAX9JMXIzlaSfTxqtFMOnyG6Vzs8BzsFuDnQ0&#10;/FTJLMUp/JDrhMwE2Pqq5nlMSm//PFeal2He/gYAAP//AwBQSwMEFAAGAAgAAAAhACD+m8LfAAAA&#10;CgEAAA8AAABkcnMvZG93bnJldi54bWxMj8FOwzAQRO9I/QdrK3GjdluUpiFOVSE4ISHScODoxG5i&#10;NV6H2G3D37OcynE0T7Nv893kenYxY7AeJSwXApjBxmuLrYTP6vUhBRaiQq16j0bCjwmwK2Z3ucq0&#10;v2JpLofYMhrBkCkJXYxDxnloOuNUWPjBIHVHPzoVKY4t16O60rjr+UqIhDtlkS50ajDPnWlOh7OT&#10;sP/C8sV+v9cf5bG0VbUV+JacpLyfT/snYNFM8QbDnz6pQ0FOtT+jDqyn/LjcECohTRNgBGzWyRZY&#10;Tc1KrIEXOf//QvELAAD//wMAUEsBAi0AFAAGAAgAAAAhALaDOJL+AAAA4QEAABMAAAAAAAAAAAAA&#10;AAAAAAAAAFtDb250ZW50X1R5cGVzXS54bWxQSwECLQAUAAYACAAAACEAOP0h/9YAAACUAQAACwAA&#10;AAAAAAAAAAAAAAAvAQAAX3JlbHMvLnJlbHNQSwECLQAUAAYACAAAACEASolIBZIBAAAUAwAADgAA&#10;AAAAAAAAAAAAAAAuAgAAZHJzL2Uyb0RvYy54bWxQSwECLQAUAAYACAAAACEAIP6bwt8AAAAKAQAA&#10;DwAAAAAAAAAAAAAAAADsAwAAZHJzL2Rvd25yZXYueG1sUEsFBgAAAAAEAAQA8wAAAPgEAAAAAA==&#10;" filled="f" stroked="f">
              <v:textbox inset="0,0,0,0">
                <w:txbxContent>
                  <w:p w14:paraId="5B6B1E0B"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4C74B2B5" wp14:editId="33F8A817">
              <wp:simplePos x="0" y="0"/>
              <wp:positionH relativeFrom="page">
                <wp:posOffset>0</wp:posOffset>
              </wp:positionH>
              <wp:positionV relativeFrom="page">
                <wp:posOffset>9719945</wp:posOffset>
              </wp:positionV>
              <wp:extent cx="4495165" cy="611505"/>
              <wp:effectExtent l="0" t="0" r="0" b="0"/>
              <wp:wrapNone/>
              <wp:docPr id="15" name="950e2783-beb6-45a8-8a87-bcc892d72935"/>
              <wp:cNvGraphicFramePr/>
              <a:graphic xmlns:a="http://schemas.openxmlformats.org/drawingml/2006/main">
                <a:graphicData uri="http://schemas.microsoft.com/office/word/2010/wordprocessingShape">
                  <wps:wsp>
                    <wps:cNvSpPr txBox="1"/>
                    <wps:spPr>
                      <a:xfrm>
                        <a:off x="0" y="0"/>
                        <a:ext cx="4495165" cy="611505"/>
                      </a:xfrm>
                      <a:prstGeom prst="rect">
                        <a:avLst/>
                      </a:prstGeom>
                      <a:noFill/>
                    </wps:spPr>
                    <wps:txbx>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641AF9" w14:paraId="270E0B48" w14:textId="77777777">
                            <w:tc>
                              <w:tcPr>
                                <w:tcW w:w="2407" w:type="dxa"/>
                              </w:tcPr>
                              <w:p w14:paraId="5720B6AB" w14:textId="77777777" w:rsidR="00641AF9" w:rsidRDefault="00641AF9">
                                <w:pPr>
                                  <w:pStyle w:val="Subjects"/>
                                </w:pPr>
                              </w:p>
                            </w:tc>
                            <w:tc>
                              <w:tcPr>
                                <w:tcW w:w="425" w:type="dxa"/>
                              </w:tcPr>
                              <w:p w14:paraId="1D0CA2C1" w14:textId="77777777" w:rsidR="00641AF9" w:rsidRDefault="00641AF9"/>
                            </w:tc>
                            <w:tc>
                              <w:tcPr>
                                <w:tcW w:w="4247" w:type="dxa"/>
                              </w:tcPr>
                              <w:p w14:paraId="08CC776B" w14:textId="77777777" w:rsidR="00641AF9" w:rsidRDefault="00641AF9"/>
                            </w:tc>
                          </w:tr>
                          <w:tr w:rsidR="00641AF9" w14:paraId="73FFD582" w14:textId="77777777">
                            <w:tc>
                              <w:tcPr>
                                <w:tcW w:w="2407" w:type="dxa"/>
                              </w:tcPr>
                              <w:p w14:paraId="60D3809A" w14:textId="77777777" w:rsidR="00641AF9" w:rsidRDefault="00641AF9">
                                <w:pPr>
                                  <w:pStyle w:val="Subjects"/>
                                </w:pPr>
                                <w:r>
                                  <w:t>ons kenmerk</w:t>
                                </w:r>
                              </w:p>
                            </w:tc>
                            <w:tc>
                              <w:tcPr>
                                <w:tcW w:w="425" w:type="dxa"/>
                              </w:tcPr>
                              <w:p w14:paraId="2CF97DAC" w14:textId="77777777" w:rsidR="00641AF9" w:rsidRDefault="00641AF9"/>
                            </w:tc>
                            <w:tc>
                              <w:tcPr>
                                <w:tcW w:w="4247" w:type="dxa"/>
                              </w:tcPr>
                              <w:p w14:paraId="7A56EE45" w14:textId="093B35D3" w:rsidR="00641AF9" w:rsidRDefault="00F44F0E">
                                <w:r>
                                  <w:t>168355</w:t>
                                </w:r>
                              </w:p>
                            </w:tc>
                          </w:tr>
                          <w:tr w:rsidR="00641AF9" w14:paraId="4D90EBB6" w14:textId="77777777">
                            <w:tc>
                              <w:tcPr>
                                <w:tcW w:w="2407" w:type="dxa"/>
                              </w:tcPr>
                              <w:p w14:paraId="38AED397" w14:textId="77777777" w:rsidR="00641AF9" w:rsidRDefault="00641AF9">
                                <w:pPr>
                                  <w:pStyle w:val="Subjects"/>
                                </w:pPr>
                                <w:r>
                                  <w:t>bijlage(n)</w:t>
                                </w:r>
                              </w:p>
                            </w:tc>
                            <w:tc>
                              <w:tcPr>
                                <w:tcW w:w="425" w:type="dxa"/>
                              </w:tcPr>
                              <w:p w14:paraId="25F808F8" w14:textId="77777777" w:rsidR="00641AF9" w:rsidRDefault="00641AF9"/>
                            </w:tc>
                            <w:tc>
                              <w:tcPr>
                                <w:tcW w:w="4247" w:type="dxa"/>
                              </w:tcPr>
                              <w:p w14:paraId="377CE604" w14:textId="3F8CA111" w:rsidR="00641AF9" w:rsidRDefault="00F44F0E">
                                <w:r>
                                  <w:t>1</w:t>
                                </w:r>
                              </w:p>
                            </w:tc>
                          </w:tr>
                        </w:tbl>
                        <w:p w14:paraId="4BAF912A" w14:textId="77777777" w:rsidR="00641AF9" w:rsidRDefault="00641AF9"/>
                      </w:txbxContent>
                    </wps:txbx>
                    <wps:bodyPr vert="horz" wrap="square" lIns="0" tIns="0" rIns="0" bIns="0" anchor="t" anchorCtr="0"/>
                  </wps:wsp>
                </a:graphicData>
              </a:graphic>
            </wp:anchor>
          </w:drawing>
        </mc:Choice>
        <mc:Fallback>
          <w:pict>
            <v:shape w14:anchorId="4C74B2B5" id="950e2783-beb6-45a8-8a87-bcc892d72935" o:spid="_x0000_s1036" type="#_x0000_t202" style="position:absolute;margin-left:0;margin-top:765.35pt;width:353.95pt;height:48.1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NJulQEAABUDAAAOAAAAZHJzL2Uyb0RvYy54bWysUsGO0zAQvSPxD5bvNMlqW0HUdCVYLUJC&#10;gLTLB7iO3ViKPWbG26R8PWN30yK4IS72eMZ+fvPebO9mP4qjQXIQOtmsailM0NC7cOjk96eHN2+l&#10;oKRCr0YIppMnQ/Ju9/rVdoqtuYEBxt6gYJBA7RQ7OaQU26oiPRivaAXRBC5aQK8SH/FQ9agmRvdj&#10;dVPXm2oC7COCNkScvT8X5a7gW2t0+motmSTGTjK3VFYs6z6v1W6r2gOqODj9QkP9AwuvXOBPL1D3&#10;KinxjO4vKO80AoFNKw2+AmudNqUH7qap/+jmcVDRlF5YHIoXmej/weovx8f4DUWa38PMBmZBpkgt&#10;cTL3M1v0eWemguss4ekim5mT0Jy8vX23bjZrKTTXNk2zrtcZprq+jkjpowEvctBJZFuKWur4mdL5&#10;6nIlfxbgwY1jzl+p5CjN+1m4nmkW43JqD/2J6fMEMu4A+FOKid3sJP14VmikGD8FlitbvwS4BPsl&#10;UEHz004mKc7hh1RGZGHA2pd2XuYkm/v7ufC8TvPuFwAAAP//AwBQSwMEFAAGAAgAAAAhACteA+/f&#10;AAAACgEAAA8AAABkcnMvZG93bnJldi54bWxMj8FOwzAQRO9I/IO1SNyoTVETGuJUFYITEiINB45O&#10;vE2ixusQu2369ywnOO7MaPZNvpndIE44hd6ThvuFAoHUeNtTq+Gzer17BBGiIWsGT6jhggE2xfVV&#10;bjLrz1TiaRdbwSUUMqOhi3HMpAxNh86EhR+R2Nv7yZnI59RKO5kzl7tBLpVKpDM98YfOjPjcYXPY&#10;HZ2G7ReVL/33e/1R7su+qtaK3pKD1rc38/YJRMQ5/oXhF5/RoWCm2h/JBjFo4CGR1dWDSkGwn6p0&#10;DaJmKVmmCmSRy/8Tih8AAAD//wMAUEsBAi0AFAAGAAgAAAAhALaDOJL+AAAA4QEAABMAAAAAAAAA&#10;AAAAAAAAAAAAAFtDb250ZW50X1R5cGVzXS54bWxQSwECLQAUAAYACAAAACEAOP0h/9YAAACUAQAA&#10;CwAAAAAAAAAAAAAAAAAvAQAAX3JlbHMvLnJlbHNQSwECLQAUAAYACAAAACEA+0DSbpUBAAAVAwAA&#10;DgAAAAAAAAAAAAAAAAAuAgAAZHJzL2Uyb0RvYy54bWxQSwECLQAUAAYACAAAACEAK14D798AAAAK&#10;AQAADwAAAAAAAAAAAAAAAADvAwAAZHJzL2Rvd25yZXYueG1sUEsFBgAAAAAEAAQA8wAAAPsEAAAA&#10;AA==&#10;" filled="f" stroked="f">
              <v:textbox inset="0,0,0,0">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641AF9" w14:paraId="270E0B48" w14:textId="77777777">
                      <w:tc>
                        <w:tcPr>
                          <w:tcW w:w="2407" w:type="dxa"/>
                        </w:tcPr>
                        <w:p w14:paraId="5720B6AB" w14:textId="77777777" w:rsidR="00641AF9" w:rsidRDefault="00641AF9">
                          <w:pPr>
                            <w:pStyle w:val="Subjects"/>
                          </w:pPr>
                        </w:p>
                      </w:tc>
                      <w:tc>
                        <w:tcPr>
                          <w:tcW w:w="425" w:type="dxa"/>
                        </w:tcPr>
                        <w:p w14:paraId="1D0CA2C1" w14:textId="77777777" w:rsidR="00641AF9" w:rsidRDefault="00641AF9"/>
                      </w:tc>
                      <w:tc>
                        <w:tcPr>
                          <w:tcW w:w="4247" w:type="dxa"/>
                        </w:tcPr>
                        <w:p w14:paraId="08CC776B" w14:textId="77777777" w:rsidR="00641AF9" w:rsidRDefault="00641AF9"/>
                      </w:tc>
                    </w:tr>
                    <w:tr w:rsidR="00641AF9" w14:paraId="73FFD582" w14:textId="77777777">
                      <w:tc>
                        <w:tcPr>
                          <w:tcW w:w="2407" w:type="dxa"/>
                        </w:tcPr>
                        <w:p w14:paraId="60D3809A" w14:textId="77777777" w:rsidR="00641AF9" w:rsidRDefault="00641AF9">
                          <w:pPr>
                            <w:pStyle w:val="Subjects"/>
                          </w:pPr>
                          <w:r>
                            <w:t>ons kenmerk</w:t>
                          </w:r>
                        </w:p>
                      </w:tc>
                      <w:tc>
                        <w:tcPr>
                          <w:tcW w:w="425" w:type="dxa"/>
                        </w:tcPr>
                        <w:p w14:paraId="2CF97DAC" w14:textId="77777777" w:rsidR="00641AF9" w:rsidRDefault="00641AF9"/>
                      </w:tc>
                      <w:tc>
                        <w:tcPr>
                          <w:tcW w:w="4247" w:type="dxa"/>
                        </w:tcPr>
                        <w:p w14:paraId="7A56EE45" w14:textId="093B35D3" w:rsidR="00641AF9" w:rsidRDefault="00F44F0E">
                          <w:r>
                            <w:t>168355</w:t>
                          </w:r>
                        </w:p>
                      </w:tc>
                    </w:tr>
                    <w:tr w:rsidR="00641AF9" w14:paraId="4D90EBB6" w14:textId="77777777">
                      <w:tc>
                        <w:tcPr>
                          <w:tcW w:w="2407" w:type="dxa"/>
                        </w:tcPr>
                        <w:p w14:paraId="38AED397" w14:textId="77777777" w:rsidR="00641AF9" w:rsidRDefault="00641AF9">
                          <w:pPr>
                            <w:pStyle w:val="Subjects"/>
                          </w:pPr>
                          <w:r>
                            <w:t>bijlage(n)</w:t>
                          </w:r>
                        </w:p>
                      </w:tc>
                      <w:tc>
                        <w:tcPr>
                          <w:tcW w:w="425" w:type="dxa"/>
                        </w:tcPr>
                        <w:p w14:paraId="25F808F8" w14:textId="77777777" w:rsidR="00641AF9" w:rsidRDefault="00641AF9"/>
                      </w:tc>
                      <w:tc>
                        <w:tcPr>
                          <w:tcW w:w="4247" w:type="dxa"/>
                        </w:tcPr>
                        <w:p w14:paraId="377CE604" w14:textId="3F8CA111" w:rsidR="00641AF9" w:rsidRDefault="00F44F0E">
                          <w:r>
                            <w:t>1</w:t>
                          </w:r>
                        </w:p>
                      </w:tc>
                    </w:tr>
                  </w:tbl>
                  <w:p w14:paraId="4BAF912A"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2336" behindDoc="0" locked="1" layoutInCell="1" allowOverlap="1" wp14:anchorId="65554821" wp14:editId="13BD08A9">
              <wp:simplePos x="0" y="0"/>
              <wp:positionH relativeFrom="page">
                <wp:posOffset>1767839</wp:posOffset>
              </wp:positionH>
              <wp:positionV relativeFrom="page">
                <wp:posOffset>1396365</wp:posOffset>
              </wp:positionV>
              <wp:extent cx="2800350" cy="1205865"/>
              <wp:effectExtent l="0" t="0" r="0" b="0"/>
              <wp:wrapNone/>
              <wp:docPr id="16" name="db30eb76-8d1e-417e-9bd3-cb6c7ea3fecd"/>
              <wp:cNvGraphicFramePr/>
              <a:graphic xmlns:a="http://schemas.openxmlformats.org/drawingml/2006/main">
                <a:graphicData uri="http://schemas.microsoft.com/office/word/2010/wordprocessingShape">
                  <wps:wsp>
                    <wps:cNvSpPr txBox="1"/>
                    <wps:spPr>
                      <a:xfrm>
                        <a:off x="0" y="0"/>
                        <a:ext cx="2800350" cy="1205865"/>
                      </a:xfrm>
                      <a:prstGeom prst="rect">
                        <a:avLst/>
                      </a:prstGeom>
                      <a:noFill/>
                    </wps:spPr>
                    <wps:txbx>
                      <w:txbxContent>
                        <w:p w14:paraId="01FB9FAC" w14:textId="77777777" w:rsidR="00641AF9" w:rsidRPr="0062085C" w:rsidRDefault="00641AF9">
                          <w:pPr>
                            <w:rPr>
                              <w:b/>
                            </w:rPr>
                          </w:pPr>
                          <w:r w:rsidRPr="0062085C">
                            <w:rPr>
                              <w:b/>
                            </w:rPr>
                            <w:t xml:space="preserve">BEZORGEN </w:t>
                          </w:r>
                        </w:p>
                        <w:p w14:paraId="2D293FA9" w14:textId="77777777" w:rsidR="00641AF9" w:rsidRDefault="00641AF9">
                          <w:r>
                            <w:t xml:space="preserve">Voorzitter van de Tweede Kamer </w:t>
                          </w:r>
                        </w:p>
                        <w:p w14:paraId="227BF663" w14:textId="77777777" w:rsidR="00641AF9" w:rsidRDefault="00641AF9">
                          <w:r>
                            <w:t xml:space="preserve">der Staten-Generaal </w:t>
                          </w:r>
                        </w:p>
                        <w:p w14:paraId="08A80318" w14:textId="77777777" w:rsidR="00641AF9" w:rsidRDefault="00641AF9">
                          <w:r>
                            <w:t xml:space="preserve">Prinses Irenestraat 6 </w:t>
                          </w:r>
                        </w:p>
                        <w:p w14:paraId="308B5C01" w14:textId="77777777" w:rsidR="00641AF9" w:rsidRDefault="00641AF9">
                          <w:r>
                            <w:t>2595 BD DEN HAAG</w:t>
                          </w:r>
                        </w:p>
                      </w:txbxContent>
                    </wps:txbx>
                    <wps:bodyPr vert="horz" wrap="square" lIns="0" tIns="0" rIns="0" bIns="0" anchor="t" anchorCtr="0"/>
                  </wps:wsp>
                </a:graphicData>
              </a:graphic>
            </wp:anchor>
          </w:drawing>
        </mc:Choice>
        <mc:Fallback>
          <w:pict>
            <v:shape w14:anchorId="65554821" id="db30eb76-8d1e-417e-9bd3-cb6c7ea3fecd" o:spid="_x0000_s1037" type="#_x0000_t202" style="position:absolute;margin-left:139.2pt;margin-top:109.95pt;width:220.5pt;height:94.9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xFykwEAABYDAAAOAAAAZHJzL2Uyb0RvYy54bWysUsFu2zAMvQ/YPwi6L3ZSpAiMOAW2okWB&#10;YRvQ7QMUWYoFWKJKqrGzrx+l1Mmw3YZdKIqUHh8fub2b/CCOBslBaOVyUUthgobOhUMrf3x/+LCR&#10;gpIKnRogmFaeDMm73ft32zE2ZgU9DJ1BwSCBmjG2sk8pNlVFujde0QKiCZy0gF4lvuKh6lCNjO6H&#10;alXXt9UI2EUEbYg4en9Oyl3Bt9bo9NVaMkkMrWRuqVgsdp9ttduq5oAq9k6/0VD/wMIrF7joBepe&#10;JSVe0f0F5Z1GILBpocFXYK3TpvTA3SzrP7p57lU0pRcWh+JFJvp/sPrL8Tl+Q5GmjzDxALMgY6SG&#10;OJj7mSz6fDJTwXmW8HSRzUxJaA6uNnV9s+aU5txyVa83t+uMU12/R6T0aMCL7LQSeS5FLnX8TOn8&#10;dH6SqwV4cMOQ41cu2UvTfhKu4yoXonvoTsyfV5Bxe8CfUow8zlbSy6tCI8XwFFivPPvZwdnZz44K&#10;mr+2Mklxdj+lsiMzAxa/tPO2KHm6v98Lz+s6734BAAD//wMAUEsDBBQABgAIAAAAIQB3d8Cs4AAA&#10;AAsBAAAPAAAAZHJzL2Rvd25yZXYueG1sTI89T8MwEIZ3pP4H6yqxUSdV1cYhTlUhmJAQaRgYndhN&#10;rMbnELtt+PccE2z38ei954r97AZ2NVOwHiWkqwSYwdZri52Ej/rlIQMWokKtBo9GwrcJsC8Xd4XK&#10;tb9hZa7H2DEKwZArCX2MY855aHvjVFj50SDtTn5yKlI7dVxP6kbhbuDrJNlypyzShV6N5qk37fl4&#10;cRIOn1g926+35r06VbauRYKv27OU98v58Agsmjn+wfCrT+pQklPjL6gDGySsd9mGUCpSIYARsUsF&#10;TRoJm0RkwMuC//+h/AEAAP//AwBQSwECLQAUAAYACAAAACEAtoM4kv4AAADhAQAAEwAAAAAAAAAA&#10;AAAAAAAAAAAAW0NvbnRlbnRfVHlwZXNdLnhtbFBLAQItABQABgAIAAAAIQA4/SH/1gAAAJQBAAAL&#10;AAAAAAAAAAAAAAAAAC8BAABfcmVscy8ucmVsc1BLAQItABQABgAIAAAAIQBr2xFykwEAABYDAAAO&#10;AAAAAAAAAAAAAAAAAC4CAABkcnMvZTJvRG9jLnhtbFBLAQItABQABgAIAAAAIQB3d8Cs4AAAAAsB&#10;AAAPAAAAAAAAAAAAAAAAAO0DAABkcnMvZG93bnJldi54bWxQSwUGAAAAAAQABADzAAAA+gQAAAAA&#10;" filled="f" stroked="f">
              <v:textbox inset="0,0,0,0">
                <w:txbxContent>
                  <w:p w14:paraId="01FB9FAC" w14:textId="77777777" w:rsidR="00641AF9" w:rsidRPr="0062085C" w:rsidRDefault="00641AF9">
                    <w:pPr>
                      <w:rPr>
                        <w:b/>
                      </w:rPr>
                    </w:pPr>
                    <w:r w:rsidRPr="0062085C">
                      <w:rPr>
                        <w:b/>
                      </w:rPr>
                      <w:t xml:space="preserve">BEZORGEN </w:t>
                    </w:r>
                  </w:p>
                  <w:p w14:paraId="2D293FA9" w14:textId="77777777" w:rsidR="00641AF9" w:rsidRDefault="00641AF9">
                    <w:r>
                      <w:t xml:space="preserve">Voorzitter van de Tweede Kamer </w:t>
                    </w:r>
                  </w:p>
                  <w:p w14:paraId="227BF663" w14:textId="77777777" w:rsidR="00641AF9" w:rsidRDefault="00641AF9">
                    <w:r>
                      <w:t xml:space="preserve">der Staten-Generaal </w:t>
                    </w:r>
                  </w:p>
                  <w:p w14:paraId="08A80318" w14:textId="77777777" w:rsidR="00641AF9" w:rsidRDefault="00641AF9">
                    <w:r>
                      <w:t xml:space="preserve">Prinses Irenestraat 6 </w:t>
                    </w:r>
                  </w:p>
                  <w:p w14:paraId="308B5C01" w14:textId="77777777" w:rsidR="00641AF9" w:rsidRDefault="00641AF9">
                    <w:r>
                      <w:t>2595 BD DEN HAAG</w:t>
                    </w:r>
                  </w:p>
                </w:txbxContent>
              </v:textbox>
              <w10:wrap anchorx="page" anchory="page"/>
              <w10:anchorlock/>
            </v:shape>
          </w:pict>
        </mc:Fallback>
      </mc:AlternateContent>
    </w:r>
    <w:r>
      <w:rPr>
        <w:noProof/>
      </w:rPr>
      <mc:AlternateContent>
        <mc:Choice Requires="wps">
          <w:drawing>
            <wp:anchor distT="0" distB="0" distL="0" distR="0" simplePos="0" relativeHeight="251663360" behindDoc="0" locked="1" layoutInCell="1" allowOverlap="1" wp14:anchorId="5601F9BC" wp14:editId="24D67FEF">
              <wp:simplePos x="0" y="0"/>
              <wp:positionH relativeFrom="page">
                <wp:posOffset>6839584</wp:posOffset>
              </wp:positionH>
              <wp:positionV relativeFrom="page">
                <wp:posOffset>8603615</wp:posOffset>
              </wp:positionV>
              <wp:extent cx="359410" cy="1115695"/>
              <wp:effectExtent l="0" t="0" r="0" b="0"/>
              <wp:wrapNone/>
              <wp:docPr id="17" name="4eb51b12-0e3a-475a-9feb-1efc1715f08f"/>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7D67A3A0" w14:textId="77777777" w:rsidR="00641AF9" w:rsidRDefault="00641AF9"/>
                      </w:txbxContent>
                    </wps:txbx>
                    <wps:bodyPr vert="horz" wrap="square" lIns="0" tIns="0" rIns="0" bIns="0" anchor="t" anchorCtr="0"/>
                  </wps:wsp>
                </a:graphicData>
              </a:graphic>
            </wp:anchor>
          </w:drawing>
        </mc:Choice>
        <mc:Fallback>
          <w:pict>
            <v:shape w14:anchorId="5601F9BC" id="4eb51b12-0e3a-475a-9feb-1efc1715f08f" o:spid="_x0000_s1038" type="#_x0000_t202" style="position:absolute;margin-left:538.55pt;margin-top:677.45pt;width:28.3pt;height:87.8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idtlAEAABUDAAAOAAAAZHJzL2Uyb0RvYy54bWysUsFu2zAMvQ/oPwi6N46zpViNOAW2osOA&#10;YhvQ7QMUWYoFWKJGqrGzrx+l1Emx3YZdKIqUHh8fubmb/CAOBslBaGW9WEphgobOhX0rf3x/uH4v&#10;BSUVOjVAMK08GpJ326s3mzE2ZgU9DJ1BwSCBmjG2sk8pNlVFujde0QKiCZy0gF4lvuK+6lCNjO6H&#10;arVc3lQjYBcRtCHi6P0pKbcF31qj01drySQxtJK5pWKx2F221Xajmj2q2Dv9QkP9AwuvXOCiZ6h7&#10;lZR4RvcXlHcagcCmhQZfgbVOm9IDd1Mv/+jmqVfRlF5YHIpnmej/weovh6f4DUWaPsDEA8yCjJEa&#10;4mDuZ7Lo88lMBedZwuNZNjMloTn4dn37ruaM5lRd1+ub23WGqS6/I1L6ZMCL7LQSeSxFLXV4pHR6&#10;Oj/JxQI8uGHI8QuV7KVpNwnXcZXVzHMH3ZHp8wYybg/4S4qRp9lK+vms0EgxfA4sVx797ODs7GZH&#10;Bc1fW5mkOLkfU1mRmQFrX9p52ZM83Nf3wvOyzdvfAAAA//8DAFBLAwQUAAYACAAAACEAQXlSj+MA&#10;AAAPAQAADwAAAGRycy9kb3ducmV2LnhtbEyPwU7DMBBE70j8g7VI3KgdQhMa4lQVglMlRBoOHJ3Y&#10;TaLG6xC7bfr3bE9wm9E+zc7k69kO7GQm3zuUEC0EMION0z22Er6q94dnYD4o1GpwaCRcjId1cXuT&#10;q0y7M5bmtAstoxD0mZLQhTBmnPumM1b5hRsN0m3vJqsC2anlelJnCrcDfxQi4Vb1SB86NZrXzjSH&#10;3dFK2Hxj+db/fNSf5b7sq2olcJscpLy/mzcvwIKZwx8M1/pUHQrqVLsjas8G8iJNI2JJxcunFbAr&#10;E8VxCqwmtYxFArzI+f8dxS8AAAD//wMAUEsBAi0AFAAGAAgAAAAhALaDOJL+AAAA4QEAABMAAAAA&#10;AAAAAAAAAAAAAAAAAFtDb250ZW50X1R5cGVzXS54bWxQSwECLQAUAAYACAAAACEAOP0h/9YAAACU&#10;AQAACwAAAAAAAAAAAAAAAAAvAQAAX3JlbHMvLnJlbHNQSwECLQAUAAYACAAAACEApZInbZQBAAAV&#10;AwAADgAAAAAAAAAAAAAAAAAuAgAAZHJzL2Uyb0RvYy54bWxQSwECLQAUAAYACAAAACEAQXlSj+MA&#10;AAAPAQAADwAAAAAAAAAAAAAAAADuAwAAZHJzL2Rvd25yZXYueG1sUEsFBgAAAAAEAAQA8wAAAP4E&#10;AAAAAA==&#10;" filled="f" stroked="f">
              <v:textbox inset="0,0,0,0">
                <w:txbxContent>
                  <w:p w14:paraId="7D67A3A0"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4384" behindDoc="0" locked="1" layoutInCell="1" allowOverlap="1" wp14:anchorId="53F6B71C" wp14:editId="3ADB8B5B">
              <wp:simplePos x="0" y="0"/>
              <wp:positionH relativeFrom="page">
                <wp:posOffset>6839584</wp:posOffset>
              </wp:positionH>
              <wp:positionV relativeFrom="page">
                <wp:posOffset>7163434</wp:posOffset>
              </wp:positionV>
              <wp:extent cx="359410" cy="1439545"/>
              <wp:effectExtent l="0" t="0" r="0" b="0"/>
              <wp:wrapNone/>
              <wp:docPr id="18" name="0833fb5e-181f-4d18-a393-ffe2eb678cd3"/>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09FB850B" w14:textId="54C311CF" w:rsidR="00641AF9" w:rsidRDefault="00641AF9">
                          <w:pPr>
                            <w:spacing w:line="240" w:lineRule="auto"/>
                          </w:pPr>
                        </w:p>
                      </w:txbxContent>
                    </wps:txbx>
                    <wps:bodyPr vert="horz" wrap="square" lIns="0" tIns="0" rIns="0" bIns="0" anchor="t" anchorCtr="0"/>
                  </wps:wsp>
                </a:graphicData>
              </a:graphic>
            </wp:anchor>
          </w:drawing>
        </mc:Choice>
        <mc:Fallback>
          <w:pict>
            <v:shape w14:anchorId="53F6B71C" id="0833fb5e-181f-4d18-a393-ffe2eb678cd3" o:spid="_x0000_s1039" type="#_x0000_t202" style="position:absolute;margin-left:538.55pt;margin-top:564.05pt;width:28.3pt;height:113.35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iinlAEAABUDAAAOAAAAZHJzL2Uyb0RvYy54bWysUsFu2zAMvQ/oPwi6N06aZFiNOAW2osOA&#10;YRvQ9gMUWYoFWKJGqrGzrx+l1Mmw3oZdKIqUHh8fubkbfS8OBslBaORiNpfCBA2tC/tGPj89XH+Q&#10;gpIKreohmEYeDcm77dW7zRBrcwMd9K1BwSCB6iE2sksp1lVFujNe0QyiCZy0gF4lvuK+alENjO77&#10;6mY+f18NgG1E0IaIo/enpNwWfGuNTt+tJZNE30jmlorFYnfZVtuNqveoYuf0Kw31Dyy8coGLnqHu&#10;VVLiBd0bKO80AoFNMw2+AmudNqUH7mYx/6ubx05FU3phcSieZaL/B6u/HR7jDxRp/AgjDzALMkSq&#10;iYO5n9GizyczFZxnCY9n2cyYhObgcn27WnBGc2qxWt6uV+sMU11+R6T02YAX2Wkk8liKWurwldLp&#10;6fQkFwvw4Po+xy9UspfG3Shcy1WWE88dtEemzxvIuB3gLykGnmYj6eeLQiNF/yWwXHn0k4OTs5sc&#10;FTR/bWSS4uR+SmVFJgasfWnndU/ycP+8F56Xbd7+BgAA//8DAFBLAwQUAAYACAAAACEAWrjQDuIA&#10;AAAPAQAADwAAAGRycy9kb3ducmV2LnhtbEyPwU7DMBBE70j8g7VIvVEnDTQhxKmqCk5IiDQcODqx&#10;m1iN1yF22/D3bE9wm9GOZt8Um9kO7KwnbxwKiJcRMI2tUwY7AZ/1630GzAeJSg4OtYAf7WFT3t4U&#10;MlfugpU+70PHqAR9LgX0IYw5577ttZV+6UaNdDu4ycpAduq4muSFyu3AV1G05lYapA+9HPWu1+1x&#10;f7ICtl9YvZjv9+ajOlSmrp8ifFsfhVjczdtnYEHP4S8MV3xCh5KYGndC5dlAPkrTmLKk4lVG6pqJ&#10;kyQF1pBKHh8y4GXB/+8ofwEAAP//AwBQSwECLQAUAAYACAAAACEAtoM4kv4AAADhAQAAEwAAAAAA&#10;AAAAAAAAAAAAAAAAW0NvbnRlbnRfVHlwZXNdLnhtbFBLAQItABQABgAIAAAAIQA4/SH/1gAAAJQB&#10;AAALAAAAAAAAAAAAAAAAAC8BAABfcmVscy8ucmVsc1BLAQItABQABgAIAAAAIQDNhiinlAEAABUD&#10;AAAOAAAAAAAAAAAAAAAAAC4CAABkcnMvZTJvRG9jLnhtbFBLAQItABQABgAIAAAAIQBauNAO4gAA&#10;AA8BAAAPAAAAAAAAAAAAAAAAAO4DAABkcnMvZG93bnJldi54bWxQSwUGAAAAAAQABADzAAAA/QQA&#10;AAAA&#10;" filled="f" stroked="f">
              <v:textbox inset="0,0,0,0">
                <w:txbxContent>
                  <w:p w14:paraId="09FB850B" w14:textId="54C311CF" w:rsidR="00641AF9" w:rsidRDefault="00641AF9">
                    <w:pPr>
                      <w:spacing w:line="240" w:lineRule="auto"/>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23955F"/>
    <w:multiLevelType w:val="multilevel"/>
    <w:tmpl w:val="E88F7570"/>
    <w:lvl w:ilvl="0">
      <w:start w:val="1"/>
      <w:numFmt w:val="decimal"/>
      <w:pStyle w:val="Kop1"/>
      <w:lvlText w:val="%1"/>
      <w:lvlJc w:val="left"/>
      <w:pPr>
        <w:ind w:left="283" w:hanging="283"/>
      </w:pPr>
    </w:lvl>
    <w:lvl w:ilvl="1">
      <w:start w:val="1"/>
      <w:numFmt w:val="decimal"/>
      <w:pStyle w:val="Kop2"/>
      <w:lvlText w:val="%1.%2"/>
      <w:lvlJc w:val="left"/>
      <w:pPr>
        <w:ind w:left="453" w:hanging="453"/>
      </w:pPr>
    </w:lvl>
    <w:lvl w:ilvl="2">
      <w:start w:val="1"/>
      <w:numFmt w:val="decimal"/>
      <w:pStyle w:val="Kop3"/>
      <w:lvlText w:val="%1.%2.%3"/>
      <w:lvlJc w:val="left"/>
      <w:pPr>
        <w:ind w:left="566" w:hanging="566"/>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B4FF6BA"/>
    <w:multiLevelType w:val="multilevel"/>
    <w:tmpl w:val="07A9D8B5"/>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00D21492"/>
    <w:multiLevelType w:val="hybridMultilevel"/>
    <w:tmpl w:val="8E6082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6BC0E46"/>
    <w:multiLevelType w:val="hybridMultilevel"/>
    <w:tmpl w:val="88F8F2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0CE68FA"/>
    <w:multiLevelType w:val="multilevel"/>
    <w:tmpl w:val="BEAF6AC8"/>
    <w:name w:val="Opsomming lijst"/>
    <w:lvl w:ilvl="0">
      <w:start w:val="1"/>
      <w:numFmt w:val="bullet"/>
      <w:pStyle w:val="Opsomming"/>
      <w:lvlText w:val="·"/>
      <w:lvlJc w:val="left"/>
      <w:pPr>
        <w:ind w:left="566"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151A9B"/>
    <w:multiLevelType w:val="hybridMultilevel"/>
    <w:tmpl w:val="D7DE11F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5281DA6"/>
    <w:multiLevelType w:val="hybridMultilevel"/>
    <w:tmpl w:val="204C4C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D8B65E0"/>
    <w:multiLevelType w:val="hybridMultilevel"/>
    <w:tmpl w:val="861A3090"/>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0BE8057"/>
    <w:multiLevelType w:val="multilevel"/>
    <w:tmpl w:val="C4AE04CB"/>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151376E"/>
    <w:multiLevelType w:val="hybridMultilevel"/>
    <w:tmpl w:val="541401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1B10D68"/>
    <w:multiLevelType w:val="hybridMultilevel"/>
    <w:tmpl w:val="19AE77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D02438D"/>
    <w:multiLevelType w:val="hybridMultilevel"/>
    <w:tmpl w:val="6EEEF8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2463AE8"/>
    <w:multiLevelType w:val="hybridMultilevel"/>
    <w:tmpl w:val="075E16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2B46C72"/>
    <w:multiLevelType w:val="multilevel"/>
    <w:tmpl w:val="7B1B1D2E"/>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4" w15:restartNumberingAfterBreak="0">
    <w:nsid w:val="793713CD"/>
    <w:multiLevelType w:val="hybridMultilevel"/>
    <w:tmpl w:val="8AA42E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9FB63CD"/>
    <w:multiLevelType w:val="hybridMultilevel"/>
    <w:tmpl w:val="853CE262"/>
    <w:lvl w:ilvl="0" w:tplc="230AC06C">
      <w:start w:val="1"/>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C2731A8"/>
    <w:multiLevelType w:val="hybridMultilevel"/>
    <w:tmpl w:val="578E71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15914666">
    <w:abstractNumId w:val="1"/>
  </w:num>
  <w:num w:numId="2" w16cid:durableId="947734053">
    <w:abstractNumId w:val="0"/>
  </w:num>
  <w:num w:numId="3" w16cid:durableId="274605148">
    <w:abstractNumId w:val="8"/>
  </w:num>
  <w:num w:numId="4" w16cid:durableId="735930898">
    <w:abstractNumId w:val="13"/>
  </w:num>
  <w:num w:numId="5" w16cid:durableId="354043184">
    <w:abstractNumId w:val="4"/>
  </w:num>
  <w:num w:numId="6" w16cid:durableId="869688219">
    <w:abstractNumId w:val="9"/>
  </w:num>
  <w:num w:numId="7" w16cid:durableId="1137603971">
    <w:abstractNumId w:val="5"/>
  </w:num>
  <w:num w:numId="8" w16cid:durableId="1577477138">
    <w:abstractNumId w:val="10"/>
  </w:num>
  <w:num w:numId="9" w16cid:durableId="1875117986">
    <w:abstractNumId w:val="15"/>
  </w:num>
  <w:num w:numId="10" w16cid:durableId="156507272">
    <w:abstractNumId w:val="7"/>
  </w:num>
  <w:num w:numId="11" w16cid:durableId="1390346545">
    <w:abstractNumId w:val="12"/>
  </w:num>
  <w:num w:numId="12" w16cid:durableId="1562014530">
    <w:abstractNumId w:val="14"/>
  </w:num>
  <w:num w:numId="13" w16cid:durableId="2133281676">
    <w:abstractNumId w:val="11"/>
  </w:num>
  <w:num w:numId="14" w16cid:durableId="190652592">
    <w:abstractNumId w:val="16"/>
  </w:num>
  <w:num w:numId="15" w16cid:durableId="606624430">
    <w:abstractNumId w:val="2"/>
  </w:num>
  <w:num w:numId="16" w16cid:durableId="738868655">
    <w:abstractNumId w:val="6"/>
  </w:num>
  <w:num w:numId="17" w16cid:durableId="1242831136">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85C"/>
    <w:rsid w:val="000006B6"/>
    <w:rsid w:val="00000A26"/>
    <w:rsid w:val="00004B7F"/>
    <w:rsid w:val="00004E4B"/>
    <w:rsid w:val="000054DA"/>
    <w:rsid w:val="0000576E"/>
    <w:rsid w:val="00012542"/>
    <w:rsid w:val="00012E18"/>
    <w:rsid w:val="000153B7"/>
    <w:rsid w:val="00016DBA"/>
    <w:rsid w:val="00020ECE"/>
    <w:rsid w:val="00021EAD"/>
    <w:rsid w:val="00024B63"/>
    <w:rsid w:val="00024F90"/>
    <w:rsid w:val="00025B39"/>
    <w:rsid w:val="00026097"/>
    <w:rsid w:val="00032B10"/>
    <w:rsid w:val="000333BF"/>
    <w:rsid w:val="00035A4B"/>
    <w:rsid w:val="0003608C"/>
    <w:rsid w:val="00037509"/>
    <w:rsid w:val="0003753E"/>
    <w:rsid w:val="000376C7"/>
    <w:rsid w:val="000429F8"/>
    <w:rsid w:val="00043CA3"/>
    <w:rsid w:val="000441A5"/>
    <w:rsid w:val="000521ED"/>
    <w:rsid w:val="000528AD"/>
    <w:rsid w:val="000533A4"/>
    <w:rsid w:val="00054308"/>
    <w:rsid w:val="00055106"/>
    <w:rsid w:val="00055743"/>
    <w:rsid w:val="00056250"/>
    <w:rsid w:val="00060118"/>
    <w:rsid w:val="00062ED0"/>
    <w:rsid w:val="00063EE3"/>
    <w:rsid w:val="0006518C"/>
    <w:rsid w:val="000654BC"/>
    <w:rsid w:val="000675ED"/>
    <w:rsid w:val="00067B4A"/>
    <w:rsid w:val="00070320"/>
    <w:rsid w:val="00071E80"/>
    <w:rsid w:val="00075BBA"/>
    <w:rsid w:val="0007689C"/>
    <w:rsid w:val="000769DE"/>
    <w:rsid w:val="00076A23"/>
    <w:rsid w:val="0008073A"/>
    <w:rsid w:val="000815D2"/>
    <w:rsid w:val="000828A1"/>
    <w:rsid w:val="000828D2"/>
    <w:rsid w:val="000842D9"/>
    <w:rsid w:val="00085561"/>
    <w:rsid w:val="000857E7"/>
    <w:rsid w:val="0009006A"/>
    <w:rsid w:val="000906BA"/>
    <w:rsid w:val="0009233B"/>
    <w:rsid w:val="00092BC1"/>
    <w:rsid w:val="00094AEB"/>
    <w:rsid w:val="000951D1"/>
    <w:rsid w:val="00095B06"/>
    <w:rsid w:val="00095D68"/>
    <w:rsid w:val="00096F9D"/>
    <w:rsid w:val="00097769"/>
    <w:rsid w:val="000977F7"/>
    <w:rsid w:val="000A00AA"/>
    <w:rsid w:val="000A0E57"/>
    <w:rsid w:val="000A29BA"/>
    <w:rsid w:val="000A3FC6"/>
    <w:rsid w:val="000A65B6"/>
    <w:rsid w:val="000B03B6"/>
    <w:rsid w:val="000B325A"/>
    <w:rsid w:val="000B4774"/>
    <w:rsid w:val="000B4855"/>
    <w:rsid w:val="000B4922"/>
    <w:rsid w:val="000B5D95"/>
    <w:rsid w:val="000B7EC9"/>
    <w:rsid w:val="000C25C1"/>
    <w:rsid w:val="000C6076"/>
    <w:rsid w:val="000D1CCD"/>
    <w:rsid w:val="000D23B6"/>
    <w:rsid w:val="000D2518"/>
    <w:rsid w:val="000D5E9D"/>
    <w:rsid w:val="000D5F9E"/>
    <w:rsid w:val="000D6C13"/>
    <w:rsid w:val="000D7A70"/>
    <w:rsid w:val="000D7FE1"/>
    <w:rsid w:val="000E0681"/>
    <w:rsid w:val="000E2EB7"/>
    <w:rsid w:val="000E4013"/>
    <w:rsid w:val="000E6884"/>
    <w:rsid w:val="000E6F61"/>
    <w:rsid w:val="000E7310"/>
    <w:rsid w:val="000F3DF1"/>
    <w:rsid w:val="000F4992"/>
    <w:rsid w:val="000F4A6D"/>
    <w:rsid w:val="000F5DB0"/>
    <w:rsid w:val="000F681F"/>
    <w:rsid w:val="000F6D16"/>
    <w:rsid w:val="000F7A1A"/>
    <w:rsid w:val="0010164B"/>
    <w:rsid w:val="00102131"/>
    <w:rsid w:val="001051B9"/>
    <w:rsid w:val="00105362"/>
    <w:rsid w:val="00106AB0"/>
    <w:rsid w:val="00107748"/>
    <w:rsid w:val="00107D28"/>
    <w:rsid w:val="00107EB0"/>
    <w:rsid w:val="0011200A"/>
    <w:rsid w:val="0011208E"/>
    <w:rsid w:val="001127BF"/>
    <w:rsid w:val="001130C6"/>
    <w:rsid w:val="0011440A"/>
    <w:rsid w:val="001164DB"/>
    <w:rsid w:val="00117AF0"/>
    <w:rsid w:val="00122052"/>
    <w:rsid w:val="00122EE5"/>
    <w:rsid w:val="00124F75"/>
    <w:rsid w:val="0013184B"/>
    <w:rsid w:val="00131EA1"/>
    <w:rsid w:val="001368E6"/>
    <w:rsid w:val="001374A0"/>
    <w:rsid w:val="0014057B"/>
    <w:rsid w:val="00143802"/>
    <w:rsid w:val="0014385A"/>
    <w:rsid w:val="00143FBA"/>
    <w:rsid w:val="00145574"/>
    <w:rsid w:val="001461F3"/>
    <w:rsid w:val="00152490"/>
    <w:rsid w:val="00153782"/>
    <w:rsid w:val="00154927"/>
    <w:rsid w:val="00154FF1"/>
    <w:rsid w:val="00155D13"/>
    <w:rsid w:val="00156005"/>
    <w:rsid w:val="00157EB6"/>
    <w:rsid w:val="0016614E"/>
    <w:rsid w:val="001668AD"/>
    <w:rsid w:val="00166CBD"/>
    <w:rsid w:val="00167EC8"/>
    <w:rsid w:val="00172E33"/>
    <w:rsid w:val="0017502A"/>
    <w:rsid w:val="00176C6D"/>
    <w:rsid w:val="00177A72"/>
    <w:rsid w:val="00180B32"/>
    <w:rsid w:val="00180FFC"/>
    <w:rsid w:val="001823F5"/>
    <w:rsid w:val="00185A03"/>
    <w:rsid w:val="00187521"/>
    <w:rsid w:val="001917A9"/>
    <w:rsid w:val="00196D41"/>
    <w:rsid w:val="001B0457"/>
    <w:rsid w:val="001B307D"/>
    <w:rsid w:val="001B384F"/>
    <w:rsid w:val="001B501B"/>
    <w:rsid w:val="001C1B7D"/>
    <w:rsid w:val="001C210E"/>
    <w:rsid w:val="001C4D87"/>
    <w:rsid w:val="001D08E2"/>
    <w:rsid w:val="001D0B9C"/>
    <w:rsid w:val="001D0FCA"/>
    <w:rsid w:val="001D101D"/>
    <w:rsid w:val="001D1AFD"/>
    <w:rsid w:val="001D2434"/>
    <w:rsid w:val="001D500A"/>
    <w:rsid w:val="001D6A70"/>
    <w:rsid w:val="001D6B10"/>
    <w:rsid w:val="001D7580"/>
    <w:rsid w:val="001D7E9B"/>
    <w:rsid w:val="001E2970"/>
    <w:rsid w:val="001E389A"/>
    <w:rsid w:val="001E4625"/>
    <w:rsid w:val="001E4828"/>
    <w:rsid w:val="001E5B86"/>
    <w:rsid w:val="001F02E2"/>
    <w:rsid w:val="001F0B6A"/>
    <w:rsid w:val="001F7CA7"/>
    <w:rsid w:val="00200016"/>
    <w:rsid w:val="00200833"/>
    <w:rsid w:val="0020108D"/>
    <w:rsid w:val="00202F3C"/>
    <w:rsid w:val="00203186"/>
    <w:rsid w:val="0020513E"/>
    <w:rsid w:val="002101B5"/>
    <w:rsid w:val="0021152B"/>
    <w:rsid w:val="002127ED"/>
    <w:rsid w:val="00213C95"/>
    <w:rsid w:val="00215875"/>
    <w:rsid w:val="0021598E"/>
    <w:rsid w:val="00215FA0"/>
    <w:rsid w:val="00216571"/>
    <w:rsid w:val="00221241"/>
    <w:rsid w:val="00221741"/>
    <w:rsid w:val="00221D61"/>
    <w:rsid w:val="00223657"/>
    <w:rsid w:val="002259FB"/>
    <w:rsid w:val="00226988"/>
    <w:rsid w:val="00227515"/>
    <w:rsid w:val="00230153"/>
    <w:rsid w:val="00234DEB"/>
    <w:rsid w:val="0023552A"/>
    <w:rsid w:val="0023754A"/>
    <w:rsid w:val="002401E6"/>
    <w:rsid w:val="0024161A"/>
    <w:rsid w:val="00241CA5"/>
    <w:rsid w:val="002435B4"/>
    <w:rsid w:val="00243BBC"/>
    <w:rsid w:val="00244B54"/>
    <w:rsid w:val="00247173"/>
    <w:rsid w:val="002503CD"/>
    <w:rsid w:val="0025223A"/>
    <w:rsid w:val="0025247F"/>
    <w:rsid w:val="00252485"/>
    <w:rsid w:val="00252579"/>
    <w:rsid w:val="00255BDE"/>
    <w:rsid w:val="00257FCB"/>
    <w:rsid w:val="00264ABB"/>
    <w:rsid w:val="00264E0C"/>
    <w:rsid w:val="00265285"/>
    <w:rsid w:val="00266741"/>
    <w:rsid w:val="00270340"/>
    <w:rsid w:val="00270A5B"/>
    <w:rsid w:val="002715CD"/>
    <w:rsid w:val="0027279F"/>
    <w:rsid w:val="002733F0"/>
    <w:rsid w:val="00274373"/>
    <w:rsid w:val="002743B8"/>
    <w:rsid w:val="00275721"/>
    <w:rsid w:val="00275EE4"/>
    <w:rsid w:val="00275EEF"/>
    <w:rsid w:val="0027674A"/>
    <w:rsid w:val="002772D9"/>
    <w:rsid w:val="00277DBB"/>
    <w:rsid w:val="0028116B"/>
    <w:rsid w:val="0028380F"/>
    <w:rsid w:val="0028500F"/>
    <w:rsid w:val="002863B4"/>
    <w:rsid w:val="002863DF"/>
    <w:rsid w:val="0029026C"/>
    <w:rsid w:val="002A0868"/>
    <w:rsid w:val="002A3DEF"/>
    <w:rsid w:val="002A4607"/>
    <w:rsid w:val="002A57C1"/>
    <w:rsid w:val="002A586C"/>
    <w:rsid w:val="002B1A7A"/>
    <w:rsid w:val="002B2108"/>
    <w:rsid w:val="002B3FEE"/>
    <w:rsid w:val="002C01CF"/>
    <w:rsid w:val="002C1BBD"/>
    <w:rsid w:val="002C2F9B"/>
    <w:rsid w:val="002C30DC"/>
    <w:rsid w:val="002C3C29"/>
    <w:rsid w:val="002C636D"/>
    <w:rsid w:val="002C7278"/>
    <w:rsid w:val="002C74A1"/>
    <w:rsid w:val="002D1C2E"/>
    <w:rsid w:val="002D23FD"/>
    <w:rsid w:val="002D32C5"/>
    <w:rsid w:val="002D4233"/>
    <w:rsid w:val="002D5A57"/>
    <w:rsid w:val="002D6888"/>
    <w:rsid w:val="002E1B01"/>
    <w:rsid w:val="002E4D3E"/>
    <w:rsid w:val="002E6384"/>
    <w:rsid w:val="002F20CE"/>
    <w:rsid w:val="002F2C91"/>
    <w:rsid w:val="002F4503"/>
    <w:rsid w:val="002F5017"/>
    <w:rsid w:val="002F543A"/>
    <w:rsid w:val="002F746C"/>
    <w:rsid w:val="00300E06"/>
    <w:rsid w:val="00310ED0"/>
    <w:rsid w:val="00312777"/>
    <w:rsid w:val="003129CC"/>
    <w:rsid w:val="00315C88"/>
    <w:rsid w:val="00315CFA"/>
    <w:rsid w:val="00317546"/>
    <w:rsid w:val="0032017C"/>
    <w:rsid w:val="00322C9D"/>
    <w:rsid w:val="00323DFB"/>
    <w:rsid w:val="0032510A"/>
    <w:rsid w:val="00325293"/>
    <w:rsid w:val="00325B42"/>
    <w:rsid w:val="00327BC9"/>
    <w:rsid w:val="0033092E"/>
    <w:rsid w:val="0033112B"/>
    <w:rsid w:val="0033211D"/>
    <w:rsid w:val="00334E5D"/>
    <w:rsid w:val="00336FC4"/>
    <w:rsid w:val="00337125"/>
    <w:rsid w:val="00340654"/>
    <w:rsid w:val="003418A9"/>
    <w:rsid w:val="00341AB6"/>
    <w:rsid w:val="0034225C"/>
    <w:rsid w:val="00342979"/>
    <w:rsid w:val="00343DC1"/>
    <w:rsid w:val="003456AA"/>
    <w:rsid w:val="003466B0"/>
    <w:rsid w:val="00347AC2"/>
    <w:rsid w:val="00350528"/>
    <w:rsid w:val="003525C7"/>
    <w:rsid w:val="00357733"/>
    <w:rsid w:val="00360A8C"/>
    <w:rsid w:val="00360D3C"/>
    <w:rsid w:val="00360DEF"/>
    <w:rsid w:val="00366BEC"/>
    <w:rsid w:val="0036776F"/>
    <w:rsid w:val="00370A5E"/>
    <w:rsid w:val="0037500D"/>
    <w:rsid w:val="00375207"/>
    <w:rsid w:val="00375B0A"/>
    <w:rsid w:val="00375D98"/>
    <w:rsid w:val="00376463"/>
    <w:rsid w:val="00376D0A"/>
    <w:rsid w:val="00377225"/>
    <w:rsid w:val="003772EC"/>
    <w:rsid w:val="00380D0B"/>
    <w:rsid w:val="00381BB0"/>
    <w:rsid w:val="00381CF2"/>
    <w:rsid w:val="00384F73"/>
    <w:rsid w:val="003868B7"/>
    <w:rsid w:val="00390895"/>
    <w:rsid w:val="003909C9"/>
    <w:rsid w:val="00394161"/>
    <w:rsid w:val="00395142"/>
    <w:rsid w:val="00395917"/>
    <w:rsid w:val="003A1AEA"/>
    <w:rsid w:val="003A2D33"/>
    <w:rsid w:val="003A2FA7"/>
    <w:rsid w:val="003A3B0A"/>
    <w:rsid w:val="003A421C"/>
    <w:rsid w:val="003A42E5"/>
    <w:rsid w:val="003A55F9"/>
    <w:rsid w:val="003A77F9"/>
    <w:rsid w:val="003B1FCB"/>
    <w:rsid w:val="003B1FCC"/>
    <w:rsid w:val="003B2634"/>
    <w:rsid w:val="003B36E5"/>
    <w:rsid w:val="003B47E4"/>
    <w:rsid w:val="003B5ECB"/>
    <w:rsid w:val="003B6F40"/>
    <w:rsid w:val="003B7855"/>
    <w:rsid w:val="003B7B62"/>
    <w:rsid w:val="003B7DAF"/>
    <w:rsid w:val="003C15E7"/>
    <w:rsid w:val="003C1E5C"/>
    <w:rsid w:val="003C331A"/>
    <w:rsid w:val="003C3583"/>
    <w:rsid w:val="003C3D30"/>
    <w:rsid w:val="003C3DE0"/>
    <w:rsid w:val="003C3FF7"/>
    <w:rsid w:val="003C4901"/>
    <w:rsid w:val="003C54AE"/>
    <w:rsid w:val="003C7FB0"/>
    <w:rsid w:val="003D0959"/>
    <w:rsid w:val="003D27CA"/>
    <w:rsid w:val="003D2F35"/>
    <w:rsid w:val="003E1AA6"/>
    <w:rsid w:val="003E3C11"/>
    <w:rsid w:val="003E575E"/>
    <w:rsid w:val="003E620D"/>
    <w:rsid w:val="003F0753"/>
    <w:rsid w:val="003F08DC"/>
    <w:rsid w:val="0040318A"/>
    <w:rsid w:val="00403767"/>
    <w:rsid w:val="00404482"/>
    <w:rsid w:val="00404702"/>
    <w:rsid w:val="00404A55"/>
    <w:rsid w:val="00405893"/>
    <w:rsid w:val="0041113D"/>
    <w:rsid w:val="00412ADE"/>
    <w:rsid w:val="00415782"/>
    <w:rsid w:val="00416302"/>
    <w:rsid w:val="00416655"/>
    <w:rsid w:val="00417766"/>
    <w:rsid w:val="00417E7C"/>
    <w:rsid w:val="004213E1"/>
    <w:rsid w:val="004214A3"/>
    <w:rsid w:val="00423170"/>
    <w:rsid w:val="00425A38"/>
    <w:rsid w:val="00425FDB"/>
    <w:rsid w:val="0042647F"/>
    <w:rsid w:val="00427CD9"/>
    <w:rsid w:val="004306EA"/>
    <w:rsid w:val="004315AF"/>
    <w:rsid w:val="00431FC0"/>
    <w:rsid w:val="0043206F"/>
    <w:rsid w:val="004334DF"/>
    <w:rsid w:val="00433A1D"/>
    <w:rsid w:val="00435201"/>
    <w:rsid w:val="00436F15"/>
    <w:rsid w:val="004378AF"/>
    <w:rsid w:val="00442DE3"/>
    <w:rsid w:val="00444183"/>
    <w:rsid w:val="004452D7"/>
    <w:rsid w:val="00445F50"/>
    <w:rsid w:val="00447AB6"/>
    <w:rsid w:val="00450125"/>
    <w:rsid w:val="004516ED"/>
    <w:rsid w:val="00451E9F"/>
    <w:rsid w:val="00455A2F"/>
    <w:rsid w:val="00455A66"/>
    <w:rsid w:val="004574C5"/>
    <w:rsid w:val="00461117"/>
    <w:rsid w:val="0046316D"/>
    <w:rsid w:val="00465D1D"/>
    <w:rsid w:val="00471404"/>
    <w:rsid w:val="00471BB5"/>
    <w:rsid w:val="00475889"/>
    <w:rsid w:val="00477995"/>
    <w:rsid w:val="00477EDE"/>
    <w:rsid w:val="00480135"/>
    <w:rsid w:val="00481522"/>
    <w:rsid w:val="004815A6"/>
    <w:rsid w:val="00484179"/>
    <w:rsid w:val="004868CE"/>
    <w:rsid w:val="00487490"/>
    <w:rsid w:val="00487F65"/>
    <w:rsid w:val="004900EA"/>
    <w:rsid w:val="0049241C"/>
    <w:rsid w:val="004955ED"/>
    <w:rsid w:val="00496628"/>
    <w:rsid w:val="004A0CE7"/>
    <w:rsid w:val="004A4BCE"/>
    <w:rsid w:val="004A4DB7"/>
    <w:rsid w:val="004A5329"/>
    <w:rsid w:val="004A656F"/>
    <w:rsid w:val="004B4D4C"/>
    <w:rsid w:val="004B5A24"/>
    <w:rsid w:val="004B71B9"/>
    <w:rsid w:val="004C0576"/>
    <w:rsid w:val="004C41E5"/>
    <w:rsid w:val="004C63C0"/>
    <w:rsid w:val="004C7799"/>
    <w:rsid w:val="004D0BF5"/>
    <w:rsid w:val="004D1562"/>
    <w:rsid w:val="004D309F"/>
    <w:rsid w:val="004D3F2D"/>
    <w:rsid w:val="004D6106"/>
    <w:rsid w:val="004E0233"/>
    <w:rsid w:val="004E0FC5"/>
    <w:rsid w:val="004E15C9"/>
    <w:rsid w:val="004E34F4"/>
    <w:rsid w:val="004E3774"/>
    <w:rsid w:val="004E3906"/>
    <w:rsid w:val="004E3DFE"/>
    <w:rsid w:val="004E482D"/>
    <w:rsid w:val="004E49EB"/>
    <w:rsid w:val="004F1578"/>
    <w:rsid w:val="004F1D7E"/>
    <w:rsid w:val="004F2A32"/>
    <w:rsid w:val="004F3990"/>
    <w:rsid w:val="004F3C84"/>
    <w:rsid w:val="004F7601"/>
    <w:rsid w:val="00502026"/>
    <w:rsid w:val="005036ED"/>
    <w:rsid w:val="00510E68"/>
    <w:rsid w:val="00512802"/>
    <w:rsid w:val="00513E01"/>
    <w:rsid w:val="0051789E"/>
    <w:rsid w:val="00517981"/>
    <w:rsid w:val="005206CB"/>
    <w:rsid w:val="00520EE1"/>
    <w:rsid w:val="00522A86"/>
    <w:rsid w:val="00523BE1"/>
    <w:rsid w:val="00524F7E"/>
    <w:rsid w:val="00525627"/>
    <w:rsid w:val="00525958"/>
    <w:rsid w:val="00527352"/>
    <w:rsid w:val="00527C98"/>
    <w:rsid w:val="00530084"/>
    <w:rsid w:val="005306D1"/>
    <w:rsid w:val="00531F4F"/>
    <w:rsid w:val="005341EC"/>
    <w:rsid w:val="00534588"/>
    <w:rsid w:val="0053641A"/>
    <w:rsid w:val="005418CC"/>
    <w:rsid w:val="005455B9"/>
    <w:rsid w:val="00550991"/>
    <w:rsid w:val="005552A6"/>
    <w:rsid w:val="005569DA"/>
    <w:rsid w:val="00556B47"/>
    <w:rsid w:val="00560F8D"/>
    <w:rsid w:val="0056298D"/>
    <w:rsid w:val="00563B0E"/>
    <w:rsid w:val="00564828"/>
    <w:rsid w:val="00564F8B"/>
    <w:rsid w:val="0056561F"/>
    <w:rsid w:val="00566208"/>
    <w:rsid w:val="005662CD"/>
    <w:rsid w:val="0057118A"/>
    <w:rsid w:val="005744D4"/>
    <w:rsid w:val="0057738E"/>
    <w:rsid w:val="00577394"/>
    <w:rsid w:val="005779E1"/>
    <w:rsid w:val="005815EF"/>
    <w:rsid w:val="00584DFC"/>
    <w:rsid w:val="00590257"/>
    <w:rsid w:val="005904DF"/>
    <w:rsid w:val="00591CF9"/>
    <w:rsid w:val="00596E6D"/>
    <w:rsid w:val="00597903"/>
    <w:rsid w:val="00597AE7"/>
    <w:rsid w:val="00597D34"/>
    <w:rsid w:val="00597DC7"/>
    <w:rsid w:val="005A120F"/>
    <w:rsid w:val="005A2F1E"/>
    <w:rsid w:val="005A331D"/>
    <w:rsid w:val="005A4740"/>
    <w:rsid w:val="005A627E"/>
    <w:rsid w:val="005A75A2"/>
    <w:rsid w:val="005B032C"/>
    <w:rsid w:val="005B2891"/>
    <w:rsid w:val="005B43AC"/>
    <w:rsid w:val="005B44C2"/>
    <w:rsid w:val="005B5EC2"/>
    <w:rsid w:val="005C0327"/>
    <w:rsid w:val="005C05CC"/>
    <w:rsid w:val="005C0A8A"/>
    <w:rsid w:val="005C18F1"/>
    <w:rsid w:val="005C1DBD"/>
    <w:rsid w:val="005C463C"/>
    <w:rsid w:val="005C6436"/>
    <w:rsid w:val="005C7E55"/>
    <w:rsid w:val="005D071C"/>
    <w:rsid w:val="005D4AF3"/>
    <w:rsid w:val="005D5314"/>
    <w:rsid w:val="005E2A35"/>
    <w:rsid w:val="005E3F7D"/>
    <w:rsid w:val="005E45B3"/>
    <w:rsid w:val="005E60F1"/>
    <w:rsid w:val="005F05AC"/>
    <w:rsid w:val="005F07E0"/>
    <w:rsid w:val="005F2D10"/>
    <w:rsid w:val="005F55AB"/>
    <w:rsid w:val="0060114F"/>
    <w:rsid w:val="00603378"/>
    <w:rsid w:val="00603621"/>
    <w:rsid w:val="00603E71"/>
    <w:rsid w:val="0060427A"/>
    <w:rsid w:val="00607D1D"/>
    <w:rsid w:val="006114A3"/>
    <w:rsid w:val="006123D4"/>
    <w:rsid w:val="006143F7"/>
    <w:rsid w:val="006145C3"/>
    <w:rsid w:val="0061517C"/>
    <w:rsid w:val="00615978"/>
    <w:rsid w:val="00615C06"/>
    <w:rsid w:val="00617AEA"/>
    <w:rsid w:val="00617F90"/>
    <w:rsid w:val="0062085C"/>
    <w:rsid w:val="00621440"/>
    <w:rsid w:val="00621C5C"/>
    <w:rsid w:val="006221C1"/>
    <w:rsid w:val="006247D9"/>
    <w:rsid w:val="00624C30"/>
    <w:rsid w:val="006257AB"/>
    <w:rsid w:val="00630370"/>
    <w:rsid w:val="006317F4"/>
    <w:rsid w:val="00635253"/>
    <w:rsid w:val="006358B5"/>
    <w:rsid w:val="00635D0A"/>
    <w:rsid w:val="006412C9"/>
    <w:rsid w:val="00641AF9"/>
    <w:rsid w:val="006446FA"/>
    <w:rsid w:val="00644890"/>
    <w:rsid w:val="006453A9"/>
    <w:rsid w:val="006456D2"/>
    <w:rsid w:val="00647C14"/>
    <w:rsid w:val="00651EA5"/>
    <w:rsid w:val="0065279A"/>
    <w:rsid w:val="00653763"/>
    <w:rsid w:val="00654D6A"/>
    <w:rsid w:val="00657213"/>
    <w:rsid w:val="00660DC2"/>
    <w:rsid w:val="0066190F"/>
    <w:rsid w:val="0066264E"/>
    <w:rsid w:val="0066323A"/>
    <w:rsid w:val="0066456D"/>
    <w:rsid w:val="00671868"/>
    <w:rsid w:val="006727A1"/>
    <w:rsid w:val="006807F9"/>
    <w:rsid w:val="006826C3"/>
    <w:rsid w:val="00683505"/>
    <w:rsid w:val="00683C00"/>
    <w:rsid w:val="00685A4F"/>
    <w:rsid w:val="0068611F"/>
    <w:rsid w:val="006908CE"/>
    <w:rsid w:val="006909F8"/>
    <w:rsid w:val="006921A1"/>
    <w:rsid w:val="00692365"/>
    <w:rsid w:val="006952BC"/>
    <w:rsid w:val="006978E3"/>
    <w:rsid w:val="006A12E9"/>
    <w:rsid w:val="006B1B83"/>
    <w:rsid w:val="006B2092"/>
    <w:rsid w:val="006B3205"/>
    <w:rsid w:val="006B4987"/>
    <w:rsid w:val="006B5D0D"/>
    <w:rsid w:val="006B6C3B"/>
    <w:rsid w:val="006B6FD2"/>
    <w:rsid w:val="006B7C85"/>
    <w:rsid w:val="006C08D4"/>
    <w:rsid w:val="006C2F46"/>
    <w:rsid w:val="006C5DCB"/>
    <w:rsid w:val="006C6CC7"/>
    <w:rsid w:val="006C7496"/>
    <w:rsid w:val="006D23E6"/>
    <w:rsid w:val="006D4607"/>
    <w:rsid w:val="006D5D4C"/>
    <w:rsid w:val="006D63DA"/>
    <w:rsid w:val="006D76FA"/>
    <w:rsid w:val="006E0752"/>
    <w:rsid w:val="006E0C93"/>
    <w:rsid w:val="006E0D1F"/>
    <w:rsid w:val="006E18A6"/>
    <w:rsid w:val="006E2829"/>
    <w:rsid w:val="006E325A"/>
    <w:rsid w:val="006E32C8"/>
    <w:rsid w:val="006E4D93"/>
    <w:rsid w:val="006E5F52"/>
    <w:rsid w:val="006F1EE8"/>
    <w:rsid w:val="006F4ED2"/>
    <w:rsid w:val="006F73D5"/>
    <w:rsid w:val="006F7E48"/>
    <w:rsid w:val="007025D6"/>
    <w:rsid w:val="007026B1"/>
    <w:rsid w:val="00702ABF"/>
    <w:rsid w:val="007032B4"/>
    <w:rsid w:val="00704219"/>
    <w:rsid w:val="00705341"/>
    <w:rsid w:val="00707D0B"/>
    <w:rsid w:val="0071098C"/>
    <w:rsid w:val="007116D8"/>
    <w:rsid w:val="00712445"/>
    <w:rsid w:val="0071345F"/>
    <w:rsid w:val="00714E40"/>
    <w:rsid w:val="00716EB6"/>
    <w:rsid w:val="00717810"/>
    <w:rsid w:val="0072155D"/>
    <w:rsid w:val="0072278A"/>
    <w:rsid w:val="0072342E"/>
    <w:rsid w:val="007243BB"/>
    <w:rsid w:val="0072522F"/>
    <w:rsid w:val="00725908"/>
    <w:rsid w:val="00725EB5"/>
    <w:rsid w:val="0072712A"/>
    <w:rsid w:val="00727A47"/>
    <w:rsid w:val="007348F2"/>
    <w:rsid w:val="007369D7"/>
    <w:rsid w:val="007418DB"/>
    <w:rsid w:val="00742251"/>
    <w:rsid w:val="0074296A"/>
    <w:rsid w:val="00742ABE"/>
    <w:rsid w:val="0074389D"/>
    <w:rsid w:val="00745552"/>
    <w:rsid w:val="00745CCB"/>
    <w:rsid w:val="0075140A"/>
    <w:rsid w:val="007530BF"/>
    <w:rsid w:val="0075545A"/>
    <w:rsid w:val="007555CF"/>
    <w:rsid w:val="00755A5C"/>
    <w:rsid w:val="00757846"/>
    <w:rsid w:val="00760E9D"/>
    <w:rsid w:val="00767BBE"/>
    <w:rsid w:val="0077448A"/>
    <w:rsid w:val="00776FCE"/>
    <w:rsid w:val="007774E3"/>
    <w:rsid w:val="0077757B"/>
    <w:rsid w:val="0077784D"/>
    <w:rsid w:val="00780711"/>
    <w:rsid w:val="00781BE2"/>
    <w:rsid w:val="007839A9"/>
    <w:rsid w:val="00785BEF"/>
    <w:rsid w:val="007870EF"/>
    <w:rsid w:val="007875D2"/>
    <w:rsid w:val="007904F3"/>
    <w:rsid w:val="007933A0"/>
    <w:rsid w:val="00793DDE"/>
    <w:rsid w:val="007954F8"/>
    <w:rsid w:val="007966A7"/>
    <w:rsid w:val="00797FD5"/>
    <w:rsid w:val="007A1BC4"/>
    <w:rsid w:val="007A4F4E"/>
    <w:rsid w:val="007A5565"/>
    <w:rsid w:val="007A65AF"/>
    <w:rsid w:val="007A77C2"/>
    <w:rsid w:val="007B0C7D"/>
    <w:rsid w:val="007B124A"/>
    <w:rsid w:val="007B126D"/>
    <w:rsid w:val="007B1421"/>
    <w:rsid w:val="007B25E4"/>
    <w:rsid w:val="007B3708"/>
    <w:rsid w:val="007B4718"/>
    <w:rsid w:val="007B5D9F"/>
    <w:rsid w:val="007B6804"/>
    <w:rsid w:val="007C0748"/>
    <w:rsid w:val="007C3238"/>
    <w:rsid w:val="007D0CE0"/>
    <w:rsid w:val="007D0F39"/>
    <w:rsid w:val="007D39ED"/>
    <w:rsid w:val="007D6F5D"/>
    <w:rsid w:val="007D7FB2"/>
    <w:rsid w:val="007E04CE"/>
    <w:rsid w:val="007E0A1A"/>
    <w:rsid w:val="007E0FEE"/>
    <w:rsid w:val="007E4B36"/>
    <w:rsid w:val="007E4F62"/>
    <w:rsid w:val="007F19CC"/>
    <w:rsid w:val="007F1ADE"/>
    <w:rsid w:val="007F2F24"/>
    <w:rsid w:val="00801F65"/>
    <w:rsid w:val="00802784"/>
    <w:rsid w:val="0080410E"/>
    <w:rsid w:val="00804134"/>
    <w:rsid w:val="00805861"/>
    <w:rsid w:val="008110DA"/>
    <w:rsid w:val="008129DB"/>
    <w:rsid w:val="00815548"/>
    <w:rsid w:val="0082083A"/>
    <w:rsid w:val="008227FA"/>
    <w:rsid w:val="0082462A"/>
    <w:rsid w:val="00825C0D"/>
    <w:rsid w:val="008274B8"/>
    <w:rsid w:val="00827B66"/>
    <w:rsid w:val="00834622"/>
    <w:rsid w:val="008346E6"/>
    <w:rsid w:val="00835800"/>
    <w:rsid w:val="00837B61"/>
    <w:rsid w:val="00837D1D"/>
    <w:rsid w:val="008401F7"/>
    <w:rsid w:val="00840B0F"/>
    <w:rsid w:val="00842409"/>
    <w:rsid w:val="008424AE"/>
    <w:rsid w:val="00842884"/>
    <w:rsid w:val="0084463C"/>
    <w:rsid w:val="00844884"/>
    <w:rsid w:val="00846296"/>
    <w:rsid w:val="00850ABC"/>
    <w:rsid w:val="008514D6"/>
    <w:rsid w:val="00851FA7"/>
    <w:rsid w:val="00852FAE"/>
    <w:rsid w:val="00853354"/>
    <w:rsid w:val="008560A9"/>
    <w:rsid w:val="0086243E"/>
    <w:rsid w:val="00862460"/>
    <w:rsid w:val="00862503"/>
    <w:rsid w:val="00863C19"/>
    <w:rsid w:val="00866DFF"/>
    <w:rsid w:val="00867775"/>
    <w:rsid w:val="00870637"/>
    <w:rsid w:val="00871678"/>
    <w:rsid w:val="00872D28"/>
    <w:rsid w:val="008741E5"/>
    <w:rsid w:val="0087451A"/>
    <w:rsid w:val="00874E1E"/>
    <w:rsid w:val="00884961"/>
    <w:rsid w:val="00885E7D"/>
    <w:rsid w:val="00887877"/>
    <w:rsid w:val="0088791D"/>
    <w:rsid w:val="00887C4C"/>
    <w:rsid w:val="008931B6"/>
    <w:rsid w:val="0089365C"/>
    <w:rsid w:val="008951EE"/>
    <w:rsid w:val="00895A04"/>
    <w:rsid w:val="008A6DFB"/>
    <w:rsid w:val="008B444B"/>
    <w:rsid w:val="008B56A9"/>
    <w:rsid w:val="008B6F8D"/>
    <w:rsid w:val="008B7398"/>
    <w:rsid w:val="008C0FAE"/>
    <w:rsid w:val="008C1520"/>
    <w:rsid w:val="008C2498"/>
    <w:rsid w:val="008D004B"/>
    <w:rsid w:val="008D0DE5"/>
    <w:rsid w:val="008D2F4A"/>
    <w:rsid w:val="008D3C73"/>
    <w:rsid w:val="008E0C23"/>
    <w:rsid w:val="008E364C"/>
    <w:rsid w:val="008E3B46"/>
    <w:rsid w:val="008E46D2"/>
    <w:rsid w:val="008E48A5"/>
    <w:rsid w:val="008E4B28"/>
    <w:rsid w:val="008E760B"/>
    <w:rsid w:val="008F0A50"/>
    <w:rsid w:val="008F22B3"/>
    <w:rsid w:val="008F3217"/>
    <w:rsid w:val="008F4807"/>
    <w:rsid w:val="008F6293"/>
    <w:rsid w:val="008F721C"/>
    <w:rsid w:val="008F7C65"/>
    <w:rsid w:val="0090015D"/>
    <w:rsid w:val="00900AC4"/>
    <w:rsid w:val="0090401E"/>
    <w:rsid w:val="00905DDC"/>
    <w:rsid w:val="00907914"/>
    <w:rsid w:val="00910BD9"/>
    <w:rsid w:val="00914442"/>
    <w:rsid w:val="009150FE"/>
    <w:rsid w:val="00916197"/>
    <w:rsid w:val="0091664A"/>
    <w:rsid w:val="00917164"/>
    <w:rsid w:val="009171D4"/>
    <w:rsid w:val="0092197A"/>
    <w:rsid w:val="0092562C"/>
    <w:rsid w:val="00934F58"/>
    <w:rsid w:val="0093545A"/>
    <w:rsid w:val="009354B5"/>
    <w:rsid w:val="0094047B"/>
    <w:rsid w:val="00940F4A"/>
    <w:rsid w:val="0094306A"/>
    <w:rsid w:val="009442CD"/>
    <w:rsid w:val="009469F7"/>
    <w:rsid w:val="0094702E"/>
    <w:rsid w:val="00950867"/>
    <w:rsid w:val="009566B8"/>
    <w:rsid w:val="00957208"/>
    <w:rsid w:val="00957967"/>
    <w:rsid w:val="00960CA8"/>
    <w:rsid w:val="00961DA6"/>
    <w:rsid w:val="0096258C"/>
    <w:rsid w:val="00963CD4"/>
    <w:rsid w:val="00965226"/>
    <w:rsid w:val="009720E5"/>
    <w:rsid w:val="0097398A"/>
    <w:rsid w:val="009753EF"/>
    <w:rsid w:val="009776DE"/>
    <w:rsid w:val="00980C24"/>
    <w:rsid w:val="00980ED3"/>
    <w:rsid w:val="00981112"/>
    <w:rsid w:val="00981A53"/>
    <w:rsid w:val="00981B6D"/>
    <w:rsid w:val="009827D5"/>
    <w:rsid w:val="00983E4A"/>
    <w:rsid w:val="00985C9A"/>
    <w:rsid w:val="009869AC"/>
    <w:rsid w:val="0099154A"/>
    <w:rsid w:val="0099198A"/>
    <w:rsid w:val="009939C2"/>
    <w:rsid w:val="009978A7"/>
    <w:rsid w:val="009A08D1"/>
    <w:rsid w:val="009A1BF5"/>
    <w:rsid w:val="009A252F"/>
    <w:rsid w:val="009A3108"/>
    <w:rsid w:val="009A4069"/>
    <w:rsid w:val="009A53A2"/>
    <w:rsid w:val="009A563F"/>
    <w:rsid w:val="009A6F34"/>
    <w:rsid w:val="009A7352"/>
    <w:rsid w:val="009B00D8"/>
    <w:rsid w:val="009B1819"/>
    <w:rsid w:val="009B219B"/>
    <w:rsid w:val="009B4B69"/>
    <w:rsid w:val="009B4C3D"/>
    <w:rsid w:val="009B61E7"/>
    <w:rsid w:val="009C0D4D"/>
    <w:rsid w:val="009C14B0"/>
    <w:rsid w:val="009C1DE2"/>
    <w:rsid w:val="009C2E8A"/>
    <w:rsid w:val="009C3960"/>
    <w:rsid w:val="009C3FC8"/>
    <w:rsid w:val="009C59BC"/>
    <w:rsid w:val="009D4737"/>
    <w:rsid w:val="009D4A8E"/>
    <w:rsid w:val="009D4E0E"/>
    <w:rsid w:val="009D59C3"/>
    <w:rsid w:val="009D6D38"/>
    <w:rsid w:val="009E0732"/>
    <w:rsid w:val="009E1E09"/>
    <w:rsid w:val="009E4508"/>
    <w:rsid w:val="009E5C49"/>
    <w:rsid w:val="009F061F"/>
    <w:rsid w:val="009F093C"/>
    <w:rsid w:val="009F3717"/>
    <w:rsid w:val="009F66DA"/>
    <w:rsid w:val="00A0288F"/>
    <w:rsid w:val="00A05402"/>
    <w:rsid w:val="00A12432"/>
    <w:rsid w:val="00A1321D"/>
    <w:rsid w:val="00A1638C"/>
    <w:rsid w:val="00A17E81"/>
    <w:rsid w:val="00A21D80"/>
    <w:rsid w:val="00A243AA"/>
    <w:rsid w:val="00A25330"/>
    <w:rsid w:val="00A255F2"/>
    <w:rsid w:val="00A26BCB"/>
    <w:rsid w:val="00A26CE9"/>
    <w:rsid w:val="00A31691"/>
    <w:rsid w:val="00A345D3"/>
    <w:rsid w:val="00A356D7"/>
    <w:rsid w:val="00A36907"/>
    <w:rsid w:val="00A3769F"/>
    <w:rsid w:val="00A376A8"/>
    <w:rsid w:val="00A40F7D"/>
    <w:rsid w:val="00A41CB9"/>
    <w:rsid w:val="00A41F32"/>
    <w:rsid w:val="00A43312"/>
    <w:rsid w:val="00A46CB7"/>
    <w:rsid w:val="00A46D90"/>
    <w:rsid w:val="00A50048"/>
    <w:rsid w:val="00A50DBD"/>
    <w:rsid w:val="00A60A04"/>
    <w:rsid w:val="00A611F0"/>
    <w:rsid w:val="00A6206F"/>
    <w:rsid w:val="00A62186"/>
    <w:rsid w:val="00A63BC8"/>
    <w:rsid w:val="00A641ED"/>
    <w:rsid w:val="00A64334"/>
    <w:rsid w:val="00A653D3"/>
    <w:rsid w:val="00A7193B"/>
    <w:rsid w:val="00A75325"/>
    <w:rsid w:val="00A76B49"/>
    <w:rsid w:val="00A76EF4"/>
    <w:rsid w:val="00A77B57"/>
    <w:rsid w:val="00A77E65"/>
    <w:rsid w:val="00A77F8B"/>
    <w:rsid w:val="00A77FB8"/>
    <w:rsid w:val="00A81C8C"/>
    <w:rsid w:val="00A82075"/>
    <w:rsid w:val="00A82BDF"/>
    <w:rsid w:val="00A85BEF"/>
    <w:rsid w:val="00A85DA2"/>
    <w:rsid w:val="00A904C6"/>
    <w:rsid w:val="00A92C84"/>
    <w:rsid w:val="00A95979"/>
    <w:rsid w:val="00AA12BD"/>
    <w:rsid w:val="00AA39D1"/>
    <w:rsid w:val="00AA4A0A"/>
    <w:rsid w:val="00AA7327"/>
    <w:rsid w:val="00AB135D"/>
    <w:rsid w:val="00AB1CDD"/>
    <w:rsid w:val="00AB30EA"/>
    <w:rsid w:val="00AB6D32"/>
    <w:rsid w:val="00AB7CD7"/>
    <w:rsid w:val="00AC0019"/>
    <w:rsid w:val="00AC0B3B"/>
    <w:rsid w:val="00AC18CB"/>
    <w:rsid w:val="00AC21DE"/>
    <w:rsid w:val="00AC2612"/>
    <w:rsid w:val="00AC4B34"/>
    <w:rsid w:val="00AC4F6B"/>
    <w:rsid w:val="00AC5C21"/>
    <w:rsid w:val="00AC6C23"/>
    <w:rsid w:val="00AC70CF"/>
    <w:rsid w:val="00AD0254"/>
    <w:rsid w:val="00AD1558"/>
    <w:rsid w:val="00AD1570"/>
    <w:rsid w:val="00AD22A5"/>
    <w:rsid w:val="00AD5971"/>
    <w:rsid w:val="00AD5CC2"/>
    <w:rsid w:val="00AD77F2"/>
    <w:rsid w:val="00AD7907"/>
    <w:rsid w:val="00AD7DDA"/>
    <w:rsid w:val="00AE09C7"/>
    <w:rsid w:val="00AE6A7B"/>
    <w:rsid w:val="00AF055A"/>
    <w:rsid w:val="00AF1D20"/>
    <w:rsid w:val="00AF238B"/>
    <w:rsid w:val="00AF2EEC"/>
    <w:rsid w:val="00AF4659"/>
    <w:rsid w:val="00AF7AF5"/>
    <w:rsid w:val="00B006C2"/>
    <w:rsid w:val="00B011D5"/>
    <w:rsid w:val="00B03F92"/>
    <w:rsid w:val="00B05318"/>
    <w:rsid w:val="00B05E14"/>
    <w:rsid w:val="00B07C2A"/>
    <w:rsid w:val="00B11EB0"/>
    <w:rsid w:val="00B1255C"/>
    <w:rsid w:val="00B12F52"/>
    <w:rsid w:val="00B13C7B"/>
    <w:rsid w:val="00B15C12"/>
    <w:rsid w:val="00B201C8"/>
    <w:rsid w:val="00B20A14"/>
    <w:rsid w:val="00B24158"/>
    <w:rsid w:val="00B274FA"/>
    <w:rsid w:val="00B303A3"/>
    <w:rsid w:val="00B30A0B"/>
    <w:rsid w:val="00B312FE"/>
    <w:rsid w:val="00B314CF"/>
    <w:rsid w:val="00B31505"/>
    <w:rsid w:val="00B333ED"/>
    <w:rsid w:val="00B34086"/>
    <w:rsid w:val="00B36299"/>
    <w:rsid w:val="00B3665D"/>
    <w:rsid w:val="00B41A1E"/>
    <w:rsid w:val="00B4559B"/>
    <w:rsid w:val="00B45AB6"/>
    <w:rsid w:val="00B46C29"/>
    <w:rsid w:val="00B47D93"/>
    <w:rsid w:val="00B527AA"/>
    <w:rsid w:val="00B57607"/>
    <w:rsid w:val="00B57FC4"/>
    <w:rsid w:val="00B61085"/>
    <w:rsid w:val="00B61D84"/>
    <w:rsid w:val="00B65979"/>
    <w:rsid w:val="00B71643"/>
    <w:rsid w:val="00B738D0"/>
    <w:rsid w:val="00B75965"/>
    <w:rsid w:val="00B76ED9"/>
    <w:rsid w:val="00B7741F"/>
    <w:rsid w:val="00B80CC1"/>
    <w:rsid w:val="00B80D00"/>
    <w:rsid w:val="00B81CB7"/>
    <w:rsid w:val="00B82401"/>
    <w:rsid w:val="00B82719"/>
    <w:rsid w:val="00B82779"/>
    <w:rsid w:val="00B830F2"/>
    <w:rsid w:val="00B842DF"/>
    <w:rsid w:val="00B87E13"/>
    <w:rsid w:val="00B9289F"/>
    <w:rsid w:val="00B93307"/>
    <w:rsid w:val="00B93A17"/>
    <w:rsid w:val="00B94551"/>
    <w:rsid w:val="00B94625"/>
    <w:rsid w:val="00B97BA8"/>
    <w:rsid w:val="00BA06F4"/>
    <w:rsid w:val="00BA479B"/>
    <w:rsid w:val="00BA48B0"/>
    <w:rsid w:val="00BA7FCB"/>
    <w:rsid w:val="00BB030E"/>
    <w:rsid w:val="00BB0FAF"/>
    <w:rsid w:val="00BB2E20"/>
    <w:rsid w:val="00BB33DF"/>
    <w:rsid w:val="00BB3B6A"/>
    <w:rsid w:val="00BB5542"/>
    <w:rsid w:val="00BC2298"/>
    <w:rsid w:val="00BC25C6"/>
    <w:rsid w:val="00BC3906"/>
    <w:rsid w:val="00BC6E50"/>
    <w:rsid w:val="00BC7048"/>
    <w:rsid w:val="00BD089A"/>
    <w:rsid w:val="00BD19B3"/>
    <w:rsid w:val="00BD2E33"/>
    <w:rsid w:val="00BD5A1B"/>
    <w:rsid w:val="00BD5C48"/>
    <w:rsid w:val="00BD5DBE"/>
    <w:rsid w:val="00BE0899"/>
    <w:rsid w:val="00BE1121"/>
    <w:rsid w:val="00BE25E4"/>
    <w:rsid w:val="00BE27D4"/>
    <w:rsid w:val="00BE4A0E"/>
    <w:rsid w:val="00BE5434"/>
    <w:rsid w:val="00BE5596"/>
    <w:rsid w:val="00BE7C04"/>
    <w:rsid w:val="00BF032E"/>
    <w:rsid w:val="00BF1BD1"/>
    <w:rsid w:val="00C001A9"/>
    <w:rsid w:val="00C00BBC"/>
    <w:rsid w:val="00C02212"/>
    <w:rsid w:val="00C04528"/>
    <w:rsid w:val="00C05770"/>
    <w:rsid w:val="00C068F2"/>
    <w:rsid w:val="00C078CE"/>
    <w:rsid w:val="00C10A2D"/>
    <w:rsid w:val="00C13CBF"/>
    <w:rsid w:val="00C14610"/>
    <w:rsid w:val="00C14C70"/>
    <w:rsid w:val="00C21BD8"/>
    <w:rsid w:val="00C222DA"/>
    <w:rsid w:val="00C22BF4"/>
    <w:rsid w:val="00C2443C"/>
    <w:rsid w:val="00C250FB"/>
    <w:rsid w:val="00C2585C"/>
    <w:rsid w:val="00C273EA"/>
    <w:rsid w:val="00C2756F"/>
    <w:rsid w:val="00C30911"/>
    <w:rsid w:val="00C30D60"/>
    <w:rsid w:val="00C321E9"/>
    <w:rsid w:val="00C357B4"/>
    <w:rsid w:val="00C37190"/>
    <w:rsid w:val="00C404E4"/>
    <w:rsid w:val="00C42721"/>
    <w:rsid w:val="00C435AF"/>
    <w:rsid w:val="00C43B9C"/>
    <w:rsid w:val="00C44A1F"/>
    <w:rsid w:val="00C45F92"/>
    <w:rsid w:val="00C464B7"/>
    <w:rsid w:val="00C52B56"/>
    <w:rsid w:val="00C54F3E"/>
    <w:rsid w:val="00C56F7F"/>
    <w:rsid w:val="00C5735B"/>
    <w:rsid w:val="00C5797B"/>
    <w:rsid w:val="00C57CDE"/>
    <w:rsid w:val="00C610E1"/>
    <w:rsid w:val="00C61808"/>
    <w:rsid w:val="00C61C2C"/>
    <w:rsid w:val="00C62B8B"/>
    <w:rsid w:val="00C641BE"/>
    <w:rsid w:val="00C6606A"/>
    <w:rsid w:val="00C66E8F"/>
    <w:rsid w:val="00C77082"/>
    <w:rsid w:val="00C835A2"/>
    <w:rsid w:val="00C84115"/>
    <w:rsid w:val="00C87FC7"/>
    <w:rsid w:val="00C90C58"/>
    <w:rsid w:val="00C9400B"/>
    <w:rsid w:val="00C94D92"/>
    <w:rsid w:val="00C96708"/>
    <w:rsid w:val="00C97ABD"/>
    <w:rsid w:val="00C97F71"/>
    <w:rsid w:val="00CA0E13"/>
    <w:rsid w:val="00CA2DC2"/>
    <w:rsid w:val="00CA502E"/>
    <w:rsid w:val="00CA52D1"/>
    <w:rsid w:val="00CA60FC"/>
    <w:rsid w:val="00CA6E00"/>
    <w:rsid w:val="00CA7860"/>
    <w:rsid w:val="00CB16C6"/>
    <w:rsid w:val="00CB1849"/>
    <w:rsid w:val="00CB1861"/>
    <w:rsid w:val="00CB41B7"/>
    <w:rsid w:val="00CB41DE"/>
    <w:rsid w:val="00CB5E12"/>
    <w:rsid w:val="00CB6325"/>
    <w:rsid w:val="00CB6406"/>
    <w:rsid w:val="00CB6851"/>
    <w:rsid w:val="00CB6C9C"/>
    <w:rsid w:val="00CB7255"/>
    <w:rsid w:val="00CC01D6"/>
    <w:rsid w:val="00CC05A7"/>
    <w:rsid w:val="00CC096D"/>
    <w:rsid w:val="00CC0DCD"/>
    <w:rsid w:val="00CC15BE"/>
    <w:rsid w:val="00CC19E2"/>
    <w:rsid w:val="00CC3268"/>
    <w:rsid w:val="00CC3FA1"/>
    <w:rsid w:val="00CC7E85"/>
    <w:rsid w:val="00CD163E"/>
    <w:rsid w:val="00CD1C9D"/>
    <w:rsid w:val="00CD27BB"/>
    <w:rsid w:val="00CD2FFC"/>
    <w:rsid w:val="00CD58F5"/>
    <w:rsid w:val="00CD599B"/>
    <w:rsid w:val="00CE24EF"/>
    <w:rsid w:val="00CE26EB"/>
    <w:rsid w:val="00CE3C8B"/>
    <w:rsid w:val="00CE570C"/>
    <w:rsid w:val="00CF1F50"/>
    <w:rsid w:val="00CF312F"/>
    <w:rsid w:val="00CF6F84"/>
    <w:rsid w:val="00CF7090"/>
    <w:rsid w:val="00D006C0"/>
    <w:rsid w:val="00D01676"/>
    <w:rsid w:val="00D018EA"/>
    <w:rsid w:val="00D05E3E"/>
    <w:rsid w:val="00D060EB"/>
    <w:rsid w:val="00D12B74"/>
    <w:rsid w:val="00D15F9F"/>
    <w:rsid w:val="00D17BFE"/>
    <w:rsid w:val="00D21785"/>
    <w:rsid w:val="00D21AED"/>
    <w:rsid w:val="00D24F76"/>
    <w:rsid w:val="00D25E62"/>
    <w:rsid w:val="00D34530"/>
    <w:rsid w:val="00D34E15"/>
    <w:rsid w:val="00D35FF2"/>
    <w:rsid w:val="00D367A2"/>
    <w:rsid w:val="00D36DB1"/>
    <w:rsid w:val="00D36E8C"/>
    <w:rsid w:val="00D413B0"/>
    <w:rsid w:val="00D41AAB"/>
    <w:rsid w:val="00D42A91"/>
    <w:rsid w:val="00D4325A"/>
    <w:rsid w:val="00D45771"/>
    <w:rsid w:val="00D505D5"/>
    <w:rsid w:val="00D5270D"/>
    <w:rsid w:val="00D5447B"/>
    <w:rsid w:val="00D56AB1"/>
    <w:rsid w:val="00D56DB3"/>
    <w:rsid w:val="00D640C7"/>
    <w:rsid w:val="00D709F4"/>
    <w:rsid w:val="00D74593"/>
    <w:rsid w:val="00D74781"/>
    <w:rsid w:val="00D75F42"/>
    <w:rsid w:val="00D76183"/>
    <w:rsid w:val="00D77105"/>
    <w:rsid w:val="00D81240"/>
    <w:rsid w:val="00D812B9"/>
    <w:rsid w:val="00D81799"/>
    <w:rsid w:val="00D82966"/>
    <w:rsid w:val="00D82B3B"/>
    <w:rsid w:val="00D82D1B"/>
    <w:rsid w:val="00D83EA0"/>
    <w:rsid w:val="00D842AF"/>
    <w:rsid w:val="00D84A68"/>
    <w:rsid w:val="00D8500C"/>
    <w:rsid w:val="00D858D8"/>
    <w:rsid w:val="00D8684C"/>
    <w:rsid w:val="00D876D7"/>
    <w:rsid w:val="00D9048C"/>
    <w:rsid w:val="00D91AC9"/>
    <w:rsid w:val="00D92607"/>
    <w:rsid w:val="00D92D1F"/>
    <w:rsid w:val="00D95BDB"/>
    <w:rsid w:val="00D9634D"/>
    <w:rsid w:val="00DA1D09"/>
    <w:rsid w:val="00DA1E80"/>
    <w:rsid w:val="00DA210C"/>
    <w:rsid w:val="00DA456E"/>
    <w:rsid w:val="00DA54EA"/>
    <w:rsid w:val="00DA54F3"/>
    <w:rsid w:val="00DB1C05"/>
    <w:rsid w:val="00DB610D"/>
    <w:rsid w:val="00DB7BC8"/>
    <w:rsid w:val="00DB7C68"/>
    <w:rsid w:val="00DC2079"/>
    <w:rsid w:val="00DC3581"/>
    <w:rsid w:val="00DC4381"/>
    <w:rsid w:val="00DC44AD"/>
    <w:rsid w:val="00DC794D"/>
    <w:rsid w:val="00DD02AD"/>
    <w:rsid w:val="00DD3AED"/>
    <w:rsid w:val="00DD42BD"/>
    <w:rsid w:val="00DD5A90"/>
    <w:rsid w:val="00DE0313"/>
    <w:rsid w:val="00DE0479"/>
    <w:rsid w:val="00DE0829"/>
    <w:rsid w:val="00DE215E"/>
    <w:rsid w:val="00DE28C8"/>
    <w:rsid w:val="00DE3523"/>
    <w:rsid w:val="00DE587C"/>
    <w:rsid w:val="00DE66FA"/>
    <w:rsid w:val="00DF13E9"/>
    <w:rsid w:val="00DF2873"/>
    <w:rsid w:val="00DF34F8"/>
    <w:rsid w:val="00DF3B5D"/>
    <w:rsid w:val="00DF6185"/>
    <w:rsid w:val="00DF6916"/>
    <w:rsid w:val="00DF691E"/>
    <w:rsid w:val="00E001CB"/>
    <w:rsid w:val="00E0026A"/>
    <w:rsid w:val="00E0034B"/>
    <w:rsid w:val="00E02BEF"/>
    <w:rsid w:val="00E02F29"/>
    <w:rsid w:val="00E052D4"/>
    <w:rsid w:val="00E05F91"/>
    <w:rsid w:val="00E07CBD"/>
    <w:rsid w:val="00E10B0D"/>
    <w:rsid w:val="00E1242E"/>
    <w:rsid w:val="00E130A3"/>
    <w:rsid w:val="00E13659"/>
    <w:rsid w:val="00E1552A"/>
    <w:rsid w:val="00E16AFB"/>
    <w:rsid w:val="00E16F80"/>
    <w:rsid w:val="00E17756"/>
    <w:rsid w:val="00E21B18"/>
    <w:rsid w:val="00E264EF"/>
    <w:rsid w:val="00E27B71"/>
    <w:rsid w:val="00E32308"/>
    <w:rsid w:val="00E334C3"/>
    <w:rsid w:val="00E33E33"/>
    <w:rsid w:val="00E34E5A"/>
    <w:rsid w:val="00E35197"/>
    <w:rsid w:val="00E35287"/>
    <w:rsid w:val="00E35B34"/>
    <w:rsid w:val="00E37931"/>
    <w:rsid w:val="00E37964"/>
    <w:rsid w:val="00E40214"/>
    <w:rsid w:val="00E41EDE"/>
    <w:rsid w:val="00E42F67"/>
    <w:rsid w:val="00E430E7"/>
    <w:rsid w:val="00E436AD"/>
    <w:rsid w:val="00E45157"/>
    <w:rsid w:val="00E46966"/>
    <w:rsid w:val="00E46F37"/>
    <w:rsid w:val="00E50CA5"/>
    <w:rsid w:val="00E51627"/>
    <w:rsid w:val="00E5507F"/>
    <w:rsid w:val="00E5567C"/>
    <w:rsid w:val="00E5595A"/>
    <w:rsid w:val="00E572B3"/>
    <w:rsid w:val="00E578B3"/>
    <w:rsid w:val="00E6092E"/>
    <w:rsid w:val="00E60EB3"/>
    <w:rsid w:val="00E60F4F"/>
    <w:rsid w:val="00E61E55"/>
    <w:rsid w:val="00E62854"/>
    <w:rsid w:val="00E6341E"/>
    <w:rsid w:val="00E63B53"/>
    <w:rsid w:val="00E65B53"/>
    <w:rsid w:val="00E6743F"/>
    <w:rsid w:val="00E67548"/>
    <w:rsid w:val="00E70252"/>
    <w:rsid w:val="00E72CCE"/>
    <w:rsid w:val="00E73839"/>
    <w:rsid w:val="00E74556"/>
    <w:rsid w:val="00E74FB3"/>
    <w:rsid w:val="00E759D1"/>
    <w:rsid w:val="00E81924"/>
    <w:rsid w:val="00E820F5"/>
    <w:rsid w:val="00E835EC"/>
    <w:rsid w:val="00E83CEE"/>
    <w:rsid w:val="00E84140"/>
    <w:rsid w:val="00E85AA5"/>
    <w:rsid w:val="00E905E0"/>
    <w:rsid w:val="00E9106A"/>
    <w:rsid w:val="00E91604"/>
    <w:rsid w:val="00E9188D"/>
    <w:rsid w:val="00E919FE"/>
    <w:rsid w:val="00E92638"/>
    <w:rsid w:val="00E92C38"/>
    <w:rsid w:val="00E974BC"/>
    <w:rsid w:val="00E97B02"/>
    <w:rsid w:val="00EA4229"/>
    <w:rsid w:val="00EA598D"/>
    <w:rsid w:val="00EA6F9E"/>
    <w:rsid w:val="00EB0089"/>
    <w:rsid w:val="00EB0778"/>
    <w:rsid w:val="00EB27B8"/>
    <w:rsid w:val="00EB3E8F"/>
    <w:rsid w:val="00EB41F4"/>
    <w:rsid w:val="00EB487D"/>
    <w:rsid w:val="00EB67AD"/>
    <w:rsid w:val="00EB70F9"/>
    <w:rsid w:val="00EC0AD9"/>
    <w:rsid w:val="00EC27C8"/>
    <w:rsid w:val="00EC5688"/>
    <w:rsid w:val="00EC5EE2"/>
    <w:rsid w:val="00EC780B"/>
    <w:rsid w:val="00EC78D0"/>
    <w:rsid w:val="00ED1053"/>
    <w:rsid w:val="00ED77E8"/>
    <w:rsid w:val="00EE21ED"/>
    <w:rsid w:val="00EE61F8"/>
    <w:rsid w:val="00EF2C14"/>
    <w:rsid w:val="00EF3F2A"/>
    <w:rsid w:val="00F0120A"/>
    <w:rsid w:val="00F02287"/>
    <w:rsid w:val="00F04D9E"/>
    <w:rsid w:val="00F071C7"/>
    <w:rsid w:val="00F07512"/>
    <w:rsid w:val="00F07D85"/>
    <w:rsid w:val="00F10367"/>
    <w:rsid w:val="00F174A4"/>
    <w:rsid w:val="00F24075"/>
    <w:rsid w:val="00F2434B"/>
    <w:rsid w:val="00F27070"/>
    <w:rsid w:val="00F305B8"/>
    <w:rsid w:val="00F31344"/>
    <w:rsid w:val="00F32A7A"/>
    <w:rsid w:val="00F35B3C"/>
    <w:rsid w:val="00F40416"/>
    <w:rsid w:val="00F41EAC"/>
    <w:rsid w:val="00F44F0E"/>
    <w:rsid w:val="00F45C9B"/>
    <w:rsid w:val="00F4720F"/>
    <w:rsid w:val="00F47258"/>
    <w:rsid w:val="00F47A1F"/>
    <w:rsid w:val="00F52D1A"/>
    <w:rsid w:val="00F552ED"/>
    <w:rsid w:val="00F555CE"/>
    <w:rsid w:val="00F60AD6"/>
    <w:rsid w:val="00F61CBD"/>
    <w:rsid w:val="00F61F54"/>
    <w:rsid w:val="00F631D6"/>
    <w:rsid w:val="00F63B69"/>
    <w:rsid w:val="00F6409F"/>
    <w:rsid w:val="00F67863"/>
    <w:rsid w:val="00F7074C"/>
    <w:rsid w:val="00F708B9"/>
    <w:rsid w:val="00F70DE6"/>
    <w:rsid w:val="00F711F0"/>
    <w:rsid w:val="00F75B55"/>
    <w:rsid w:val="00F7625B"/>
    <w:rsid w:val="00F76B2A"/>
    <w:rsid w:val="00F80CD5"/>
    <w:rsid w:val="00F826A7"/>
    <w:rsid w:val="00F82DC5"/>
    <w:rsid w:val="00F86308"/>
    <w:rsid w:val="00F86370"/>
    <w:rsid w:val="00F932EA"/>
    <w:rsid w:val="00F937CE"/>
    <w:rsid w:val="00F94813"/>
    <w:rsid w:val="00F953A6"/>
    <w:rsid w:val="00F96028"/>
    <w:rsid w:val="00F97422"/>
    <w:rsid w:val="00FA43EF"/>
    <w:rsid w:val="00FB20B9"/>
    <w:rsid w:val="00FB2E18"/>
    <w:rsid w:val="00FB4D59"/>
    <w:rsid w:val="00FB4ED7"/>
    <w:rsid w:val="00FB4FAF"/>
    <w:rsid w:val="00FB5502"/>
    <w:rsid w:val="00FB68EE"/>
    <w:rsid w:val="00FC26CB"/>
    <w:rsid w:val="00FD25ED"/>
    <w:rsid w:val="00FE03BC"/>
    <w:rsid w:val="00FE04E3"/>
    <w:rsid w:val="00FE239E"/>
    <w:rsid w:val="00FE25B2"/>
    <w:rsid w:val="00FE2F11"/>
    <w:rsid w:val="00FE34AE"/>
    <w:rsid w:val="00FE4593"/>
    <w:rsid w:val="00FE4702"/>
    <w:rsid w:val="00FE5A5D"/>
    <w:rsid w:val="00FE6258"/>
    <w:rsid w:val="00FF0384"/>
    <w:rsid w:val="00FF2774"/>
    <w:rsid w:val="00FF4DB1"/>
    <w:rsid w:val="00FF5BCF"/>
    <w:rsid w:val="00FF76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A65CE"/>
  <w15:docId w15:val="{85CA5E94-16B5-43E6-B3DE-D41ACE003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semiHidden="1" w:uiPriority="1" w:qFormat="1"/>
    <w:lsdException w:name="heading 2" w:semiHidden="1" w:uiPriority="1" w:qFormat="1"/>
    <w:lsdException w:name="heading 3" w:semiHidden="1" w:uiPriority="1" w:qFormat="1"/>
    <w:lsdException w:name="heading 4" w:semiHidden="1" w:uiPriority="0"/>
    <w:lsdException w:name="heading 5" w:semiHidden="1" w:uiPriority="0"/>
    <w:lsdException w:name="heading 6" w:semiHidden="1" w:uiPriority="0"/>
    <w:lsdException w:name="heading 7" w:semiHidden="1" w:uiPriority="0"/>
    <w:lsdException w:name="heading 8" w:semiHidden="1" w:uiPriority="0"/>
    <w:lsdException w:name="heading 9" w:semiHidden="1"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320" w:lineRule="exact"/>
    </w:pPr>
    <w:rPr>
      <w:rFonts w:ascii="Roboto" w:hAnsi="Roboto"/>
      <w:color w:val="000000"/>
    </w:rPr>
  </w:style>
  <w:style w:type="paragraph" w:styleId="Kop1">
    <w:name w:val="heading 1"/>
    <w:basedOn w:val="Standaard"/>
    <w:next w:val="Standaard"/>
    <w:uiPriority w:val="1"/>
    <w:qFormat/>
    <w:pPr>
      <w:numPr>
        <w:numId w:val="2"/>
      </w:numPr>
      <w:spacing w:after="320"/>
      <w:outlineLvl w:val="0"/>
    </w:pPr>
    <w:rPr>
      <w:rFonts w:ascii="Roboto Bold" w:hAnsi="Roboto Bold"/>
    </w:rPr>
  </w:style>
  <w:style w:type="paragraph" w:styleId="Kop2">
    <w:name w:val="heading 2"/>
    <w:basedOn w:val="Standaard"/>
    <w:next w:val="Standaard"/>
    <w:uiPriority w:val="1"/>
    <w:qFormat/>
    <w:pPr>
      <w:numPr>
        <w:ilvl w:val="1"/>
        <w:numId w:val="2"/>
      </w:numPr>
      <w:outlineLvl w:val="1"/>
    </w:pPr>
    <w:rPr>
      <w:rFonts w:ascii="Roboto Bold" w:hAnsi="Roboto Bold"/>
    </w:rPr>
  </w:style>
  <w:style w:type="paragraph" w:styleId="Kop3">
    <w:name w:val="heading 3"/>
    <w:basedOn w:val="Standaard"/>
    <w:next w:val="Standaard"/>
    <w:uiPriority w:val="1"/>
    <w:qFormat/>
    <w:pPr>
      <w:numPr>
        <w:ilvl w:val="2"/>
        <w:numId w:val="2"/>
      </w:numPr>
      <w:outlineLvl w:val="2"/>
    </w:pPr>
    <w:rPr>
      <w:rFonts w:ascii="Roboto Italic" w:hAnsi="Roboto Italic"/>
    </w:rPr>
  </w:style>
  <w:style w:type="paragraph" w:styleId="Kop4">
    <w:name w:val="heading 4"/>
    <w:basedOn w:val="Standaard"/>
    <w:next w:val="Standaard"/>
    <w:pPr>
      <w:outlineLvl w:val="3"/>
    </w:pPr>
    <w:rPr>
      <w:vanish/>
    </w:rPr>
  </w:style>
  <w:style w:type="paragraph" w:styleId="Kop5">
    <w:name w:val="heading 5"/>
    <w:basedOn w:val="Standaard"/>
    <w:next w:val="Standaard"/>
    <w:pPr>
      <w:outlineLvl w:val="4"/>
    </w:pPr>
    <w:rPr>
      <w:vanish/>
    </w:rPr>
  </w:style>
  <w:style w:type="paragraph" w:styleId="Kop6">
    <w:name w:val="heading 6"/>
    <w:basedOn w:val="Standaard"/>
    <w:next w:val="Standaard"/>
    <w:pPr>
      <w:outlineLvl w:val="5"/>
    </w:pPr>
    <w:rPr>
      <w:vanish/>
    </w:rPr>
  </w:style>
  <w:style w:type="paragraph" w:styleId="Kop7">
    <w:name w:val="heading 7"/>
    <w:basedOn w:val="Standaard"/>
    <w:next w:val="Standaard"/>
    <w:pPr>
      <w:outlineLvl w:val="6"/>
    </w:pPr>
    <w:rPr>
      <w:vanish/>
    </w:rPr>
  </w:style>
  <w:style w:type="paragraph" w:styleId="Kop8">
    <w:name w:val="heading 8"/>
    <w:basedOn w:val="Standaard"/>
    <w:next w:val="Standaard"/>
    <w:pPr>
      <w:outlineLvl w:val="7"/>
    </w:pPr>
    <w:rPr>
      <w:vanish/>
    </w:rPr>
  </w:style>
  <w:style w:type="paragraph" w:styleId="Kop9">
    <w:name w:val="heading 9"/>
    <w:basedOn w:val="Standaard"/>
    <w:next w:val="Standaard"/>
    <w:pPr>
      <w:outlineLvl w:val="8"/>
    </w:pPr>
    <w:rPr>
      <w:vanish/>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0563C1" w:themeColor="hyperlink"/>
      <w:u w:val="single"/>
    </w:rPr>
  </w:style>
  <w:style w:type="paragraph" w:customStyle="1" w:styleId="Adressering">
    <w:name w:val="Adressering"/>
    <w:basedOn w:val="Standaard"/>
    <w:next w:val="Standaard"/>
    <w:uiPriority w:val="7"/>
    <w:qFormat/>
    <w:pPr>
      <w:spacing w:line="280" w:lineRule="exact"/>
    </w:pPr>
  </w:style>
  <w:style w:type="paragraph" w:customStyle="1" w:styleId="Afzendergegevens">
    <w:name w:val="Afzendergegevens"/>
    <w:basedOn w:val="Standaard"/>
    <w:next w:val="Standaard"/>
    <w:uiPriority w:val="8"/>
    <w:qFormat/>
    <w:pPr>
      <w:spacing w:line="280" w:lineRule="exact"/>
    </w:pPr>
    <w:rPr>
      <w:rFonts w:ascii="Vesper Libre" w:hAnsi="Vesper Libre"/>
      <w:sz w:val="19"/>
      <w:szCs w:val="19"/>
    </w:rPr>
  </w:style>
  <w:style w:type="paragraph" w:customStyle="1" w:styleId="Afzendergegevensurl">
    <w:name w:val="Afzendergegevens url"/>
    <w:basedOn w:val="Standaard"/>
    <w:next w:val="Standaard"/>
    <w:uiPriority w:val="7"/>
    <w:qFormat/>
    <w:pPr>
      <w:spacing w:line="280" w:lineRule="exact"/>
    </w:pPr>
    <w:rPr>
      <w:rFonts w:ascii="Vesper Libre Medium" w:hAnsi="Vesper Libre Medium"/>
      <w:sz w:val="19"/>
      <w:szCs w:val="19"/>
    </w:rPr>
  </w:style>
  <w:style w:type="paragraph" w:customStyle="1" w:styleId="Agendapunt">
    <w:name w:val="Agendapunt"/>
    <w:basedOn w:val="Standaard"/>
    <w:next w:val="Standaard"/>
    <w:rPr>
      <w:sz w:val="24"/>
      <w:szCs w:val="24"/>
    </w:rPr>
  </w:style>
  <w:style w:type="paragraph" w:customStyle="1" w:styleId="Bijlage">
    <w:name w:val="Bijlage"/>
    <w:basedOn w:val="Standaard"/>
    <w:next w:val="Standaard"/>
    <w:uiPriority w:val="3"/>
    <w:qFormat/>
    <w:pPr>
      <w:pageBreakBefore/>
      <w:outlineLvl w:val="0"/>
    </w:pPr>
    <w:rPr>
      <w:rFonts w:ascii="Roboto Bold" w:hAnsi="Roboto Bold"/>
    </w:rPr>
  </w:style>
  <w:style w:type="paragraph" w:customStyle="1" w:styleId="Concept">
    <w:name w:val="Concept"/>
    <w:basedOn w:val="Standaard"/>
    <w:next w:val="Standaard"/>
    <w:uiPriority w:val="8"/>
    <w:qFormat/>
    <w:pPr>
      <w:spacing w:line="480" w:lineRule="exact"/>
    </w:pPr>
    <w:rPr>
      <w:rFonts w:ascii="Roboto Light" w:hAnsi="Roboto Light"/>
      <w:caps/>
      <w:color w:val="3366FF"/>
      <w:spacing w:val="40"/>
      <w:sz w:val="48"/>
      <w:szCs w:val="48"/>
    </w:rPr>
  </w:style>
  <w:style w:type="table" w:customStyle="1" w:styleId="Concepttabel">
    <w:name w:val="Concept tabel"/>
    <w:rPr>
      <w:rFonts w:ascii="Roboto Thin" w:hAnsi="Roboto Thin"/>
      <w:sz w:val="48"/>
      <w:szCs w:val="48"/>
    </w:rPr>
    <w:tblPr>
      <w:tblCellMar>
        <w:top w:w="0" w:type="dxa"/>
        <w:left w:w="0" w:type="dxa"/>
        <w:bottom w:w="0" w:type="dxa"/>
        <w:right w:w="0" w:type="dxa"/>
      </w:tblCellMar>
    </w:tblPr>
  </w:style>
  <w:style w:type="paragraph" w:customStyle="1" w:styleId="FiguurTabelTitel">
    <w:name w:val="Figuur/Tabel Titel"/>
    <w:basedOn w:val="Standaard"/>
    <w:next w:val="Standaard"/>
    <w:uiPriority w:val="4"/>
    <w:qFormat/>
    <w:rPr>
      <w:rFonts w:ascii="Roboto Bold" w:hAnsi="Roboto Bold"/>
    </w:rPr>
  </w:style>
  <w:style w:type="paragraph" w:styleId="Geenafstand">
    <w:name w:val="No Spacing"/>
    <w:basedOn w:val="Standaard"/>
    <w:next w:val="Standaard"/>
    <w:rPr>
      <w:vanish/>
    </w:r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ro">
    <w:name w:val="Intro"/>
    <w:basedOn w:val="Standaard"/>
    <w:next w:val="Standaard"/>
    <w:uiPriority w:val="8"/>
    <w:qFormat/>
    <w:rPr>
      <w:sz w:val="26"/>
      <w:szCs w:val="26"/>
    </w:rPr>
  </w:style>
  <w:style w:type="paragraph" w:customStyle="1" w:styleId="KaderKop">
    <w:name w:val="KaderKop"/>
    <w:basedOn w:val="Standaard"/>
    <w:next w:val="Standaard"/>
    <w:uiPriority w:val="8"/>
    <w:qFormat/>
    <w:rPr>
      <w:rFonts w:ascii="Roboto Bold" w:hAnsi="Roboto Bold"/>
    </w:rPr>
  </w:style>
  <w:style w:type="paragraph" w:customStyle="1" w:styleId="KaderTekst">
    <w:name w:val="KaderTekst"/>
    <w:basedOn w:val="Standaard"/>
    <w:next w:val="Standaard"/>
    <w:uiPriority w:val="9"/>
    <w:qFormat/>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3"/>
      </w:numPr>
    </w:pPr>
  </w:style>
  <w:style w:type="paragraph" w:customStyle="1" w:styleId="Lijstniveau2">
    <w:name w:val="Lijst niveau 2"/>
    <w:basedOn w:val="Standaard"/>
    <w:pPr>
      <w:numPr>
        <w:ilvl w:val="1"/>
        <w:numId w:val="3"/>
      </w:numPr>
    </w:pPr>
  </w:style>
  <w:style w:type="paragraph" w:customStyle="1" w:styleId="Lijstniveau3">
    <w:name w:val="Lijst niveau 3"/>
    <w:basedOn w:val="Standaard"/>
    <w:pPr>
      <w:numPr>
        <w:ilvl w:val="2"/>
        <w:numId w:val="3"/>
      </w:numPr>
    </w:pPr>
  </w:style>
  <w:style w:type="paragraph" w:customStyle="1" w:styleId="Onderembargo">
    <w:name w:val="Onder embargo"/>
    <w:basedOn w:val="Standaard"/>
    <w:next w:val="Standaard"/>
    <w:uiPriority w:val="9"/>
    <w:qFormat/>
    <w:rPr>
      <w:caps/>
    </w:rPr>
  </w:style>
  <w:style w:type="paragraph" w:customStyle="1" w:styleId="Onderembargokop">
    <w:name w:val="Onder embargo kop"/>
    <w:basedOn w:val="Standaard"/>
    <w:next w:val="Standaard"/>
    <w:uiPriority w:val="9"/>
    <w:qFormat/>
    <w:rPr>
      <w:rFonts w:ascii="Roboto Bold" w:hAnsi="Roboto Bold"/>
      <w:caps/>
    </w:rPr>
  </w:style>
  <w:style w:type="paragraph" w:styleId="Ondertitel">
    <w:name w:val="Subtitle"/>
    <w:basedOn w:val="Standaard"/>
    <w:next w:val="Standaard"/>
    <w:uiPriority w:val="3"/>
    <w:qFormat/>
    <w:rPr>
      <w:rFonts w:ascii="Vesper Libre" w:hAnsi="Vesper Libre"/>
      <w:sz w:val="24"/>
      <w:szCs w:val="24"/>
    </w:rPr>
  </w:style>
  <w:style w:type="paragraph" w:customStyle="1" w:styleId="Opsomming">
    <w:name w:val="Opsomming"/>
    <w:basedOn w:val="Standaard"/>
    <w:next w:val="Standaard"/>
    <w:uiPriority w:val="2"/>
    <w:qFormat/>
    <w:pPr>
      <w:numPr>
        <w:numId w:val="5"/>
      </w:numPr>
    </w:pPr>
  </w:style>
  <w:style w:type="paragraph" w:customStyle="1" w:styleId="Paginanummering">
    <w:name w:val="Paginanummering"/>
    <w:basedOn w:val="Standaard"/>
    <w:next w:val="Standaard"/>
    <w:uiPriority w:val="9"/>
    <w:qFormat/>
    <w:pPr>
      <w:jc w:val="right"/>
    </w:pPr>
    <w:rPr>
      <w:sz w:val="16"/>
      <w:szCs w:val="16"/>
    </w:rPr>
  </w:style>
  <w:style w:type="paragraph" w:customStyle="1" w:styleId="Sjabloonsoort">
    <w:name w:val="Sjabloonsoort"/>
    <w:basedOn w:val="Standaard"/>
    <w:next w:val="Standaard"/>
    <w:uiPriority w:val="9"/>
    <w:qFormat/>
    <w:pPr>
      <w:spacing w:line="480" w:lineRule="exact"/>
    </w:pPr>
    <w:rPr>
      <w:rFonts w:ascii="Roboto Thin" w:hAnsi="Roboto Thin"/>
      <w:caps/>
      <w:spacing w:val="40"/>
      <w:sz w:val="48"/>
      <w:szCs w:val="48"/>
    </w:rPr>
  </w:style>
  <w:style w:type="paragraph" w:customStyle="1" w:styleId="Specialeafzender">
    <w:name w:val="Speciale afzender"/>
    <w:basedOn w:val="Standaard"/>
    <w:next w:val="Standaard"/>
    <w:uiPriority w:val="9"/>
    <w:qFormat/>
    <w:rPr>
      <w:rFonts w:ascii="Vesper Libre Medium" w:hAnsi="Vesper Libre Medium"/>
      <w:sz w:val="26"/>
      <w:szCs w:val="26"/>
    </w:rPr>
  </w:style>
  <w:style w:type="paragraph" w:customStyle="1" w:styleId="StandaardEngels">
    <w:name w:val="Standaard Engels"/>
    <w:basedOn w:val="Standaard"/>
    <w:next w:val="Standaard"/>
    <w:rPr>
      <w:lang w:val="en-GB"/>
    </w:rPr>
  </w:style>
  <w:style w:type="paragraph" w:customStyle="1" w:styleId="Standaardklein">
    <w:name w:val="Standaard klein"/>
    <w:basedOn w:val="Standaard"/>
    <w:next w:val="Standaard"/>
    <w:uiPriority w:val="5"/>
    <w:qFormat/>
    <w:pPr>
      <w:spacing w:line="280" w:lineRule="exact"/>
    </w:pPr>
    <w:rPr>
      <w:sz w:val="18"/>
      <w:szCs w:val="18"/>
    </w:rPr>
  </w:style>
  <w:style w:type="paragraph" w:customStyle="1" w:styleId="Subjects">
    <w:name w:val="Subjects"/>
    <w:basedOn w:val="Standaard"/>
    <w:next w:val="Standaard"/>
    <w:uiPriority w:val="9"/>
    <w:qFormat/>
    <w:pPr>
      <w:jc w:val="right"/>
    </w:pPr>
    <w:rPr>
      <w:rFonts w:ascii="Roboto Bold" w:hAnsi="Roboto Bold"/>
      <w:sz w:val="16"/>
      <w:szCs w:val="16"/>
    </w:rPr>
  </w:style>
  <w:style w:type="table" w:customStyle="1" w:styleId="Subjectstabel">
    <w:name w:val="Subjects tabel"/>
    <w:rPr>
      <w:rFonts w:ascii="Roboto" w:hAnsi="Roboto"/>
    </w:rPr>
    <w:tblPr>
      <w:tblCellMar>
        <w:top w:w="0" w:type="dxa"/>
        <w:left w:w="0" w:type="dxa"/>
        <w:bottom w:w="0" w:type="dxa"/>
        <w:right w:w="0" w:type="dxa"/>
      </w:tblCellMar>
    </w:tblPr>
  </w:style>
  <w:style w:type="paragraph" w:customStyle="1" w:styleId="TabelBroodtekst">
    <w:name w:val="Tabel Broodtekst"/>
    <w:basedOn w:val="Standaard"/>
    <w:next w:val="Standaard"/>
    <w:uiPriority w:val="6"/>
    <w:qFormat/>
    <w:pPr>
      <w:spacing w:line="260" w:lineRule="exact"/>
    </w:pPr>
    <w:rPr>
      <w:sz w:val="18"/>
      <w:szCs w:val="18"/>
    </w:rPr>
  </w:style>
  <w:style w:type="paragraph" w:customStyle="1" w:styleId="TabelHeader">
    <w:name w:val="Tabel Header"/>
    <w:basedOn w:val="Standaard"/>
    <w:next w:val="Standaard"/>
    <w:uiPriority w:val="5"/>
    <w:qFormat/>
    <w:pPr>
      <w:spacing w:line="260" w:lineRule="exact"/>
    </w:pPr>
    <w:rPr>
      <w:rFonts w:ascii="Roboto Bold" w:hAnsi="Roboto Bold"/>
      <w:sz w:val="19"/>
      <w:szCs w:val="19"/>
    </w:rPr>
  </w:style>
  <w:style w:type="paragraph" w:customStyle="1" w:styleId="TabelOnderschrift">
    <w:name w:val="Tabel Onderschrift"/>
    <w:basedOn w:val="Standaard"/>
    <w:next w:val="Standaard"/>
    <w:uiPriority w:val="7"/>
    <w:qFormat/>
    <w:pPr>
      <w:spacing w:line="280" w:lineRule="exact"/>
    </w:pPr>
    <w:rPr>
      <w:sz w:val="17"/>
      <w:szCs w:val="17"/>
    </w:rPr>
  </w:style>
  <w:style w:type="paragraph" w:styleId="Titel">
    <w:name w:val="Title"/>
    <w:basedOn w:val="Standaard"/>
    <w:next w:val="Standaard"/>
    <w:uiPriority w:val="2"/>
    <w:qFormat/>
    <w:pPr>
      <w:spacing w:after="480"/>
    </w:pPr>
    <w:rPr>
      <w:rFonts w:ascii="Vesper Libre Medium" w:hAnsi="Vesper Libre Medium"/>
      <w:sz w:val="36"/>
      <w:szCs w:val="36"/>
    </w:rPr>
  </w:style>
  <w:style w:type="paragraph" w:customStyle="1" w:styleId="Vertrouwelijk">
    <w:name w:val="Vertrouwelijk"/>
    <w:basedOn w:val="Standaard"/>
    <w:next w:val="Standaard"/>
    <w:uiPriority w:val="9"/>
    <w:qFormat/>
    <w:pPr>
      <w:spacing w:line="280" w:lineRule="exact"/>
    </w:pPr>
    <w:rPr>
      <w:rFonts w:ascii="Roboto Bold" w:hAnsi="Roboto Bold"/>
      <w:caps/>
      <w:sz w:val="16"/>
      <w:szCs w:val="16"/>
    </w:rPr>
  </w:style>
  <w:style w:type="paragraph" w:customStyle="1" w:styleId="Voetregel">
    <w:name w:val="Voetregel"/>
    <w:basedOn w:val="Standaard"/>
    <w:next w:val="Standaard"/>
    <w:pPr>
      <w:spacing w:line="240" w:lineRule="exact"/>
    </w:pPr>
    <w:rPr>
      <w:sz w:val="17"/>
      <w:szCs w:val="17"/>
    </w:rPr>
  </w:style>
  <w:style w:type="paragraph" w:styleId="Koptekst">
    <w:name w:val="header"/>
    <w:basedOn w:val="Standaard"/>
    <w:link w:val="KoptekstChar"/>
    <w:uiPriority w:val="99"/>
    <w:unhideWhenUsed/>
    <w:rsid w:val="0062085C"/>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62085C"/>
    <w:rPr>
      <w:rFonts w:ascii="Roboto" w:hAnsi="Roboto"/>
      <w:color w:val="000000"/>
    </w:rPr>
  </w:style>
  <w:style w:type="paragraph" w:styleId="Voettekst">
    <w:name w:val="footer"/>
    <w:basedOn w:val="Standaard"/>
    <w:link w:val="VoettekstChar"/>
    <w:uiPriority w:val="99"/>
    <w:unhideWhenUsed/>
    <w:rsid w:val="0062085C"/>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62085C"/>
    <w:rPr>
      <w:rFonts w:ascii="Roboto" w:hAnsi="Roboto"/>
      <w:color w:val="000000"/>
    </w:rPr>
  </w:style>
  <w:style w:type="paragraph" w:styleId="Lijstalinea">
    <w:name w:val="List Paragraph"/>
    <w:basedOn w:val="Standaard"/>
    <w:uiPriority w:val="34"/>
    <w:qFormat/>
    <w:rsid w:val="00981A53"/>
    <w:pPr>
      <w:ind w:left="720"/>
      <w:contextualSpacing/>
    </w:pPr>
  </w:style>
  <w:style w:type="character" w:styleId="Verwijzingopmerking">
    <w:name w:val="annotation reference"/>
    <w:basedOn w:val="Standaardalinea-lettertype"/>
    <w:uiPriority w:val="99"/>
    <w:semiHidden/>
    <w:unhideWhenUsed/>
    <w:rsid w:val="00F41EAC"/>
    <w:rPr>
      <w:sz w:val="16"/>
      <w:szCs w:val="16"/>
    </w:rPr>
  </w:style>
  <w:style w:type="paragraph" w:styleId="Tekstopmerking">
    <w:name w:val="annotation text"/>
    <w:basedOn w:val="Standaard"/>
    <w:link w:val="TekstopmerkingChar"/>
    <w:uiPriority w:val="99"/>
    <w:unhideWhenUsed/>
    <w:rsid w:val="00F41EAC"/>
    <w:pPr>
      <w:spacing w:line="240" w:lineRule="auto"/>
    </w:pPr>
  </w:style>
  <w:style w:type="character" w:customStyle="1" w:styleId="TekstopmerkingChar">
    <w:name w:val="Tekst opmerking Char"/>
    <w:basedOn w:val="Standaardalinea-lettertype"/>
    <w:link w:val="Tekstopmerking"/>
    <w:uiPriority w:val="99"/>
    <w:rsid w:val="00F41EAC"/>
    <w:rPr>
      <w:rFonts w:ascii="Roboto" w:hAnsi="Roboto"/>
      <w:color w:val="000000"/>
    </w:rPr>
  </w:style>
  <w:style w:type="paragraph" w:styleId="Onderwerpvanopmerking">
    <w:name w:val="annotation subject"/>
    <w:basedOn w:val="Tekstopmerking"/>
    <w:next w:val="Tekstopmerking"/>
    <w:link w:val="OnderwerpvanopmerkingChar"/>
    <w:uiPriority w:val="99"/>
    <w:semiHidden/>
    <w:unhideWhenUsed/>
    <w:rsid w:val="00F41EAC"/>
    <w:rPr>
      <w:b/>
      <w:bCs/>
    </w:rPr>
  </w:style>
  <w:style w:type="character" w:customStyle="1" w:styleId="OnderwerpvanopmerkingChar">
    <w:name w:val="Onderwerp van opmerking Char"/>
    <w:basedOn w:val="TekstopmerkingChar"/>
    <w:link w:val="Onderwerpvanopmerking"/>
    <w:uiPriority w:val="99"/>
    <w:semiHidden/>
    <w:rsid w:val="00F41EAC"/>
    <w:rPr>
      <w:rFonts w:ascii="Roboto" w:hAnsi="Roboto"/>
      <w:b/>
      <w:bCs/>
      <w:color w:val="000000"/>
    </w:rPr>
  </w:style>
  <w:style w:type="paragraph" w:styleId="Ballontekst">
    <w:name w:val="Balloon Text"/>
    <w:basedOn w:val="Standaard"/>
    <w:link w:val="BallontekstChar"/>
    <w:uiPriority w:val="99"/>
    <w:semiHidden/>
    <w:unhideWhenUsed/>
    <w:rsid w:val="00F41EA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41EAC"/>
    <w:rPr>
      <w:rFonts w:ascii="Segoe UI" w:hAnsi="Segoe UI" w:cs="Segoe UI"/>
      <w:color w:val="000000"/>
      <w:sz w:val="18"/>
      <w:szCs w:val="18"/>
    </w:rPr>
  </w:style>
  <w:style w:type="table" w:styleId="Tabelraster">
    <w:name w:val="Table Grid"/>
    <w:basedOn w:val="Standaardtabel"/>
    <w:uiPriority w:val="39"/>
    <w:rsid w:val="00A621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A64334"/>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paragraph" w:customStyle="1" w:styleId="Default">
    <w:name w:val="Default"/>
    <w:rsid w:val="008F721C"/>
    <w:pPr>
      <w:autoSpaceDE w:val="0"/>
      <w:adjustRightInd w:val="0"/>
      <w:textAlignment w:val="auto"/>
    </w:pPr>
    <w:rPr>
      <w:rFonts w:ascii="Roboto" w:hAnsi="Roboto" w:cs="Roboto"/>
      <w:color w:val="000000"/>
      <w:sz w:val="24"/>
      <w:szCs w:val="24"/>
    </w:rPr>
  </w:style>
  <w:style w:type="character" w:styleId="Onopgelostemelding">
    <w:name w:val="Unresolved Mention"/>
    <w:basedOn w:val="Standaardalinea-lettertype"/>
    <w:uiPriority w:val="99"/>
    <w:semiHidden/>
    <w:unhideWhenUsed/>
    <w:rsid w:val="00F27070"/>
    <w:rPr>
      <w:color w:val="605E5C"/>
      <w:shd w:val="clear" w:color="auto" w:fill="E1DFDD"/>
    </w:rPr>
  </w:style>
  <w:style w:type="paragraph" w:styleId="Revisie">
    <w:name w:val="Revision"/>
    <w:hidden/>
    <w:uiPriority w:val="99"/>
    <w:semiHidden/>
    <w:rsid w:val="00DA1E80"/>
    <w:pPr>
      <w:autoSpaceDN/>
      <w:textAlignment w:val="auto"/>
    </w:pPr>
    <w:rPr>
      <w:rFonts w:ascii="Roboto" w:hAnsi="Roboto"/>
      <w:color w:val="000000"/>
    </w:rPr>
  </w:style>
  <w:style w:type="character" w:customStyle="1" w:styleId="KoptekstChar2">
    <w:name w:val="Koptekst Char2"/>
    <w:basedOn w:val="Standaardalinea-lettertype"/>
    <w:uiPriority w:val="99"/>
    <w:semiHidden/>
    <w:rsid w:val="00AB1CDD"/>
    <w:rPr>
      <w:rFonts w:ascii="Roboto" w:hAnsi="Roboto"/>
      <w:color w:val="000000"/>
    </w:rPr>
  </w:style>
  <w:style w:type="character" w:customStyle="1" w:styleId="TekstopmerkingChar1">
    <w:name w:val="Tekst opmerking Char1"/>
    <w:basedOn w:val="Standaardalinea-lettertype"/>
    <w:uiPriority w:val="99"/>
    <w:rsid w:val="00AB1CDD"/>
    <w:rPr>
      <w:rFonts w:ascii="Roboto" w:hAnsi="Roboto"/>
      <w:color w:val="000000"/>
    </w:rPr>
  </w:style>
  <w:style w:type="paragraph" w:styleId="Bijschrift">
    <w:name w:val="caption"/>
    <w:basedOn w:val="Standaard"/>
    <w:next w:val="Standaard"/>
    <w:uiPriority w:val="35"/>
    <w:unhideWhenUsed/>
    <w:qFormat/>
    <w:rsid w:val="00F31344"/>
    <w:pPr>
      <w:spacing w:after="200" w:line="240" w:lineRule="auto"/>
    </w:pPr>
    <w:rPr>
      <w:i/>
      <w:iCs/>
      <w:color w:val="44546A" w:themeColor="text2"/>
      <w:sz w:val="18"/>
      <w:szCs w:val="18"/>
    </w:rPr>
  </w:style>
  <w:style w:type="paragraph" w:styleId="Voetnoottekst">
    <w:name w:val="footnote text"/>
    <w:basedOn w:val="Standaard"/>
    <w:link w:val="VoetnoottekstChar"/>
    <w:uiPriority w:val="99"/>
    <w:semiHidden/>
    <w:unhideWhenUsed/>
    <w:rsid w:val="007D7FB2"/>
    <w:pPr>
      <w:spacing w:line="240" w:lineRule="auto"/>
    </w:pPr>
  </w:style>
  <w:style w:type="character" w:customStyle="1" w:styleId="VoetnoottekstChar">
    <w:name w:val="Voetnoottekst Char"/>
    <w:basedOn w:val="Standaardalinea-lettertype"/>
    <w:link w:val="Voetnoottekst"/>
    <w:uiPriority w:val="99"/>
    <w:semiHidden/>
    <w:rsid w:val="007D7FB2"/>
    <w:rPr>
      <w:rFonts w:ascii="Roboto" w:hAnsi="Roboto"/>
      <w:color w:val="000000"/>
    </w:rPr>
  </w:style>
  <w:style w:type="character" w:styleId="Voetnootmarkering">
    <w:name w:val="footnote reference"/>
    <w:basedOn w:val="Standaardalinea-lettertype"/>
    <w:uiPriority w:val="99"/>
    <w:semiHidden/>
    <w:unhideWhenUsed/>
    <w:rsid w:val="007D7F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020773">
      <w:bodyDiv w:val="1"/>
      <w:marLeft w:val="0"/>
      <w:marRight w:val="0"/>
      <w:marTop w:val="0"/>
      <w:marBottom w:val="0"/>
      <w:divBdr>
        <w:top w:val="none" w:sz="0" w:space="0" w:color="auto"/>
        <w:left w:val="none" w:sz="0" w:space="0" w:color="auto"/>
        <w:bottom w:val="none" w:sz="0" w:space="0" w:color="auto"/>
        <w:right w:val="none" w:sz="0" w:space="0" w:color="auto"/>
      </w:divBdr>
    </w:div>
    <w:div w:id="535386892">
      <w:bodyDiv w:val="1"/>
      <w:marLeft w:val="0"/>
      <w:marRight w:val="0"/>
      <w:marTop w:val="0"/>
      <w:marBottom w:val="0"/>
      <w:divBdr>
        <w:top w:val="none" w:sz="0" w:space="0" w:color="auto"/>
        <w:left w:val="none" w:sz="0" w:space="0" w:color="auto"/>
        <w:bottom w:val="none" w:sz="0" w:space="0" w:color="auto"/>
        <w:right w:val="none" w:sz="0" w:space="0" w:color="auto"/>
      </w:divBdr>
    </w:div>
    <w:div w:id="701445253">
      <w:bodyDiv w:val="1"/>
      <w:marLeft w:val="0"/>
      <w:marRight w:val="0"/>
      <w:marTop w:val="0"/>
      <w:marBottom w:val="0"/>
      <w:divBdr>
        <w:top w:val="none" w:sz="0" w:space="0" w:color="auto"/>
        <w:left w:val="none" w:sz="0" w:space="0" w:color="auto"/>
        <w:bottom w:val="none" w:sz="0" w:space="0" w:color="auto"/>
        <w:right w:val="none" w:sz="0" w:space="0" w:color="auto"/>
      </w:divBdr>
    </w:div>
    <w:div w:id="706368493">
      <w:bodyDiv w:val="1"/>
      <w:marLeft w:val="0"/>
      <w:marRight w:val="0"/>
      <w:marTop w:val="0"/>
      <w:marBottom w:val="0"/>
      <w:divBdr>
        <w:top w:val="none" w:sz="0" w:space="0" w:color="auto"/>
        <w:left w:val="none" w:sz="0" w:space="0" w:color="auto"/>
        <w:bottom w:val="none" w:sz="0" w:space="0" w:color="auto"/>
        <w:right w:val="none" w:sz="0" w:space="0" w:color="auto"/>
      </w:divBdr>
      <w:divsChild>
        <w:div w:id="1155490190">
          <w:marLeft w:val="0"/>
          <w:marRight w:val="0"/>
          <w:marTop w:val="0"/>
          <w:marBottom w:val="0"/>
          <w:divBdr>
            <w:top w:val="none" w:sz="0" w:space="0" w:color="auto"/>
            <w:left w:val="none" w:sz="0" w:space="0" w:color="auto"/>
            <w:bottom w:val="none" w:sz="0" w:space="0" w:color="auto"/>
            <w:right w:val="none" w:sz="0" w:space="0" w:color="auto"/>
          </w:divBdr>
          <w:divsChild>
            <w:div w:id="2112701947">
              <w:marLeft w:val="0"/>
              <w:marRight w:val="0"/>
              <w:marTop w:val="0"/>
              <w:marBottom w:val="0"/>
              <w:divBdr>
                <w:top w:val="none" w:sz="0" w:space="0" w:color="auto"/>
                <w:left w:val="none" w:sz="0" w:space="0" w:color="auto"/>
                <w:bottom w:val="none" w:sz="0" w:space="0" w:color="auto"/>
                <w:right w:val="none" w:sz="0" w:space="0" w:color="auto"/>
              </w:divBdr>
              <w:divsChild>
                <w:div w:id="177041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964281">
      <w:bodyDiv w:val="1"/>
      <w:marLeft w:val="0"/>
      <w:marRight w:val="0"/>
      <w:marTop w:val="0"/>
      <w:marBottom w:val="0"/>
      <w:divBdr>
        <w:top w:val="none" w:sz="0" w:space="0" w:color="auto"/>
        <w:left w:val="none" w:sz="0" w:space="0" w:color="auto"/>
        <w:bottom w:val="none" w:sz="0" w:space="0" w:color="auto"/>
        <w:right w:val="none" w:sz="0" w:space="0" w:color="auto"/>
      </w:divBdr>
      <w:divsChild>
        <w:div w:id="1654067967">
          <w:marLeft w:val="0"/>
          <w:marRight w:val="0"/>
          <w:marTop w:val="0"/>
          <w:marBottom w:val="0"/>
          <w:divBdr>
            <w:top w:val="none" w:sz="0" w:space="0" w:color="auto"/>
            <w:left w:val="none" w:sz="0" w:space="0" w:color="auto"/>
            <w:bottom w:val="none" w:sz="0" w:space="0" w:color="auto"/>
            <w:right w:val="none" w:sz="0" w:space="0" w:color="auto"/>
          </w:divBdr>
          <w:divsChild>
            <w:div w:id="1872835680">
              <w:marLeft w:val="0"/>
              <w:marRight w:val="0"/>
              <w:marTop w:val="0"/>
              <w:marBottom w:val="0"/>
              <w:divBdr>
                <w:top w:val="none" w:sz="0" w:space="0" w:color="auto"/>
                <w:left w:val="none" w:sz="0" w:space="0" w:color="auto"/>
                <w:bottom w:val="none" w:sz="0" w:space="0" w:color="auto"/>
                <w:right w:val="none" w:sz="0" w:space="0" w:color="auto"/>
              </w:divBdr>
              <w:divsChild>
                <w:div w:id="61880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924156">
      <w:bodyDiv w:val="1"/>
      <w:marLeft w:val="0"/>
      <w:marRight w:val="0"/>
      <w:marTop w:val="0"/>
      <w:marBottom w:val="0"/>
      <w:divBdr>
        <w:top w:val="none" w:sz="0" w:space="0" w:color="auto"/>
        <w:left w:val="none" w:sz="0" w:space="0" w:color="auto"/>
        <w:bottom w:val="none" w:sz="0" w:space="0" w:color="auto"/>
        <w:right w:val="none" w:sz="0" w:space="0" w:color="auto"/>
      </w:divBdr>
    </w:div>
    <w:div w:id="1977104585">
      <w:bodyDiv w:val="1"/>
      <w:marLeft w:val="0"/>
      <w:marRight w:val="0"/>
      <w:marTop w:val="0"/>
      <w:marBottom w:val="0"/>
      <w:divBdr>
        <w:top w:val="none" w:sz="0" w:space="0" w:color="auto"/>
        <w:left w:val="none" w:sz="0" w:space="0" w:color="auto"/>
        <w:bottom w:val="none" w:sz="0" w:space="0" w:color="auto"/>
        <w:right w:val="none" w:sz="0" w:space="0" w:color="auto"/>
      </w:divBdr>
    </w:div>
    <w:div w:id="20168341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header" Target="header3.xml" Id="rId15" /><Relationship Type="http://schemas.openxmlformats.org/officeDocument/2006/relationships/image" Target="media/image2.png"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11</ap:Pages>
  <ap:Words>2457</ap:Words>
  <ap:Characters>13518</ap:Characters>
  <ap:DocSecurity>0</ap:DocSecurity>
  <ap:Lines>112</ap:Lines>
  <ap:Paragraphs>31</ap:Paragraphs>
  <ap:ScaleCrop>false</ap:ScaleCrop>
  <ap:HeadingPairs>
    <vt:vector baseType="variant" size="2">
      <vt:variant>
        <vt:lpstr>Titel</vt:lpstr>
      </vt:variant>
      <vt:variant>
        <vt:i4>1</vt:i4>
      </vt:variant>
    </vt:vector>
  </ap:HeadingPairs>
  <ap:TitlesOfParts>
    <vt:vector baseType="lpstr" size="1">
      <vt:lpstr>Aandachtspunten bij de ontwerpbegroting 2024 begrotingshoofdstukken ...</vt:lpstr>
    </vt:vector>
  </ap:TitlesOfParts>
  <ap:LinksUpToDate>false</ap:LinksUpToDate>
  <ap:CharactersWithSpaces>15944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2026-09-17T08:25:00.0000000Z</lastPrinted>
  <dcterms:created xsi:type="dcterms:W3CDTF">2026-09-18T10:21:00.0000000Z</dcterms:created>
  <dcterms:modified xsi:type="dcterms:W3CDTF">2026-09-22T09:03:00.0000000Z</dcterms:modified>
  <dc:description>------------------------</dc:description>
  <dc:subject/>
  <keywords/>
  <version/>
  <category/>
</coreProperties>
</file>