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C523E" w:rsidR="001130D1" w:rsidP="004B61D1" w:rsidRDefault="00D3127E" w14:paraId="37600291" w14:textId="1B3C523E">
      <w:r w:rsidRPr="007C523E">
        <w:t xml:space="preserve">Hierbij bied ik u </w:t>
      </w:r>
      <w:r w:rsidRPr="007C523E" w:rsidR="001130D1">
        <w:t>het onderzoek</w:t>
      </w:r>
      <w:r w:rsidRPr="007C523E">
        <w:t xml:space="preserve"> 'Monitor Continuïteit van zorg: De aansluiting tussen forensische zorg en reguliere zorg'</w:t>
      </w:r>
      <w:r w:rsidRPr="007C523E" w:rsidR="001130D1">
        <w:t xml:space="preserve"> van het Wetenschappelijk Onderzoek- en Datacentrum (WODC)</w:t>
      </w:r>
      <w:r w:rsidRPr="007C523E">
        <w:t xml:space="preserve"> aan.</w:t>
      </w:r>
      <w:r w:rsidRPr="007C523E" w:rsidR="004B61D1">
        <w:t xml:space="preserve"> Het onderhavige deelonderzoek is onderdeel van het onderzoeksprogramma Evaluatie Wet forensische zorg dat op verzoek van het Ministerie van Justitie en Veiligheid wordt uitgevoerd.</w:t>
      </w:r>
      <w:r w:rsidRPr="007C523E">
        <w:t xml:space="preserve"> </w:t>
      </w:r>
      <w:r w:rsidRPr="007C523E" w:rsidR="001130D1">
        <w:t>Ik ben het WODC erkentelijk voor dit onderzoek</w:t>
      </w:r>
      <w:r w:rsidRPr="007C523E" w:rsidR="00A04A07">
        <w:t>. Het onderzoek laat zien</w:t>
      </w:r>
      <w:r w:rsidRPr="007C523E" w:rsidR="001130D1">
        <w:t xml:space="preserve"> hoe </w:t>
      </w:r>
      <w:r w:rsidRPr="007C523E" w:rsidR="00322C02">
        <w:t xml:space="preserve">de </w:t>
      </w:r>
      <w:r w:rsidRPr="007C523E" w:rsidR="001130D1">
        <w:t xml:space="preserve">forensische zorg en </w:t>
      </w:r>
      <w:r w:rsidRPr="007C523E" w:rsidR="00322C02">
        <w:t xml:space="preserve">de </w:t>
      </w:r>
      <w:r w:rsidRPr="007C523E" w:rsidR="001130D1">
        <w:t>reguliere zorg in de periode 2015 tot en met 2021 op elkaar aansloten</w:t>
      </w:r>
      <w:r w:rsidRPr="007C523E" w:rsidR="00C12204">
        <w:t xml:space="preserve">. </w:t>
      </w:r>
    </w:p>
    <w:p w:rsidRPr="007C523E" w:rsidR="001130D1" w:rsidRDefault="001130D1" w14:paraId="709585DE" w14:textId="77777777"/>
    <w:p w:rsidRPr="007C523E" w:rsidR="0098031F" w:rsidRDefault="001130D1" w14:paraId="6EABA142" w14:textId="3913E909">
      <w:r w:rsidRPr="007C523E">
        <w:t xml:space="preserve">Het WODC </w:t>
      </w:r>
      <w:r w:rsidRPr="007C523E" w:rsidR="00C12204">
        <w:t xml:space="preserve">doet aanbevelingen op het gebied van </w:t>
      </w:r>
      <w:proofErr w:type="spellStart"/>
      <w:r w:rsidRPr="007C523E" w:rsidR="00C12204">
        <w:t>domeinoverstijgend</w:t>
      </w:r>
      <w:proofErr w:type="spellEnd"/>
      <w:r w:rsidRPr="007C523E" w:rsidR="00C12204">
        <w:t xml:space="preserve"> samenwerken, de registratie van zorgbehoefte na afloop van forensische zorg en het continueren van onderzoek naar de aansluiting tussen forensische zorg en reguliere zorg. </w:t>
      </w:r>
      <w:r w:rsidRPr="007C523E" w:rsidR="001C4AD4">
        <w:t xml:space="preserve">De </w:t>
      </w:r>
      <w:r w:rsidRPr="007C523E" w:rsidR="00322C02">
        <w:t xml:space="preserve">inhoudelijke </w:t>
      </w:r>
      <w:r w:rsidRPr="007C523E" w:rsidR="001C4AD4">
        <w:t>beleidsrea</w:t>
      </w:r>
      <w:r w:rsidRPr="007C523E" w:rsidR="00A8725E">
        <w:t>c</w:t>
      </w:r>
      <w:r w:rsidRPr="007C523E" w:rsidR="001C4AD4">
        <w:t>tie op dit onderzoek ontvangt</w:t>
      </w:r>
      <w:r w:rsidRPr="007C523E" w:rsidR="00A8725E">
        <w:t xml:space="preserve"> </w:t>
      </w:r>
      <w:r w:rsidRPr="007C523E" w:rsidR="00C12204">
        <w:t xml:space="preserve">uw </w:t>
      </w:r>
      <w:r w:rsidRPr="007C523E" w:rsidR="00D3127E">
        <w:t xml:space="preserve">Kamer </w:t>
      </w:r>
      <w:r w:rsidRPr="007C523E" w:rsidR="00C12204">
        <w:t>bij</w:t>
      </w:r>
      <w:r w:rsidRPr="007C523E" w:rsidR="00D3127E">
        <w:t xml:space="preserve"> de </w:t>
      </w:r>
      <w:r w:rsidRPr="007C523E" w:rsidR="00C12204">
        <w:t xml:space="preserve">eerstvolgende </w:t>
      </w:r>
      <w:r w:rsidRPr="007C523E" w:rsidR="00D3127E">
        <w:t>voortgangsbrief over de Werkagenda</w:t>
      </w:r>
      <w:r w:rsidRPr="007C523E" w:rsidR="00322C02">
        <w:t xml:space="preserve"> aansluiting reguliere zorg en forensische zorg</w:t>
      </w:r>
      <w:r w:rsidRPr="007C523E" w:rsidR="00A8725E">
        <w:t xml:space="preserve">. </w:t>
      </w:r>
      <w:r w:rsidRPr="007C523E" w:rsidR="00C12204">
        <w:t xml:space="preserve">Ik streef ernaar om deze brief samen met de </w:t>
      </w:r>
      <w:r w:rsidRPr="007C523E" w:rsidR="00322C02">
        <w:t xml:space="preserve">MVWS en de </w:t>
      </w:r>
      <w:r w:rsidRPr="007C523E" w:rsidR="00A717D9">
        <w:t>MLZJS</w:t>
      </w:r>
      <w:r w:rsidRPr="007C523E" w:rsidR="00C12204">
        <w:t xml:space="preserve"> </w:t>
      </w:r>
      <w:r w:rsidRPr="007C523E" w:rsidR="00677A5C">
        <w:t xml:space="preserve">voor het eind van het jaar aan </w:t>
      </w:r>
      <w:r w:rsidRPr="007C523E" w:rsidR="00A8725E">
        <w:t>u</w:t>
      </w:r>
      <w:r w:rsidRPr="007C523E" w:rsidR="00677A5C">
        <w:t xml:space="preserve">w Kamer te sturen. </w:t>
      </w:r>
      <w:r w:rsidRPr="007C523E" w:rsidR="00C12204">
        <w:t xml:space="preserve"> </w:t>
      </w:r>
    </w:p>
    <w:p w:rsidR="0098031F" w:rsidRDefault="0098031F" w14:paraId="495651E5" w14:textId="77777777"/>
    <w:p w:rsidRPr="007C523E" w:rsidR="007C523E" w:rsidRDefault="007C523E" w14:paraId="6862DC88" w14:textId="77777777"/>
    <w:p w:rsidRPr="007C523E" w:rsidR="001130D1" w:rsidP="001130D1" w:rsidRDefault="001130D1" w14:paraId="756E9F45" w14:textId="003990E9">
      <w:pPr>
        <w:pStyle w:val="Geenafstand"/>
        <w:rPr>
          <w:rFonts w:ascii="Calibri" w:hAnsi="Calibri" w:cs="Calibri"/>
        </w:rPr>
      </w:pPr>
      <w:r w:rsidRPr="007C523E">
        <w:rPr>
          <w:rFonts w:ascii="Calibri" w:hAnsi="Calibri" w:cs="Calibri"/>
        </w:rPr>
        <w:t xml:space="preserve">De </w:t>
      </w:r>
      <w:r w:rsidR="007C523E">
        <w:rPr>
          <w:rFonts w:ascii="Calibri" w:hAnsi="Calibri" w:cs="Calibri"/>
        </w:rPr>
        <w:t>S</w:t>
      </w:r>
      <w:r w:rsidRPr="007C523E">
        <w:rPr>
          <w:rFonts w:ascii="Calibri" w:hAnsi="Calibri" w:cs="Calibri"/>
        </w:rPr>
        <w:t>taatssecretaris van Justitie en Veiligheid,</w:t>
      </w:r>
    </w:p>
    <w:p w:rsidRPr="007C523E" w:rsidR="001130D1" w:rsidP="001130D1" w:rsidRDefault="001130D1" w14:paraId="1947410E" w14:textId="77777777">
      <w:pPr>
        <w:pStyle w:val="Geenafstand"/>
        <w:rPr>
          <w:rFonts w:ascii="Calibri" w:hAnsi="Calibri" w:cs="Calibri"/>
        </w:rPr>
      </w:pPr>
    </w:p>
    <w:p w:rsidR="001130D1" w:rsidP="001130D1" w:rsidRDefault="001130D1" w14:paraId="17C767CF" w14:textId="77777777">
      <w:pPr>
        <w:pStyle w:val="Geenafstand"/>
        <w:rPr>
          <w:rFonts w:ascii="Calibri" w:hAnsi="Calibri" w:cs="Calibri"/>
        </w:rPr>
      </w:pPr>
    </w:p>
    <w:p w:rsidR="007C523E" w:rsidP="001130D1" w:rsidRDefault="007C523E" w14:paraId="271226EE" w14:textId="77777777">
      <w:pPr>
        <w:pStyle w:val="Geenafstand"/>
        <w:rPr>
          <w:rFonts w:ascii="Calibri" w:hAnsi="Calibri" w:cs="Calibri"/>
        </w:rPr>
      </w:pPr>
    </w:p>
    <w:p w:rsidRPr="007C523E" w:rsidR="007C523E" w:rsidP="001130D1" w:rsidRDefault="007C523E" w14:paraId="1C5C089F" w14:textId="77777777">
      <w:pPr>
        <w:pStyle w:val="Geenafstand"/>
        <w:rPr>
          <w:rFonts w:ascii="Calibri" w:hAnsi="Calibri" w:cs="Calibri"/>
        </w:rPr>
      </w:pPr>
    </w:p>
    <w:p w:rsidRPr="001130D1" w:rsidR="00D3127E" w:rsidP="001130D1" w:rsidRDefault="004F4231" w14:paraId="341F6C62" w14:textId="44F13166">
      <w:pPr>
        <w:pStyle w:val="Geenafstand"/>
        <w:rPr>
          <w:rFonts w:ascii="Calibri" w:hAnsi="Calibri" w:cs="Calibri"/>
        </w:rPr>
      </w:pPr>
      <w:r w:rsidRPr="007C523E">
        <w:rPr>
          <w:rFonts w:ascii="Calibri" w:hAnsi="Calibri" w:cs="Calibri"/>
        </w:rPr>
        <w:t>Claudia</w:t>
      </w:r>
      <w:r w:rsidRPr="007C523E" w:rsidR="001130D1">
        <w:rPr>
          <w:rFonts w:ascii="Calibri" w:hAnsi="Calibri" w:cs="Calibri"/>
        </w:rPr>
        <w:t xml:space="preserve"> van Bruggen</w:t>
      </w:r>
    </w:p>
    <w:sectPr w:rsidRPr="001130D1" w:rsidR="00D3127E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895B" w14:textId="77777777" w:rsidR="00D01899" w:rsidRDefault="00D01899">
      <w:pPr>
        <w:spacing w:line="240" w:lineRule="auto"/>
      </w:pPr>
      <w:r>
        <w:separator/>
      </w:r>
    </w:p>
  </w:endnote>
  <w:endnote w:type="continuationSeparator" w:id="0">
    <w:p w14:paraId="456C7346" w14:textId="77777777" w:rsidR="00D01899" w:rsidRDefault="00D018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AC8B" w14:textId="77777777" w:rsidR="0098031F" w:rsidRDefault="0098031F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A278" w14:textId="77777777" w:rsidR="00D01899" w:rsidRDefault="00D01899">
      <w:pPr>
        <w:pStyle w:val="Voetnoottekst"/>
      </w:pPr>
    </w:p>
  </w:footnote>
  <w:footnote w:type="continuationSeparator" w:id="0">
    <w:p w14:paraId="407118B3" w14:textId="77777777" w:rsidR="00D01899" w:rsidRDefault="00D01899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0B37" w14:textId="77777777" w:rsidR="0098031F" w:rsidRDefault="00D3127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AEA9852" wp14:editId="24E255A3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6BC9D1" w14:textId="77777777" w:rsidR="00D3127E" w:rsidRDefault="00D312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AEA9852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756BC9D1" w14:textId="77777777" w:rsidR="00D3127E" w:rsidRDefault="00D312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9FC0B82" wp14:editId="7552440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9D1E7F" w14:textId="77777777" w:rsidR="0098031F" w:rsidRDefault="00D3127E">
                          <w:pPr>
                            <w:pStyle w:val="Referentiegegevensbold"/>
                          </w:pPr>
                          <w:r>
                            <w:t>Directoraat-Generaal Straffen en Beschermen</w:t>
                          </w:r>
                        </w:p>
                        <w:p w14:paraId="71A7BB4F" w14:textId="77777777" w:rsidR="0098031F" w:rsidRDefault="00D3127E">
                          <w:pPr>
                            <w:pStyle w:val="Referentiegegevens"/>
                          </w:pPr>
                          <w:r>
                            <w:t>Directie Sanctie- en Slachtofferbeleid</w:t>
                          </w:r>
                        </w:p>
                        <w:p w14:paraId="4AC9C959" w14:textId="77777777" w:rsidR="0098031F" w:rsidRDefault="00D3127E">
                          <w:pPr>
                            <w:pStyle w:val="Referentiegegevens"/>
                          </w:pPr>
                          <w:r>
                            <w:t>Team Forensische Zorg</w:t>
                          </w:r>
                        </w:p>
                        <w:p w14:paraId="3A3E3AB7" w14:textId="77777777" w:rsidR="0098031F" w:rsidRDefault="0098031F">
                          <w:pPr>
                            <w:pStyle w:val="WitregelW2"/>
                          </w:pPr>
                        </w:p>
                        <w:p w14:paraId="005F6117" w14:textId="77777777" w:rsidR="0098031F" w:rsidRDefault="00D3127E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61C6454" w14:textId="77777777" w:rsidR="0098031F" w:rsidRDefault="00D3127E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22 september 2026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FC0B82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479D1E7F" w14:textId="77777777" w:rsidR="0098031F" w:rsidRDefault="00D3127E">
                    <w:pPr>
                      <w:pStyle w:val="Referentiegegevensbold"/>
                    </w:pPr>
                    <w:r>
                      <w:t>Directoraat-Generaal Straffen en Beschermen</w:t>
                    </w:r>
                  </w:p>
                  <w:p w14:paraId="71A7BB4F" w14:textId="77777777" w:rsidR="0098031F" w:rsidRDefault="00D3127E">
                    <w:pPr>
                      <w:pStyle w:val="Referentiegegevens"/>
                    </w:pPr>
                    <w:r>
                      <w:t>Directie Sanctie- en Slachtofferbeleid</w:t>
                    </w:r>
                  </w:p>
                  <w:p w14:paraId="4AC9C959" w14:textId="77777777" w:rsidR="0098031F" w:rsidRDefault="00D3127E">
                    <w:pPr>
                      <w:pStyle w:val="Referentiegegevens"/>
                    </w:pPr>
                    <w:r>
                      <w:t>Team Forensische Zorg</w:t>
                    </w:r>
                  </w:p>
                  <w:p w14:paraId="3A3E3AB7" w14:textId="77777777" w:rsidR="0098031F" w:rsidRDefault="0098031F">
                    <w:pPr>
                      <w:pStyle w:val="WitregelW2"/>
                    </w:pPr>
                  </w:p>
                  <w:p w14:paraId="005F6117" w14:textId="77777777" w:rsidR="0098031F" w:rsidRDefault="00D3127E">
                    <w:pPr>
                      <w:pStyle w:val="Referentiegegevensbold"/>
                    </w:pPr>
                    <w:r>
                      <w:t>Datum</w:t>
                    </w:r>
                  </w:p>
                  <w:p w14:paraId="661C6454" w14:textId="77777777" w:rsidR="0098031F" w:rsidRDefault="00D3127E">
                    <w:pPr>
                      <w:pStyle w:val="Referentiegegevens"/>
                    </w:pPr>
                    <w:fldSimple w:instr=" DOCPROPERTY  &quot;Datum&quot;  \* MERGEFORMAT ">
                      <w:r>
                        <w:t>22 september 2026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008BD85" wp14:editId="1A5B969F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80BB4F" w14:textId="77777777" w:rsidR="00D3127E" w:rsidRDefault="00D312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08BD85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7A80BB4F" w14:textId="77777777" w:rsidR="00D3127E" w:rsidRDefault="00D312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6AE1C9D" wp14:editId="208C9E7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C4EFFA" w14:textId="77777777" w:rsidR="0098031F" w:rsidRDefault="00D3127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AE1C9D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5FC4EFFA" w14:textId="77777777" w:rsidR="0098031F" w:rsidRDefault="00D3127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3427" w14:textId="77777777" w:rsidR="0098031F" w:rsidRDefault="00D3127E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DA8C0A8" wp14:editId="5DF3BD0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6A5C68" w14:textId="77777777" w:rsidR="0098031F" w:rsidRDefault="00D3127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2FB461" wp14:editId="7727B5FE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DA8C0A8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596A5C68" w14:textId="77777777" w:rsidR="0098031F" w:rsidRDefault="00D3127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E2FB461" wp14:editId="7727B5FE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AA89B9F" wp14:editId="61672549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0D55A8" w14:textId="77777777" w:rsidR="0098031F" w:rsidRDefault="00D3127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97DB96C" wp14:editId="773F50A7">
                                <wp:extent cx="2339975" cy="1582834"/>
                                <wp:effectExtent l="0" t="0" r="0" b="0"/>
                                <wp:docPr id="8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A89B9F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E0D55A8" w14:textId="77777777" w:rsidR="0098031F" w:rsidRDefault="00D3127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97DB96C" wp14:editId="773F50A7">
                          <wp:extent cx="2339975" cy="1582834"/>
                          <wp:effectExtent l="0" t="0" r="0" b="0"/>
                          <wp:docPr id="8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D0E4B65" wp14:editId="386F2E6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C84DF6" w14:textId="77777777" w:rsidR="0098031F" w:rsidRDefault="00D3127E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0E4B65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64C84DF6" w14:textId="77777777" w:rsidR="0098031F" w:rsidRDefault="00D3127E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C5498B6" wp14:editId="74734FC9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00D1D4" w14:textId="77777777" w:rsidR="008361E4" w:rsidRDefault="00D3127E">
                          <w:r>
                            <w:t xml:space="preserve">Aan de Voorzitter van de Tweede Kamer </w:t>
                          </w:r>
                        </w:p>
                        <w:p w14:paraId="56EF3EF0" w14:textId="65A65467" w:rsidR="0098031F" w:rsidRDefault="00D3127E">
                          <w:r>
                            <w:t xml:space="preserve">der Staten-Generaal </w:t>
                          </w:r>
                        </w:p>
                        <w:p w14:paraId="334E4F89" w14:textId="77777777" w:rsidR="0098031F" w:rsidRDefault="00D3127E">
                          <w:r>
                            <w:t>Postbus 20018</w:t>
                          </w:r>
                        </w:p>
                        <w:p w14:paraId="5E4E0625" w14:textId="77777777" w:rsidR="0098031F" w:rsidRDefault="00D3127E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5498B6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900D1D4" w14:textId="77777777" w:rsidR="008361E4" w:rsidRDefault="00D3127E">
                    <w:r>
                      <w:t xml:space="preserve">Aan de Voorzitter van de Tweede Kamer </w:t>
                    </w:r>
                  </w:p>
                  <w:p w14:paraId="56EF3EF0" w14:textId="65A65467" w:rsidR="0098031F" w:rsidRDefault="00D3127E">
                    <w:r>
                      <w:t xml:space="preserve">der Staten-Generaal </w:t>
                    </w:r>
                  </w:p>
                  <w:p w14:paraId="334E4F89" w14:textId="77777777" w:rsidR="0098031F" w:rsidRDefault="00D3127E">
                    <w:r>
                      <w:t>Postbus 20018</w:t>
                    </w:r>
                  </w:p>
                  <w:p w14:paraId="5E4E0625" w14:textId="77777777" w:rsidR="0098031F" w:rsidRDefault="00D3127E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6C8D1C7" wp14:editId="39881F2E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65722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57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98031F" w14:paraId="0A9B87D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FA81276" w14:textId="77777777" w:rsidR="0098031F" w:rsidRDefault="00D3127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DD90B82" w14:textId="2DF8FD17" w:rsidR="0098031F" w:rsidRDefault="008361E4">
                                <w:r>
                                  <w:t>22 september 2026</w:t>
                                </w:r>
                              </w:p>
                            </w:tc>
                          </w:tr>
                          <w:tr w:rsidR="0098031F" w14:paraId="3E6F77D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B728A3" w14:textId="77777777" w:rsidR="0098031F" w:rsidRDefault="00D3127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C9EAD6A" w14:textId="6776C60B" w:rsidR="0098031F" w:rsidRDefault="007C523E">
                                <w:r w:rsidRPr="007C523E">
                                  <w:t>Aanbieding WODC onderzoek 'Monitor Continuïteit van zorg: De aansluiting tussen forensische zorg en reguliere zo</w:t>
                                </w:r>
                                <w:r>
                                  <w:t>r</w:t>
                                </w:r>
                                <w:r w:rsidRPr="007C523E">
                                  <w:t>g'</w:t>
                                </w:r>
                              </w:p>
                            </w:tc>
                          </w:tr>
                        </w:tbl>
                        <w:p w14:paraId="5554BBF5" w14:textId="77777777" w:rsidR="00D3127E" w:rsidRDefault="00D3127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C8D1C7" id="1670fa0c-13cb-45ec-92be-ef1f34d237c5" o:spid="_x0000_s1034" type="#_x0000_t202" style="position:absolute;margin-left:79.5pt;margin-top:264pt;width:377pt;height:51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98031F" w14:paraId="0A9B87D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FA81276" w14:textId="77777777" w:rsidR="0098031F" w:rsidRDefault="00D3127E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DD90B82" w14:textId="2DF8FD17" w:rsidR="0098031F" w:rsidRDefault="008361E4">
                          <w:r>
                            <w:t>22 september 2026</w:t>
                          </w:r>
                        </w:p>
                      </w:tc>
                    </w:tr>
                    <w:tr w:rsidR="0098031F" w14:paraId="3E6F77D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B728A3" w14:textId="77777777" w:rsidR="0098031F" w:rsidRDefault="00D3127E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C9EAD6A" w14:textId="6776C60B" w:rsidR="0098031F" w:rsidRDefault="007C523E">
                          <w:r w:rsidRPr="007C523E">
                            <w:t>Aanbieding WODC onderzoek 'Monitor Continuïteit van zorg: De aansluiting tussen forensische zorg en reguliere zo</w:t>
                          </w:r>
                          <w:r>
                            <w:t>r</w:t>
                          </w:r>
                          <w:r w:rsidRPr="007C523E">
                            <w:t>g'</w:t>
                          </w:r>
                        </w:p>
                      </w:tc>
                    </w:tr>
                  </w:tbl>
                  <w:p w14:paraId="5554BBF5" w14:textId="77777777" w:rsidR="00D3127E" w:rsidRDefault="00D312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C991527" wp14:editId="27CD676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F03E72" w14:textId="77777777" w:rsidR="0098031F" w:rsidRDefault="00D3127E">
                          <w:pPr>
                            <w:pStyle w:val="Referentiegegevensbold"/>
                          </w:pPr>
                          <w:r>
                            <w:t>Directoraat-Generaal Straffen en Beschermen</w:t>
                          </w:r>
                        </w:p>
                        <w:p w14:paraId="7A9893F8" w14:textId="77777777" w:rsidR="0098031F" w:rsidRDefault="00D3127E">
                          <w:pPr>
                            <w:pStyle w:val="Referentiegegevens"/>
                          </w:pPr>
                          <w:r>
                            <w:t>Directie Sanctie- en Slachtofferbeleid</w:t>
                          </w:r>
                        </w:p>
                        <w:p w14:paraId="4A719B56" w14:textId="77777777" w:rsidR="0098031F" w:rsidRPr="007E684E" w:rsidRDefault="00D3127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E684E">
                            <w:rPr>
                              <w:lang w:val="de-DE"/>
                            </w:rPr>
                            <w:t xml:space="preserve">Team Forensische </w:t>
                          </w:r>
                          <w:proofErr w:type="spellStart"/>
                          <w:r w:rsidRPr="007E684E">
                            <w:rPr>
                              <w:lang w:val="de-DE"/>
                            </w:rPr>
                            <w:t>Zorg</w:t>
                          </w:r>
                          <w:proofErr w:type="spellEnd"/>
                        </w:p>
                        <w:p w14:paraId="03611108" w14:textId="77777777" w:rsidR="0098031F" w:rsidRPr="007E684E" w:rsidRDefault="0098031F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DD70AC4" w14:textId="77777777" w:rsidR="0098031F" w:rsidRPr="007E684E" w:rsidRDefault="00D3127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7E684E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7E684E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7DC4D724" w14:textId="77777777" w:rsidR="0098031F" w:rsidRPr="007E684E" w:rsidRDefault="00D3127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E684E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037E8D66" w14:textId="77777777" w:rsidR="0098031F" w:rsidRPr="007E684E" w:rsidRDefault="00D3127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E684E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9032559" w14:textId="77777777" w:rsidR="0098031F" w:rsidRPr="007E684E" w:rsidRDefault="00D3127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E684E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78BC9002" w14:textId="67A8F761" w:rsidR="0098031F" w:rsidRPr="008361E4" w:rsidRDefault="008361E4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hyperlink r:id="rId3" w:history="1">
                            <w:r w:rsidRPr="008361E4">
                              <w:rPr>
                                <w:rStyle w:val="Hyperlink"/>
                                <w:lang w:val="de-DE"/>
                              </w:rPr>
                              <w:t>www.rijksoverheid.nl/jenv</w:t>
                            </w:r>
                          </w:hyperlink>
                          <w:r w:rsidRPr="008361E4">
                            <w:rPr>
                              <w:lang w:val="de-DE"/>
                            </w:rPr>
                            <w:br/>
                          </w:r>
                          <w:r w:rsidRPr="008361E4">
                            <w:rPr>
                              <w:lang w:val="de-DE"/>
                            </w:rPr>
                            <w:br/>
                          </w:r>
                          <w:r w:rsidRPr="008361E4">
                            <w:rPr>
                              <w:lang w:val="de-DE"/>
                            </w:rPr>
                            <w:br/>
                          </w:r>
                          <w:proofErr w:type="spellStart"/>
                          <w:r w:rsidRPr="008361E4">
                            <w:rPr>
                              <w:b/>
                              <w:bCs/>
                              <w:lang w:val="de-DE"/>
                            </w:rPr>
                            <w:t>Onze</w:t>
                          </w:r>
                          <w:proofErr w:type="spellEnd"/>
                          <w:r w:rsidRPr="008361E4">
                            <w:rPr>
                              <w:b/>
                              <w:bCs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8361E4">
                            <w:rPr>
                              <w:b/>
                              <w:bCs/>
                              <w:lang w:val="de-DE"/>
                            </w:rPr>
                            <w:t>referentie</w:t>
                          </w:r>
                          <w:proofErr w:type="spellEnd"/>
                          <w:r>
                            <w:rPr>
                              <w:lang w:val="de-DE"/>
                            </w:rPr>
                            <w:br/>
                            <w:t>7987701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991527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6BF03E72" w14:textId="77777777" w:rsidR="0098031F" w:rsidRDefault="00D3127E">
                    <w:pPr>
                      <w:pStyle w:val="Referentiegegevensbold"/>
                    </w:pPr>
                    <w:r>
                      <w:t>Directoraat-Generaal Straffen en Beschermen</w:t>
                    </w:r>
                  </w:p>
                  <w:p w14:paraId="7A9893F8" w14:textId="77777777" w:rsidR="0098031F" w:rsidRDefault="00D3127E">
                    <w:pPr>
                      <w:pStyle w:val="Referentiegegevens"/>
                    </w:pPr>
                    <w:r>
                      <w:t>Directie Sanctie- en Slachtofferbeleid</w:t>
                    </w:r>
                  </w:p>
                  <w:p w14:paraId="4A719B56" w14:textId="77777777" w:rsidR="0098031F" w:rsidRPr="007E684E" w:rsidRDefault="00D3127E">
                    <w:pPr>
                      <w:pStyle w:val="Referentiegegevens"/>
                      <w:rPr>
                        <w:lang w:val="de-DE"/>
                      </w:rPr>
                    </w:pPr>
                    <w:r w:rsidRPr="007E684E">
                      <w:rPr>
                        <w:lang w:val="de-DE"/>
                      </w:rPr>
                      <w:t xml:space="preserve">Team Forensische </w:t>
                    </w:r>
                    <w:proofErr w:type="spellStart"/>
                    <w:r w:rsidRPr="007E684E">
                      <w:rPr>
                        <w:lang w:val="de-DE"/>
                      </w:rPr>
                      <w:t>Zorg</w:t>
                    </w:r>
                    <w:proofErr w:type="spellEnd"/>
                  </w:p>
                  <w:p w14:paraId="03611108" w14:textId="77777777" w:rsidR="0098031F" w:rsidRPr="007E684E" w:rsidRDefault="0098031F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DD70AC4" w14:textId="77777777" w:rsidR="0098031F" w:rsidRPr="007E684E" w:rsidRDefault="00D3127E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7E684E">
                      <w:rPr>
                        <w:lang w:val="de-DE"/>
                      </w:rPr>
                      <w:t>Turfmarkt</w:t>
                    </w:r>
                    <w:proofErr w:type="spellEnd"/>
                    <w:r w:rsidRPr="007E684E">
                      <w:rPr>
                        <w:lang w:val="de-DE"/>
                      </w:rPr>
                      <w:t xml:space="preserve"> 147</w:t>
                    </w:r>
                  </w:p>
                  <w:p w14:paraId="7DC4D724" w14:textId="77777777" w:rsidR="0098031F" w:rsidRPr="007E684E" w:rsidRDefault="00D3127E">
                    <w:pPr>
                      <w:pStyle w:val="Referentiegegevens"/>
                      <w:rPr>
                        <w:lang w:val="de-DE"/>
                      </w:rPr>
                    </w:pPr>
                    <w:r w:rsidRPr="007E684E">
                      <w:rPr>
                        <w:lang w:val="de-DE"/>
                      </w:rPr>
                      <w:t>2511 DP  Den Haag</w:t>
                    </w:r>
                  </w:p>
                  <w:p w14:paraId="037E8D66" w14:textId="77777777" w:rsidR="0098031F" w:rsidRPr="007E684E" w:rsidRDefault="00D3127E">
                    <w:pPr>
                      <w:pStyle w:val="Referentiegegevens"/>
                      <w:rPr>
                        <w:lang w:val="de-DE"/>
                      </w:rPr>
                    </w:pPr>
                    <w:r w:rsidRPr="007E684E">
                      <w:rPr>
                        <w:lang w:val="de-DE"/>
                      </w:rPr>
                      <w:t>Postbus 20301</w:t>
                    </w:r>
                  </w:p>
                  <w:p w14:paraId="29032559" w14:textId="77777777" w:rsidR="0098031F" w:rsidRPr="007E684E" w:rsidRDefault="00D3127E">
                    <w:pPr>
                      <w:pStyle w:val="Referentiegegevens"/>
                      <w:rPr>
                        <w:lang w:val="de-DE"/>
                      </w:rPr>
                    </w:pPr>
                    <w:r w:rsidRPr="007E684E">
                      <w:rPr>
                        <w:lang w:val="de-DE"/>
                      </w:rPr>
                      <w:t>2500 EH  Den Haag</w:t>
                    </w:r>
                  </w:p>
                  <w:p w14:paraId="78BC9002" w14:textId="67A8F761" w:rsidR="0098031F" w:rsidRPr="008361E4" w:rsidRDefault="008361E4">
                    <w:pPr>
                      <w:pStyle w:val="Referentiegegevens"/>
                      <w:rPr>
                        <w:lang w:val="de-DE"/>
                      </w:rPr>
                    </w:pPr>
                    <w:hyperlink r:id="rId4" w:history="1">
                      <w:r w:rsidRPr="008361E4">
                        <w:rPr>
                          <w:rStyle w:val="Hyperlink"/>
                          <w:lang w:val="de-DE"/>
                        </w:rPr>
                        <w:t>www.rijksoverheid.nl/jenv</w:t>
                      </w:r>
                    </w:hyperlink>
                    <w:r w:rsidRPr="008361E4">
                      <w:rPr>
                        <w:lang w:val="de-DE"/>
                      </w:rPr>
                      <w:br/>
                    </w:r>
                    <w:r w:rsidRPr="008361E4">
                      <w:rPr>
                        <w:lang w:val="de-DE"/>
                      </w:rPr>
                      <w:br/>
                    </w:r>
                    <w:r w:rsidRPr="008361E4">
                      <w:rPr>
                        <w:lang w:val="de-DE"/>
                      </w:rPr>
                      <w:br/>
                    </w:r>
                    <w:proofErr w:type="spellStart"/>
                    <w:r w:rsidRPr="008361E4">
                      <w:rPr>
                        <w:b/>
                        <w:bCs/>
                        <w:lang w:val="de-DE"/>
                      </w:rPr>
                      <w:t>Onze</w:t>
                    </w:r>
                    <w:proofErr w:type="spellEnd"/>
                    <w:r w:rsidRPr="008361E4">
                      <w:rPr>
                        <w:b/>
                        <w:bCs/>
                        <w:lang w:val="de-DE"/>
                      </w:rPr>
                      <w:t xml:space="preserve"> </w:t>
                    </w:r>
                    <w:proofErr w:type="spellStart"/>
                    <w:r w:rsidRPr="008361E4">
                      <w:rPr>
                        <w:b/>
                        <w:bCs/>
                        <w:lang w:val="de-DE"/>
                      </w:rPr>
                      <w:t>referentie</w:t>
                    </w:r>
                    <w:proofErr w:type="spellEnd"/>
                    <w:r>
                      <w:rPr>
                        <w:lang w:val="de-DE"/>
                      </w:rPr>
                      <w:br/>
                      <w:t>7987701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E04223A" wp14:editId="4FA1B5B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C3DB88" w14:textId="77777777" w:rsidR="0098031F" w:rsidRDefault="00D3127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130D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130D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04223A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5BC3DB88" w14:textId="77777777" w:rsidR="0098031F" w:rsidRDefault="00D3127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130D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130D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9C4A1CC" wp14:editId="577FB5B2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1539E1" w14:textId="77777777" w:rsidR="00D3127E" w:rsidRDefault="00D312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C4A1CC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731539E1" w14:textId="77777777" w:rsidR="00D3127E" w:rsidRDefault="00D3127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8AE5A5"/>
    <w:multiLevelType w:val="multilevel"/>
    <w:tmpl w:val="7F9349A5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9699C2D"/>
    <w:multiLevelType w:val="multilevel"/>
    <w:tmpl w:val="90947FD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1147E575"/>
    <w:multiLevelType w:val="multilevel"/>
    <w:tmpl w:val="18F88B4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65B2DA1"/>
    <w:multiLevelType w:val="multilevel"/>
    <w:tmpl w:val="23BD563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2076312526">
    <w:abstractNumId w:val="3"/>
  </w:num>
  <w:num w:numId="2" w16cid:durableId="290404598">
    <w:abstractNumId w:val="0"/>
  </w:num>
  <w:num w:numId="3" w16cid:durableId="1292009313">
    <w:abstractNumId w:val="1"/>
  </w:num>
  <w:num w:numId="4" w16cid:durableId="1623420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31F"/>
    <w:rsid w:val="00087938"/>
    <w:rsid w:val="000C48A3"/>
    <w:rsid w:val="000E4CDC"/>
    <w:rsid w:val="001130D1"/>
    <w:rsid w:val="00120C50"/>
    <w:rsid w:val="001C4AD4"/>
    <w:rsid w:val="001E5296"/>
    <w:rsid w:val="00201A64"/>
    <w:rsid w:val="00234CE8"/>
    <w:rsid w:val="002E22DC"/>
    <w:rsid w:val="00322C02"/>
    <w:rsid w:val="0033161A"/>
    <w:rsid w:val="003366FF"/>
    <w:rsid w:val="003D69D8"/>
    <w:rsid w:val="003E3572"/>
    <w:rsid w:val="004025E5"/>
    <w:rsid w:val="004B61D1"/>
    <w:rsid w:val="004F4231"/>
    <w:rsid w:val="005044FC"/>
    <w:rsid w:val="005B794E"/>
    <w:rsid w:val="00621329"/>
    <w:rsid w:val="00650779"/>
    <w:rsid w:val="00673A22"/>
    <w:rsid w:val="00677A5C"/>
    <w:rsid w:val="006B23F0"/>
    <w:rsid w:val="00740083"/>
    <w:rsid w:val="00756CB0"/>
    <w:rsid w:val="007C523E"/>
    <w:rsid w:val="007E684E"/>
    <w:rsid w:val="008361E4"/>
    <w:rsid w:val="008A1139"/>
    <w:rsid w:val="008A15B6"/>
    <w:rsid w:val="00956568"/>
    <w:rsid w:val="00977258"/>
    <w:rsid w:val="0098031F"/>
    <w:rsid w:val="009B5CD8"/>
    <w:rsid w:val="00A04A07"/>
    <w:rsid w:val="00A16747"/>
    <w:rsid w:val="00A22826"/>
    <w:rsid w:val="00A60F7A"/>
    <w:rsid w:val="00A717D9"/>
    <w:rsid w:val="00A8725E"/>
    <w:rsid w:val="00AC088F"/>
    <w:rsid w:val="00AD77F5"/>
    <w:rsid w:val="00B855C0"/>
    <w:rsid w:val="00C12204"/>
    <w:rsid w:val="00C157E6"/>
    <w:rsid w:val="00D01899"/>
    <w:rsid w:val="00D3127E"/>
    <w:rsid w:val="00D97113"/>
    <w:rsid w:val="00E1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3E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130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130D1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130D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30D1"/>
    <w:rPr>
      <w:rFonts w:ascii="Verdana" w:hAnsi="Verdana"/>
      <w:color w:val="000000"/>
      <w:sz w:val="18"/>
      <w:szCs w:val="18"/>
    </w:rPr>
  </w:style>
  <w:style w:type="paragraph" w:styleId="Geenafstand">
    <w:name w:val="No Spacing"/>
    <w:uiPriority w:val="1"/>
    <w:qFormat/>
    <w:rsid w:val="001130D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72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772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77258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72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7258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977258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6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webSetting" Target="webSettings0.xml" Id="rId19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/jenv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rijksoverheid.nl/jenv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174</ap:Words>
  <ap:Characters>962</ap:Characters>
  <ap:DocSecurity>0</ap:DocSecurity>
  <ap:Lines>8</ap:Lines>
  <ap:Paragraphs>2</ap:Paragraphs>
  <ap:ScaleCrop>false</ap:ScaleCrop>
  <ap:LinksUpToDate>false</ap:LinksUpToDate>
  <ap:CharactersWithSpaces>1134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2026-09-22T08:24:00.0000000Z</dcterms:created>
  <dcterms:modified xsi:type="dcterms:W3CDTF">2026-09-22T08:24:00.0000000Z</dcterms:modified>
  <dc:description>------------------------</dc:description>
  <dc:subject/>
  <keywords/>
  <version/>
  <category/>
</coreProperties>
</file>