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97378" w:rsidP="00B17464" w:rsidRDefault="00897378" w14:paraId="12EEB889" w14:textId="77777777">
      <w:pPr>
        <w:suppressAutoHyphens/>
        <w:rPr>
          <w:lang w:val="en-US"/>
        </w:rPr>
      </w:pPr>
      <w:bookmarkStart w:name="bmkOndertekening" w:id="0"/>
      <w:bookmarkStart w:name="bmkMinuut" w:id="1"/>
      <w:bookmarkEnd w:id="0"/>
      <w:bookmarkEnd w:id="1"/>
    </w:p>
    <w:p w:rsidR="00897378" w:rsidP="00B17464" w:rsidRDefault="00897378" w14:paraId="6B2A1065" w14:textId="77777777">
      <w:pPr>
        <w:suppressAutoHyphens/>
        <w:rPr>
          <w:lang w:val="en-US"/>
        </w:rPr>
      </w:pPr>
    </w:p>
    <w:p w:rsidRPr="00A97BB8" w:rsidR="00897378" w:rsidP="00B17464" w:rsidRDefault="00C962EF" w14:paraId="47C3EE79" w14:textId="77777777">
      <w:pPr>
        <w:pStyle w:val="Retouradres"/>
        <w:suppressAutoHyphens/>
      </w:pPr>
      <w:r w:rsidRPr="00A97BB8">
        <w:t>&gt; Ret</w:t>
      </w:r>
      <w:r w:rsidR="00375EAB">
        <w:t xml:space="preserve">ouradres Postbus 20350 2500 EJ </w:t>
      </w:r>
      <w:r w:rsidR="009A0B66">
        <w:t xml:space="preserve"> </w:t>
      </w:r>
      <w:r w:rsidRPr="00A97BB8">
        <w:t>Den Haag</w:t>
      </w:r>
    </w:p>
    <w:p w:rsidRPr="00A97BB8" w:rsidR="00897378" w:rsidP="00B17464" w:rsidRDefault="00897378" w14:paraId="42A0747E" w14:textId="77777777">
      <w:pPr>
        <w:pStyle w:val="Retouradres"/>
        <w:suppressAutoHyphens/>
      </w:pPr>
    </w:p>
    <w:p w:rsidRPr="007539FC" w:rsidR="00897378" w:rsidP="00B17464" w:rsidRDefault="00C962EF" w14:paraId="20A1EC21" w14:textId="77777777">
      <w:pPr>
        <w:suppressAutoHyphens/>
        <w:outlineLvl w:val="0"/>
      </w:pPr>
      <w:r w:rsidRPr="007539FC">
        <w:t>De Voorzitter van de Tweede Kamer</w:t>
      </w:r>
    </w:p>
    <w:p w:rsidRPr="001336CD" w:rsidR="00897378" w:rsidP="00B17464" w:rsidRDefault="00C962EF" w14:paraId="7EEC661B" w14:textId="77777777">
      <w:pPr>
        <w:suppressAutoHyphens/>
        <w:rPr>
          <w:lang w:val="de-DE"/>
        </w:rPr>
      </w:pPr>
      <w:r w:rsidRPr="001336CD">
        <w:rPr>
          <w:lang w:val="de-DE"/>
        </w:rPr>
        <w:t xml:space="preserve">der </w:t>
      </w:r>
      <w:proofErr w:type="spellStart"/>
      <w:r w:rsidRPr="001336CD">
        <w:rPr>
          <w:lang w:val="de-DE"/>
        </w:rPr>
        <w:t>Staten-Generaal</w:t>
      </w:r>
      <w:proofErr w:type="spellEnd"/>
    </w:p>
    <w:p w:rsidRPr="001336CD" w:rsidR="00897378" w:rsidP="00B17464" w:rsidRDefault="00C962EF" w14:paraId="4E161BE2" w14:textId="77777777">
      <w:pPr>
        <w:suppressAutoHyphens/>
        <w:rPr>
          <w:lang w:val="de-DE"/>
        </w:rPr>
      </w:pPr>
      <w:r w:rsidRPr="001336CD">
        <w:rPr>
          <w:lang w:val="de-DE"/>
        </w:rPr>
        <w:t>Postbus 20018</w:t>
      </w:r>
    </w:p>
    <w:p w:rsidRPr="001336CD" w:rsidR="00897378" w:rsidP="00B17464" w:rsidRDefault="00C962EF" w14:paraId="41389387" w14:textId="77777777">
      <w:pPr>
        <w:suppressAutoHyphens/>
        <w:rPr>
          <w:lang w:val="de-DE"/>
        </w:rPr>
      </w:pPr>
      <w:r w:rsidRPr="001336CD">
        <w:rPr>
          <w:lang w:val="de-DE"/>
        </w:rPr>
        <w:t>2500 EA  DEN HAAG</w:t>
      </w:r>
    </w:p>
    <w:p w:rsidRPr="001336CD" w:rsidR="00897378" w:rsidP="00B17464" w:rsidRDefault="00897378" w14:paraId="3280877F" w14:textId="77777777">
      <w:pPr>
        <w:suppressAutoHyphens/>
        <w:rPr>
          <w:lang w:val="de-DE"/>
        </w:rPr>
      </w:pPr>
    </w:p>
    <w:p w:rsidRPr="001336CD" w:rsidR="00897378" w:rsidP="00B17464" w:rsidRDefault="00897378" w14:paraId="07DAEABB" w14:textId="77777777">
      <w:pPr>
        <w:suppressAutoHyphens/>
        <w:rPr>
          <w:lang w:val="de-DE"/>
        </w:rPr>
      </w:pPr>
    </w:p>
    <w:p w:rsidRPr="001336CD" w:rsidR="00897378" w:rsidP="00B17464" w:rsidRDefault="00897378" w14:paraId="746BC85E" w14:textId="77777777">
      <w:pPr>
        <w:suppressAutoHyphens/>
        <w:rPr>
          <w:lang w:val="de-DE"/>
        </w:rPr>
      </w:pPr>
    </w:p>
    <w:p w:rsidRPr="001336CD" w:rsidR="00897378" w:rsidP="00B17464" w:rsidRDefault="00897378" w14:paraId="65F2C671" w14:textId="77777777">
      <w:pPr>
        <w:suppressAutoHyphens/>
        <w:rPr>
          <w:lang w:val="de-DE"/>
        </w:rPr>
      </w:pPr>
    </w:p>
    <w:p w:rsidRPr="001336CD" w:rsidR="00897378" w:rsidP="00B17464" w:rsidRDefault="00897378" w14:paraId="2DB3C67A" w14:textId="77777777">
      <w:pPr>
        <w:suppressAutoHyphens/>
        <w:rPr>
          <w:lang w:val="de-DE"/>
        </w:rPr>
      </w:pPr>
    </w:p>
    <w:p w:rsidRPr="001336CD" w:rsidR="00897378" w:rsidP="00B17464" w:rsidRDefault="00897378" w14:paraId="64D1FF99" w14:textId="77777777">
      <w:pPr>
        <w:suppressAutoHyphens/>
        <w:rPr>
          <w:lang w:val="de-DE"/>
        </w:rPr>
      </w:pPr>
    </w:p>
    <w:p w:rsidRPr="001336CD" w:rsidR="00897378" w:rsidP="00B17464" w:rsidRDefault="00C962EF" w14:paraId="67478325" w14:textId="5672F2B4">
      <w:pPr>
        <w:tabs>
          <w:tab w:val="left" w:pos="737"/>
        </w:tabs>
        <w:suppressAutoHyphens/>
        <w:outlineLvl w:val="0"/>
        <w:rPr>
          <w:lang w:val="de-DE"/>
        </w:rPr>
      </w:pPr>
      <w:r w:rsidRPr="001336CD">
        <w:rPr>
          <w:lang w:val="de-DE"/>
        </w:rPr>
        <w:t>Datum</w:t>
      </w:r>
      <w:r w:rsidRPr="001336CD" w:rsidR="00D74EDF">
        <w:rPr>
          <w:lang w:val="de-DE"/>
        </w:rPr>
        <w:tab/>
      </w:r>
      <w:r w:rsidR="00541321">
        <w:rPr>
          <w:lang w:val="de-DE"/>
        </w:rPr>
        <w:t xml:space="preserve">21 </w:t>
      </w:r>
      <w:proofErr w:type="spellStart"/>
      <w:r w:rsidR="00541321">
        <w:rPr>
          <w:lang w:val="de-DE"/>
        </w:rPr>
        <w:t>september</w:t>
      </w:r>
      <w:proofErr w:type="spellEnd"/>
      <w:r w:rsidR="00541321">
        <w:rPr>
          <w:lang w:val="de-DE"/>
        </w:rPr>
        <w:t xml:space="preserve"> 2026</w:t>
      </w:r>
    </w:p>
    <w:p w:rsidRPr="007539FC" w:rsidR="00897378" w:rsidP="00B17464" w:rsidRDefault="00C962EF" w14:paraId="3D7F183B" w14:textId="77777777">
      <w:pPr>
        <w:tabs>
          <w:tab w:val="left" w:pos="737"/>
        </w:tabs>
        <w:suppressAutoHyphens/>
      </w:pPr>
      <w:r w:rsidRPr="007539FC">
        <w:t>Betreft</w:t>
      </w:r>
      <w:r w:rsidRPr="007539FC">
        <w:tab/>
      </w:r>
      <w:r>
        <w:t>Kamervragen</w:t>
      </w:r>
    </w:p>
    <w:p w:rsidR="00897378" w:rsidP="00B17464" w:rsidRDefault="00897378" w14:paraId="4FD15797" w14:textId="77777777">
      <w:pPr>
        <w:suppressAutoHyphens/>
      </w:pPr>
    </w:p>
    <w:p w:rsidRPr="007539FC" w:rsidR="00897378" w:rsidP="00B17464" w:rsidRDefault="00897378" w14:paraId="2D1A12A0" w14:textId="77777777">
      <w:pPr>
        <w:suppressAutoHyphens/>
      </w:pPr>
    </w:p>
    <w:p w:rsidR="00897378" w:rsidP="00B17464" w:rsidRDefault="00897378" w14:paraId="5C4944A3" w14:textId="77777777">
      <w:pPr>
        <w:suppressAutoHyphens/>
      </w:pPr>
    </w:p>
    <w:p w:rsidR="00897378" w:rsidP="00B17464" w:rsidRDefault="00C962EF" w14:paraId="01DB0A1E" w14:textId="77777777">
      <w:pPr>
        <w:suppressAutoHyphens/>
      </w:pPr>
      <w:r>
        <w:t>Geachte voorzitter,</w:t>
      </w:r>
    </w:p>
    <w:p w:rsidRPr="007539FC" w:rsidR="00897378" w:rsidP="00B17464" w:rsidRDefault="00897378" w14:paraId="4B1FDFC3" w14:textId="77777777">
      <w:pPr>
        <w:suppressAutoHyphens/>
      </w:pPr>
    </w:p>
    <w:p w:rsidR="00897378" w:rsidP="00B17464" w:rsidRDefault="00C962EF" w14:paraId="20D824E5" w14:textId="24DC150D">
      <w:pPr>
        <w:suppressAutoHyphens/>
        <w:rPr>
          <w:spacing w:val="-2"/>
        </w:rPr>
      </w:pPr>
      <w:bookmarkStart w:name="bmkBriefTekst" w:id="2"/>
      <w:r w:rsidRPr="00312E83">
        <w:rPr>
          <w:spacing w:val="-2"/>
        </w:rPr>
        <w:t xml:space="preserve">Hierbij </w:t>
      </w:r>
      <w:r w:rsidR="00BF1AAD">
        <w:rPr>
          <w:spacing w:val="-2"/>
        </w:rPr>
        <w:t xml:space="preserve">zend het kabinet </w:t>
      </w:r>
      <w:r w:rsidRPr="00312E83">
        <w:rPr>
          <w:spacing w:val="-2"/>
        </w:rPr>
        <w:t>u</w:t>
      </w:r>
      <w:r w:rsidR="00B25223">
        <w:t xml:space="preserve"> </w:t>
      </w:r>
      <w:r w:rsidRPr="00312E83">
        <w:rPr>
          <w:spacing w:val="-2"/>
        </w:rPr>
        <w:t xml:space="preserve">de </w:t>
      </w:r>
      <w:r w:rsidRPr="00312E83">
        <w:rPr>
          <w:spacing w:val="-2"/>
        </w:rPr>
        <w:t>antwoorden op de vragen van</w:t>
      </w:r>
      <w:bookmarkEnd w:id="2"/>
      <w:r w:rsidR="00AE4A2B">
        <w:rPr>
          <w:spacing w:val="-2"/>
        </w:rPr>
        <w:t xml:space="preserve"> het lid</w:t>
      </w:r>
      <w:r>
        <w:rPr>
          <w:spacing w:val="-2"/>
        </w:rPr>
        <w:t xml:space="preserve"> </w:t>
      </w:r>
      <w:r w:rsidR="00B25223">
        <w:t>Wendel (VVD)</w:t>
      </w:r>
      <w:r w:rsidR="00674CA6">
        <w:t xml:space="preserve"> </w:t>
      </w:r>
      <w:r>
        <w:rPr>
          <w:spacing w:val="-2"/>
        </w:rPr>
        <w:t xml:space="preserve">over </w:t>
      </w:r>
      <w:r w:rsidR="00B25223">
        <w:t>het bericht dat thuismonitoring 350.000 ziekenhuisopnames kan schelen, maar tegengehouden wordt door de bekostiging</w:t>
      </w:r>
      <w:r>
        <w:rPr>
          <w:spacing w:val="-2"/>
        </w:rPr>
        <w:t xml:space="preserve"> (</w:t>
      </w:r>
      <w:r w:rsidR="00B25223">
        <w:t>2026Z15957</w:t>
      </w:r>
      <w:r>
        <w:rPr>
          <w:spacing w:val="-2"/>
        </w:rPr>
        <w:t>).</w:t>
      </w:r>
    </w:p>
    <w:p w:rsidR="00FB2978" w:rsidP="00B17464" w:rsidRDefault="00FB2978" w14:paraId="0054F19D" w14:textId="77777777">
      <w:pPr>
        <w:widowControl w:val="0"/>
        <w:suppressAutoHyphens/>
        <w:autoSpaceDN w:val="0"/>
        <w:spacing w:line="240" w:lineRule="exact"/>
        <w:textAlignment w:val="baseline"/>
      </w:pPr>
    </w:p>
    <w:p w:rsidR="00FB2978" w:rsidP="00B17464" w:rsidRDefault="00FB2978" w14:paraId="489F2FEB" w14:textId="29DC37C9">
      <w:pPr>
        <w:widowControl w:val="0"/>
        <w:suppressAutoHyphens/>
        <w:autoSpaceDN w:val="0"/>
        <w:spacing w:line="240" w:lineRule="exact"/>
        <w:textAlignment w:val="baseline"/>
      </w:pPr>
      <w:r>
        <w:t>Hoogachtend,</w:t>
      </w:r>
    </w:p>
    <w:p w:rsidR="00FB2978" w:rsidP="00B17464" w:rsidRDefault="00FB2978" w14:paraId="1DFE2796" w14:textId="77777777">
      <w:pPr>
        <w:widowControl w:val="0"/>
        <w:suppressAutoHyphens/>
        <w:autoSpaceDN w:val="0"/>
        <w:spacing w:line="240" w:lineRule="exact"/>
        <w:textAlignment w:val="baseline"/>
      </w:pPr>
    </w:p>
    <w:p w:rsidR="00FB2978" w:rsidP="00B17464" w:rsidRDefault="00FB2978" w14:paraId="3A415778" w14:textId="77777777">
      <w:pPr>
        <w:widowControl w:val="0"/>
        <w:suppressAutoHyphens/>
        <w:autoSpaceDN w:val="0"/>
        <w:spacing w:line="240" w:lineRule="exact"/>
        <w:textAlignment w:val="baseline"/>
      </w:pPr>
      <w:r>
        <w:t>de minister van Volksgezondheid,</w:t>
      </w:r>
    </w:p>
    <w:p w:rsidR="00FB2978" w:rsidP="00B17464" w:rsidRDefault="00FB2978" w14:paraId="77C57659" w14:textId="77777777">
      <w:pPr>
        <w:widowControl w:val="0"/>
        <w:suppressAutoHyphens/>
        <w:autoSpaceDN w:val="0"/>
        <w:spacing w:line="240" w:lineRule="exact"/>
        <w:textAlignment w:val="baseline"/>
      </w:pPr>
      <w:r>
        <w:t>Welzijn en Sport,</w:t>
      </w:r>
    </w:p>
    <w:p w:rsidR="00FB2978" w:rsidP="00B17464" w:rsidRDefault="00FB2978" w14:paraId="6D5A39C7" w14:textId="77777777">
      <w:pPr>
        <w:widowControl w:val="0"/>
        <w:suppressAutoHyphens/>
        <w:autoSpaceDN w:val="0"/>
        <w:spacing w:line="240" w:lineRule="exact"/>
        <w:textAlignment w:val="baseline"/>
      </w:pPr>
    </w:p>
    <w:p w:rsidR="00FB2978" w:rsidP="00B17464" w:rsidRDefault="00FB2978" w14:paraId="39677477" w14:textId="77777777">
      <w:pPr>
        <w:widowControl w:val="0"/>
        <w:suppressAutoHyphens/>
        <w:autoSpaceDN w:val="0"/>
        <w:spacing w:line="240" w:lineRule="exact"/>
        <w:textAlignment w:val="baseline"/>
      </w:pPr>
    </w:p>
    <w:p w:rsidR="00FB2978" w:rsidP="00B17464" w:rsidRDefault="00FB2978" w14:paraId="50EBC5BB" w14:textId="77777777">
      <w:pPr>
        <w:widowControl w:val="0"/>
        <w:suppressAutoHyphens/>
        <w:autoSpaceDN w:val="0"/>
        <w:spacing w:line="240" w:lineRule="exact"/>
        <w:textAlignment w:val="baseline"/>
      </w:pPr>
    </w:p>
    <w:p w:rsidR="00FB2978" w:rsidP="00B17464" w:rsidRDefault="00FB2978" w14:paraId="000D823C" w14:textId="77777777">
      <w:pPr>
        <w:widowControl w:val="0"/>
        <w:suppressAutoHyphens/>
        <w:autoSpaceDN w:val="0"/>
        <w:spacing w:line="240" w:lineRule="exact"/>
        <w:textAlignment w:val="baseline"/>
      </w:pPr>
    </w:p>
    <w:p w:rsidR="00FB2978" w:rsidP="00B17464" w:rsidRDefault="00FB2978" w14:paraId="2149EF79" w14:textId="77777777">
      <w:pPr>
        <w:widowControl w:val="0"/>
        <w:suppressAutoHyphens/>
        <w:autoSpaceDN w:val="0"/>
        <w:spacing w:line="240" w:lineRule="exact"/>
        <w:textAlignment w:val="baseline"/>
      </w:pPr>
    </w:p>
    <w:p w:rsidR="00FB2978" w:rsidP="00B17464" w:rsidRDefault="00FB2978" w14:paraId="2C74A6DD" w14:textId="77777777">
      <w:pPr>
        <w:widowControl w:val="0"/>
        <w:suppressAutoHyphens/>
        <w:autoSpaceDN w:val="0"/>
        <w:spacing w:line="240" w:lineRule="exact"/>
        <w:textAlignment w:val="baseline"/>
      </w:pPr>
    </w:p>
    <w:p w:rsidRPr="00D74EDF" w:rsidR="00D74EDF" w:rsidP="00B17464" w:rsidRDefault="00FB2978" w14:paraId="592FCF34" w14:textId="12322C5A">
      <w:pPr>
        <w:widowControl w:val="0"/>
        <w:suppressAutoHyphens/>
        <w:autoSpaceDN w:val="0"/>
        <w:spacing w:line="240" w:lineRule="exact"/>
        <w:textAlignment w:val="baseline"/>
        <w:rPr>
          <w:rFonts w:eastAsia="SimSun" w:cs="Lohit Hindi"/>
          <w:i/>
          <w:kern w:val="3"/>
          <w:szCs w:val="24"/>
          <w:lang w:eastAsia="zh-CN" w:bidi="hi-IN"/>
        </w:rPr>
      </w:pPr>
      <w:r>
        <w:t>Sophie Hermans</w:t>
      </w:r>
    </w:p>
    <w:p w:rsidR="00E703F4" w:rsidP="00B17464" w:rsidRDefault="00E703F4" w14:paraId="1A2CF315" w14:textId="77777777">
      <w:pPr>
        <w:suppressAutoHyphens/>
      </w:pPr>
    </w:p>
    <w:p w:rsidR="00180FCE" w:rsidP="00B17464" w:rsidRDefault="00180FCE" w14:paraId="49762367" w14:textId="77777777">
      <w:pPr>
        <w:suppressAutoHyphens/>
      </w:pPr>
    </w:p>
    <w:p w:rsidR="00180FCE" w:rsidP="00B17464" w:rsidRDefault="00180FCE" w14:paraId="5438F7CA" w14:textId="77777777">
      <w:pPr>
        <w:suppressAutoHyphens/>
      </w:pPr>
    </w:p>
    <w:p w:rsidR="00180FCE" w:rsidP="00B17464" w:rsidRDefault="00180FCE" w14:paraId="2886E444" w14:textId="77777777">
      <w:pPr>
        <w:suppressAutoHyphens/>
      </w:pPr>
    </w:p>
    <w:p w:rsidR="000F2F05" w:rsidP="00B17464" w:rsidRDefault="000F2F05" w14:paraId="59EFBD0C" w14:textId="77777777">
      <w:pPr>
        <w:suppressAutoHyphens/>
      </w:pPr>
    </w:p>
    <w:p w:rsidR="00A97BB8" w:rsidP="00B17464" w:rsidRDefault="00A97BB8" w14:paraId="5D3465FA" w14:textId="77777777">
      <w:pPr>
        <w:suppressAutoHyphens/>
        <w:sectPr w:rsidR="00A97BB8" w:rsidSect="00D324DD">
          <w:headerReference w:type="default" r:id="rId8"/>
          <w:headerReference w:type="first" r:id="rId9"/>
          <w:footerReference w:type="first" r:id="rId10"/>
          <w:type w:val="continuous"/>
          <w:pgSz w:w="11906" w:h="16838" w:code="9"/>
          <w:pgMar w:top="2268" w:right="2784" w:bottom="1134" w:left="1588" w:header="0" w:footer="142" w:gutter="0"/>
          <w:cols w:space="708"/>
          <w:titlePg/>
        </w:sectPr>
      </w:pPr>
    </w:p>
    <w:p w:rsidR="00A37A49" w:rsidP="00B17464" w:rsidRDefault="00C962EF" w14:paraId="3E3901E2" w14:textId="3110562D">
      <w:pPr>
        <w:suppressAutoHyphens/>
      </w:pPr>
      <w:r>
        <w:lastRenderedPageBreak/>
        <w:t>Antwoorden op Kamervragen van Wendel (VVD) over het bericht dat thuismonitoring 350.000 ziekenhuisopnames kan schelen, maar tegengehouden wordt door de bekostiging (</w:t>
      </w:r>
      <w:r w:rsidR="00FB2978">
        <w:t>ingezonden d.d. 8 juli 2026) (</w:t>
      </w:r>
      <w:r>
        <w:t>2026Z15957).</w:t>
      </w:r>
    </w:p>
    <w:p w:rsidR="00A37A49" w:rsidP="00B17464" w:rsidRDefault="00A37A49" w14:paraId="2C0A21AE" w14:textId="77777777">
      <w:pPr>
        <w:suppressAutoHyphens/>
      </w:pPr>
    </w:p>
    <w:p w:rsidR="00FB2978" w:rsidP="00B17464" w:rsidRDefault="00FB2978" w14:paraId="5573C8A3" w14:textId="77777777">
      <w:pPr>
        <w:suppressAutoHyphens/>
      </w:pPr>
    </w:p>
    <w:p w:rsidR="00FB2978" w:rsidP="00B17464" w:rsidRDefault="00FB2978" w14:paraId="17843317" w14:textId="57C6FEED">
      <w:pPr>
        <w:suppressAutoHyphens/>
      </w:pPr>
      <w:r>
        <w:t>Vraag 1</w:t>
      </w:r>
    </w:p>
    <w:p w:rsidRPr="00BE76A0" w:rsidR="00A37A49" w:rsidP="00B17464" w:rsidRDefault="00C962EF" w14:paraId="1BBADD3D" w14:textId="77777777">
      <w:pPr>
        <w:suppressAutoHyphens/>
        <w:spacing w:after="160" w:line="240" w:lineRule="auto"/>
        <w:rPr>
          <w:rFonts w:eastAsia="DejaVuSerifCondensed-Bold" w:cs="DejaVuSerifCondensed-Bold"/>
          <w:color w:val="000000"/>
          <w:szCs w:val="18"/>
        </w:rPr>
      </w:pPr>
      <w:r w:rsidRPr="00BE76A0">
        <w:rPr>
          <w:rFonts w:eastAsia="DejaVuSerifCondensed-Bold" w:cs="DejaVuSerifCondensed-Bold"/>
          <w:color w:val="000000"/>
          <w:szCs w:val="18"/>
        </w:rPr>
        <w:t>Bent u bekend met het artikel ‘Thuismonitoring kan 350.000 ziekenhuisopnames schelen, maar de bekostiging houdt het tegen’ - naar aanleiding van de podcast BNR Beter? 1)</w:t>
      </w:r>
    </w:p>
    <w:p w:rsidR="00FB2978" w:rsidP="00B17464" w:rsidRDefault="00FB2978" w14:paraId="01BB4FB3" w14:textId="77A821C7">
      <w:pPr>
        <w:pStyle w:val="Plattetekst"/>
        <w:suppressAutoHyphens/>
        <w:spacing w:before="119"/>
        <w:ind w:left="0"/>
        <w:contextualSpacing/>
        <w:rPr>
          <w:i w:val="0"/>
          <w:iCs w:val="0"/>
          <w:spacing w:val="-5"/>
          <w:w w:val="105"/>
          <w:sz w:val="18"/>
          <w:szCs w:val="18"/>
        </w:rPr>
      </w:pPr>
      <w:r>
        <w:rPr>
          <w:i w:val="0"/>
          <w:iCs w:val="0"/>
          <w:spacing w:val="-5"/>
          <w:w w:val="105"/>
          <w:sz w:val="18"/>
          <w:szCs w:val="18"/>
        </w:rPr>
        <w:t>Antwoord vraag 1</w:t>
      </w:r>
    </w:p>
    <w:p w:rsidRPr="00BC2BF8" w:rsidR="00A37A49" w:rsidP="00B17464" w:rsidRDefault="00C962EF" w14:paraId="6AC63C82" w14:textId="082EAD4E">
      <w:pPr>
        <w:pStyle w:val="Plattetekst"/>
        <w:suppressAutoHyphens/>
        <w:spacing w:before="119"/>
        <w:ind w:left="0"/>
        <w:contextualSpacing/>
        <w:rPr>
          <w:i w:val="0"/>
          <w:iCs w:val="0"/>
          <w:sz w:val="18"/>
          <w:szCs w:val="18"/>
        </w:rPr>
      </w:pPr>
      <w:r w:rsidRPr="00BC2BF8">
        <w:rPr>
          <w:i w:val="0"/>
          <w:iCs w:val="0"/>
          <w:spacing w:val="-5"/>
          <w:w w:val="105"/>
          <w:sz w:val="18"/>
          <w:szCs w:val="18"/>
        </w:rPr>
        <w:t>Ja.</w:t>
      </w:r>
    </w:p>
    <w:p w:rsidR="00A37A49" w:rsidP="00B17464" w:rsidRDefault="00A37A49" w14:paraId="520C2EC7" w14:textId="77777777">
      <w:pPr>
        <w:suppressAutoHyphens/>
        <w:spacing w:line="240" w:lineRule="auto"/>
        <w:rPr>
          <w:rFonts w:eastAsia="DejaVuSerifCondensed-Bold" w:cs="DejaVuSerifCondensed-Bold"/>
          <w:i/>
          <w:iCs/>
          <w:color w:val="000000" w:themeColor="text1"/>
          <w:szCs w:val="18"/>
        </w:rPr>
      </w:pPr>
    </w:p>
    <w:p w:rsidRPr="00FB2978" w:rsidR="00FB2978" w:rsidP="00B17464" w:rsidRDefault="00FB2978" w14:paraId="06E89082" w14:textId="2F985FC5">
      <w:pPr>
        <w:suppressAutoHyphens/>
        <w:spacing w:line="240" w:lineRule="auto"/>
        <w:rPr>
          <w:rFonts w:eastAsia="DejaVuSerifCondensed-Bold" w:cs="DejaVuSerifCondensed-Bold"/>
          <w:color w:val="000000" w:themeColor="text1"/>
          <w:szCs w:val="18"/>
        </w:rPr>
      </w:pPr>
      <w:r w:rsidRPr="00FB2978">
        <w:rPr>
          <w:rFonts w:eastAsia="DejaVuSerifCondensed-Bold" w:cs="DejaVuSerifCondensed-Bold"/>
          <w:color w:val="000000" w:themeColor="text1"/>
          <w:szCs w:val="18"/>
        </w:rPr>
        <w:t>Vraag 2</w:t>
      </w:r>
    </w:p>
    <w:p w:rsidR="006F4537" w:rsidP="00B17464" w:rsidRDefault="00C962EF" w14:paraId="1A480A38" w14:textId="58BCB685">
      <w:pPr>
        <w:suppressAutoHyphens/>
        <w:spacing w:after="160" w:line="240" w:lineRule="auto"/>
        <w:rPr>
          <w:rFonts w:eastAsia="DejaVuSerifCondensed-Bold" w:cs="DejaVuSerifCondensed-Bold"/>
          <w:color w:val="000000"/>
          <w:szCs w:val="18"/>
        </w:rPr>
      </w:pPr>
      <w:r w:rsidRPr="00BE76A0">
        <w:rPr>
          <w:rFonts w:eastAsia="DejaVuSerifCondensed-Bold" w:cs="DejaVuSerifCondensed-Bold"/>
          <w:color w:val="000000"/>
          <w:szCs w:val="18"/>
        </w:rPr>
        <w:t>Deelt u de hoge verwachtingen die in het artikel geschetst worden van thuismonitoring? Waarom wel, of waarom niet?</w:t>
      </w:r>
    </w:p>
    <w:p w:rsidR="00FB2978" w:rsidP="00B17464" w:rsidRDefault="00FB2978" w14:paraId="36269812" w14:textId="432269F7">
      <w:pPr>
        <w:suppressAutoHyphens/>
        <w:spacing w:after="160" w:line="240" w:lineRule="auto"/>
        <w:rPr>
          <w:rFonts w:eastAsia="DejaVuSerifCondensed-Bold" w:cs="DejaVuSerifCondensed-Bold"/>
          <w:color w:val="000000"/>
          <w:szCs w:val="18"/>
        </w:rPr>
      </w:pPr>
      <w:r w:rsidRPr="00FB2978">
        <w:rPr>
          <w:rFonts w:eastAsia="DejaVuSerifCondensed-Bold" w:cs="DejaVuSerifCondensed-Bold"/>
          <w:color w:val="000000"/>
          <w:szCs w:val="18"/>
        </w:rPr>
        <w:t>Antwoord vraag 2</w:t>
      </w:r>
    </w:p>
    <w:p w:rsidRPr="005A5D29" w:rsidR="00A37A49" w:rsidP="00B17464" w:rsidRDefault="00C962EF" w14:paraId="386B6355" w14:textId="4946A4A1">
      <w:pPr>
        <w:suppressAutoHyphens/>
        <w:spacing w:after="160" w:line="240" w:lineRule="auto"/>
        <w:contextualSpacing/>
        <w:rPr>
          <w:rFonts w:eastAsia="DejaVuSerifCondensed-Bold" w:cs="DejaVuSerifCondensed-Bold"/>
          <w:color w:val="000000"/>
          <w:szCs w:val="18"/>
        </w:rPr>
      </w:pPr>
      <w:r w:rsidRPr="005A5D29">
        <w:rPr>
          <w:rFonts w:eastAsia="DejaVuSerifCondensed-Bold" w:cs="DejaVuSerifCondensed-Bold"/>
          <w:color w:val="000000"/>
          <w:szCs w:val="18"/>
        </w:rPr>
        <w:t xml:space="preserve">Ja, </w:t>
      </w:r>
      <w:r>
        <w:rPr>
          <w:rFonts w:eastAsia="DejaVuSerifCondensed-Bold" w:cs="DejaVuSerifCondensed-Bold"/>
          <w:color w:val="000000"/>
          <w:szCs w:val="18"/>
        </w:rPr>
        <w:t>het kabinet heeft</w:t>
      </w:r>
      <w:r w:rsidRPr="005A5D29">
        <w:rPr>
          <w:rFonts w:eastAsia="DejaVuSerifCondensed-Bold" w:cs="DejaVuSerifCondensed-Bold"/>
          <w:color w:val="000000"/>
          <w:szCs w:val="18"/>
        </w:rPr>
        <w:t xml:space="preserve"> hoge verwachtingen van de inzet van thuis- en </w:t>
      </w:r>
      <w:proofErr w:type="spellStart"/>
      <w:r w:rsidRPr="005A5D29">
        <w:rPr>
          <w:rFonts w:eastAsia="DejaVuSerifCondensed-Bold" w:cs="DejaVuSerifCondensed-Bold"/>
          <w:color w:val="000000"/>
          <w:szCs w:val="18"/>
        </w:rPr>
        <w:t>telemonitoring</w:t>
      </w:r>
      <w:proofErr w:type="spellEnd"/>
      <w:r w:rsidRPr="005A5D29">
        <w:rPr>
          <w:rFonts w:eastAsia="DejaVuSerifCondensed-Bold" w:cs="DejaVuSerifCondensed-Bold"/>
          <w:color w:val="000000"/>
          <w:szCs w:val="18"/>
        </w:rPr>
        <w:t xml:space="preserve"> omdat het kan bijdragen aan de toegankelijkheid en betaalbaarheid van zorg, zelfredzaamheid van de patiënt en kwaliteit van leven en zorg, ook ingegeven door de toenemende zorgvraag en schaarste aan professionals.</w:t>
      </w:r>
    </w:p>
    <w:p w:rsidR="00A37A49" w:rsidP="00B17464" w:rsidRDefault="00C962EF" w14:paraId="0ACE81F5" w14:textId="77777777">
      <w:pPr>
        <w:suppressAutoHyphens/>
        <w:spacing w:line="240" w:lineRule="auto"/>
        <w:rPr>
          <w:rFonts w:eastAsia="DejaVuSerifCondensed-Bold" w:cs="DejaVuSerifCondensed-Bold"/>
          <w:color w:val="000000"/>
          <w:szCs w:val="18"/>
        </w:rPr>
      </w:pPr>
      <w:r w:rsidRPr="005A5D29">
        <w:rPr>
          <w:rFonts w:eastAsia="DejaVuSerifCondensed-Bold" w:cs="DejaVuSerifCondensed-Bold"/>
          <w:color w:val="000000"/>
          <w:szCs w:val="18"/>
        </w:rPr>
        <w:t xml:space="preserve">Veel ziekenhuizen hebben de afgelopen jaren positieve ervaringen opgedaan met thuismonitoring. 70% van de artsen en 75% van de verpleegkundigen hebben een positieve attitude tegenover </w:t>
      </w:r>
      <w:proofErr w:type="spellStart"/>
      <w:r w:rsidRPr="005A5D29">
        <w:rPr>
          <w:rFonts w:eastAsia="DejaVuSerifCondensed-Bold" w:cs="DejaVuSerifCondensed-Bold"/>
          <w:color w:val="000000"/>
          <w:szCs w:val="18"/>
        </w:rPr>
        <w:t>telemonitoring</w:t>
      </w:r>
      <w:proofErr w:type="spellEnd"/>
      <w:r w:rsidRPr="005A5D29">
        <w:rPr>
          <w:rFonts w:eastAsia="DejaVuSerifCondensed-Bold" w:cs="DejaVuSerifCondensed-Bold"/>
          <w:color w:val="000000"/>
          <w:szCs w:val="18"/>
        </w:rPr>
        <w:t xml:space="preserve"> zo komt naar voren in de Monitor Digitale Zorg</w:t>
      </w:r>
      <w:r>
        <w:rPr>
          <w:rStyle w:val="Voetnootmarkering"/>
          <w:rFonts w:eastAsia="DejaVuSerifCondensed-Bold" w:cs="DejaVuSerifCondensed-Bold"/>
          <w:color w:val="000000"/>
          <w:szCs w:val="18"/>
        </w:rPr>
        <w:footnoteReference w:id="1"/>
      </w:r>
      <w:r w:rsidRPr="005A5D29">
        <w:rPr>
          <w:rFonts w:eastAsia="DejaVuSerifCondensed-Bold" w:cs="DejaVuSerifCondensed-Bold"/>
          <w:color w:val="000000"/>
          <w:szCs w:val="18"/>
        </w:rPr>
        <w:t xml:space="preserve">. Burgers en patiënten die er gebruik van maken zijn vaak (zeer) tevreden. </w:t>
      </w:r>
    </w:p>
    <w:p w:rsidR="00A37A49" w:rsidP="00B17464" w:rsidRDefault="00A37A49" w14:paraId="2F5C51D2" w14:textId="77777777">
      <w:pPr>
        <w:suppressAutoHyphens/>
        <w:spacing w:line="240" w:lineRule="auto"/>
        <w:rPr>
          <w:rFonts w:eastAsia="DejaVuSerifCondensed-Bold" w:cs="DejaVuSerifCondensed-Bold"/>
          <w:color w:val="000000"/>
          <w:szCs w:val="18"/>
        </w:rPr>
      </w:pPr>
    </w:p>
    <w:p w:rsidR="00A37A49" w:rsidP="00B17464" w:rsidRDefault="00C962EF" w14:paraId="03BBB983" w14:textId="7B8ED2F1">
      <w:pPr>
        <w:suppressAutoHyphens/>
        <w:spacing w:line="240" w:lineRule="auto"/>
        <w:rPr>
          <w:rFonts w:eastAsia="DejaVuSerifCondensed-Bold" w:cs="DejaVuSerifCondensed-Bold"/>
          <w:color w:val="000000"/>
          <w:szCs w:val="18"/>
        </w:rPr>
      </w:pPr>
      <w:r w:rsidRPr="005A5D29">
        <w:rPr>
          <w:rFonts w:eastAsia="DejaVuSerifCondensed-Bold" w:cs="DejaVuSerifCondensed-Bold"/>
          <w:color w:val="000000"/>
          <w:szCs w:val="18"/>
        </w:rPr>
        <w:t xml:space="preserve">Tegelijk zijn er ook verschillende aandachtspunten </w:t>
      </w:r>
      <w:r>
        <w:rPr>
          <w:rFonts w:eastAsia="DejaVuSerifCondensed-Bold" w:cs="DejaVuSerifCondensed-Bold"/>
          <w:color w:val="000000"/>
          <w:szCs w:val="18"/>
        </w:rPr>
        <w:t>en is implementatie en opschaling van thuismonitoring een complexe veranderkundige opgave</w:t>
      </w:r>
      <w:r w:rsidR="00433B47">
        <w:rPr>
          <w:rFonts w:eastAsia="DejaVuSerifCondensed-Bold" w:cs="DejaVuSerifCondensed-Bold"/>
          <w:color w:val="000000"/>
          <w:szCs w:val="18"/>
        </w:rPr>
        <w:t xml:space="preserve">. </w:t>
      </w:r>
      <w:r w:rsidRPr="00433B47" w:rsidR="00433B47">
        <w:rPr>
          <w:rFonts w:eastAsia="DejaVuSerifCondensed-Bold" w:cs="DejaVuSerifCondensed-Bold"/>
          <w:color w:val="000000"/>
          <w:szCs w:val="18"/>
        </w:rPr>
        <w:t>Zie ook de antwoorden op vragen 5 en 6.</w:t>
      </w:r>
    </w:p>
    <w:p w:rsidR="00A37A49" w:rsidP="00B17464" w:rsidRDefault="00A37A49" w14:paraId="53C8905C" w14:textId="77777777">
      <w:pPr>
        <w:suppressAutoHyphens/>
        <w:spacing w:line="240" w:lineRule="auto"/>
        <w:rPr>
          <w:rFonts w:eastAsia="DejaVuSerifCondensed-Bold" w:cs="DejaVuSerifCondensed-Bold"/>
          <w:color w:val="000000"/>
          <w:szCs w:val="18"/>
        </w:rPr>
      </w:pPr>
    </w:p>
    <w:p w:rsidR="00A37A49" w:rsidP="00B17464" w:rsidRDefault="00C962EF" w14:paraId="5056F4FC" w14:textId="77777777">
      <w:pPr>
        <w:suppressAutoHyphens/>
        <w:spacing w:line="240" w:lineRule="auto"/>
        <w:rPr>
          <w:rFonts w:eastAsia="DejaVuSerifCondensed-Bold" w:cs="DejaVuSerifCondensed-Bold"/>
          <w:color w:val="000000"/>
          <w:szCs w:val="18"/>
        </w:rPr>
      </w:pPr>
      <w:r>
        <w:rPr>
          <w:rFonts w:eastAsia="DejaVuSerifCondensed-Bold" w:cs="DejaVuSerifCondensed-Bold"/>
          <w:color w:val="000000"/>
          <w:szCs w:val="18"/>
        </w:rPr>
        <w:t>Hiernaast verschilt de daadwerkelijke potentie sterk per patiëntgroep, zorgvraag en -proces en is</w:t>
      </w:r>
      <w:r w:rsidRPr="005A5D29">
        <w:rPr>
          <w:rFonts w:eastAsia="DejaVuSerifCondensed-Bold" w:cs="DejaVuSerifCondensed-Bold"/>
          <w:color w:val="000000"/>
          <w:szCs w:val="18"/>
        </w:rPr>
        <w:t xml:space="preserve"> het belangrijk dat professionals samen met patiënten bepalen wanneer, en voor wie, thuismonitoring meerwaarde heeft.</w:t>
      </w:r>
    </w:p>
    <w:p w:rsidR="00A37A49" w:rsidP="00B17464" w:rsidRDefault="00A37A49" w14:paraId="3301400A" w14:textId="77777777">
      <w:pPr>
        <w:suppressAutoHyphens/>
        <w:spacing w:line="240" w:lineRule="auto"/>
        <w:rPr>
          <w:rFonts w:eastAsia="DejaVuSerifCondensed-Bold" w:cs="DejaVuSerifCondensed-Bold"/>
          <w:color w:val="000000"/>
          <w:szCs w:val="18"/>
        </w:rPr>
      </w:pPr>
    </w:p>
    <w:p w:rsidR="00A37A49" w:rsidP="00B17464" w:rsidRDefault="00C962EF" w14:paraId="520286F7" w14:textId="77777777">
      <w:pPr>
        <w:suppressAutoHyphens/>
        <w:spacing w:line="240" w:lineRule="auto"/>
        <w:rPr>
          <w:rFonts w:eastAsia="DejaVuSerifCondensed-Bold" w:cs="DejaVuSerifCondensed-Bold"/>
          <w:color w:val="000000"/>
          <w:szCs w:val="18"/>
        </w:rPr>
      </w:pPr>
      <w:r>
        <w:rPr>
          <w:rFonts w:eastAsia="DejaVuSerifCondensed-Bold" w:cs="DejaVuSerifCondensed-Bold"/>
          <w:color w:val="000000"/>
          <w:szCs w:val="18"/>
        </w:rPr>
        <w:t xml:space="preserve">Onder andere </w:t>
      </w:r>
      <w:r w:rsidR="00AE0327">
        <w:rPr>
          <w:rFonts w:eastAsia="DejaVuSerifCondensed-Bold" w:cs="DejaVuSerifCondensed-Bold"/>
          <w:color w:val="000000"/>
          <w:szCs w:val="18"/>
        </w:rPr>
        <w:t xml:space="preserve">via </w:t>
      </w:r>
      <w:r w:rsidRPr="005A5D29">
        <w:rPr>
          <w:rFonts w:eastAsia="DejaVuSerifCondensed-Bold" w:cs="DejaVuSerifCondensed-Bold"/>
          <w:color w:val="000000"/>
          <w:szCs w:val="18"/>
        </w:rPr>
        <w:t>de verschillende akkoorden</w:t>
      </w:r>
      <w:r>
        <w:rPr>
          <w:rFonts w:eastAsia="DejaVuSerifCondensed-Bold" w:cs="DejaVuSerifCondensed-Bold"/>
          <w:color w:val="000000"/>
          <w:szCs w:val="18"/>
        </w:rPr>
        <w:t xml:space="preserve"> zet </w:t>
      </w:r>
      <w:r w:rsidR="00BE76A0">
        <w:rPr>
          <w:rFonts w:eastAsia="DejaVuSerifCondensed-Bold" w:cs="DejaVuSerifCondensed-Bold"/>
          <w:color w:val="000000"/>
          <w:szCs w:val="18"/>
        </w:rPr>
        <w:t>het kabinet</w:t>
      </w:r>
      <w:r>
        <w:rPr>
          <w:rFonts w:eastAsia="DejaVuSerifCondensed-Bold" w:cs="DejaVuSerifCondensed-Bold"/>
          <w:color w:val="000000"/>
          <w:szCs w:val="18"/>
        </w:rPr>
        <w:t xml:space="preserve"> </w:t>
      </w:r>
      <w:r w:rsidRPr="005A5D29">
        <w:rPr>
          <w:rFonts w:eastAsia="DejaVuSerifCondensed-Bold" w:cs="DejaVuSerifCondensed-Bold"/>
          <w:color w:val="000000"/>
          <w:szCs w:val="18"/>
        </w:rPr>
        <w:t>samen met veldpartijen in op</w:t>
      </w:r>
      <w:r>
        <w:rPr>
          <w:rFonts w:eastAsia="DejaVuSerifCondensed-Bold" w:cs="DejaVuSerifCondensed-Bold"/>
          <w:color w:val="000000"/>
          <w:szCs w:val="18"/>
        </w:rPr>
        <w:t xml:space="preserve"> </w:t>
      </w:r>
      <w:r w:rsidRPr="005A5D29">
        <w:rPr>
          <w:rFonts w:eastAsia="DejaVuSerifCondensed-Bold" w:cs="DejaVuSerifCondensed-Bold"/>
          <w:color w:val="000000"/>
          <w:szCs w:val="18"/>
        </w:rPr>
        <w:t xml:space="preserve">verdere </w:t>
      </w:r>
      <w:r>
        <w:rPr>
          <w:rFonts w:eastAsia="DejaVuSerifCondensed-Bold" w:cs="DejaVuSerifCondensed-Bold"/>
          <w:color w:val="000000"/>
          <w:szCs w:val="18"/>
        </w:rPr>
        <w:t xml:space="preserve">implementatie, </w:t>
      </w:r>
      <w:r w:rsidRPr="005A5D29">
        <w:rPr>
          <w:rFonts w:eastAsia="DejaVuSerifCondensed-Bold" w:cs="DejaVuSerifCondensed-Bold"/>
          <w:color w:val="000000"/>
          <w:szCs w:val="18"/>
        </w:rPr>
        <w:t>opschaling en adoptie</w:t>
      </w:r>
      <w:r>
        <w:rPr>
          <w:rFonts w:eastAsia="DejaVuSerifCondensed-Bold" w:cs="DejaVuSerifCondensed-Bold"/>
          <w:color w:val="000000"/>
          <w:szCs w:val="18"/>
        </w:rPr>
        <w:t xml:space="preserve"> van thuismonitoring</w:t>
      </w:r>
      <w:r w:rsidRPr="005A5D29">
        <w:rPr>
          <w:rFonts w:eastAsia="DejaVuSerifCondensed-Bold" w:cs="DejaVuSerifCondensed-Bold"/>
          <w:color w:val="000000"/>
          <w:szCs w:val="18"/>
        </w:rPr>
        <w:t>.</w:t>
      </w:r>
    </w:p>
    <w:p w:rsidR="00FB2978" w:rsidP="00B17464" w:rsidRDefault="00FB2978" w14:paraId="2761310A" w14:textId="77777777">
      <w:pPr>
        <w:suppressAutoHyphens/>
        <w:spacing w:line="240" w:lineRule="auto"/>
        <w:rPr>
          <w:rFonts w:eastAsia="DejaVuSerifCondensed-Bold" w:cs="DejaVuSerifCondensed-Bold"/>
          <w:color w:val="000000"/>
          <w:szCs w:val="18"/>
        </w:rPr>
      </w:pPr>
    </w:p>
    <w:p w:rsidR="00A37A49" w:rsidP="00B17464" w:rsidRDefault="00FB2978" w14:paraId="46008893" w14:textId="5B9D2364">
      <w:pPr>
        <w:suppressAutoHyphens/>
        <w:spacing w:line="240" w:lineRule="auto"/>
        <w:rPr>
          <w:rFonts w:eastAsia="DejaVuSerifCondensed-Bold" w:cs="DejaVuSerifCondensed-Bold"/>
          <w:color w:val="000000"/>
          <w:szCs w:val="18"/>
        </w:rPr>
      </w:pPr>
      <w:r>
        <w:rPr>
          <w:rFonts w:eastAsia="DejaVuSerifCondensed-Bold" w:cs="DejaVuSerifCondensed-Bold"/>
          <w:color w:val="000000"/>
          <w:szCs w:val="18"/>
        </w:rPr>
        <w:t>Vraag 3</w:t>
      </w:r>
    </w:p>
    <w:p w:rsidRPr="00BE76A0" w:rsidR="00A37A49" w:rsidP="00B17464" w:rsidRDefault="00C962EF" w14:paraId="1D8436E3" w14:textId="77777777">
      <w:pPr>
        <w:suppressAutoHyphens/>
        <w:spacing w:after="160" w:line="240" w:lineRule="auto"/>
        <w:rPr>
          <w:rFonts w:eastAsia="DejaVuSerifCondensed-Bold" w:cs="DejaVuSerifCondensed-Bold"/>
          <w:color w:val="000000"/>
          <w:szCs w:val="18"/>
        </w:rPr>
      </w:pPr>
      <w:r w:rsidRPr="00BE76A0">
        <w:rPr>
          <w:rFonts w:eastAsia="DejaVuSerifCondensed-Bold" w:cs="DejaVuSerifCondensed-Bold"/>
          <w:color w:val="000000"/>
          <w:szCs w:val="18"/>
        </w:rPr>
        <w:t>Deelt u de mening dat thuismonitoring goed past binnen de visie ‘digitaal als het kan, fysiek als het moet’ en in het toewerken naar passende zorg?</w:t>
      </w:r>
    </w:p>
    <w:p w:rsidR="00FB2978" w:rsidP="00B17464" w:rsidRDefault="00FB2978" w14:paraId="4B4CEA09" w14:textId="2602E716">
      <w:pPr>
        <w:suppressAutoHyphens/>
        <w:spacing w:line="240" w:lineRule="auto"/>
        <w:rPr>
          <w:rFonts w:eastAsia="DejaVuSerifCondensed-Bold" w:cs="DejaVuSerifCondensed-Bold"/>
          <w:color w:val="000000"/>
          <w:szCs w:val="18"/>
        </w:rPr>
      </w:pPr>
      <w:r>
        <w:rPr>
          <w:rFonts w:eastAsia="DejaVuSerifCondensed-Bold" w:cs="DejaVuSerifCondensed-Bold"/>
          <w:color w:val="000000"/>
          <w:szCs w:val="18"/>
        </w:rPr>
        <w:t>Antwoord vraag 3</w:t>
      </w:r>
    </w:p>
    <w:p w:rsidR="00A37A49" w:rsidP="00B17464" w:rsidRDefault="00C962EF" w14:paraId="743A60E1" w14:textId="56A3219A">
      <w:pPr>
        <w:suppressAutoHyphens/>
        <w:spacing w:line="240" w:lineRule="auto"/>
        <w:rPr>
          <w:rFonts w:eastAsia="DejaVuSerifCondensed-Bold" w:cs="DejaVuSerifCondensed-Bold"/>
          <w:color w:val="000000"/>
          <w:szCs w:val="18"/>
        </w:rPr>
      </w:pPr>
      <w:r w:rsidRPr="005A5D29">
        <w:rPr>
          <w:rFonts w:eastAsia="DejaVuSerifCondensed-Bold" w:cs="DejaVuSerifCondensed-Bold"/>
          <w:color w:val="000000"/>
          <w:szCs w:val="18"/>
        </w:rPr>
        <w:t xml:space="preserve">Ja. In </w:t>
      </w:r>
      <w:r w:rsidR="00305437">
        <w:rPr>
          <w:rFonts w:eastAsia="DejaVuSerifCondensed-Bold" w:cs="DejaVuSerifCondensed-Bold"/>
          <w:color w:val="000000"/>
          <w:szCs w:val="18"/>
        </w:rPr>
        <w:t>de</w:t>
      </w:r>
      <w:r w:rsidRPr="005A5D29">
        <w:rPr>
          <w:rFonts w:eastAsia="DejaVuSerifCondensed-Bold" w:cs="DejaVuSerifCondensed-Bold"/>
          <w:color w:val="000000"/>
          <w:szCs w:val="18"/>
        </w:rPr>
        <w:t xml:space="preserve"> beleidsbrief van 24 april </w:t>
      </w:r>
      <w:proofErr w:type="spellStart"/>
      <w:r w:rsidRPr="005A5D29">
        <w:rPr>
          <w:rFonts w:eastAsia="DejaVuSerifCondensed-Bold" w:cs="DejaVuSerifCondensed-Bold"/>
          <w:color w:val="000000"/>
          <w:szCs w:val="18"/>
        </w:rPr>
        <w:t>jl</w:t>
      </w:r>
      <w:proofErr w:type="spellEnd"/>
      <w:r>
        <w:rPr>
          <w:rStyle w:val="Voetnootmarkering"/>
          <w:rFonts w:eastAsia="DejaVuSerifCondensed-Bold" w:cs="DejaVuSerifCondensed-Bold"/>
          <w:color w:val="000000"/>
          <w:szCs w:val="18"/>
        </w:rPr>
        <w:footnoteReference w:id="2"/>
      </w:r>
      <w:r w:rsidRPr="005A5D29">
        <w:rPr>
          <w:rFonts w:eastAsia="DejaVuSerifCondensed-Bold" w:cs="DejaVuSerifCondensed-Bold"/>
          <w:color w:val="000000"/>
          <w:szCs w:val="18"/>
        </w:rPr>
        <w:t xml:space="preserve"> </w:t>
      </w:r>
      <w:r>
        <w:rPr>
          <w:rFonts w:eastAsia="DejaVuSerifCondensed-Bold" w:cs="DejaVuSerifCondensed-Bold"/>
          <w:color w:val="000000"/>
          <w:szCs w:val="18"/>
        </w:rPr>
        <w:t xml:space="preserve">heeft het kabinet de ambities </w:t>
      </w:r>
      <w:r w:rsidRPr="005A5D29">
        <w:rPr>
          <w:rFonts w:eastAsia="DejaVuSerifCondensed-Bold" w:cs="DejaVuSerifCondensed-Bold"/>
          <w:color w:val="000000"/>
          <w:szCs w:val="18"/>
        </w:rPr>
        <w:t>geschetst</w:t>
      </w:r>
      <w:r>
        <w:rPr>
          <w:rFonts w:eastAsia="DejaVuSerifCondensed-Bold" w:cs="DejaVuSerifCondensed-Bold"/>
          <w:color w:val="000000"/>
          <w:szCs w:val="18"/>
        </w:rPr>
        <w:t xml:space="preserve">, </w:t>
      </w:r>
      <w:r w:rsidRPr="005A5D29">
        <w:rPr>
          <w:rFonts w:eastAsia="DejaVuSerifCondensed-Bold" w:cs="DejaVuSerifCondensed-Bold"/>
          <w:color w:val="000000"/>
          <w:szCs w:val="18"/>
        </w:rPr>
        <w:t xml:space="preserve"> waaronder het belang van ‘passende zorg als norm’. En zoals in de akkoorden door VWS en partijen is benoemd is passende zorg ook steeds vaker digitale of hybride zorgverlening. Uitgangspunten hierbij zijn: zelf als het kan, thuis als het kan en digitaal als het kan.</w:t>
      </w:r>
    </w:p>
    <w:p w:rsidR="00A37A49" w:rsidP="00B17464" w:rsidRDefault="00A37A49" w14:paraId="7EA37D56" w14:textId="77777777">
      <w:pPr>
        <w:suppressAutoHyphens/>
        <w:spacing w:line="240" w:lineRule="auto"/>
        <w:rPr>
          <w:rFonts w:eastAsia="DejaVuSerifCondensed-Bold" w:cs="DejaVuSerifCondensed-Bold"/>
          <w:color w:val="000000"/>
          <w:szCs w:val="18"/>
        </w:rPr>
      </w:pPr>
    </w:p>
    <w:p w:rsidRPr="00FB2978" w:rsidR="00FB2978" w:rsidP="00B17464" w:rsidRDefault="00C962EF" w14:paraId="6542E27A" w14:textId="77777777">
      <w:pPr>
        <w:suppressAutoHyphens/>
        <w:spacing w:line="240" w:lineRule="auto"/>
        <w:rPr>
          <w:rFonts w:eastAsia="DejaVuSerifCondensed-Bold" w:cs="DejaVuSerifCondensed-Bold"/>
          <w:color w:val="000000"/>
          <w:szCs w:val="18"/>
        </w:rPr>
      </w:pPr>
      <w:r w:rsidRPr="005A5D29">
        <w:rPr>
          <w:rFonts w:eastAsia="DejaVuSerifCondensed-Bold" w:cs="DejaVuSerifCondensed-Bold"/>
          <w:color w:val="000000"/>
          <w:szCs w:val="18"/>
        </w:rPr>
        <w:t>Als thuismonitoring passend wordt ingezet in het zorgproces is dit voor zowel de zorgverleners als de patiënt in veel gevallen een efficiëntere manier van zorg</w:t>
      </w:r>
      <w:r>
        <w:rPr>
          <w:rFonts w:eastAsia="DejaVuSerifCondensed-Bold" w:cs="DejaVuSerifCondensed-Bold"/>
          <w:color w:val="000000"/>
          <w:szCs w:val="18"/>
        </w:rPr>
        <w:t xml:space="preserve">. Passende inzet kan de </w:t>
      </w:r>
      <w:r w:rsidRPr="005A5D29">
        <w:rPr>
          <w:rFonts w:eastAsia="DejaVuSerifCondensed-Bold" w:cs="DejaVuSerifCondensed-Bold"/>
          <w:color w:val="000000"/>
          <w:szCs w:val="18"/>
        </w:rPr>
        <w:t>toegankelijkheid</w:t>
      </w:r>
      <w:r>
        <w:rPr>
          <w:rFonts w:eastAsia="DejaVuSerifCondensed-Bold" w:cs="DejaVuSerifCondensed-Bold"/>
          <w:color w:val="000000"/>
          <w:szCs w:val="18"/>
        </w:rPr>
        <w:t xml:space="preserve"> en de </w:t>
      </w:r>
      <w:r w:rsidRPr="005A5D29">
        <w:rPr>
          <w:rFonts w:eastAsia="DejaVuSerifCondensed-Bold" w:cs="DejaVuSerifCondensed-Bold"/>
          <w:color w:val="000000"/>
          <w:szCs w:val="18"/>
        </w:rPr>
        <w:t>beschikbaarheid</w:t>
      </w:r>
      <w:r>
        <w:rPr>
          <w:rFonts w:eastAsia="DejaVuSerifCondensed-Bold" w:cs="DejaVuSerifCondensed-Bold"/>
          <w:color w:val="000000"/>
          <w:szCs w:val="18"/>
        </w:rPr>
        <w:t xml:space="preserve"> van zorg vergroten </w:t>
      </w:r>
      <w:r>
        <w:rPr>
          <w:rFonts w:eastAsia="DejaVuSerifCondensed-Bold" w:cs="DejaVuSerifCondensed-Bold"/>
          <w:color w:val="000000"/>
          <w:szCs w:val="18"/>
        </w:rPr>
        <w:lastRenderedPageBreak/>
        <w:t xml:space="preserve">en bijdragen aan </w:t>
      </w:r>
      <w:r w:rsidRPr="005A5D29">
        <w:rPr>
          <w:rFonts w:eastAsia="DejaVuSerifCondensed-Bold" w:cs="DejaVuSerifCondensed-Bold"/>
          <w:color w:val="000000"/>
          <w:szCs w:val="18"/>
        </w:rPr>
        <w:t>zelfredzaamheid</w:t>
      </w:r>
      <w:r>
        <w:rPr>
          <w:rFonts w:eastAsia="DejaVuSerifCondensed-Bold" w:cs="DejaVuSerifCondensed-Bold"/>
          <w:color w:val="000000"/>
          <w:szCs w:val="18"/>
        </w:rPr>
        <w:t xml:space="preserve"> en </w:t>
      </w:r>
      <w:r w:rsidRPr="005A5D29">
        <w:rPr>
          <w:rFonts w:eastAsia="DejaVuSerifCondensed-Bold" w:cs="DejaVuSerifCondensed-Bold"/>
          <w:color w:val="000000"/>
          <w:szCs w:val="18"/>
        </w:rPr>
        <w:t>kwaliteit van leven</w:t>
      </w:r>
      <w:r>
        <w:rPr>
          <w:rFonts w:eastAsia="DejaVuSerifCondensed-Bold" w:cs="DejaVuSerifCondensed-Bold"/>
          <w:color w:val="000000"/>
          <w:szCs w:val="18"/>
        </w:rPr>
        <w:t>.</w:t>
      </w:r>
      <w:r>
        <w:rPr>
          <w:rFonts w:eastAsia="DejaVuSerifCondensed-Bold" w:cs="DejaVuSerifCondensed-Bold"/>
          <w:color w:val="000000"/>
          <w:szCs w:val="18"/>
        </w:rPr>
        <w:br/>
      </w:r>
    </w:p>
    <w:p w:rsidR="00EA74AC" w:rsidP="00B17464" w:rsidRDefault="00EA74AC" w14:paraId="3B967271" w14:textId="77777777">
      <w:pPr>
        <w:suppressAutoHyphens/>
        <w:spacing w:line="240" w:lineRule="auto"/>
        <w:rPr>
          <w:rFonts w:eastAsia="DejaVuSerifCondensed-Bold" w:cs="DejaVuSerifCondensed-Bold"/>
          <w:color w:val="000000"/>
          <w:szCs w:val="18"/>
        </w:rPr>
      </w:pPr>
    </w:p>
    <w:p w:rsidR="00F047D5" w:rsidP="00B17464" w:rsidRDefault="00F047D5" w14:paraId="766651CB" w14:textId="77777777">
      <w:pPr>
        <w:suppressAutoHyphens/>
        <w:spacing w:line="240" w:lineRule="auto"/>
        <w:rPr>
          <w:rFonts w:eastAsia="DejaVuSerifCondensed-Bold" w:cs="DejaVuSerifCondensed-Bold"/>
          <w:color w:val="000000"/>
          <w:szCs w:val="18"/>
        </w:rPr>
      </w:pPr>
    </w:p>
    <w:p w:rsidRPr="00FB2978" w:rsidR="00A37A49" w:rsidP="00B17464" w:rsidRDefault="00FB2978" w14:paraId="610C5822" w14:textId="6D4CEFBF">
      <w:pPr>
        <w:suppressAutoHyphens/>
        <w:spacing w:line="240" w:lineRule="auto"/>
        <w:rPr>
          <w:rFonts w:eastAsia="DejaVuSerifCondensed-Bold" w:cs="DejaVuSerifCondensed-Bold"/>
          <w:color w:val="000000"/>
          <w:szCs w:val="18"/>
        </w:rPr>
      </w:pPr>
      <w:r w:rsidRPr="00FB2978">
        <w:rPr>
          <w:rFonts w:eastAsia="DejaVuSerifCondensed-Bold" w:cs="DejaVuSerifCondensed-Bold"/>
          <w:color w:val="000000"/>
          <w:szCs w:val="18"/>
        </w:rPr>
        <w:t xml:space="preserve">Vraag </w:t>
      </w:r>
      <w:r>
        <w:rPr>
          <w:rFonts w:eastAsia="DejaVuSerifCondensed-Bold" w:cs="DejaVuSerifCondensed-Bold"/>
          <w:color w:val="000000"/>
          <w:szCs w:val="18"/>
        </w:rPr>
        <w:t>4</w:t>
      </w:r>
    </w:p>
    <w:p w:rsidR="00A37A49" w:rsidP="00B17464" w:rsidRDefault="00C962EF" w14:paraId="319DEEFD" w14:textId="77777777">
      <w:pPr>
        <w:suppressAutoHyphens/>
        <w:spacing w:after="160" w:line="240" w:lineRule="auto"/>
        <w:rPr>
          <w:rFonts w:eastAsia="DejaVuSerifCondensed-Bold" w:cs="DejaVuSerifCondensed-Bold"/>
          <w:color w:val="000000"/>
          <w:szCs w:val="18"/>
        </w:rPr>
      </w:pPr>
      <w:r w:rsidRPr="00BE76A0">
        <w:rPr>
          <w:rFonts w:eastAsia="DejaVuSerifCondensed-Bold" w:cs="DejaVuSerifCondensed-Bold"/>
          <w:color w:val="000000"/>
          <w:szCs w:val="18"/>
        </w:rPr>
        <w:t>Kunt u aangeven hoeveel inzet van personeel thuismonitoring potentieel kan schelen?</w:t>
      </w:r>
    </w:p>
    <w:p w:rsidR="00FB2978" w:rsidP="00B17464" w:rsidRDefault="00FB2978" w14:paraId="26FBF447" w14:textId="77777777">
      <w:pPr>
        <w:suppressAutoHyphens/>
        <w:spacing w:after="160" w:line="240" w:lineRule="auto"/>
        <w:contextualSpacing/>
        <w:rPr>
          <w:rFonts w:eastAsia="DejaVuSerifCondensed-Bold" w:cs="DejaVuSerifCondensed-Bold"/>
          <w:color w:val="000000"/>
          <w:szCs w:val="18"/>
        </w:rPr>
      </w:pPr>
      <w:r>
        <w:rPr>
          <w:rFonts w:eastAsia="DejaVuSerifCondensed-Bold" w:cs="DejaVuSerifCondensed-Bold"/>
          <w:color w:val="000000"/>
          <w:szCs w:val="18"/>
        </w:rPr>
        <w:t>Antwoord vraag 4</w:t>
      </w:r>
    </w:p>
    <w:p w:rsidR="00A37A49" w:rsidP="00B17464" w:rsidRDefault="00C962EF" w14:paraId="12E62333" w14:textId="2DEE388B">
      <w:pPr>
        <w:suppressAutoHyphens/>
        <w:spacing w:after="160" w:line="240" w:lineRule="auto"/>
        <w:contextualSpacing/>
        <w:rPr>
          <w:rFonts w:eastAsia="DejaVuSerifCondensed-Bold" w:cs="DejaVuSerifCondensed-Bold"/>
          <w:color w:val="000000"/>
          <w:szCs w:val="18"/>
        </w:rPr>
      </w:pPr>
      <w:r w:rsidRPr="005A5D29">
        <w:rPr>
          <w:rFonts w:eastAsia="DejaVuSerifCondensed-Bold" w:cs="DejaVuSerifCondensed-Bold"/>
          <w:color w:val="000000"/>
          <w:szCs w:val="18"/>
        </w:rPr>
        <w:t xml:space="preserve">In algemene zin kan ik daar geen antwoord op </w:t>
      </w:r>
      <w:r w:rsidRPr="005A5D29">
        <w:rPr>
          <w:rFonts w:eastAsia="DejaVuSerifCondensed-Bold" w:cs="DejaVuSerifCondensed-Bold"/>
          <w:color w:val="000000"/>
          <w:szCs w:val="18"/>
        </w:rPr>
        <w:t>geven.</w:t>
      </w:r>
      <w:r>
        <w:rPr>
          <w:rFonts w:eastAsia="DejaVuSerifCondensed-Bold" w:cs="DejaVuSerifCondensed-Bold"/>
          <w:color w:val="000000"/>
          <w:szCs w:val="18"/>
        </w:rPr>
        <w:t xml:space="preserve"> Wel zijn er o</w:t>
      </w:r>
      <w:r w:rsidRPr="005A5D29">
        <w:rPr>
          <w:rFonts w:eastAsia="DejaVuSerifCondensed-Bold" w:cs="DejaVuSerifCondensed-Bold"/>
          <w:color w:val="000000"/>
          <w:szCs w:val="18"/>
        </w:rPr>
        <w:t>p basis van ervaringen van voorlopende initiatieven</w:t>
      </w:r>
      <w:r>
        <w:rPr>
          <w:rFonts w:eastAsia="DejaVuSerifCondensed-Bold" w:cs="DejaVuSerifCondensed-Bold"/>
          <w:color w:val="000000"/>
          <w:szCs w:val="18"/>
        </w:rPr>
        <w:t xml:space="preserve"> </w:t>
      </w:r>
      <w:r w:rsidRPr="005A5D29">
        <w:rPr>
          <w:rFonts w:eastAsia="DejaVuSerifCondensed-Bold" w:cs="DejaVuSerifCondensed-Bold"/>
          <w:color w:val="000000"/>
          <w:szCs w:val="18"/>
        </w:rPr>
        <w:t>positieve</w:t>
      </w:r>
      <w:r>
        <w:rPr>
          <w:rFonts w:eastAsia="DejaVuSerifCondensed-Bold" w:cs="DejaVuSerifCondensed-Bold"/>
          <w:color w:val="000000"/>
          <w:szCs w:val="18"/>
        </w:rPr>
        <w:t xml:space="preserve"> ervaringen</w:t>
      </w:r>
      <w:r w:rsidRPr="005A5D29">
        <w:rPr>
          <w:rFonts w:eastAsia="DejaVuSerifCondensed-Bold" w:cs="DejaVuSerifCondensed-Bold"/>
          <w:color w:val="000000"/>
          <w:szCs w:val="18"/>
        </w:rPr>
        <w:t xml:space="preserve">. In het </w:t>
      </w:r>
      <w:proofErr w:type="spellStart"/>
      <w:r w:rsidRPr="005A5D29">
        <w:rPr>
          <w:rFonts w:eastAsia="DejaVuSerifCondensed-Bold" w:cs="DejaVuSerifCondensed-Bold"/>
          <w:color w:val="000000"/>
          <w:szCs w:val="18"/>
        </w:rPr>
        <w:t>Gupta</w:t>
      </w:r>
      <w:proofErr w:type="spellEnd"/>
      <w:r w:rsidRPr="005A5D29">
        <w:rPr>
          <w:rFonts w:eastAsia="DejaVuSerifCondensed-Bold" w:cs="DejaVuSerifCondensed-Bold"/>
          <w:color w:val="000000"/>
          <w:szCs w:val="18"/>
        </w:rPr>
        <w:t xml:space="preserve"> rapport Invalshoeken voor AZWA-doorbraakmiddelen</w:t>
      </w:r>
      <w:r>
        <w:rPr>
          <w:rStyle w:val="Voetnootmarkering"/>
          <w:rFonts w:eastAsia="DejaVuSerifCondensed-Bold" w:cs="DejaVuSerifCondensed-Bold"/>
          <w:color w:val="000000"/>
          <w:szCs w:val="18"/>
        </w:rPr>
        <w:footnoteReference w:id="3"/>
      </w:r>
      <w:r>
        <w:rPr>
          <w:rFonts w:eastAsia="DejaVuSerifCondensed-Bold" w:cs="DejaVuSerifCondensed-Bold"/>
          <w:color w:val="000000"/>
          <w:szCs w:val="18"/>
        </w:rPr>
        <w:t>,</w:t>
      </w:r>
      <w:r w:rsidRPr="005A5D29">
        <w:rPr>
          <w:rFonts w:eastAsia="DejaVuSerifCondensed-Bold" w:cs="DejaVuSerifCondensed-Bold"/>
          <w:color w:val="000000"/>
          <w:szCs w:val="18"/>
        </w:rPr>
        <w:t xml:space="preserve"> dat is opgesteld als basis voor inzet van de AZWA doorbraakmiddelen</w:t>
      </w:r>
      <w:r>
        <w:rPr>
          <w:rFonts w:eastAsia="DejaVuSerifCondensed-Bold" w:cs="DejaVuSerifCondensed-Bold"/>
          <w:color w:val="000000"/>
          <w:szCs w:val="18"/>
        </w:rPr>
        <w:t>,</w:t>
      </w:r>
      <w:r w:rsidRPr="005A5D29">
        <w:rPr>
          <w:rFonts w:eastAsia="DejaVuSerifCondensed-Bold" w:cs="DejaVuSerifCondensed-Bold"/>
          <w:color w:val="000000"/>
          <w:szCs w:val="18"/>
        </w:rPr>
        <w:t xml:space="preserve"> komt </w:t>
      </w:r>
      <w:r>
        <w:rPr>
          <w:rFonts w:eastAsia="DejaVuSerifCondensed-Bold" w:cs="DejaVuSerifCondensed-Bold"/>
          <w:color w:val="000000"/>
          <w:szCs w:val="18"/>
        </w:rPr>
        <w:t>t</w:t>
      </w:r>
      <w:r w:rsidRPr="005A5D29">
        <w:rPr>
          <w:rFonts w:eastAsia="DejaVuSerifCondensed-Bold" w:cs="DejaVuSerifCondensed-Bold"/>
          <w:color w:val="000000"/>
          <w:szCs w:val="18"/>
        </w:rPr>
        <w:t xml:space="preserve">huis- en </w:t>
      </w:r>
      <w:proofErr w:type="spellStart"/>
      <w:r>
        <w:rPr>
          <w:rFonts w:eastAsia="DejaVuSerifCondensed-Bold" w:cs="DejaVuSerifCondensed-Bold"/>
          <w:color w:val="000000"/>
          <w:szCs w:val="18"/>
        </w:rPr>
        <w:t>t</w:t>
      </w:r>
      <w:r w:rsidRPr="005A5D29">
        <w:rPr>
          <w:rFonts w:eastAsia="DejaVuSerifCondensed-Bold" w:cs="DejaVuSerifCondensed-Bold"/>
          <w:color w:val="000000"/>
          <w:szCs w:val="18"/>
        </w:rPr>
        <w:t>elemonitoring</w:t>
      </w:r>
      <w:proofErr w:type="spellEnd"/>
      <w:r w:rsidRPr="005A5D29">
        <w:rPr>
          <w:rFonts w:eastAsia="DejaVuSerifCondensed-Bold" w:cs="DejaVuSerifCondensed-Bold"/>
          <w:color w:val="000000"/>
          <w:szCs w:val="18"/>
        </w:rPr>
        <w:t xml:space="preserve"> </w:t>
      </w:r>
      <w:r>
        <w:rPr>
          <w:rFonts w:eastAsia="DejaVuSerifCondensed-Bold" w:cs="DejaVuSerifCondensed-Bold"/>
          <w:color w:val="000000"/>
          <w:szCs w:val="18"/>
        </w:rPr>
        <w:t xml:space="preserve">bijvoorbeeld </w:t>
      </w:r>
      <w:r w:rsidRPr="005A5D29">
        <w:rPr>
          <w:rFonts w:eastAsia="DejaVuSerifCondensed-Bold" w:cs="DejaVuSerifCondensed-Bold"/>
          <w:color w:val="000000"/>
          <w:szCs w:val="18"/>
        </w:rPr>
        <w:t>naar voren als één van de toepassingsgebieden met significante potentie als het gaat om impact in termen van</w:t>
      </w:r>
      <w:r>
        <w:rPr>
          <w:rFonts w:eastAsia="DejaVuSerifCondensed-Bold" w:cs="DejaVuSerifCondensed-Bold"/>
          <w:color w:val="000000"/>
          <w:szCs w:val="18"/>
        </w:rPr>
        <w:t xml:space="preserve"> </w:t>
      </w:r>
      <w:r w:rsidRPr="005A5D29">
        <w:rPr>
          <w:rFonts w:eastAsia="DejaVuSerifCondensed-Bold" w:cs="DejaVuSerifCondensed-Bold"/>
          <w:color w:val="000000"/>
          <w:szCs w:val="18"/>
        </w:rPr>
        <w:t>arbeidsproductiviteit</w:t>
      </w:r>
      <w:r>
        <w:rPr>
          <w:rFonts w:eastAsia="DejaVuSerifCondensed-Bold" w:cs="DejaVuSerifCondensed-Bold"/>
          <w:color w:val="000000"/>
          <w:szCs w:val="18"/>
        </w:rPr>
        <w:t xml:space="preserve"> en </w:t>
      </w:r>
      <w:r w:rsidRPr="005A5D29">
        <w:rPr>
          <w:rFonts w:eastAsia="DejaVuSerifCondensed-Bold" w:cs="DejaVuSerifCondensed-Bold"/>
          <w:color w:val="000000"/>
          <w:szCs w:val="18"/>
        </w:rPr>
        <w:t>-besparing.</w:t>
      </w:r>
      <w:r w:rsidRPr="008021FF">
        <w:rPr>
          <w:rFonts w:eastAsia="DejaVuSerifCondensed-Bold" w:cs="DejaVuSerifCondensed-Bold"/>
          <w:color w:val="000000"/>
          <w:szCs w:val="18"/>
        </w:rPr>
        <w:t xml:space="preserve"> </w:t>
      </w:r>
      <w:r>
        <w:rPr>
          <w:rFonts w:eastAsia="DejaVuSerifCondensed-Bold" w:cs="DejaVuSerifCondensed-Bold"/>
          <w:color w:val="000000"/>
          <w:szCs w:val="18"/>
        </w:rPr>
        <w:t xml:space="preserve">Wel blijkt dat </w:t>
      </w:r>
      <w:r w:rsidRPr="005A5D29">
        <w:rPr>
          <w:rFonts w:eastAsia="DejaVuSerifCondensed-Bold" w:cs="DejaVuSerifCondensed-Bold"/>
          <w:color w:val="000000"/>
          <w:szCs w:val="18"/>
        </w:rPr>
        <w:t xml:space="preserve">de context en de wijze waarop zorgpaden en -processen worden ingericht sterk bepalend </w:t>
      </w:r>
      <w:r>
        <w:rPr>
          <w:rFonts w:eastAsia="DejaVuSerifCondensed-Bold" w:cs="DejaVuSerifCondensed-Bold"/>
          <w:color w:val="000000"/>
          <w:szCs w:val="18"/>
        </w:rPr>
        <w:t xml:space="preserve">is </w:t>
      </w:r>
      <w:r w:rsidRPr="005A5D29">
        <w:rPr>
          <w:rFonts w:eastAsia="DejaVuSerifCondensed-Bold" w:cs="DejaVuSerifCondensed-Bold"/>
          <w:color w:val="000000"/>
          <w:szCs w:val="18"/>
        </w:rPr>
        <w:t>voor de impact op personele inzet.</w:t>
      </w:r>
      <w:r w:rsidRPr="008021FF">
        <w:rPr>
          <w:rFonts w:eastAsia="DejaVuSerifCondensed-Bold" w:cs="DejaVuSerifCondensed-Bold"/>
          <w:color w:val="000000"/>
          <w:szCs w:val="18"/>
        </w:rPr>
        <w:t xml:space="preserve"> </w:t>
      </w:r>
    </w:p>
    <w:p w:rsidR="00A37A49" w:rsidP="00B17464" w:rsidRDefault="00A37A49" w14:paraId="21E1135A" w14:textId="77777777">
      <w:pPr>
        <w:suppressAutoHyphens/>
        <w:spacing w:line="240" w:lineRule="auto"/>
        <w:rPr>
          <w:rFonts w:eastAsia="DejaVuSerifCondensed-Bold" w:cs="DejaVuSerifCondensed-Bold"/>
          <w:color w:val="000000"/>
          <w:szCs w:val="18"/>
        </w:rPr>
      </w:pPr>
    </w:p>
    <w:p w:rsidR="00A37A49" w:rsidP="00B17464" w:rsidRDefault="00C962EF" w14:paraId="52B02389" w14:textId="77777777">
      <w:pPr>
        <w:suppressAutoHyphens/>
        <w:spacing w:line="240" w:lineRule="auto"/>
        <w:rPr>
          <w:rFonts w:eastAsia="DejaVuSerifCondensed-Bold" w:cs="DejaVuSerifCondensed-Bold"/>
          <w:color w:val="000000"/>
          <w:szCs w:val="18"/>
        </w:rPr>
      </w:pPr>
      <w:r>
        <w:rPr>
          <w:rFonts w:eastAsia="DejaVuSerifCondensed-Bold" w:cs="DejaVuSerifCondensed-Bold"/>
          <w:color w:val="000000"/>
          <w:szCs w:val="18"/>
        </w:rPr>
        <w:t xml:space="preserve">De komende tijd maakt het ministerie in de context van de doorbraakmiddelen afspraken met IZA partijen hoe </w:t>
      </w:r>
      <w:r w:rsidRPr="005A5D29">
        <w:rPr>
          <w:rFonts w:eastAsia="DejaVuSerifCondensed-Bold" w:cs="DejaVuSerifCondensed-Bold"/>
          <w:color w:val="000000"/>
          <w:szCs w:val="18"/>
        </w:rPr>
        <w:t>de effecten</w:t>
      </w:r>
      <w:r>
        <w:rPr>
          <w:rFonts w:eastAsia="DejaVuSerifCondensed-Bold" w:cs="DejaVuSerifCondensed-Bold"/>
          <w:color w:val="000000"/>
          <w:szCs w:val="18"/>
        </w:rPr>
        <w:t xml:space="preserve"> </w:t>
      </w:r>
      <w:r w:rsidRPr="005A5D29">
        <w:rPr>
          <w:rFonts w:eastAsia="DejaVuSerifCondensed-Bold" w:cs="DejaVuSerifCondensed-Bold"/>
          <w:color w:val="000000"/>
          <w:szCs w:val="18"/>
        </w:rPr>
        <w:t>van</w:t>
      </w:r>
      <w:r>
        <w:rPr>
          <w:rFonts w:eastAsia="DejaVuSerifCondensed-Bold" w:cs="DejaVuSerifCondensed-Bold"/>
          <w:color w:val="000000"/>
          <w:szCs w:val="18"/>
        </w:rPr>
        <w:t xml:space="preserve"> de</w:t>
      </w:r>
      <w:r w:rsidRPr="005A5D29">
        <w:rPr>
          <w:rFonts w:eastAsia="DejaVuSerifCondensed-Bold" w:cs="DejaVuSerifCondensed-Bold"/>
          <w:color w:val="000000"/>
          <w:szCs w:val="18"/>
        </w:rPr>
        <w:t xml:space="preserve"> opschaling van thuis- en </w:t>
      </w:r>
      <w:proofErr w:type="spellStart"/>
      <w:r w:rsidRPr="005A5D29">
        <w:rPr>
          <w:rFonts w:eastAsia="DejaVuSerifCondensed-Bold" w:cs="DejaVuSerifCondensed-Bold"/>
          <w:color w:val="000000"/>
          <w:szCs w:val="18"/>
        </w:rPr>
        <w:t>telemonitoring</w:t>
      </w:r>
      <w:proofErr w:type="spellEnd"/>
      <w:r>
        <w:rPr>
          <w:rFonts w:eastAsia="DejaVuSerifCondensed-Bold" w:cs="DejaVuSerifCondensed-Bold"/>
          <w:color w:val="000000"/>
          <w:szCs w:val="18"/>
        </w:rPr>
        <w:t xml:space="preserve"> (onder andere op arbeidsinzet en arbeidsproductiviteit) </w:t>
      </w:r>
      <w:r w:rsidRPr="005A5D29">
        <w:rPr>
          <w:rFonts w:eastAsia="DejaVuSerifCondensed-Bold" w:cs="DejaVuSerifCondensed-Bold"/>
          <w:color w:val="000000"/>
          <w:szCs w:val="18"/>
        </w:rPr>
        <w:t>meer structureel in beeld te houden</w:t>
      </w:r>
      <w:r>
        <w:rPr>
          <w:rFonts w:eastAsia="DejaVuSerifCondensed-Bold" w:cs="DejaVuSerifCondensed-Bold"/>
          <w:color w:val="000000"/>
          <w:szCs w:val="18"/>
        </w:rPr>
        <w:t xml:space="preserve">. </w:t>
      </w:r>
    </w:p>
    <w:p w:rsidR="00A37A49" w:rsidP="00B17464" w:rsidRDefault="00A37A49" w14:paraId="4A500F51" w14:textId="77777777">
      <w:pPr>
        <w:suppressAutoHyphens/>
        <w:spacing w:line="240" w:lineRule="auto"/>
        <w:rPr>
          <w:rFonts w:eastAsia="DejaVuSerifCondensed-Bold" w:cs="DejaVuSerifCondensed-Bold"/>
          <w:color w:val="000000"/>
          <w:szCs w:val="18"/>
        </w:rPr>
      </w:pPr>
    </w:p>
    <w:p w:rsidR="00A37A49" w:rsidP="00B17464" w:rsidRDefault="00C962EF" w14:paraId="7C687A60" w14:textId="77777777">
      <w:pPr>
        <w:suppressAutoHyphens/>
        <w:spacing w:line="240" w:lineRule="auto"/>
        <w:rPr>
          <w:rFonts w:eastAsia="DejaVuSerifCondensed-Bold" w:cs="DejaVuSerifCondensed-Bold"/>
          <w:color w:val="000000"/>
          <w:szCs w:val="18"/>
        </w:rPr>
      </w:pPr>
      <w:r>
        <w:rPr>
          <w:rFonts w:eastAsia="DejaVuSerifCondensed-Bold" w:cs="DejaVuSerifCondensed-Bold"/>
          <w:color w:val="000000"/>
          <w:szCs w:val="18"/>
        </w:rPr>
        <w:t xml:space="preserve">Daarbij wordt ook in beeld gebracht welke impact de inzet van thuis- en </w:t>
      </w:r>
      <w:proofErr w:type="spellStart"/>
      <w:r>
        <w:rPr>
          <w:rFonts w:eastAsia="DejaVuSerifCondensed-Bold" w:cs="DejaVuSerifCondensed-Bold"/>
          <w:color w:val="000000"/>
          <w:szCs w:val="18"/>
        </w:rPr>
        <w:t>telemonitoring</w:t>
      </w:r>
      <w:proofErr w:type="spellEnd"/>
      <w:r>
        <w:rPr>
          <w:rFonts w:eastAsia="DejaVuSerifCondensed-Bold" w:cs="DejaVuSerifCondensed-Bold"/>
          <w:color w:val="000000"/>
          <w:szCs w:val="18"/>
        </w:rPr>
        <w:t xml:space="preserve"> in de keten heeft, waarbij ook wordt gekeken naar de impact voor zorgaanbieders in andere sectoren </w:t>
      </w:r>
      <w:r w:rsidRPr="005A5D29">
        <w:rPr>
          <w:rFonts w:eastAsia="DejaVuSerifCondensed-Bold" w:cs="DejaVuSerifCondensed-Bold"/>
          <w:color w:val="000000"/>
          <w:szCs w:val="18"/>
        </w:rPr>
        <w:t>zoals de huisartsenzorg, wijkverpleging, paramedische zorg of mantelzorg.</w:t>
      </w:r>
      <w:r>
        <w:rPr>
          <w:rFonts w:eastAsia="DejaVuSerifCondensed-Bold" w:cs="DejaVuSerifCondensed-Bold"/>
          <w:color w:val="000000"/>
          <w:szCs w:val="18"/>
        </w:rPr>
        <w:t xml:space="preserve"> </w:t>
      </w:r>
    </w:p>
    <w:p w:rsidR="00FB2978" w:rsidP="00B17464" w:rsidRDefault="00FB2978" w14:paraId="3BA4EE57" w14:textId="77777777">
      <w:pPr>
        <w:suppressAutoHyphens/>
        <w:spacing w:line="240" w:lineRule="auto"/>
        <w:rPr>
          <w:rFonts w:eastAsia="DejaVuSerifCondensed-Bold" w:cs="DejaVuSerifCondensed-Bold"/>
          <w:color w:val="000000"/>
          <w:szCs w:val="18"/>
        </w:rPr>
      </w:pPr>
    </w:p>
    <w:p w:rsidRPr="005A5D29" w:rsidR="00A37A49" w:rsidP="00B17464" w:rsidRDefault="00FB2978" w14:paraId="4F2BC0EA" w14:textId="27BCF6B2">
      <w:pPr>
        <w:suppressAutoHyphens/>
        <w:spacing w:line="240" w:lineRule="auto"/>
        <w:rPr>
          <w:rFonts w:eastAsia="DejaVuSerifCondensed-Bold" w:cs="DejaVuSerifCondensed-Bold"/>
          <w:color w:val="000000"/>
          <w:szCs w:val="18"/>
        </w:rPr>
      </w:pPr>
      <w:r>
        <w:rPr>
          <w:rFonts w:eastAsia="DejaVuSerifCondensed-Bold" w:cs="DejaVuSerifCondensed-Bold"/>
          <w:color w:val="000000"/>
          <w:szCs w:val="18"/>
        </w:rPr>
        <w:t>Vraag 5</w:t>
      </w:r>
    </w:p>
    <w:p w:rsidR="00FB2978" w:rsidP="00B17464" w:rsidRDefault="00C962EF" w14:paraId="3714836C" w14:textId="77777777">
      <w:pPr>
        <w:suppressAutoHyphens/>
        <w:spacing w:after="160" w:line="240" w:lineRule="auto"/>
        <w:contextualSpacing/>
        <w:rPr>
          <w:rFonts w:eastAsia="DejaVuSerifCondensed-Bold" w:cs="DejaVuSerifCondensed-Bold"/>
          <w:color w:val="000000"/>
          <w:szCs w:val="18"/>
        </w:rPr>
      </w:pPr>
      <w:r w:rsidRPr="00BE76A0">
        <w:rPr>
          <w:rFonts w:eastAsia="DejaVuSerifCondensed-Bold" w:cs="DejaVuSerifCondensed-Bold"/>
          <w:color w:val="000000"/>
          <w:szCs w:val="18"/>
        </w:rPr>
        <w:t>Welke knelpunten gelden er op dit moment in de bekostiging en financiering van zorg, waardoor initiatieven als thuismonitoring niet voldoende kunnen worden opgeschaald? Welke hiervan gelden specifiek voor hybride zorg?</w:t>
      </w:r>
    </w:p>
    <w:p w:rsidR="00FB2978" w:rsidP="00B17464" w:rsidRDefault="00FB2978" w14:paraId="10306F24" w14:textId="77777777">
      <w:pPr>
        <w:suppressAutoHyphens/>
        <w:spacing w:after="160" w:line="240" w:lineRule="auto"/>
        <w:contextualSpacing/>
        <w:rPr>
          <w:rFonts w:eastAsia="DejaVuSerifCondensed-Bold" w:cs="DejaVuSerifCondensed-Bold"/>
          <w:color w:val="000000"/>
          <w:szCs w:val="18"/>
        </w:rPr>
      </w:pPr>
    </w:p>
    <w:p w:rsidRPr="00BE76A0" w:rsidR="00FB2978" w:rsidP="00B17464" w:rsidRDefault="00FB2978" w14:paraId="76FC2051" w14:textId="789CEBF1">
      <w:pPr>
        <w:suppressAutoHyphens/>
        <w:spacing w:after="160" w:line="240" w:lineRule="auto"/>
        <w:contextualSpacing/>
        <w:rPr>
          <w:rFonts w:eastAsia="DejaVuSerifCondensed-Bold" w:cs="DejaVuSerifCondensed-Bold"/>
          <w:color w:val="000000"/>
          <w:szCs w:val="18"/>
        </w:rPr>
      </w:pPr>
      <w:r>
        <w:rPr>
          <w:rFonts w:eastAsia="DejaVuSerifCondensed-Bold" w:cs="DejaVuSerifCondensed-Bold"/>
          <w:color w:val="000000"/>
          <w:szCs w:val="18"/>
        </w:rPr>
        <w:t>Antwoord vraag 5</w:t>
      </w:r>
    </w:p>
    <w:p w:rsidR="00433B47" w:rsidP="00B17464" w:rsidRDefault="00433B47" w14:paraId="6C0541FF" w14:textId="77777777">
      <w:pPr>
        <w:suppressAutoHyphens/>
        <w:spacing w:line="240" w:lineRule="auto"/>
        <w:contextualSpacing/>
        <w:rPr>
          <w:rFonts w:eastAsia="DejaVuSerifCondensed-Bold" w:cs="DejaVuSerifCondensed-Bold"/>
          <w:color w:val="000000"/>
          <w:szCs w:val="18"/>
        </w:rPr>
      </w:pPr>
      <w:r>
        <w:rPr>
          <w:rFonts w:eastAsia="DejaVuSerifCondensed-Bold" w:cs="DejaVuSerifCondensed-Bold"/>
          <w:color w:val="000000"/>
          <w:szCs w:val="18"/>
        </w:rPr>
        <w:t xml:space="preserve">IZA partijen noemen verschillende soorten knelpunten die, afhankelijk van de context, zich voor kunnen doen als het gaat om bekostiging en financiering. Diverse van deze knelpunten zijn ook niet uniek voor digitale en hybride zorg. </w:t>
      </w:r>
    </w:p>
    <w:p w:rsidR="00433B47" w:rsidP="00B17464" w:rsidRDefault="00433B47" w14:paraId="462AF963" w14:textId="77777777">
      <w:pPr>
        <w:suppressAutoHyphens/>
        <w:spacing w:line="240" w:lineRule="auto"/>
        <w:contextualSpacing/>
        <w:rPr>
          <w:rFonts w:eastAsia="DejaVuSerifCondensed-Bold" w:cs="DejaVuSerifCondensed-Bold"/>
          <w:color w:val="000000"/>
          <w:szCs w:val="18"/>
        </w:rPr>
      </w:pPr>
    </w:p>
    <w:p w:rsidR="00A37A49" w:rsidP="00B17464" w:rsidRDefault="00C962EF" w14:paraId="5139B82C" w14:textId="20C1CEE5">
      <w:pPr>
        <w:suppressAutoHyphens/>
        <w:spacing w:line="240" w:lineRule="auto"/>
        <w:contextualSpacing/>
        <w:rPr>
          <w:rFonts w:eastAsia="DejaVuSerifCondensed-Bold" w:cs="DejaVuSerifCondensed-Bold"/>
          <w:color w:val="000000"/>
          <w:szCs w:val="18"/>
        </w:rPr>
      </w:pPr>
      <w:r>
        <w:rPr>
          <w:rFonts w:eastAsia="DejaVuSerifCondensed-Bold" w:cs="DejaVuSerifCondensed-Bold"/>
          <w:color w:val="000000"/>
          <w:szCs w:val="18"/>
        </w:rPr>
        <w:t xml:space="preserve">Het gaat bijvoorbeeld om de volgende (ervaren) knelpunten:  </w:t>
      </w:r>
    </w:p>
    <w:p w:rsidR="00A37A49" w:rsidP="00B17464" w:rsidRDefault="00A37A49" w14:paraId="2E5B4EEC" w14:textId="77777777">
      <w:pPr>
        <w:suppressAutoHyphens/>
        <w:spacing w:line="240" w:lineRule="auto"/>
        <w:rPr>
          <w:rFonts w:eastAsia="DejaVuSerifCondensed-Bold" w:cs="DejaVuSerifCondensed-Bold"/>
          <w:color w:val="000000"/>
          <w:szCs w:val="18"/>
        </w:rPr>
      </w:pPr>
    </w:p>
    <w:p w:rsidRPr="00F047D5" w:rsidR="00A37A49" w:rsidRDefault="00C962EF" w14:paraId="7FEF6C87" w14:textId="2605CCC5">
      <w:pPr>
        <w:pStyle w:val="Lijstalinea"/>
        <w:numPr>
          <w:ilvl w:val="0"/>
          <w:numId w:val="9"/>
        </w:numPr>
        <w:suppressAutoHyphens/>
        <w:spacing w:line="240" w:lineRule="auto"/>
        <w:rPr>
          <w:rFonts w:eastAsia="DejaVuSerifCondensed-Bold" w:cs="DejaVuSerifCondensed-Bold"/>
          <w:color w:val="000000"/>
          <w:szCs w:val="18"/>
          <w:lang w:val="nl-NL"/>
        </w:rPr>
      </w:pPr>
      <w:r w:rsidRPr="00F047D5">
        <w:rPr>
          <w:rFonts w:eastAsia="DejaVuSerifCondensed-Bold" w:cs="DejaVuSerifCondensed-Bold"/>
          <w:color w:val="000000"/>
          <w:szCs w:val="18"/>
          <w:lang w:val="nl-NL"/>
        </w:rPr>
        <w:t>Bekostiging van monitoring wordt in de praktijk vaak nog gekoppeld aan een fysiek contactmoment of verrichting, terwijl de waarde van monitoring juist zit in continue, contactloze opvolging waar in die situatie geen bekostiging voor lijkt te zijn.</w:t>
      </w:r>
      <w:r w:rsidRPr="00F047D5">
        <w:rPr>
          <w:rFonts w:eastAsia="DejaVuSerifCondensed-Bold" w:cs="DejaVuSerifCondensed-Bold"/>
          <w:color w:val="000000"/>
          <w:szCs w:val="18"/>
          <w:lang w:val="nl-NL"/>
        </w:rPr>
        <w:br/>
      </w:r>
    </w:p>
    <w:p w:rsidRPr="00F047D5" w:rsidR="00F047D5" w:rsidRDefault="00C962EF" w14:paraId="016807F8" w14:textId="344D48DC">
      <w:pPr>
        <w:pStyle w:val="Lijstalinea"/>
        <w:numPr>
          <w:ilvl w:val="0"/>
          <w:numId w:val="9"/>
        </w:numPr>
        <w:suppressAutoHyphens/>
        <w:spacing w:line="240" w:lineRule="auto"/>
        <w:rPr>
          <w:rFonts w:eastAsia="DejaVuSerifCondensed-Bold" w:cs="DejaVuSerifCondensed-Bold"/>
          <w:color w:val="000000"/>
          <w:szCs w:val="18"/>
          <w:lang w:val="nl-NL"/>
        </w:rPr>
      </w:pPr>
      <w:r w:rsidRPr="00F047D5">
        <w:rPr>
          <w:rFonts w:eastAsia="DejaVuSerifCondensed-Bold" w:cs="DejaVuSerifCondensed-Bold"/>
          <w:color w:val="000000"/>
          <w:szCs w:val="18"/>
          <w:lang w:val="nl-NL"/>
        </w:rPr>
        <w:t xml:space="preserve">Anders werken en organiseren vraagt tijdelijke veranderkosten en ook enige tijd dubbele </w:t>
      </w:r>
      <w:r w:rsidRPr="00F047D5">
        <w:rPr>
          <w:rFonts w:eastAsia="DejaVuSerifCondensed-Bold" w:cs="DejaVuSerifCondensed-Bold"/>
          <w:color w:val="000000"/>
          <w:szCs w:val="18"/>
          <w:lang w:val="nl-NL"/>
        </w:rPr>
        <w:t>kosten omdat de bestaande werkwijze pas kan worden om- of afgebouwd als de nieuwe op orde is. Ook zijn er nieuwe (ICT-)</w:t>
      </w:r>
      <w:r w:rsidRPr="00F047D5" w:rsidR="00F047D5">
        <w:rPr>
          <w:rFonts w:eastAsia="DejaVuSerifCondensed-Bold" w:cs="DejaVuSerifCondensed-Bold"/>
          <w:color w:val="000000"/>
          <w:szCs w:val="18"/>
          <w:lang w:val="nl-NL"/>
        </w:rPr>
        <w:t xml:space="preserve"> </w:t>
      </w:r>
      <w:r w:rsidRPr="00F047D5">
        <w:rPr>
          <w:rFonts w:eastAsia="DejaVuSerifCondensed-Bold" w:cs="DejaVuSerifCondensed-Bold"/>
          <w:color w:val="000000"/>
          <w:szCs w:val="18"/>
          <w:lang w:val="nl-NL"/>
        </w:rPr>
        <w:t>kosten voor onder andere apparatuur, software, digitale infrastructuur in de zorginstelling en/of in de thuissituatie.</w:t>
      </w:r>
      <w:r w:rsidR="00F047D5">
        <w:rPr>
          <w:rFonts w:eastAsia="DejaVuSerifCondensed-Bold" w:cs="DejaVuSerifCondensed-Bold"/>
          <w:color w:val="000000"/>
          <w:szCs w:val="18"/>
          <w:lang w:val="nl-NL"/>
        </w:rPr>
        <w:br/>
      </w:r>
    </w:p>
    <w:p w:rsidRPr="00F047D5" w:rsidR="00A37A49" w:rsidRDefault="00C962EF" w14:paraId="2CD0D296" w14:textId="16A36D76">
      <w:pPr>
        <w:pStyle w:val="Lijstalinea"/>
        <w:numPr>
          <w:ilvl w:val="0"/>
          <w:numId w:val="9"/>
        </w:numPr>
        <w:suppressAutoHyphens/>
        <w:spacing w:line="240" w:lineRule="auto"/>
        <w:rPr>
          <w:rFonts w:eastAsia="DejaVuSerifCondensed-Bold" w:cs="DejaVuSerifCondensed-Bold"/>
          <w:color w:val="000000"/>
          <w:szCs w:val="18"/>
          <w:lang w:val="nl-NL"/>
        </w:rPr>
      </w:pPr>
      <w:r w:rsidRPr="00F047D5">
        <w:rPr>
          <w:rFonts w:eastAsia="DejaVuSerifCondensed-Bold" w:cs="DejaVuSerifCondensed-Bold"/>
          <w:color w:val="000000"/>
          <w:szCs w:val="18"/>
          <w:lang w:val="nl-NL"/>
        </w:rPr>
        <w:t>De baten vallen mogelijk op andere plekken (bijvoorbeeld elders in de ‘keten’) dan</w:t>
      </w:r>
      <w:r w:rsidRPr="00F047D5" w:rsidR="00F047D5">
        <w:rPr>
          <w:rFonts w:eastAsia="DejaVuSerifCondensed-Bold" w:cs="DejaVuSerifCondensed-Bold"/>
          <w:color w:val="000000"/>
          <w:szCs w:val="18"/>
          <w:lang w:val="nl-NL"/>
        </w:rPr>
        <w:t xml:space="preserve"> </w:t>
      </w:r>
      <w:r w:rsidRPr="00F047D5">
        <w:rPr>
          <w:rFonts w:eastAsia="DejaVuSerifCondensed-Bold" w:cs="DejaVuSerifCondensed-Bold"/>
          <w:color w:val="000000"/>
          <w:szCs w:val="18"/>
          <w:lang w:val="nl-NL"/>
        </w:rPr>
        <w:t>waar de kosten gemaakt worden.</w:t>
      </w:r>
      <w:r w:rsidRPr="00F047D5">
        <w:rPr>
          <w:rFonts w:eastAsia="DejaVuSerifCondensed-Bold" w:cs="DejaVuSerifCondensed-Bold"/>
          <w:color w:val="000000"/>
          <w:szCs w:val="18"/>
          <w:lang w:val="nl-NL"/>
        </w:rPr>
        <w:br/>
      </w:r>
    </w:p>
    <w:p w:rsidRPr="00F047D5" w:rsidR="00A37A49" w:rsidRDefault="00C962EF" w14:paraId="1227088F" w14:textId="21AB5023">
      <w:pPr>
        <w:pStyle w:val="Lijstalinea"/>
        <w:numPr>
          <w:ilvl w:val="0"/>
          <w:numId w:val="9"/>
        </w:numPr>
        <w:suppressAutoHyphens/>
        <w:spacing w:line="240" w:lineRule="auto"/>
        <w:rPr>
          <w:rFonts w:eastAsia="DejaVuSerifCondensed-Bold" w:cs="DejaVuSerifCondensed-Bold"/>
          <w:color w:val="000000"/>
          <w:szCs w:val="18"/>
          <w:lang w:val="nl-NL"/>
        </w:rPr>
      </w:pPr>
      <w:r w:rsidRPr="00F047D5">
        <w:rPr>
          <w:rFonts w:eastAsia="DejaVuSerifCondensed-Bold" w:cs="DejaVuSerifCondensed-Bold"/>
          <w:color w:val="000000"/>
          <w:szCs w:val="18"/>
          <w:lang w:val="nl-NL"/>
        </w:rPr>
        <w:lastRenderedPageBreak/>
        <w:t xml:space="preserve">Minder opnames, ligdagen en poliklinische behandelingen door de inzet van thuismonitoring kunnen op korte of langere termijn een negatief effect hebben op de productie en omzet van een zorgaanbieder, afdeling of zorgprofessional. </w:t>
      </w:r>
    </w:p>
    <w:p w:rsidR="00FB2978" w:rsidP="00B17464" w:rsidRDefault="00433B47" w14:paraId="3F3EFFCD" w14:textId="442E0064">
      <w:pPr>
        <w:suppressAutoHyphens/>
        <w:spacing w:line="240" w:lineRule="auto"/>
        <w:rPr>
          <w:rFonts w:eastAsia="DejaVuSerifCondensed-Bold" w:cs="DejaVuSerifCondensed-Bold"/>
          <w:color w:val="000000"/>
          <w:szCs w:val="18"/>
        </w:rPr>
      </w:pPr>
      <w:r>
        <w:rPr>
          <w:rFonts w:eastAsia="DejaVuSerifCondensed-Bold" w:cs="DejaVuSerifCondensed-Bold"/>
          <w:color w:val="000000"/>
          <w:szCs w:val="18"/>
        </w:rPr>
        <w:t xml:space="preserve">Deze knelpunten kunnen belemmerend werken </w:t>
      </w:r>
      <w:r w:rsidRPr="003B01D5">
        <w:rPr>
          <w:rFonts w:eastAsia="DejaVuSerifCondensed-Bold" w:cs="DejaVuSerifCondensed-Bold"/>
          <w:color w:val="000000"/>
          <w:szCs w:val="18"/>
        </w:rPr>
        <w:t xml:space="preserve">voor de beoogde beweging richting passende zorg. </w:t>
      </w:r>
      <w:r>
        <w:rPr>
          <w:rFonts w:eastAsia="DejaVuSerifCondensed-Bold" w:cs="DejaVuSerifCondensed-Bold"/>
          <w:color w:val="000000"/>
          <w:szCs w:val="18"/>
        </w:rPr>
        <w:t>Zie verder ook het antwoord op vraag 6.</w:t>
      </w:r>
      <w:r>
        <w:rPr>
          <w:rFonts w:eastAsia="DejaVuSerifCondensed-Bold" w:cs="DejaVuSerifCondensed-Bold"/>
          <w:color w:val="000000"/>
          <w:szCs w:val="18"/>
        </w:rPr>
        <w:br/>
      </w:r>
    </w:p>
    <w:p w:rsidR="00A37A49" w:rsidP="00B17464" w:rsidRDefault="00FB2978" w14:paraId="7E801EDA" w14:textId="25EE3A4A">
      <w:pPr>
        <w:suppressAutoHyphens/>
        <w:spacing w:line="240" w:lineRule="auto"/>
        <w:rPr>
          <w:rFonts w:eastAsia="DejaVuSerifCondensed-Bold" w:cs="DejaVuSerifCondensed-Bold"/>
          <w:color w:val="000000"/>
          <w:szCs w:val="18"/>
        </w:rPr>
      </w:pPr>
      <w:r>
        <w:rPr>
          <w:rFonts w:eastAsia="DejaVuSerifCondensed-Bold" w:cs="DejaVuSerifCondensed-Bold"/>
          <w:color w:val="000000"/>
          <w:szCs w:val="18"/>
        </w:rPr>
        <w:t>Vraag 6</w:t>
      </w:r>
    </w:p>
    <w:p w:rsidR="00A37A49" w:rsidP="00B17464" w:rsidRDefault="00C962EF" w14:paraId="0B4EB930" w14:textId="4928CE89">
      <w:pPr>
        <w:suppressAutoHyphens/>
        <w:spacing w:line="240" w:lineRule="auto"/>
        <w:contextualSpacing/>
        <w:rPr>
          <w:rFonts w:eastAsia="DejaVuSerifCondensed-Bold" w:cs="DejaVuSerifCondensed-Bold"/>
          <w:color w:val="000000"/>
          <w:szCs w:val="18"/>
        </w:rPr>
      </w:pPr>
      <w:r w:rsidRPr="00BE76A0">
        <w:rPr>
          <w:rFonts w:eastAsia="DejaVuSerifCondensed-Bold" w:cs="DejaVuSerifCondensed-Bold"/>
          <w:color w:val="000000"/>
          <w:szCs w:val="18"/>
        </w:rPr>
        <w:t>Op welke manier bent u van plan om initiatieven als thuismonitoring meer ruimte te geven om op te schalen, in lijn met de motie-Wendel/Vervuurt? 2)</w:t>
      </w:r>
    </w:p>
    <w:p w:rsidR="00B17464" w:rsidP="00B17464" w:rsidRDefault="00B17464" w14:paraId="30485C19" w14:textId="77777777">
      <w:pPr>
        <w:suppressAutoHyphens/>
        <w:spacing w:line="240" w:lineRule="auto"/>
        <w:contextualSpacing/>
        <w:rPr>
          <w:rFonts w:eastAsia="DejaVuSerifCondensed-Bold" w:cs="DejaVuSerifCondensed-Bold"/>
          <w:color w:val="000000"/>
          <w:szCs w:val="18"/>
        </w:rPr>
      </w:pPr>
    </w:p>
    <w:p w:rsidRPr="005A5D29" w:rsidR="00B17464" w:rsidP="00B17464" w:rsidRDefault="00B17464" w14:paraId="5F1F07EE" w14:textId="4FDEDD98">
      <w:pPr>
        <w:suppressAutoHyphens/>
        <w:spacing w:line="240" w:lineRule="auto"/>
        <w:contextualSpacing/>
        <w:rPr>
          <w:rFonts w:eastAsia="DejaVuSerifCondensed-Bold" w:cs="DejaVuSerifCondensed-Bold"/>
          <w:color w:val="000000"/>
          <w:szCs w:val="18"/>
        </w:rPr>
      </w:pPr>
      <w:r>
        <w:rPr>
          <w:rFonts w:eastAsia="DejaVuSerifCondensed-Bold" w:cs="DejaVuSerifCondensed-Bold"/>
          <w:color w:val="000000"/>
          <w:szCs w:val="18"/>
        </w:rPr>
        <w:t>Antwoord vraag 6</w:t>
      </w:r>
    </w:p>
    <w:p w:rsidR="00433B47" w:rsidP="00433B47" w:rsidRDefault="00433B47" w14:paraId="29F61735" w14:textId="77777777">
      <w:pPr>
        <w:suppressAutoHyphens/>
        <w:spacing w:line="240" w:lineRule="auto"/>
        <w:contextualSpacing/>
        <w:rPr>
          <w:rFonts w:eastAsia="DejaVuSerifCondensed-Bold" w:cs="DejaVuSerifCondensed-Bold"/>
          <w:color w:val="000000"/>
          <w:szCs w:val="18"/>
        </w:rPr>
      </w:pPr>
      <w:r w:rsidRPr="00433B47">
        <w:rPr>
          <w:rFonts w:eastAsia="DejaVuSerifCondensed-Bold" w:cs="DejaVuSerifCondensed-Bold"/>
          <w:color w:val="000000"/>
          <w:szCs w:val="18"/>
        </w:rPr>
        <w:t>Zoals ook in de beleidsbrief</w:t>
      </w:r>
      <w:r w:rsidRPr="00433B47">
        <w:rPr>
          <w:rStyle w:val="Voetnootmarkering"/>
          <w:rFonts w:eastAsia="DejaVuSerifCondensed-Bold" w:cs="DejaVuSerifCondensed-Bold"/>
          <w:color w:val="000000"/>
          <w:szCs w:val="18"/>
        </w:rPr>
        <w:footnoteReference w:id="4"/>
      </w:r>
      <w:r w:rsidRPr="00433B47">
        <w:rPr>
          <w:rFonts w:eastAsia="DejaVuSerifCondensed-Bold" w:cs="DejaVuSerifCondensed-Bold"/>
          <w:color w:val="000000"/>
          <w:szCs w:val="18"/>
        </w:rPr>
        <w:t xml:space="preserve"> beschreven moet de samenwerking aan passende zorg lonend zijn, ook als het gaat om thuismonitoring. Daarom kijken we of de bekostiging en andere randvoorwaarden voldoende aansluiten bij wat we van partijen vragen. Hierbij is expliciete aandacht voor thuismonitoring via de IZA/AZWA werkgroep digitale en hybride zorg.</w:t>
      </w:r>
    </w:p>
    <w:p w:rsidR="00A37A49" w:rsidP="00B17464" w:rsidRDefault="00A37A49" w14:paraId="6E777737" w14:textId="77777777">
      <w:pPr>
        <w:suppressAutoHyphens/>
        <w:spacing w:line="240" w:lineRule="auto"/>
        <w:rPr>
          <w:rFonts w:eastAsia="DejaVuSerifCondensed-Bold" w:cs="DejaVuSerifCondensed-Bold"/>
          <w:color w:val="000000"/>
          <w:szCs w:val="18"/>
        </w:rPr>
      </w:pPr>
    </w:p>
    <w:p w:rsidR="00A37A49" w:rsidP="00B17464" w:rsidRDefault="00433B47" w14:paraId="78257A27" w14:textId="289099A3">
      <w:pPr>
        <w:suppressAutoHyphens/>
        <w:spacing w:line="240" w:lineRule="auto"/>
        <w:rPr>
          <w:rFonts w:eastAsia="DejaVuSerifCondensed-Bold" w:cs="DejaVuSerifCondensed-Bold"/>
          <w:color w:val="000000"/>
          <w:szCs w:val="18"/>
        </w:rPr>
      </w:pPr>
      <w:r>
        <w:rPr>
          <w:rFonts w:eastAsia="DejaVuSerifCondensed-Bold" w:cs="DejaVuSerifCondensed-Bold"/>
          <w:color w:val="000000"/>
          <w:szCs w:val="18"/>
        </w:rPr>
        <w:t xml:space="preserve">Ook geven tijdelijke stimuli zoals de </w:t>
      </w:r>
      <w:r w:rsidRPr="005A5D29">
        <w:rPr>
          <w:rFonts w:eastAsia="DejaVuSerifCondensed-Bold" w:cs="DejaVuSerifCondensed-Bold"/>
          <w:color w:val="000000"/>
          <w:szCs w:val="18"/>
        </w:rPr>
        <w:t>IZA transformatiemiddelen en AZWA doorbraakmiddelen een tijdelijke extra</w:t>
      </w:r>
      <w:r>
        <w:rPr>
          <w:rFonts w:eastAsia="DejaVuSerifCondensed-Bold" w:cs="DejaVuSerifCondensed-Bold"/>
          <w:color w:val="000000"/>
          <w:szCs w:val="18"/>
        </w:rPr>
        <w:t xml:space="preserve"> </w:t>
      </w:r>
      <w:r w:rsidRPr="005A5D29">
        <w:rPr>
          <w:rFonts w:eastAsia="DejaVuSerifCondensed-Bold" w:cs="DejaVuSerifCondensed-Bold"/>
          <w:color w:val="000000"/>
          <w:szCs w:val="18"/>
        </w:rPr>
        <w:t xml:space="preserve">stimulans voor transformatie en opschaling. </w:t>
      </w:r>
    </w:p>
    <w:p w:rsidRPr="005A5D29" w:rsidR="00A37A49" w:rsidP="00B17464" w:rsidRDefault="00A37A49" w14:paraId="50CC3010" w14:textId="77777777">
      <w:pPr>
        <w:suppressAutoHyphens/>
        <w:spacing w:line="240" w:lineRule="auto"/>
        <w:rPr>
          <w:rFonts w:eastAsia="DejaVuSerifCondensed-Bold" w:cs="DejaVuSerifCondensed-Bold"/>
          <w:color w:val="000000"/>
          <w:szCs w:val="18"/>
        </w:rPr>
      </w:pPr>
    </w:p>
    <w:p w:rsidR="00A37A49" w:rsidP="00B17464" w:rsidRDefault="00C962EF" w14:paraId="445CC66E" w14:textId="77777777">
      <w:pPr>
        <w:suppressAutoHyphens/>
        <w:spacing w:line="240" w:lineRule="auto"/>
        <w:rPr>
          <w:rFonts w:eastAsia="DejaVuSerifCondensed-Bold" w:cs="DejaVuSerifCondensed-Bold"/>
          <w:color w:val="000000"/>
          <w:szCs w:val="18"/>
        </w:rPr>
      </w:pPr>
      <w:r w:rsidRPr="005A5D29">
        <w:rPr>
          <w:rFonts w:eastAsia="DejaVuSerifCondensed-Bold" w:cs="DejaVuSerifCondensed-Bold"/>
          <w:color w:val="000000"/>
          <w:szCs w:val="18"/>
        </w:rPr>
        <w:t>Goede voorbeelden laten</w:t>
      </w:r>
      <w:r>
        <w:rPr>
          <w:rFonts w:eastAsia="DejaVuSerifCondensed-Bold" w:cs="DejaVuSerifCondensed-Bold"/>
          <w:color w:val="000000"/>
          <w:szCs w:val="18"/>
        </w:rPr>
        <w:t xml:space="preserve"> verder</w:t>
      </w:r>
      <w:r w:rsidRPr="005A5D29">
        <w:rPr>
          <w:rFonts w:eastAsia="DejaVuSerifCondensed-Bold" w:cs="DejaVuSerifCondensed-Bold"/>
          <w:color w:val="000000"/>
          <w:szCs w:val="18"/>
        </w:rPr>
        <w:t xml:space="preserve"> zien dat samen keuzes maken</w:t>
      </w:r>
      <w:r>
        <w:rPr>
          <w:rFonts w:eastAsia="DejaVuSerifCondensed-Bold" w:cs="DejaVuSerifCondensed-Bold"/>
          <w:color w:val="000000"/>
          <w:szCs w:val="18"/>
        </w:rPr>
        <w:t>, in plaats van ieder voor zich, bijdraagt</w:t>
      </w:r>
      <w:r w:rsidRPr="005A5D29">
        <w:rPr>
          <w:rFonts w:eastAsia="DejaVuSerifCondensed-Bold" w:cs="DejaVuSerifCondensed-Bold"/>
          <w:color w:val="000000"/>
          <w:szCs w:val="18"/>
        </w:rPr>
        <w:t xml:space="preserve"> aan schaalbare oplossing</w:t>
      </w:r>
      <w:r>
        <w:rPr>
          <w:rFonts w:eastAsia="DejaVuSerifCondensed-Bold" w:cs="DejaVuSerifCondensed-Bold"/>
          <w:color w:val="000000"/>
          <w:szCs w:val="18"/>
        </w:rPr>
        <w:t>en. Het kabinet stimuleert partijen om bestaande oplossingen te hergebruiken die aantoonbaar impact maken. Daarbij wordt ook aandacht besteed aan anders werken en organiseren. En het loslaten van eigen initiatieven ten faveure van een initiatief van andere zorgaanbieders als dat</w:t>
      </w:r>
      <w:r w:rsidRPr="005A5D29">
        <w:rPr>
          <w:rFonts w:eastAsia="DejaVuSerifCondensed-Bold" w:cs="DejaVuSerifCondensed-Bold"/>
          <w:color w:val="000000"/>
          <w:szCs w:val="18"/>
        </w:rPr>
        <w:t xml:space="preserve"> </w:t>
      </w:r>
      <w:r>
        <w:rPr>
          <w:rFonts w:eastAsia="DejaVuSerifCondensed-Bold" w:cs="DejaVuSerifCondensed-Bold"/>
          <w:color w:val="000000"/>
          <w:szCs w:val="18"/>
        </w:rPr>
        <w:t xml:space="preserve">sneller </w:t>
      </w:r>
      <w:r w:rsidRPr="005A5D29">
        <w:rPr>
          <w:rFonts w:eastAsia="DejaVuSerifCondensed-Bold" w:cs="DejaVuSerifCondensed-Bold"/>
          <w:color w:val="000000"/>
          <w:szCs w:val="18"/>
        </w:rPr>
        <w:t xml:space="preserve">tot </w:t>
      </w:r>
      <w:r>
        <w:rPr>
          <w:rFonts w:eastAsia="DejaVuSerifCondensed-Bold" w:cs="DejaVuSerifCondensed-Bold"/>
          <w:color w:val="000000"/>
          <w:szCs w:val="18"/>
        </w:rPr>
        <w:t>de gewenste</w:t>
      </w:r>
      <w:r w:rsidRPr="005A5D29">
        <w:rPr>
          <w:rFonts w:eastAsia="DejaVuSerifCondensed-Bold" w:cs="DejaVuSerifCondensed-Bold"/>
          <w:color w:val="000000"/>
          <w:szCs w:val="18"/>
        </w:rPr>
        <w:t xml:space="preserve"> impact leidt.</w:t>
      </w:r>
    </w:p>
    <w:p w:rsidR="00A37A49" w:rsidP="00B17464" w:rsidRDefault="00A37A49" w14:paraId="36354407" w14:textId="77777777">
      <w:pPr>
        <w:suppressAutoHyphens/>
        <w:spacing w:line="240" w:lineRule="auto"/>
        <w:rPr>
          <w:rFonts w:eastAsia="DejaVuSerifCondensed-Bold" w:cs="DejaVuSerifCondensed-Bold"/>
          <w:color w:val="000000"/>
          <w:szCs w:val="18"/>
        </w:rPr>
      </w:pPr>
    </w:p>
    <w:p w:rsidR="00A37A49" w:rsidP="00B17464" w:rsidRDefault="00C962EF" w14:paraId="347F80C2" w14:textId="77777777">
      <w:pPr>
        <w:suppressAutoHyphens/>
        <w:spacing w:line="240" w:lineRule="auto"/>
        <w:rPr>
          <w:rFonts w:eastAsia="DejaVuSerifCondensed-Bold" w:cs="DejaVuSerifCondensed-Bold"/>
          <w:color w:val="000000"/>
          <w:szCs w:val="18"/>
        </w:rPr>
      </w:pPr>
      <w:r>
        <w:rPr>
          <w:rFonts w:eastAsia="DejaVuSerifCondensed-Bold" w:cs="DejaVuSerifCondensed-Bold"/>
          <w:color w:val="000000"/>
          <w:szCs w:val="18"/>
        </w:rPr>
        <w:t>Daarbij</w:t>
      </w:r>
      <w:r w:rsidRPr="005A5D29">
        <w:rPr>
          <w:rFonts w:eastAsia="DejaVuSerifCondensed-Bold" w:cs="DejaVuSerifCondensed-Bold"/>
          <w:color w:val="000000"/>
          <w:szCs w:val="18"/>
        </w:rPr>
        <w:t xml:space="preserve"> benadrukt de </w:t>
      </w:r>
      <w:proofErr w:type="spellStart"/>
      <w:r w:rsidRPr="005A5D29">
        <w:rPr>
          <w:rFonts w:eastAsia="DejaVuSerifCondensed-Bold" w:cs="DejaVuSerifCondensed-Bold"/>
          <w:color w:val="000000"/>
          <w:szCs w:val="18"/>
        </w:rPr>
        <w:t>NZa</w:t>
      </w:r>
      <w:proofErr w:type="spellEnd"/>
      <w:r w:rsidRPr="005A5D29">
        <w:rPr>
          <w:rFonts w:eastAsia="DejaVuSerifCondensed-Bold" w:cs="DejaVuSerifCondensed-Bold"/>
          <w:color w:val="000000"/>
          <w:szCs w:val="18"/>
        </w:rPr>
        <w:t xml:space="preserve"> dat bekostiging (grotendeels) functioneel is omschreven en niet plaats bepalend</w:t>
      </w:r>
      <w:r>
        <w:rPr>
          <w:rStyle w:val="Voetnootmarkering"/>
          <w:rFonts w:eastAsia="DejaVuSerifCondensed-Bold" w:cs="DejaVuSerifCondensed-Bold"/>
          <w:color w:val="000000"/>
          <w:szCs w:val="18"/>
        </w:rPr>
        <w:footnoteReference w:id="5"/>
      </w:r>
      <w:r>
        <w:rPr>
          <w:rFonts w:eastAsia="DejaVuSerifCondensed-Bold" w:cs="DejaVuSerifCondensed-Bold"/>
          <w:color w:val="000000"/>
          <w:szCs w:val="18"/>
        </w:rPr>
        <w:t>.</w:t>
      </w:r>
    </w:p>
    <w:p w:rsidR="00FB2978" w:rsidP="00B17464" w:rsidRDefault="00FB2978" w14:paraId="1735CE53" w14:textId="77777777">
      <w:pPr>
        <w:suppressAutoHyphens/>
        <w:spacing w:line="240" w:lineRule="auto"/>
        <w:rPr>
          <w:rFonts w:eastAsia="DejaVuSerifCondensed-Bold" w:cs="DejaVuSerifCondensed-Bold"/>
          <w:color w:val="000000"/>
          <w:szCs w:val="18"/>
        </w:rPr>
      </w:pPr>
    </w:p>
    <w:p w:rsidRPr="00BC00B7" w:rsidR="00A37A49" w:rsidP="00B17464" w:rsidRDefault="00FB2978" w14:paraId="1A7B5F81" w14:textId="52E0DAC6">
      <w:pPr>
        <w:suppressAutoHyphens/>
        <w:spacing w:line="240" w:lineRule="auto"/>
        <w:rPr>
          <w:rFonts w:eastAsia="DejaVuSerifCondensed-Bold" w:cs="DejaVuSerifCondensed-Bold"/>
          <w:color w:val="000000"/>
          <w:szCs w:val="18"/>
        </w:rPr>
      </w:pPr>
      <w:r>
        <w:rPr>
          <w:rFonts w:eastAsia="DejaVuSerifCondensed-Bold" w:cs="DejaVuSerifCondensed-Bold"/>
          <w:color w:val="000000"/>
          <w:szCs w:val="18"/>
        </w:rPr>
        <w:t>Vraag 7</w:t>
      </w:r>
    </w:p>
    <w:p w:rsidR="00B17464" w:rsidP="006F4537" w:rsidRDefault="00C962EF" w14:paraId="1C0F0DCB" w14:textId="77777777">
      <w:pPr>
        <w:pStyle w:val="Lijstalinea"/>
        <w:suppressAutoHyphens/>
        <w:spacing w:line="240" w:lineRule="auto"/>
        <w:ind w:left="0"/>
        <w:rPr>
          <w:rFonts w:eastAsia="DejaVuSerifCondensed-Bold" w:cs="DejaVuSerifCondensed-Bold"/>
          <w:color w:val="000000"/>
          <w:szCs w:val="18"/>
          <w:lang w:val="nl-NL"/>
        </w:rPr>
      </w:pPr>
      <w:r w:rsidRPr="00BC00B7">
        <w:rPr>
          <w:rFonts w:eastAsia="DejaVuSerifCondensed-Bold" w:cs="DejaVuSerifCondensed-Bold"/>
          <w:color w:val="000000"/>
          <w:szCs w:val="18"/>
          <w:lang w:val="nl-NL"/>
        </w:rPr>
        <w:t>Hoe kijkt u ernaar dat in het artikel wordt gesteld dat ongeveer de helft van de ziekenhuiszorg thuis zou kunnen plaatsvinden, van de voorbereiding op een operatie tot de begeleiding van chronisch zieken?</w:t>
      </w:r>
    </w:p>
    <w:p w:rsidR="00B17464" w:rsidP="00B17464" w:rsidRDefault="00B17464" w14:paraId="38B269A5" w14:textId="77777777">
      <w:pPr>
        <w:pStyle w:val="Lijstalinea"/>
        <w:suppressAutoHyphens/>
        <w:spacing w:line="240" w:lineRule="auto"/>
        <w:ind w:left="0"/>
        <w:rPr>
          <w:rFonts w:eastAsia="DejaVuSerifCondensed-Bold" w:cs="DejaVuSerifCondensed-Bold"/>
          <w:color w:val="000000"/>
          <w:szCs w:val="18"/>
          <w:lang w:val="nl-NL"/>
        </w:rPr>
      </w:pPr>
    </w:p>
    <w:p w:rsidR="00B17464" w:rsidP="00B17464" w:rsidRDefault="00B17464" w14:paraId="1EA6FD8C" w14:textId="168BCE37">
      <w:pPr>
        <w:pStyle w:val="Lijstalinea"/>
        <w:suppressAutoHyphens/>
        <w:spacing w:line="240" w:lineRule="auto"/>
        <w:ind w:left="0"/>
        <w:rPr>
          <w:rFonts w:eastAsia="DejaVuSerifCondensed-Bold" w:cs="DejaVuSerifCondensed-Bold"/>
          <w:color w:val="000000"/>
          <w:szCs w:val="18"/>
          <w:lang w:val="nl-NL"/>
        </w:rPr>
      </w:pPr>
      <w:r>
        <w:rPr>
          <w:rFonts w:eastAsia="DejaVuSerifCondensed-Bold" w:cs="DejaVuSerifCondensed-Bold"/>
          <w:color w:val="000000"/>
          <w:szCs w:val="18"/>
          <w:lang w:val="nl-NL"/>
        </w:rPr>
        <w:t>Antwoord vraag 7</w:t>
      </w:r>
    </w:p>
    <w:p w:rsidRPr="00BC00B7" w:rsidR="00A37A49" w:rsidP="00B17464" w:rsidRDefault="00C962EF" w14:paraId="0A0BA737" w14:textId="514F4184">
      <w:pPr>
        <w:pStyle w:val="Lijstalinea"/>
        <w:suppressAutoHyphens/>
        <w:spacing w:line="240" w:lineRule="auto"/>
        <w:ind w:left="0"/>
        <w:rPr>
          <w:rFonts w:eastAsia="DejaVuSerifCondensed-Bold" w:cs="DejaVuSerifCondensed-Bold"/>
          <w:color w:val="000000"/>
          <w:szCs w:val="18"/>
          <w:lang w:val="nl-NL"/>
        </w:rPr>
      </w:pPr>
      <w:r w:rsidRPr="00BC00B7">
        <w:rPr>
          <w:rFonts w:eastAsia="DejaVuSerifCondensed-Bold" w:cs="DejaVuSerifCondensed-Bold"/>
          <w:color w:val="000000"/>
          <w:szCs w:val="18"/>
          <w:lang w:val="nl-NL"/>
        </w:rPr>
        <w:t xml:space="preserve">Hoewel het kabinet grote potentie ziet om passende zorg en ondersteuning meer thuis en digitaal of hybride te bieden, </w:t>
      </w:r>
      <w:r w:rsidR="007E40CF">
        <w:rPr>
          <w:rFonts w:eastAsia="DejaVuSerifCondensed-Bold" w:cs="DejaVuSerifCondensed-Bold"/>
          <w:color w:val="000000"/>
          <w:szCs w:val="18"/>
          <w:lang w:val="nl-NL"/>
        </w:rPr>
        <w:t xml:space="preserve">kan er geen uitspraak worden gedaan of </w:t>
      </w:r>
      <w:r w:rsidRPr="00BC00B7">
        <w:rPr>
          <w:rFonts w:eastAsia="DejaVuSerifCondensed-Bold" w:cs="DejaVuSerifCondensed-Bold"/>
          <w:color w:val="000000"/>
          <w:szCs w:val="18"/>
          <w:lang w:val="nl-NL"/>
        </w:rPr>
        <w:t>dit om de helft van de ziekenhu</w:t>
      </w:r>
      <w:r w:rsidRPr="00433B47">
        <w:rPr>
          <w:rFonts w:eastAsia="DejaVuSerifCondensed-Bold" w:cs="DejaVuSerifCondensed-Bold"/>
          <w:color w:val="000000"/>
          <w:szCs w:val="18"/>
          <w:lang w:val="nl-NL"/>
        </w:rPr>
        <w:t>iszorg gaat</w:t>
      </w:r>
      <w:r w:rsidRPr="00433B47" w:rsidR="00433B47">
        <w:rPr>
          <w:rFonts w:eastAsia="DejaVuSerifCondensed-Bold" w:cs="DejaVuSerifCondensed-Bold"/>
          <w:color w:val="000000"/>
          <w:szCs w:val="18"/>
          <w:lang w:val="nl-NL"/>
        </w:rPr>
        <w:t>, zoals genoemd wordt in de analyse van ING</w:t>
      </w:r>
      <w:r w:rsidRPr="00433B47" w:rsidR="00433B47">
        <w:rPr>
          <w:rStyle w:val="Voetnootmarkering"/>
          <w:rFonts w:eastAsia="DejaVuSerifCondensed-Bold" w:cs="DejaVuSerifCondensed-Bold"/>
          <w:color w:val="000000"/>
          <w:szCs w:val="18"/>
          <w:lang w:val="nl-NL"/>
        </w:rPr>
        <w:footnoteReference w:id="6"/>
      </w:r>
      <w:r w:rsidRPr="00BC00B7" w:rsidR="00433B47">
        <w:rPr>
          <w:rFonts w:eastAsia="DejaVuSerifCondensed-Bold" w:cs="DejaVuSerifCondensed-Bold"/>
          <w:color w:val="000000"/>
          <w:szCs w:val="18"/>
          <w:lang w:val="nl-NL"/>
        </w:rPr>
        <w:t>.</w:t>
      </w:r>
      <w:r w:rsidR="00433B47">
        <w:rPr>
          <w:rFonts w:eastAsia="DejaVuSerifCondensed-Bold" w:cs="DejaVuSerifCondensed-Bold"/>
          <w:color w:val="000000"/>
          <w:szCs w:val="18"/>
          <w:lang w:val="nl-NL"/>
        </w:rPr>
        <w:t xml:space="preserve"> </w:t>
      </w:r>
      <w:r w:rsidRPr="00BC00B7">
        <w:rPr>
          <w:rFonts w:eastAsia="DejaVuSerifCondensed-Bold" w:cs="DejaVuSerifCondensed-Bold"/>
          <w:color w:val="000000"/>
          <w:szCs w:val="18"/>
          <w:lang w:val="nl-NL"/>
        </w:rPr>
        <w:t xml:space="preserve">Zie verder het antwoord op vraag 4. </w:t>
      </w:r>
    </w:p>
    <w:p w:rsidRPr="00BC00B7" w:rsidR="00A37A49" w:rsidP="00B17464" w:rsidRDefault="00A37A49" w14:paraId="7C1AAA2A" w14:textId="77777777">
      <w:pPr>
        <w:pStyle w:val="Lijstalinea"/>
        <w:suppressAutoHyphens/>
        <w:spacing w:line="240" w:lineRule="auto"/>
        <w:ind w:left="0"/>
        <w:rPr>
          <w:rFonts w:eastAsia="DejaVuSerifCondensed-Bold" w:cs="DejaVuSerifCondensed-Bold"/>
          <w:color w:val="000000"/>
          <w:szCs w:val="18"/>
          <w:lang w:val="nl-NL"/>
        </w:rPr>
      </w:pPr>
    </w:p>
    <w:p w:rsidRPr="00BC00B7" w:rsidR="00A37A49" w:rsidP="00B17464" w:rsidRDefault="00FB2978" w14:paraId="25FF0E83" w14:textId="14073A53">
      <w:pPr>
        <w:pStyle w:val="Lijstalinea"/>
        <w:suppressAutoHyphens/>
        <w:spacing w:line="240" w:lineRule="auto"/>
        <w:ind w:left="0"/>
        <w:rPr>
          <w:rFonts w:eastAsia="DejaVuSerifCondensed-Bold" w:cs="DejaVuSerifCondensed-Bold"/>
          <w:color w:val="000000"/>
          <w:szCs w:val="18"/>
          <w:lang w:val="nl-NL"/>
        </w:rPr>
      </w:pPr>
      <w:r>
        <w:rPr>
          <w:rFonts w:eastAsia="DejaVuSerifCondensed-Bold" w:cs="DejaVuSerifCondensed-Bold"/>
          <w:color w:val="000000"/>
          <w:szCs w:val="18"/>
          <w:lang w:val="nl-NL"/>
        </w:rPr>
        <w:t>Vraag 8</w:t>
      </w:r>
    </w:p>
    <w:p w:rsidRPr="00433B47" w:rsidR="00B17464" w:rsidP="006F4537" w:rsidRDefault="00C962EF" w14:paraId="6E0F9CFF" w14:textId="77777777">
      <w:pPr>
        <w:pStyle w:val="Lijstalinea"/>
        <w:suppressAutoHyphens/>
        <w:spacing w:line="240" w:lineRule="auto"/>
        <w:ind w:left="0"/>
        <w:rPr>
          <w:rFonts w:eastAsia="DejaVuSerifCondensed-Bold" w:cs="DejaVuSerifCondensed-Bold"/>
          <w:color w:val="000000"/>
          <w:szCs w:val="18"/>
          <w:lang w:val="nl-NL"/>
        </w:rPr>
      </w:pPr>
      <w:r w:rsidRPr="00B17464">
        <w:rPr>
          <w:rFonts w:eastAsia="DejaVuSerifCondensed-Bold" w:cs="DejaVuSerifCondensed-Bold"/>
          <w:color w:val="000000"/>
          <w:szCs w:val="18"/>
          <w:lang w:val="nl-NL"/>
        </w:rPr>
        <w:t>Kunt u deze vragen individueel beantwoorden voorafgaand aan de begrotingsbehandeling?</w:t>
      </w:r>
    </w:p>
    <w:p w:rsidRPr="00433B47" w:rsidR="00B17464" w:rsidP="00B17464" w:rsidRDefault="00B17464" w14:paraId="6722D2ED" w14:textId="77777777">
      <w:pPr>
        <w:pStyle w:val="Lijstalinea"/>
        <w:suppressAutoHyphens/>
        <w:spacing w:line="240" w:lineRule="auto"/>
        <w:ind w:left="0"/>
        <w:rPr>
          <w:rFonts w:eastAsia="DejaVuSerifCondensed-Bold" w:cs="DejaVuSerifCondensed-Bold"/>
          <w:color w:val="000000"/>
          <w:szCs w:val="18"/>
          <w:lang w:val="nl-NL"/>
        </w:rPr>
      </w:pPr>
    </w:p>
    <w:p w:rsidRPr="00433B47" w:rsidR="00B17464" w:rsidP="00B17464" w:rsidRDefault="00B17464" w14:paraId="088101E3" w14:textId="5AB304A6">
      <w:pPr>
        <w:pStyle w:val="Lijstalinea"/>
        <w:suppressAutoHyphens/>
        <w:spacing w:line="240" w:lineRule="auto"/>
        <w:ind w:left="0"/>
        <w:rPr>
          <w:rFonts w:eastAsia="DejaVuSerifCondensed-Bold" w:cs="DejaVuSerifCondensed-Bold"/>
          <w:color w:val="000000"/>
          <w:szCs w:val="18"/>
          <w:lang w:val="nl-NL"/>
        </w:rPr>
      </w:pPr>
      <w:r w:rsidRPr="00433B47">
        <w:rPr>
          <w:rFonts w:eastAsia="DejaVuSerifCondensed-Bold" w:cs="DejaVuSerifCondensed-Bold"/>
          <w:color w:val="000000"/>
          <w:szCs w:val="18"/>
          <w:lang w:val="nl-NL"/>
        </w:rPr>
        <w:t xml:space="preserve">Antwoord </w:t>
      </w:r>
      <w:r w:rsidRPr="00B17464">
        <w:rPr>
          <w:rFonts w:eastAsia="DejaVuSerifCondensed-Bold" w:cs="DejaVuSerifCondensed-Bold"/>
          <w:color w:val="000000"/>
          <w:szCs w:val="18"/>
          <w:lang w:val="nl-NL"/>
        </w:rPr>
        <w:t>vraag</w:t>
      </w:r>
      <w:r w:rsidRPr="00433B47">
        <w:rPr>
          <w:rFonts w:eastAsia="DejaVuSerifCondensed-Bold" w:cs="DejaVuSerifCondensed-Bold"/>
          <w:color w:val="000000"/>
          <w:szCs w:val="18"/>
          <w:lang w:val="nl-NL"/>
        </w:rPr>
        <w:t xml:space="preserve"> 8</w:t>
      </w:r>
    </w:p>
    <w:p w:rsidRPr="00433B47" w:rsidR="00A37A49" w:rsidP="00B17464" w:rsidRDefault="00C962EF" w14:paraId="58ECE6DC" w14:textId="6806C790">
      <w:pPr>
        <w:pStyle w:val="Lijstalinea"/>
        <w:suppressAutoHyphens/>
        <w:spacing w:line="240" w:lineRule="auto"/>
        <w:ind w:left="0"/>
        <w:rPr>
          <w:rFonts w:eastAsia="DejaVuSerifCondensed-Bold" w:cs="DejaVuSerifCondensed-Bold"/>
          <w:color w:val="000000"/>
          <w:szCs w:val="18"/>
          <w:lang w:val="nl-NL"/>
        </w:rPr>
      </w:pPr>
      <w:r w:rsidRPr="00433B47">
        <w:rPr>
          <w:rFonts w:eastAsia="DejaVuSerifCondensed-Bold" w:cs="DejaVuSerifCondensed-Bold"/>
          <w:color w:val="000000"/>
          <w:szCs w:val="18"/>
          <w:lang w:val="nl-NL"/>
        </w:rPr>
        <w:t xml:space="preserve">Ja. </w:t>
      </w:r>
    </w:p>
    <w:p w:rsidR="00A37A49" w:rsidP="00B17464" w:rsidRDefault="00A37A49" w14:paraId="13617BA3" w14:textId="77777777">
      <w:pPr>
        <w:suppressAutoHyphens/>
      </w:pPr>
    </w:p>
    <w:p w:rsidRPr="0022478B" w:rsidR="00A37A49" w:rsidP="00B17464" w:rsidRDefault="00C962EF" w14:paraId="1DD0DD68" w14:textId="77777777">
      <w:pPr>
        <w:suppressAutoHyphens/>
        <w:spacing w:line="240" w:lineRule="auto"/>
        <w:rPr>
          <w:rFonts w:eastAsia="DejaVuSerifCondensed-Bold" w:cs="DejaVuSerifCondensed-Bold"/>
          <w:color w:val="000000"/>
          <w:sz w:val="16"/>
          <w:szCs w:val="16"/>
        </w:rPr>
      </w:pPr>
      <w:r w:rsidRPr="0022478B">
        <w:rPr>
          <w:rFonts w:eastAsia="DejaVuSerifCondensed-Bold" w:cs="DejaVuSerifCondensed-Bold"/>
          <w:color w:val="000000"/>
          <w:sz w:val="16"/>
          <w:szCs w:val="16"/>
        </w:rPr>
        <w:lastRenderedPageBreak/>
        <w:t xml:space="preserve">1) BNR, 6 juli 2026, 'Thuismonitoring kan 350.000 ziekenhuisopnames schelen, maar de bekostiging houdt het </w:t>
      </w:r>
      <w:r w:rsidRPr="0022478B">
        <w:rPr>
          <w:rFonts w:eastAsia="DejaVuSerifCondensed-Bold" w:cs="DejaVuSerifCondensed-Bold"/>
          <w:color w:val="000000"/>
          <w:sz w:val="16"/>
          <w:szCs w:val="16"/>
        </w:rPr>
        <w:t>tegen' (Thuismonitoring kan 350.000 ziekenhuisopnames schelen, maar de bekostiging houdt het tegen | BNR Nieuwsradio)</w:t>
      </w:r>
      <w:r>
        <w:rPr>
          <w:rFonts w:eastAsia="DejaVuSerifCondensed-Bold" w:cs="DejaVuSerifCondensed-Bold"/>
          <w:color w:val="000000"/>
          <w:sz w:val="16"/>
          <w:szCs w:val="16"/>
        </w:rPr>
        <w:t xml:space="preserve"> </w:t>
      </w:r>
      <w:hyperlink w:history="1" r:id="rId11">
        <w:r w:rsidRPr="0022478B" w:rsidR="00A37A49">
          <w:rPr>
            <w:rStyle w:val="Hyperlink"/>
            <w:rFonts w:eastAsia="DejaVuSerifCondensed-Bold" w:cs="DejaVuSerifCondensed-Bold"/>
            <w:sz w:val="16"/>
            <w:szCs w:val="16"/>
          </w:rPr>
          <w:t>Thuismonitoring kan 350.000 ziekenhuisopnames schelen, maar de bekostiging houdt het tegen | BNR Nieuwsradio</w:t>
        </w:r>
      </w:hyperlink>
    </w:p>
    <w:p w:rsidRPr="0022478B" w:rsidR="00A37A49" w:rsidP="00B17464" w:rsidRDefault="00C962EF" w14:paraId="70CA934E" w14:textId="77777777">
      <w:pPr>
        <w:suppressAutoHyphens/>
        <w:spacing w:line="240" w:lineRule="auto"/>
        <w:rPr>
          <w:rFonts w:eastAsia="DejaVuSerifCondensed-Bold" w:cs="DejaVuSerifCondensed-Bold"/>
          <w:color w:val="000000"/>
          <w:sz w:val="16"/>
          <w:szCs w:val="16"/>
        </w:rPr>
      </w:pPr>
      <w:r w:rsidRPr="0022478B">
        <w:rPr>
          <w:rFonts w:eastAsia="DejaVuSerifCondensed-Bold" w:cs="DejaVuSerifCondensed-Bold"/>
          <w:color w:val="000000"/>
          <w:sz w:val="16"/>
          <w:szCs w:val="16"/>
        </w:rPr>
        <w:t xml:space="preserve">ING - </w:t>
      </w:r>
      <w:hyperlink w:history="1" r:id="rId12">
        <w:r w:rsidRPr="0022478B" w:rsidR="00A37A49">
          <w:rPr>
            <w:rStyle w:val="Hyperlink"/>
            <w:rFonts w:eastAsia="DejaVuSerifCondensed-Bold" w:cs="DejaVuSerifCondensed-Bold"/>
            <w:sz w:val="16"/>
            <w:szCs w:val="16"/>
          </w:rPr>
          <w:t>Thuismonitoring ziekenhuizen</w:t>
        </w:r>
      </w:hyperlink>
    </w:p>
    <w:p w:rsidR="001336CD" w:rsidP="00B17464" w:rsidRDefault="00C962EF" w14:paraId="2C9A0BC0" w14:textId="42049EE4">
      <w:pPr>
        <w:suppressAutoHyphens/>
        <w:spacing w:line="240" w:lineRule="auto"/>
      </w:pPr>
      <w:r w:rsidRPr="0022478B">
        <w:rPr>
          <w:rFonts w:eastAsia="DejaVuSerifCondensed-Bold" w:cs="DejaVuSerifCondensed-Bold"/>
          <w:color w:val="000000"/>
          <w:sz w:val="16"/>
          <w:szCs w:val="16"/>
        </w:rPr>
        <w:t>2) Kamerstuk 27 529, nr. 369</w:t>
      </w:r>
    </w:p>
    <w:sectPr w:rsidR="001336CD" w:rsidSect="00D11661">
      <w:footerReference w:type="default" r:id="rId13"/>
      <w:headerReference w:type="first" r:id="rId14"/>
      <w:footerReference w:type="first" r:id="rId15"/>
      <w:pgSz w:w="11906" w:h="16838" w:code="9"/>
      <w:pgMar w:top="2268" w:right="2784" w:bottom="1134" w:left="1588" w:header="0" w:footer="142" w:gutter="0"/>
      <w:cols w:space="708"/>
      <w:docGrid w:linePitch="245"/>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A57D8" w14:textId="77777777" w:rsidR="0004406D" w:rsidRDefault="0004406D">
      <w:pPr>
        <w:spacing w:line="240" w:lineRule="auto"/>
      </w:pPr>
      <w:r>
        <w:separator/>
      </w:r>
    </w:p>
  </w:endnote>
  <w:endnote w:type="continuationSeparator" w:id="0">
    <w:p w14:paraId="0D49DA5A" w14:textId="77777777" w:rsidR="0004406D" w:rsidRDefault="000440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jaVuSerifCondensed-Bold">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097FC" w14:textId="77777777" w:rsidR="00D11661" w:rsidRDefault="00C962EF">
    <w:pPr>
      <w:pStyle w:val="Voettekst"/>
    </w:pPr>
    <w:r>
      <w:rPr>
        <w:noProof/>
      </w:rPr>
      <mc:AlternateContent>
        <mc:Choice Requires="wps">
          <w:drawing>
            <wp:anchor distT="0" distB="0" distL="114300" distR="114300" simplePos="0" relativeHeight="251655168" behindDoc="0" locked="0" layoutInCell="1" allowOverlap="1" wp14:anchorId="50F20E98" wp14:editId="7126AE5D">
              <wp:simplePos x="0" y="0"/>
              <wp:positionH relativeFrom="column">
                <wp:posOffset>4928870</wp:posOffset>
              </wp:positionH>
              <wp:positionV relativeFrom="paragraph">
                <wp:posOffset>-666115</wp:posOffset>
              </wp:positionV>
              <wp:extent cx="1263650" cy="342900"/>
              <wp:effectExtent l="3175" t="1270" r="0" b="0"/>
              <wp:wrapNone/>
              <wp:docPr id="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9A787B" w14:textId="77777777" w:rsidR="00D11661" w:rsidRDefault="00C962EF"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50F20E98" id="_x0000_t202" coordsize="21600,21600" o:spt="202" path="m,l,21600r21600,l21600,xe">
              <v:stroke joinstyle="miter"/>
              <v:path gradientshapeok="t" o:connecttype="rect"/>
            </v:shapetype>
            <v:shape id="Text Box 22" o:spid="_x0000_s1028" type="#_x0000_t202" style="position:absolute;margin-left:388.1pt;margin-top:-52.45pt;width:99.5pt;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" stroked="f">
              <v:textbox inset="0,0,0,0">
                <w:txbxContent>
                  <w:p w14:paraId="7A9A787B" w14:textId="77777777" w:rsidR="00D11661" w:rsidRDefault="00C962EF"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AD4BC" w14:textId="77777777" w:rsidR="00D11661" w:rsidRDefault="00C962EF">
    <w:pPr>
      <w:pStyle w:val="Voettekst"/>
    </w:pPr>
    <w:r>
      <w:rPr>
        <w:noProof/>
      </w:rPr>
      <mc:AlternateContent>
        <mc:Choice Requires="wps">
          <w:drawing>
            <wp:anchor distT="0" distB="0" distL="114300" distR="114300" simplePos="0" relativeHeight="251660288" behindDoc="0" locked="0" layoutInCell="1" allowOverlap="1" wp14:anchorId="73FC1B1F" wp14:editId="29A95F7C">
              <wp:simplePos x="0" y="0"/>
              <wp:positionH relativeFrom="column">
                <wp:posOffset>5233670</wp:posOffset>
              </wp:positionH>
              <wp:positionV relativeFrom="paragraph">
                <wp:posOffset>-657860</wp:posOffset>
              </wp:positionV>
              <wp:extent cx="1263650" cy="342900"/>
              <wp:effectExtent l="3175" t="0" r="0" b="0"/>
              <wp:wrapNone/>
              <wp:docPr id="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CBA6DE" w14:textId="77777777" w:rsidR="00D11661" w:rsidRDefault="00C962EF"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73FC1B1F" id="_x0000_t202" coordsize="21600,21600" o:spt="202" path="m,l,21600r21600,l21600,xe">
              <v:stroke joinstyle="miter"/>
              <v:path gradientshapeok="t" o:connecttype="rect"/>
            </v:shapetype>
            <v:shape id="Text Box 24" o:spid="_x0000_s1029" type="#_x0000_t202" style="position:absolute;margin-left:412.1pt;margin-top:-51.8pt;width:99.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" stroked="f">
              <v:textbox inset="0,0,0,0">
                <w:txbxContent>
                  <w:p w14:paraId="72CBA6DE" w14:textId="77777777" w:rsidR="00D11661" w:rsidRDefault="00C962EF"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35449" w14:textId="77777777" w:rsidR="00F860AE" w:rsidRDefault="00C962EF">
    <w:pPr>
      <w:pStyle w:val="Voettekst"/>
    </w:pPr>
    <w:r>
      <w:rPr>
        <w:noProof/>
      </w:rPr>
      <mc:AlternateContent>
        <mc:Choice Requires="wps">
          <w:drawing>
            <wp:anchor distT="0" distB="0" distL="114300" distR="114300" simplePos="0" relativeHeight="251657216" behindDoc="0" locked="0" layoutInCell="1" allowOverlap="1" wp14:anchorId="61C0EF30" wp14:editId="41A4E7CB">
              <wp:simplePos x="0" y="0"/>
              <wp:positionH relativeFrom="column">
                <wp:posOffset>5081270</wp:posOffset>
              </wp:positionH>
              <wp:positionV relativeFrom="paragraph">
                <wp:posOffset>-513715</wp:posOffset>
              </wp:positionV>
              <wp:extent cx="1263650" cy="342900"/>
              <wp:effectExtent l="4445" t="635" r="0" b="0"/>
              <wp:wrapNone/>
              <wp:docPr id="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4B29BC" w14:textId="77777777" w:rsidR="00D11661" w:rsidRDefault="00C962EF"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61C0EF30" id="_x0000_t202" coordsize="21600,21600" o:spt="202" path="m,l,21600r21600,l21600,xe">
              <v:stroke joinstyle="miter"/>
              <v:path gradientshapeok="t" o:connecttype="rect"/>
            </v:shapetype>
            <v:shape id="Text Box 23" o:spid="_x0000_s1030" type="#_x0000_t202" style="position:absolute;margin-left:400.1pt;margin-top:-40.45pt;width:99.5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" stroked="f">
              <v:textbox inset="0,0,0,0">
                <w:txbxContent>
                  <w:p w14:paraId="2E4B29BC" w14:textId="77777777" w:rsidR="00D11661" w:rsidRDefault="00C962EF"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8CFEF" w14:textId="77777777" w:rsidR="0004406D" w:rsidRDefault="0004406D">
      <w:pPr>
        <w:spacing w:line="240" w:lineRule="auto"/>
      </w:pPr>
      <w:r>
        <w:separator/>
      </w:r>
    </w:p>
  </w:footnote>
  <w:footnote w:type="continuationSeparator" w:id="0">
    <w:p w14:paraId="5FF0C52B" w14:textId="77777777" w:rsidR="0004406D" w:rsidRDefault="0004406D">
      <w:pPr>
        <w:spacing w:line="240" w:lineRule="auto"/>
      </w:pPr>
      <w:r>
        <w:continuationSeparator/>
      </w:r>
    </w:p>
  </w:footnote>
  <w:footnote w:id="1">
    <w:p w14:paraId="6E5D2B0A" w14:textId="77777777" w:rsidR="00A37A49" w:rsidRPr="00B61A0A" w:rsidRDefault="00C962EF" w:rsidP="00A37A49">
      <w:pPr>
        <w:pStyle w:val="Voetnoottekst"/>
        <w:rPr>
          <w:sz w:val="16"/>
          <w:szCs w:val="16"/>
        </w:rPr>
      </w:pPr>
      <w:r w:rsidRPr="00B61A0A">
        <w:rPr>
          <w:rStyle w:val="Voetnootmarkering"/>
          <w:sz w:val="16"/>
          <w:szCs w:val="16"/>
        </w:rPr>
        <w:footnoteRef/>
      </w:r>
      <w:r w:rsidRPr="00B61A0A">
        <w:rPr>
          <w:sz w:val="16"/>
          <w:szCs w:val="16"/>
        </w:rPr>
        <w:t xml:space="preserve"> Dashboard Monitor Digitale zorg | Kwaliteit van de zorg | Volksgezondheid en Zorg</w:t>
      </w:r>
    </w:p>
  </w:footnote>
  <w:footnote w:id="2">
    <w:p w14:paraId="074905BD" w14:textId="602F71B2" w:rsidR="00A37A49" w:rsidRPr="00B61A0A" w:rsidRDefault="00C962EF" w:rsidP="00A37A49">
      <w:pPr>
        <w:spacing w:line="240" w:lineRule="auto"/>
        <w:rPr>
          <w:lang w:val="de-DE"/>
        </w:rPr>
      </w:pPr>
      <w:r w:rsidRPr="00B61A0A">
        <w:rPr>
          <w:rStyle w:val="Voetnootmarkering"/>
          <w:sz w:val="16"/>
          <w:szCs w:val="16"/>
        </w:rPr>
        <w:footnoteRef/>
      </w:r>
      <w:r w:rsidRPr="00B61A0A">
        <w:rPr>
          <w:sz w:val="16"/>
          <w:szCs w:val="16"/>
          <w:lang w:val="de-DE"/>
        </w:rPr>
        <w:t xml:space="preserve"> open.overheid.nl/documenten/4ab1c05f-e2fb-4407-9613-720b7cc69447/</w:t>
      </w:r>
    </w:p>
  </w:footnote>
  <w:footnote w:id="3">
    <w:p w14:paraId="176DD4BE" w14:textId="77777777" w:rsidR="00A37A49" w:rsidRPr="00BF1AAD" w:rsidRDefault="00C962EF" w:rsidP="00A37A49">
      <w:pPr>
        <w:pStyle w:val="Voetnoottekst"/>
        <w:rPr>
          <w:sz w:val="16"/>
          <w:szCs w:val="16"/>
        </w:rPr>
      </w:pPr>
      <w:r w:rsidRPr="00BF1AAD">
        <w:rPr>
          <w:rStyle w:val="Voetnootmarkering"/>
          <w:sz w:val="16"/>
          <w:szCs w:val="16"/>
        </w:rPr>
        <w:footnoteRef/>
      </w:r>
      <w:r w:rsidRPr="00BF1AAD">
        <w:rPr>
          <w:sz w:val="16"/>
          <w:szCs w:val="16"/>
        </w:rPr>
        <w:t xml:space="preserve"> </w:t>
      </w:r>
      <w:hyperlink r:id="rId1" w:history="1">
        <w:r w:rsidR="00A37A49" w:rsidRPr="00BF1AAD">
          <w:rPr>
            <w:rStyle w:val="Hyperlink"/>
            <w:sz w:val="16"/>
            <w:szCs w:val="16"/>
          </w:rPr>
          <w:t>Open overheid</w:t>
        </w:r>
      </w:hyperlink>
    </w:p>
  </w:footnote>
  <w:footnote w:id="4">
    <w:p w14:paraId="60E522A5" w14:textId="77777777" w:rsidR="00433B47" w:rsidRPr="00BF1AAD" w:rsidRDefault="00433B47" w:rsidP="00433B47">
      <w:pPr>
        <w:pStyle w:val="Voetnoottekst"/>
        <w:rPr>
          <w:sz w:val="16"/>
          <w:szCs w:val="16"/>
        </w:rPr>
      </w:pPr>
      <w:r w:rsidRPr="00BF1AAD">
        <w:rPr>
          <w:rStyle w:val="Voetnootmarkering"/>
          <w:sz w:val="16"/>
          <w:szCs w:val="16"/>
        </w:rPr>
        <w:footnoteRef/>
      </w:r>
      <w:r w:rsidRPr="00BF1AAD">
        <w:rPr>
          <w:sz w:val="16"/>
          <w:szCs w:val="16"/>
        </w:rPr>
        <w:t xml:space="preserve"> </w:t>
      </w:r>
      <w:hyperlink r:id="rId2" w:history="1">
        <w:r w:rsidRPr="00BF1AAD">
          <w:rPr>
            <w:rStyle w:val="Hyperlink"/>
            <w:sz w:val="16"/>
            <w:szCs w:val="16"/>
          </w:rPr>
          <w:t>open.overheid.nl/documenten/4ab1c05f-e2fb-4407-9613-720b7cc69447/</w:t>
        </w:r>
      </w:hyperlink>
    </w:p>
  </w:footnote>
  <w:footnote w:id="5">
    <w:p w14:paraId="6B872F86" w14:textId="77777777" w:rsidR="00A37A49" w:rsidRPr="00BF1AAD" w:rsidRDefault="00C962EF" w:rsidP="00A37A49">
      <w:pPr>
        <w:pStyle w:val="Voetnoottekst"/>
        <w:rPr>
          <w:sz w:val="16"/>
          <w:szCs w:val="16"/>
        </w:rPr>
      </w:pPr>
      <w:r w:rsidRPr="00BF1AAD">
        <w:rPr>
          <w:rStyle w:val="Voetnootmarkering"/>
          <w:sz w:val="16"/>
          <w:szCs w:val="16"/>
        </w:rPr>
        <w:footnoteRef/>
      </w:r>
      <w:r w:rsidRPr="00BF1AAD">
        <w:rPr>
          <w:sz w:val="16"/>
          <w:szCs w:val="16"/>
        </w:rPr>
        <w:t xml:space="preserve"> </w:t>
      </w:r>
      <w:hyperlink r:id="rId3" w:history="1">
        <w:r w:rsidR="00A37A49" w:rsidRPr="00BF1AAD">
          <w:rPr>
            <w:rStyle w:val="Hyperlink"/>
            <w:sz w:val="16"/>
            <w:szCs w:val="16"/>
          </w:rPr>
          <w:t>Wegwijzer bekostiging digitale zorg 2026 - Nederlandse Zorgautoriteit</w:t>
        </w:r>
      </w:hyperlink>
    </w:p>
  </w:footnote>
  <w:footnote w:id="6">
    <w:p w14:paraId="32DCFAA7" w14:textId="77777777" w:rsidR="00433B47" w:rsidRPr="00BF1AAD" w:rsidRDefault="00433B47" w:rsidP="00433B47">
      <w:pPr>
        <w:suppressAutoHyphens/>
        <w:spacing w:line="240" w:lineRule="auto"/>
        <w:rPr>
          <w:rFonts w:eastAsia="DejaVuSerifCondensed-Bold" w:cs="DejaVuSerifCondensed-Bold"/>
          <w:color w:val="000000"/>
          <w:sz w:val="16"/>
          <w:szCs w:val="16"/>
        </w:rPr>
      </w:pPr>
      <w:r w:rsidRPr="00BF1AAD">
        <w:rPr>
          <w:rStyle w:val="Voetnootmarkering"/>
          <w:sz w:val="16"/>
          <w:szCs w:val="16"/>
        </w:rPr>
        <w:footnoteRef/>
      </w:r>
      <w:r w:rsidRPr="00BF1AAD">
        <w:rPr>
          <w:sz w:val="16"/>
          <w:szCs w:val="16"/>
        </w:rPr>
        <w:t xml:space="preserve"> </w:t>
      </w:r>
      <w:r w:rsidRPr="00BF1AAD">
        <w:rPr>
          <w:rFonts w:eastAsia="DejaVuSerifCondensed-Bold" w:cs="DejaVuSerifCondensed-Bold"/>
          <w:color w:val="000000"/>
          <w:sz w:val="16"/>
          <w:szCs w:val="16"/>
        </w:rPr>
        <w:t xml:space="preserve">ING - </w:t>
      </w:r>
      <w:hyperlink r:id="rId4" w:history="1">
        <w:r w:rsidRPr="00BF1AAD">
          <w:rPr>
            <w:rStyle w:val="Hyperlink"/>
            <w:rFonts w:eastAsia="DejaVuSerifCondensed-Bold" w:cs="DejaVuSerifCondensed-Bold"/>
            <w:sz w:val="16"/>
            <w:szCs w:val="16"/>
          </w:rPr>
          <w:t>Thuismonitoring ziekenhuizen</w:t>
        </w:r>
      </w:hyperlink>
    </w:p>
    <w:p w14:paraId="6288B50E" w14:textId="77777777" w:rsidR="00433B47" w:rsidRPr="003B01D5" w:rsidRDefault="00433B47" w:rsidP="00433B47">
      <w:pPr>
        <w:pStyle w:val="Voetnootteks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D4C6D" w14:textId="77777777" w:rsidR="00F860AE" w:rsidRDefault="00C962EF" w:rsidP="009071A4">
    <w:pPr>
      <w:pStyle w:val="Koptekst"/>
      <w:tabs>
        <w:tab w:val="clear" w:pos="4320"/>
        <w:tab w:val="clear" w:pos="8640"/>
      </w:tabs>
      <w:spacing w:after="2879"/>
    </w:pPr>
    <w:r w:rsidRPr="002A273F">
      <w:rPr>
        <w:noProof/>
      </w:rPr>
      <mc:AlternateContent>
        <mc:Choice Requires="wps">
          <w:drawing>
            <wp:anchor distT="0" distB="0" distL="114300" distR="114300" simplePos="0" relativeHeight="251656192" behindDoc="0" locked="0" layoutInCell="1" allowOverlap="1" wp14:anchorId="2BAECC79" wp14:editId="6BE715C5">
              <wp:simplePos x="0" y="0"/>
              <wp:positionH relativeFrom="margin">
                <wp:posOffset>4928870</wp:posOffset>
              </wp:positionH>
              <wp:positionV relativeFrom="paragraph">
                <wp:posOffset>1980565</wp:posOffset>
              </wp:positionV>
              <wp:extent cx="1263650" cy="8352155"/>
              <wp:effectExtent l="3175" t="0" r="0" b="1905"/>
              <wp:wrapSquare wrapText="bothSides"/>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52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B4C0DF" w14:textId="77777777" w:rsidR="00F860AE" w:rsidRPr="00B6471C" w:rsidRDefault="00F860AE" w:rsidP="00F01F8C">
                          <w:pPr>
                            <w:pStyle w:val="Afzendgegevenskopjes"/>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2BAECC79" id="_x0000_t202" coordsize="21600,21600" o:spt="202" path="m,l,21600r21600,l21600,xe">
              <v:stroke joinstyle="miter"/>
              <v:path gradientshapeok="t" o:connecttype="rect"/>
            </v:shapetype>
            <v:shape id="Text Box 12" o:spid="_x0000_s1026" type="#_x0000_t202" style="position:absolute;margin-left:388.1pt;margin-top:155.95pt;width:99.5pt;height:657.6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" stroked="f">
              <v:textbox inset="0,0,0,0">
                <w:txbxContent>
                  <w:p w14:paraId="27B4C0DF" w14:textId="77777777" w:rsidR="00F860AE" w:rsidRPr="00B6471C" w:rsidRDefault="00F860AE" w:rsidP="00F01F8C">
                    <w:pPr>
                      <w:pStyle w:val="Afzendgegevenskopjes"/>
                    </w:pP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DA2D2" w14:textId="77777777" w:rsidR="00F860AE" w:rsidRDefault="00C962EF">
    <w:pPr>
      <w:pStyle w:val="Koptekst"/>
    </w:pPr>
    <w:r>
      <w:rPr>
        <w:noProof/>
      </w:rPr>
      <w:drawing>
        <wp:anchor distT="0" distB="0" distL="114300" distR="114300" simplePos="0" relativeHeight="251658240" behindDoc="0" locked="0" layoutInCell="1" allowOverlap="1" wp14:anchorId="1B3B2247" wp14:editId="469EAD13">
          <wp:simplePos x="0" y="0"/>
          <wp:positionH relativeFrom="page">
            <wp:posOffset>4032250</wp:posOffset>
          </wp:positionH>
          <wp:positionV relativeFrom="page">
            <wp:posOffset>0</wp:posOffset>
          </wp:positionV>
          <wp:extent cx="2343150" cy="1581150"/>
          <wp:effectExtent l="0" t="0" r="0" b="0"/>
          <wp:wrapNone/>
          <wp:docPr id="30" name="Afbeelding 17" descr="RO_V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fbeelding 17" descr="RO_VW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43150" cy="1581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4C1CEB" w14:textId="77777777" w:rsidR="00F860AE" w:rsidRDefault="00C962EF">
    <w:pPr>
      <w:pStyle w:val="Koptekst"/>
    </w:pPr>
    <w:r w:rsidRPr="002A273F">
      <w:rPr>
        <w:noProof/>
      </w:rPr>
      <mc:AlternateContent>
        <mc:Choice Requires="wps">
          <w:drawing>
            <wp:anchor distT="0" distB="0" distL="114300" distR="114300" simplePos="0" relativeHeight="251659264" behindDoc="0" locked="0" layoutInCell="1" allowOverlap="1" wp14:anchorId="50627CFB" wp14:editId="6D61832C">
              <wp:simplePos x="0" y="0"/>
              <wp:positionH relativeFrom="margin">
                <wp:posOffset>4928870</wp:posOffset>
              </wp:positionH>
              <wp:positionV relativeFrom="paragraph">
                <wp:posOffset>1289050</wp:posOffset>
              </wp:positionV>
              <wp:extent cx="1263650" cy="8392160"/>
              <wp:effectExtent l="3175" t="3175" r="0" b="0"/>
              <wp:wrapSquare wrapText="bothSides"/>
              <wp:docPr id="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92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51E14B" w14:textId="77777777" w:rsidR="00F860AE" w:rsidRDefault="00C962EF" w:rsidP="00A97BB8">
                          <w:pPr>
                            <w:pStyle w:val="Afzendgegevens"/>
                          </w:pPr>
                          <w:r>
                            <w:t>Bezoekadres:</w:t>
                          </w:r>
                        </w:p>
                        <w:p w14:paraId="7E3CC5EC" w14:textId="77777777" w:rsidR="00F860AE" w:rsidRDefault="00C962EF" w:rsidP="00A97BB8">
                          <w:pPr>
                            <w:pStyle w:val="Afzendgegevens"/>
                          </w:pPr>
                          <w:r>
                            <w:t>Parnassusplein 5</w:t>
                          </w:r>
                        </w:p>
                        <w:p w14:paraId="7C81DA1A" w14:textId="77777777" w:rsidR="00F860AE" w:rsidRDefault="00C962EF" w:rsidP="00A97BB8">
                          <w:pPr>
                            <w:pStyle w:val="Afzendgegevens"/>
                          </w:pPr>
                          <w:r>
                            <w:t>251</w:t>
                          </w:r>
                          <w:r w:rsidR="00375EAB">
                            <w:t>1</w:t>
                          </w:r>
                          <w:r>
                            <w:t xml:space="preserve"> </w:t>
                          </w:r>
                          <w:r w:rsidR="00375EAB">
                            <w:t>VX</w:t>
                          </w:r>
                          <w:r>
                            <w:t xml:space="preserve"> </w:t>
                          </w:r>
                          <w:r w:rsidR="009A0B66">
                            <w:t xml:space="preserve"> </w:t>
                          </w:r>
                          <w:r w:rsidR="00375EAB">
                            <w:t>Den Haag</w:t>
                          </w:r>
                        </w:p>
                        <w:p w14:paraId="1C9922E4" w14:textId="77777777" w:rsidR="00F860AE" w:rsidRDefault="00C962EF" w:rsidP="00A97BB8">
                          <w:pPr>
                            <w:pStyle w:val="Afzendgegevens"/>
                            <w:tabs>
                              <w:tab w:val="left" w:pos="170"/>
                            </w:tabs>
                          </w:pPr>
                          <w:r>
                            <w:t>T</w:t>
                          </w:r>
                          <w:r>
                            <w:tab/>
                            <w:t>070 340 79 11</w:t>
                          </w:r>
                        </w:p>
                        <w:p w14:paraId="39DC39A7" w14:textId="77777777" w:rsidR="00F860AE" w:rsidRDefault="00C962EF" w:rsidP="00A97BB8">
                          <w:pPr>
                            <w:pStyle w:val="Afzendgegevens"/>
                            <w:tabs>
                              <w:tab w:val="left" w:pos="170"/>
                            </w:tabs>
                          </w:pPr>
                          <w:r>
                            <w:t>F</w:t>
                          </w:r>
                          <w:r>
                            <w:tab/>
                            <w:t>070 340 78 34</w:t>
                          </w:r>
                        </w:p>
                        <w:p w14:paraId="509C97AE" w14:textId="77777777" w:rsidR="00F860AE" w:rsidRDefault="00C962EF" w:rsidP="00A97BB8">
                          <w:pPr>
                            <w:pStyle w:val="Afzendgegevens"/>
                          </w:pPr>
                          <w:r>
                            <w:t>www.</w:t>
                          </w:r>
                          <w:r w:rsidR="00C2746E">
                            <w:t>rijksoverheid</w:t>
                          </w:r>
                          <w:r>
                            <w:t>.nl</w:t>
                          </w:r>
                        </w:p>
                        <w:p w14:paraId="2273CA26" w14:textId="77777777" w:rsidR="00F860AE" w:rsidRDefault="00F860AE" w:rsidP="00A97BB8">
                          <w:pPr>
                            <w:pStyle w:val="Afzendgegevenswitregel2"/>
                          </w:pPr>
                        </w:p>
                        <w:p w14:paraId="4F1EE8C6" w14:textId="77777777" w:rsidR="00F860AE" w:rsidRDefault="00C962EF" w:rsidP="00A97BB8">
                          <w:pPr>
                            <w:pStyle w:val="Afzendgegevenskopjes"/>
                          </w:pPr>
                          <w:r>
                            <w:t>Ons kenmerk</w:t>
                          </w:r>
                        </w:p>
                        <w:p w14:paraId="6FD4CD04" w14:textId="77777777" w:rsidR="00D74EDF" w:rsidRPr="00420166" w:rsidRDefault="00C962EF" w:rsidP="00D74EDF">
                          <w:pPr>
                            <w:pStyle w:val="Huisstijl-Referentiegegevens"/>
                          </w:pPr>
                          <w:r>
                            <w:t>4482703-1101312-Z</w:t>
                          </w:r>
                        </w:p>
                        <w:p w14:paraId="51CA1188" w14:textId="77777777" w:rsidR="00F860AE" w:rsidRDefault="00F860AE" w:rsidP="00A97BB8">
                          <w:pPr>
                            <w:pStyle w:val="Afzendgegevenswitregel1"/>
                          </w:pPr>
                        </w:p>
                        <w:p w14:paraId="500F6AA4" w14:textId="77777777" w:rsidR="00F860AE" w:rsidRDefault="00C962EF" w:rsidP="00A97BB8">
                          <w:pPr>
                            <w:pStyle w:val="Afzendgegevenskopjes"/>
                          </w:pPr>
                          <w:r>
                            <w:t>Bijlagen</w:t>
                          </w:r>
                        </w:p>
                        <w:p w14:paraId="7A7B066B" w14:textId="77777777" w:rsidR="00F860AE" w:rsidRDefault="00C962EF" w:rsidP="00A97BB8">
                          <w:pPr>
                            <w:pStyle w:val="Afzendgegevens"/>
                          </w:pPr>
                          <w:bookmarkStart w:id="3" w:name="bmkBijlagen"/>
                          <w:bookmarkEnd w:id="3"/>
                          <w:r>
                            <w:t>1</w:t>
                          </w:r>
                        </w:p>
                        <w:p w14:paraId="5CB225D7" w14:textId="77777777" w:rsidR="00F860AE" w:rsidRDefault="00F860AE" w:rsidP="00A97BB8">
                          <w:pPr>
                            <w:pStyle w:val="Afzendgegevenswitregel1"/>
                          </w:pPr>
                        </w:p>
                        <w:p w14:paraId="39628365" w14:textId="77777777" w:rsidR="00F860AE" w:rsidRDefault="00C962EF" w:rsidP="00A97BB8">
                          <w:pPr>
                            <w:pStyle w:val="Afzendgegevenskopjes"/>
                          </w:pPr>
                          <w:r>
                            <w:t>Datum document</w:t>
                          </w:r>
                        </w:p>
                        <w:p w14:paraId="13578ED0" w14:textId="77777777" w:rsidR="00D74EDF" w:rsidRDefault="00C962EF" w:rsidP="00D74EDF">
                          <w:pPr>
                            <w:spacing w:line="180" w:lineRule="atLeast"/>
                            <w:rPr>
                              <w:rFonts w:eastAsia="SimSun"/>
                              <w:sz w:val="13"/>
                              <w:szCs w:val="13"/>
                            </w:rPr>
                          </w:pPr>
                          <w:bookmarkStart w:id="4" w:name="bmkUwBrief"/>
                          <w:bookmarkEnd w:id="4"/>
                          <w:r>
                            <w:rPr>
                              <w:rFonts w:eastAsia="SimSun"/>
                              <w:sz w:val="13"/>
                              <w:szCs w:val="13"/>
                            </w:rPr>
                            <w:t>08 juli 2026</w:t>
                          </w:r>
                        </w:p>
                        <w:p w14:paraId="5C1AEBC2" w14:textId="77777777" w:rsidR="00BF1AAD" w:rsidRDefault="00BF1AAD" w:rsidP="00D74EDF">
                          <w:pPr>
                            <w:spacing w:line="180" w:lineRule="atLeast"/>
                            <w:rPr>
                              <w:rFonts w:eastAsia="SimSun"/>
                              <w:sz w:val="13"/>
                              <w:szCs w:val="13"/>
                            </w:rPr>
                          </w:pPr>
                        </w:p>
                        <w:p w14:paraId="39F71D56" w14:textId="77777777" w:rsidR="00BF1AAD" w:rsidRPr="00D74EDF" w:rsidRDefault="00BF1AAD" w:rsidP="00D74EDF">
                          <w:pPr>
                            <w:spacing w:line="180" w:lineRule="atLeast"/>
                            <w:rPr>
                              <w:rFonts w:eastAsia="SimSun"/>
                              <w:sz w:val="13"/>
                            </w:rPr>
                          </w:pPr>
                        </w:p>
                        <w:p w14:paraId="210E823A" w14:textId="77777777" w:rsidR="00F860AE" w:rsidRDefault="00F860AE" w:rsidP="00A97BB8">
                          <w:pPr>
                            <w:pStyle w:val="Afzendgegevenswitregel1"/>
                          </w:pPr>
                        </w:p>
                        <w:p w14:paraId="44A6BB8B" w14:textId="77777777" w:rsidR="00F860AE" w:rsidRPr="00C45528" w:rsidRDefault="00C962EF" w:rsidP="00A97BB8">
                          <w:pPr>
                            <w:pStyle w:val="Afzendgegevens"/>
                            <w:rPr>
                              <w:i/>
                            </w:rPr>
                          </w:pPr>
                          <w:r>
                            <w:rPr>
                              <w:i/>
                            </w:rPr>
                            <w:t xml:space="preserve">Correspondentie uitsluitend richten aan het </w:t>
                          </w:r>
                          <w:r>
                            <w:rPr>
                              <w:i/>
                            </w:rPr>
                            <w:t>retouradres met vermelding van de datum en het kenmerk van deze brief.</w:t>
                          </w:r>
                        </w:p>
                      </w:txbxContent>
                    </wps:txbx>
                    <wps:bodyPr rot="0" vert="horz" wrap="square" lIns="0" tIns="540000" rIns="0" bIns="0" anchor="t" anchorCtr="0" upright="1"/>
                  </wps:wsp>
                </a:graphicData>
              </a:graphic>
              <wp14:sizeRelH relativeFrom="page">
                <wp14:pctWidth>0</wp14:pctWidth>
              </wp14:sizeRelH>
              <wp14:sizeRelV relativeFrom="page">
                <wp14:pctHeight>0</wp14:pctHeight>
              </wp14:sizeRelV>
            </wp:anchor>
          </w:drawing>
        </mc:Choice>
        <mc:Fallback>
          <w:pict>
            <v:shapetype w14:anchorId="50627CFB" id="_x0000_t202" coordsize="21600,21600" o:spt="202" path="m,l,21600r21600,l21600,xe">
              <v:stroke joinstyle="miter"/>
              <v:path gradientshapeok="t" o:connecttype="rect"/>
            </v:shapetype>
            <v:shape id="Text Box 19" o:spid="_x0000_s1027" type="#_x0000_t202" style="position:absolute;margin-left:388.1pt;margin-top:101.5pt;width:99.5pt;height:660.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" filled="f" stroked="f">
              <v:textbox inset="0,15mm,0,0">
                <w:txbxContent>
                  <w:p w14:paraId="3651E14B" w14:textId="77777777" w:rsidR="00F860AE" w:rsidRDefault="00C962EF" w:rsidP="00A97BB8">
                    <w:pPr>
                      <w:pStyle w:val="Afzendgegevens"/>
                    </w:pPr>
                    <w:r>
                      <w:t>Bezoekadres:</w:t>
                    </w:r>
                  </w:p>
                  <w:p w14:paraId="7E3CC5EC" w14:textId="77777777" w:rsidR="00F860AE" w:rsidRDefault="00C962EF" w:rsidP="00A97BB8">
                    <w:pPr>
                      <w:pStyle w:val="Afzendgegevens"/>
                    </w:pPr>
                    <w:r>
                      <w:t>Parnassusplein 5</w:t>
                    </w:r>
                  </w:p>
                  <w:p w14:paraId="7C81DA1A" w14:textId="77777777" w:rsidR="00F860AE" w:rsidRDefault="00C962EF" w:rsidP="00A97BB8">
                    <w:pPr>
                      <w:pStyle w:val="Afzendgegevens"/>
                    </w:pPr>
                    <w:r>
                      <w:t>251</w:t>
                    </w:r>
                    <w:r w:rsidR="00375EAB">
                      <w:t>1</w:t>
                    </w:r>
                    <w:r>
                      <w:t xml:space="preserve"> </w:t>
                    </w:r>
                    <w:r w:rsidR="00375EAB">
                      <w:t>VX</w:t>
                    </w:r>
                    <w:r>
                      <w:t xml:space="preserve"> </w:t>
                    </w:r>
                    <w:r w:rsidR="009A0B66">
                      <w:t xml:space="preserve"> </w:t>
                    </w:r>
                    <w:r w:rsidR="00375EAB">
                      <w:t>Den Haag</w:t>
                    </w:r>
                  </w:p>
                  <w:p w14:paraId="1C9922E4" w14:textId="77777777" w:rsidR="00F860AE" w:rsidRDefault="00C962EF" w:rsidP="00A97BB8">
                    <w:pPr>
                      <w:pStyle w:val="Afzendgegevens"/>
                      <w:tabs>
                        <w:tab w:val="left" w:pos="170"/>
                      </w:tabs>
                    </w:pPr>
                    <w:r>
                      <w:t>T</w:t>
                    </w:r>
                    <w:r>
                      <w:tab/>
                      <w:t>070 340 79 11</w:t>
                    </w:r>
                  </w:p>
                  <w:p w14:paraId="39DC39A7" w14:textId="77777777" w:rsidR="00F860AE" w:rsidRDefault="00C962EF" w:rsidP="00A97BB8">
                    <w:pPr>
                      <w:pStyle w:val="Afzendgegevens"/>
                      <w:tabs>
                        <w:tab w:val="left" w:pos="170"/>
                      </w:tabs>
                    </w:pPr>
                    <w:r>
                      <w:t>F</w:t>
                    </w:r>
                    <w:r>
                      <w:tab/>
                      <w:t>070 340 78 34</w:t>
                    </w:r>
                  </w:p>
                  <w:p w14:paraId="509C97AE" w14:textId="77777777" w:rsidR="00F860AE" w:rsidRDefault="00C962EF" w:rsidP="00A97BB8">
                    <w:pPr>
                      <w:pStyle w:val="Afzendgegevens"/>
                    </w:pPr>
                    <w:r>
                      <w:t>www.</w:t>
                    </w:r>
                    <w:r w:rsidR="00C2746E">
                      <w:t>rijksoverheid</w:t>
                    </w:r>
                    <w:r>
                      <w:t>.nl</w:t>
                    </w:r>
                  </w:p>
                  <w:p w14:paraId="2273CA26" w14:textId="77777777" w:rsidR="00F860AE" w:rsidRDefault="00F860AE" w:rsidP="00A97BB8">
                    <w:pPr>
                      <w:pStyle w:val="Afzendgegevenswitregel2"/>
                    </w:pPr>
                  </w:p>
                  <w:p w14:paraId="4F1EE8C6" w14:textId="77777777" w:rsidR="00F860AE" w:rsidRDefault="00C962EF" w:rsidP="00A97BB8">
                    <w:pPr>
                      <w:pStyle w:val="Afzendgegevenskopjes"/>
                    </w:pPr>
                    <w:r>
                      <w:t>Ons kenmerk</w:t>
                    </w:r>
                  </w:p>
                  <w:p w14:paraId="6FD4CD04" w14:textId="77777777" w:rsidR="00D74EDF" w:rsidRPr="00420166" w:rsidRDefault="00C962EF" w:rsidP="00D74EDF">
                    <w:pPr>
                      <w:pStyle w:val="Huisstijl-Referentiegegevens"/>
                    </w:pPr>
                    <w:r>
                      <w:t>4482703-1101312-Z</w:t>
                    </w:r>
                  </w:p>
                  <w:p w14:paraId="51CA1188" w14:textId="77777777" w:rsidR="00F860AE" w:rsidRDefault="00F860AE" w:rsidP="00A97BB8">
                    <w:pPr>
                      <w:pStyle w:val="Afzendgegevenswitregel1"/>
                    </w:pPr>
                  </w:p>
                  <w:p w14:paraId="500F6AA4" w14:textId="77777777" w:rsidR="00F860AE" w:rsidRDefault="00C962EF" w:rsidP="00A97BB8">
                    <w:pPr>
                      <w:pStyle w:val="Afzendgegevenskopjes"/>
                    </w:pPr>
                    <w:r>
                      <w:t>Bijlagen</w:t>
                    </w:r>
                  </w:p>
                  <w:p w14:paraId="7A7B066B" w14:textId="77777777" w:rsidR="00F860AE" w:rsidRDefault="00C962EF" w:rsidP="00A97BB8">
                    <w:pPr>
                      <w:pStyle w:val="Afzendgegevens"/>
                    </w:pPr>
                    <w:bookmarkStart w:id="5" w:name="bmkBijlagen"/>
                    <w:bookmarkEnd w:id="5"/>
                    <w:r>
                      <w:t>1</w:t>
                    </w:r>
                  </w:p>
                  <w:p w14:paraId="5CB225D7" w14:textId="77777777" w:rsidR="00F860AE" w:rsidRDefault="00F860AE" w:rsidP="00A97BB8">
                    <w:pPr>
                      <w:pStyle w:val="Afzendgegevenswitregel1"/>
                    </w:pPr>
                  </w:p>
                  <w:p w14:paraId="39628365" w14:textId="77777777" w:rsidR="00F860AE" w:rsidRDefault="00C962EF" w:rsidP="00A97BB8">
                    <w:pPr>
                      <w:pStyle w:val="Afzendgegevenskopjes"/>
                    </w:pPr>
                    <w:r>
                      <w:t>Datum document</w:t>
                    </w:r>
                  </w:p>
                  <w:p w14:paraId="13578ED0" w14:textId="77777777" w:rsidR="00D74EDF" w:rsidRDefault="00C962EF" w:rsidP="00D74EDF">
                    <w:pPr>
                      <w:spacing w:line="180" w:lineRule="atLeast"/>
                      <w:rPr>
                        <w:rFonts w:eastAsia="SimSun"/>
                        <w:sz w:val="13"/>
                        <w:szCs w:val="13"/>
                      </w:rPr>
                    </w:pPr>
                    <w:bookmarkStart w:id="6" w:name="bmkUwBrief"/>
                    <w:bookmarkEnd w:id="6"/>
                    <w:r>
                      <w:rPr>
                        <w:rFonts w:eastAsia="SimSun"/>
                        <w:sz w:val="13"/>
                        <w:szCs w:val="13"/>
                      </w:rPr>
                      <w:t>08 juli 2026</w:t>
                    </w:r>
                  </w:p>
                  <w:p w14:paraId="5C1AEBC2" w14:textId="77777777" w:rsidR="00BF1AAD" w:rsidRDefault="00BF1AAD" w:rsidP="00D74EDF">
                    <w:pPr>
                      <w:spacing w:line="180" w:lineRule="atLeast"/>
                      <w:rPr>
                        <w:rFonts w:eastAsia="SimSun"/>
                        <w:sz w:val="13"/>
                        <w:szCs w:val="13"/>
                      </w:rPr>
                    </w:pPr>
                  </w:p>
                  <w:p w14:paraId="39F71D56" w14:textId="77777777" w:rsidR="00BF1AAD" w:rsidRPr="00D74EDF" w:rsidRDefault="00BF1AAD" w:rsidP="00D74EDF">
                    <w:pPr>
                      <w:spacing w:line="180" w:lineRule="atLeast"/>
                      <w:rPr>
                        <w:rFonts w:eastAsia="SimSun"/>
                        <w:sz w:val="13"/>
                      </w:rPr>
                    </w:pPr>
                  </w:p>
                  <w:p w14:paraId="210E823A" w14:textId="77777777" w:rsidR="00F860AE" w:rsidRDefault="00F860AE" w:rsidP="00A97BB8">
                    <w:pPr>
                      <w:pStyle w:val="Afzendgegevenswitregel1"/>
                    </w:pPr>
                  </w:p>
                  <w:p w14:paraId="44A6BB8B" w14:textId="77777777" w:rsidR="00F860AE" w:rsidRPr="00C45528" w:rsidRDefault="00C962EF" w:rsidP="00A97BB8">
                    <w:pPr>
                      <w:pStyle w:val="Afzendgegevens"/>
                      <w:rPr>
                        <w:i/>
                      </w:rPr>
                    </w:pPr>
                    <w:r>
                      <w:rPr>
                        <w:i/>
                      </w:rPr>
                      <w:t xml:space="preserve">Correspondentie uitsluitend richten aan het </w:t>
                    </w:r>
                    <w:r>
                      <w:rPr>
                        <w:i/>
                      </w:rPr>
                      <w:t>retouradres met vermelding van de datum en het kenmerk van deze brief.</w:t>
                    </w:r>
                  </w:p>
                </w:txbxContent>
              </v:textbox>
              <w10:wrap type="square"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EC81E" w14:textId="77777777" w:rsidR="00F860AE" w:rsidRDefault="00F860AE">
    <w:pPr>
      <w:pStyle w:val="Koptekst"/>
    </w:pPr>
  </w:p>
  <w:p w14:paraId="68DFDBB9" w14:textId="77777777" w:rsidR="00F860AE" w:rsidRDefault="00F860A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5" w15:restartNumberingAfterBreak="0">
    <w:nsid w:val="2B6E5660"/>
    <w:multiLevelType w:val="hybridMultilevel"/>
    <w:tmpl w:val="B41C40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7"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1308247941">
    <w:abstractNumId w:val="7"/>
  </w:num>
  <w:num w:numId="2" w16cid:durableId="652105557">
    <w:abstractNumId w:val="6"/>
  </w:num>
  <w:num w:numId="3" w16cid:durableId="220798776">
    <w:abstractNumId w:val="4"/>
  </w:num>
  <w:num w:numId="4" w16cid:durableId="1538346604">
    <w:abstractNumId w:val="3"/>
  </w:num>
  <w:num w:numId="5" w16cid:durableId="421416714">
    <w:abstractNumId w:val="2"/>
  </w:num>
  <w:num w:numId="6" w16cid:durableId="1000232088">
    <w:abstractNumId w:val="1"/>
  </w:num>
  <w:num w:numId="7" w16cid:durableId="1241016823">
    <w:abstractNumId w:val="8"/>
  </w:num>
  <w:num w:numId="8" w16cid:durableId="787772551">
    <w:abstractNumId w:val="0"/>
  </w:num>
  <w:num w:numId="9" w16cid:durableId="453066263">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9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eur" w:val=" "/>
    <w:docVar w:name="OndertekendDoor" w:val="Minister"/>
  </w:docVars>
  <w:rsids>
    <w:rsidRoot w:val="004868E0"/>
    <w:rsid w:val="00001D03"/>
    <w:rsid w:val="00003093"/>
    <w:rsid w:val="00010F64"/>
    <w:rsid w:val="00024097"/>
    <w:rsid w:val="0003701D"/>
    <w:rsid w:val="0004156C"/>
    <w:rsid w:val="0004406D"/>
    <w:rsid w:val="00044264"/>
    <w:rsid w:val="000443E7"/>
    <w:rsid w:val="0004711E"/>
    <w:rsid w:val="00067C7F"/>
    <w:rsid w:val="000905C8"/>
    <w:rsid w:val="00091E11"/>
    <w:rsid w:val="000C3852"/>
    <w:rsid w:val="000C6771"/>
    <w:rsid w:val="000D3311"/>
    <w:rsid w:val="000E4C38"/>
    <w:rsid w:val="000F262C"/>
    <w:rsid w:val="000F2F05"/>
    <w:rsid w:val="000F3F37"/>
    <w:rsid w:val="00106D6E"/>
    <w:rsid w:val="00111ABC"/>
    <w:rsid w:val="00112CD5"/>
    <w:rsid w:val="00117AEC"/>
    <w:rsid w:val="00123583"/>
    <w:rsid w:val="00126768"/>
    <w:rsid w:val="00132B19"/>
    <w:rsid w:val="001336CD"/>
    <w:rsid w:val="0015027E"/>
    <w:rsid w:val="00161F1D"/>
    <w:rsid w:val="00166333"/>
    <w:rsid w:val="001711D4"/>
    <w:rsid w:val="0017367B"/>
    <w:rsid w:val="001763ED"/>
    <w:rsid w:val="00180FCE"/>
    <w:rsid w:val="0018245B"/>
    <w:rsid w:val="00191A6E"/>
    <w:rsid w:val="001C22D9"/>
    <w:rsid w:val="001E363E"/>
    <w:rsid w:val="001E37CA"/>
    <w:rsid w:val="001E4AA7"/>
    <w:rsid w:val="001F59F2"/>
    <w:rsid w:val="00206CA2"/>
    <w:rsid w:val="00211CA7"/>
    <w:rsid w:val="00214C80"/>
    <w:rsid w:val="0022478B"/>
    <w:rsid w:val="00261464"/>
    <w:rsid w:val="0026437C"/>
    <w:rsid w:val="00270C51"/>
    <w:rsid w:val="002772AE"/>
    <w:rsid w:val="0027737A"/>
    <w:rsid w:val="00282965"/>
    <w:rsid w:val="00283FB4"/>
    <w:rsid w:val="002937FB"/>
    <w:rsid w:val="002A273F"/>
    <w:rsid w:val="002A4808"/>
    <w:rsid w:val="002A7945"/>
    <w:rsid w:val="002A7FF7"/>
    <w:rsid w:val="002C728A"/>
    <w:rsid w:val="002E382F"/>
    <w:rsid w:val="002F2889"/>
    <w:rsid w:val="00305437"/>
    <w:rsid w:val="00305A22"/>
    <w:rsid w:val="00312E83"/>
    <w:rsid w:val="00323A44"/>
    <w:rsid w:val="0032468A"/>
    <w:rsid w:val="00330C81"/>
    <w:rsid w:val="003408F7"/>
    <w:rsid w:val="00342416"/>
    <w:rsid w:val="003565EF"/>
    <w:rsid w:val="00375EAB"/>
    <w:rsid w:val="00394BD1"/>
    <w:rsid w:val="003977E9"/>
    <w:rsid w:val="003A0FCD"/>
    <w:rsid w:val="003B0F35"/>
    <w:rsid w:val="003F281F"/>
    <w:rsid w:val="00420166"/>
    <w:rsid w:val="00433B47"/>
    <w:rsid w:val="0043673D"/>
    <w:rsid w:val="00440752"/>
    <w:rsid w:val="00443B68"/>
    <w:rsid w:val="004868E0"/>
    <w:rsid w:val="00494227"/>
    <w:rsid w:val="004B5A41"/>
    <w:rsid w:val="004C28CC"/>
    <w:rsid w:val="004D3EE4"/>
    <w:rsid w:val="004F4498"/>
    <w:rsid w:val="004F7466"/>
    <w:rsid w:val="00500325"/>
    <w:rsid w:val="005049B5"/>
    <w:rsid w:val="00506C21"/>
    <w:rsid w:val="00522D58"/>
    <w:rsid w:val="00525092"/>
    <w:rsid w:val="00537EB3"/>
    <w:rsid w:val="00541321"/>
    <w:rsid w:val="00547739"/>
    <w:rsid w:val="00553742"/>
    <w:rsid w:val="00582D7D"/>
    <w:rsid w:val="00586002"/>
    <w:rsid w:val="005A273B"/>
    <w:rsid w:val="005A5D29"/>
    <w:rsid w:val="005A668A"/>
    <w:rsid w:val="005C4279"/>
    <w:rsid w:val="005C55B1"/>
    <w:rsid w:val="005F7479"/>
    <w:rsid w:val="00605234"/>
    <w:rsid w:val="006339DB"/>
    <w:rsid w:val="00634D71"/>
    <w:rsid w:val="00635330"/>
    <w:rsid w:val="00640CE5"/>
    <w:rsid w:val="0065343A"/>
    <w:rsid w:val="00656DE0"/>
    <w:rsid w:val="00664686"/>
    <w:rsid w:val="00670F32"/>
    <w:rsid w:val="00670F96"/>
    <w:rsid w:val="00674CA6"/>
    <w:rsid w:val="00680FCF"/>
    <w:rsid w:val="006C0CC8"/>
    <w:rsid w:val="006D2971"/>
    <w:rsid w:val="006D4913"/>
    <w:rsid w:val="006E07B5"/>
    <w:rsid w:val="006F4537"/>
    <w:rsid w:val="00721401"/>
    <w:rsid w:val="007275B8"/>
    <w:rsid w:val="00727E4A"/>
    <w:rsid w:val="0075008E"/>
    <w:rsid w:val="007539FC"/>
    <w:rsid w:val="00754BBC"/>
    <w:rsid w:val="00756CC5"/>
    <w:rsid w:val="007605B0"/>
    <w:rsid w:val="00773942"/>
    <w:rsid w:val="00794A93"/>
    <w:rsid w:val="007C0BC6"/>
    <w:rsid w:val="007D5048"/>
    <w:rsid w:val="007D6882"/>
    <w:rsid w:val="007E13A5"/>
    <w:rsid w:val="007E40CF"/>
    <w:rsid w:val="007F5AEE"/>
    <w:rsid w:val="007F63F2"/>
    <w:rsid w:val="008021FF"/>
    <w:rsid w:val="00803A9A"/>
    <w:rsid w:val="00803C7D"/>
    <w:rsid w:val="008232FE"/>
    <w:rsid w:val="0082399F"/>
    <w:rsid w:val="00850932"/>
    <w:rsid w:val="008570F5"/>
    <w:rsid w:val="00861D19"/>
    <w:rsid w:val="00891202"/>
    <w:rsid w:val="00897378"/>
    <w:rsid w:val="00897ABA"/>
    <w:rsid w:val="00897DEC"/>
    <w:rsid w:val="008A42E7"/>
    <w:rsid w:val="008D6006"/>
    <w:rsid w:val="008E5C66"/>
    <w:rsid w:val="008F4850"/>
    <w:rsid w:val="008F5C23"/>
    <w:rsid w:val="009071A4"/>
    <w:rsid w:val="00907302"/>
    <w:rsid w:val="00907AC4"/>
    <w:rsid w:val="009368F6"/>
    <w:rsid w:val="0096086B"/>
    <w:rsid w:val="009608D3"/>
    <w:rsid w:val="009615EB"/>
    <w:rsid w:val="0096635E"/>
    <w:rsid w:val="0097376E"/>
    <w:rsid w:val="0097481D"/>
    <w:rsid w:val="009945B3"/>
    <w:rsid w:val="009A0B66"/>
    <w:rsid w:val="009B7B79"/>
    <w:rsid w:val="009C1DFC"/>
    <w:rsid w:val="009D1389"/>
    <w:rsid w:val="009E49D6"/>
    <w:rsid w:val="00A00443"/>
    <w:rsid w:val="00A0347D"/>
    <w:rsid w:val="00A1272F"/>
    <w:rsid w:val="00A1671E"/>
    <w:rsid w:val="00A257D1"/>
    <w:rsid w:val="00A37A49"/>
    <w:rsid w:val="00A439C2"/>
    <w:rsid w:val="00A46115"/>
    <w:rsid w:val="00A75276"/>
    <w:rsid w:val="00A907B9"/>
    <w:rsid w:val="00A97BB8"/>
    <w:rsid w:val="00AB4A9A"/>
    <w:rsid w:val="00AB6116"/>
    <w:rsid w:val="00AC17D5"/>
    <w:rsid w:val="00AC2BFA"/>
    <w:rsid w:val="00AD4501"/>
    <w:rsid w:val="00AE0327"/>
    <w:rsid w:val="00AE4A2B"/>
    <w:rsid w:val="00AE5E7A"/>
    <w:rsid w:val="00AF35B0"/>
    <w:rsid w:val="00B17464"/>
    <w:rsid w:val="00B25223"/>
    <w:rsid w:val="00B33021"/>
    <w:rsid w:val="00B4064E"/>
    <w:rsid w:val="00B42A63"/>
    <w:rsid w:val="00B43456"/>
    <w:rsid w:val="00B452FA"/>
    <w:rsid w:val="00B45737"/>
    <w:rsid w:val="00B54A56"/>
    <w:rsid w:val="00B55170"/>
    <w:rsid w:val="00B566C7"/>
    <w:rsid w:val="00B61A0A"/>
    <w:rsid w:val="00B6471C"/>
    <w:rsid w:val="00B65DEA"/>
    <w:rsid w:val="00B83641"/>
    <w:rsid w:val="00B963F2"/>
    <w:rsid w:val="00BA19A7"/>
    <w:rsid w:val="00BC00B7"/>
    <w:rsid w:val="00BC2BF8"/>
    <w:rsid w:val="00BC75A2"/>
    <w:rsid w:val="00BE11D3"/>
    <w:rsid w:val="00BE3ABA"/>
    <w:rsid w:val="00BE76A0"/>
    <w:rsid w:val="00BF1AAD"/>
    <w:rsid w:val="00BF1E5F"/>
    <w:rsid w:val="00C2219A"/>
    <w:rsid w:val="00C24109"/>
    <w:rsid w:val="00C2746E"/>
    <w:rsid w:val="00C44552"/>
    <w:rsid w:val="00C45528"/>
    <w:rsid w:val="00C742D7"/>
    <w:rsid w:val="00C75DF7"/>
    <w:rsid w:val="00C76AFD"/>
    <w:rsid w:val="00C84FAB"/>
    <w:rsid w:val="00C9417E"/>
    <w:rsid w:val="00CA481F"/>
    <w:rsid w:val="00CB09AE"/>
    <w:rsid w:val="00CC2EDD"/>
    <w:rsid w:val="00CD33EE"/>
    <w:rsid w:val="00CF2030"/>
    <w:rsid w:val="00D0069C"/>
    <w:rsid w:val="00D01419"/>
    <w:rsid w:val="00D1126F"/>
    <w:rsid w:val="00D11661"/>
    <w:rsid w:val="00D22737"/>
    <w:rsid w:val="00D324DD"/>
    <w:rsid w:val="00D34E65"/>
    <w:rsid w:val="00D568C6"/>
    <w:rsid w:val="00D66608"/>
    <w:rsid w:val="00D74EDF"/>
    <w:rsid w:val="00D81FF9"/>
    <w:rsid w:val="00D82490"/>
    <w:rsid w:val="00D87848"/>
    <w:rsid w:val="00D97A0B"/>
    <w:rsid w:val="00DC5645"/>
    <w:rsid w:val="00DF77DA"/>
    <w:rsid w:val="00E00E6C"/>
    <w:rsid w:val="00E16C64"/>
    <w:rsid w:val="00E57FE4"/>
    <w:rsid w:val="00E703F4"/>
    <w:rsid w:val="00E77A62"/>
    <w:rsid w:val="00EA6D30"/>
    <w:rsid w:val="00EA74AC"/>
    <w:rsid w:val="00EB2F0F"/>
    <w:rsid w:val="00EB49A6"/>
    <w:rsid w:val="00ED6774"/>
    <w:rsid w:val="00EE6EBB"/>
    <w:rsid w:val="00EF5739"/>
    <w:rsid w:val="00F01F8C"/>
    <w:rsid w:val="00F047D5"/>
    <w:rsid w:val="00F06AF8"/>
    <w:rsid w:val="00F20C99"/>
    <w:rsid w:val="00F306B5"/>
    <w:rsid w:val="00F358D8"/>
    <w:rsid w:val="00F36B68"/>
    <w:rsid w:val="00F60FF6"/>
    <w:rsid w:val="00F860AE"/>
    <w:rsid w:val="00F93113"/>
    <w:rsid w:val="00FA72A9"/>
    <w:rsid w:val="00FB2978"/>
    <w:rsid w:val="00FB3314"/>
    <w:rsid w:val="00FC4A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8F328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Title" w:qFormat="1"/>
    <w:lsdException w:name="Body Text" w:uiPriority="1"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1"/>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1"/>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2"/>
      </w:numPr>
      <w:tabs>
        <w:tab w:val="left" w:pos="567"/>
      </w:tabs>
      <w:spacing w:line="240" w:lineRule="auto"/>
      <w:ind w:left="0" w:firstLine="0"/>
    </w:pPr>
  </w:style>
  <w:style w:type="paragraph" w:styleId="Lijstopsomteken2">
    <w:name w:val="List Bullet 2"/>
    <w:basedOn w:val="Standaard"/>
    <w:rsid w:val="00EB49A6"/>
    <w:pPr>
      <w:numPr>
        <w:numId w:val="3"/>
      </w:numPr>
      <w:tabs>
        <w:tab w:val="clear" w:pos="643"/>
        <w:tab w:val="num" w:pos="360"/>
        <w:tab w:val="left" w:pos="851"/>
      </w:tabs>
      <w:ind w:left="0" w:firstLine="0"/>
    </w:pPr>
  </w:style>
  <w:style w:type="paragraph" w:styleId="Lijstopsomteken3">
    <w:name w:val="List Bullet 3"/>
    <w:basedOn w:val="Standaard"/>
    <w:rsid w:val="00EB49A6"/>
    <w:pPr>
      <w:numPr>
        <w:numId w:val="4"/>
      </w:numPr>
      <w:tabs>
        <w:tab w:val="clear" w:pos="926"/>
        <w:tab w:val="num" w:pos="360"/>
      </w:tabs>
      <w:spacing w:line="240" w:lineRule="auto"/>
      <w:ind w:left="0" w:firstLine="0"/>
    </w:pPr>
  </w:style>
  <w:style w:type="paragraph" w:styleId="Lijstopsomteken4">
    <w:name w:val="List Bullet 4"/>
    <w:basedOn w:val="Standaard"/>
    <w:rsid w:val="00EB49A6"/>
    <w:pPr>
      <w:numPr>
        <w:numId w:val="5"/>
      </w:numPr>
      <w:tabs>
        <w:tab w:val="clear" w:pos="1209"/>
        <w:tab w:val="num" w:pos="360"/>
      </w:tabs>
      <w:spacing w:line="240" w:lineRule="auto"/>
      <w:ind w:left="0" w:firstLine="0"/>
    </w:pPr>
  </w:style>
  <w:style w:type="paragraph" w:styleId="Lijstopsomteken5">
    <w:name w:val="List Bullet 5"/>
    <w:basedOn w:val="Standaard"/>
    <w:rsid w:val="00EB49A6"/>
    <w:pPr>
      <w:numPr>
        <w:numId w:val="6"/>
      </w:numPr>
      <w:tabs>
        <w:tab w:val="clear" w:pos="1492"/>
        <w:tab w:val="num" w:pos="360"/>
      </w:tabs>
      <w:spacing w:line="240" w:lineRule="auto"/>
      <w:ind w:left="0" w:firstLine="0"/>
    </w:pPr>
  </w:style>
  <w:style w:type="paragraph" w:styleId="Lijstnummering">
    <w:name w:val="List Number"/>
    <w:basedOn w:val="Standaard"/>
    <w:rsid w:val="00EB49A6"/>
    <w:pPr>
      <w:numPr>
        <w:numId w:val="7"/>
      </w:numPr>
      <w:tabs>
        <w:tab w:val="left" w:pos="567"/>
      </w:tabs>
      <w:ind w:left="0" w:firstLine="0"/>
    </w:pPr>
  </w:style>
  <w:style w:type="paragraph" w:styleId="Lijstnummering2">
    <w:name w:val="List Number 2"/>
    <w:basedOn w:val="Standaard"/>
    <w:rsid w:val="00EB49A6"/>
    <w:pPr>
      <w:numPr>
        <w:ilvl w:val="1"/>
        <w:numId w:val="7"/>
      </w:numPr>
      <w:tabs>
        <w:tab w:val="clear" w:pos="792"/>
        <w:tab w:val="num" w:pos="360"/>
        <w:tab w:val="left" w:pos="851"/>
      </w:tabs>
      <w:ind w:left="0" w:firstLine="0"/>
    </w:pPr>
  </w:style>
  <w:style w:type="paragraph" w:styleId="Lijstnummering3">
    <w:name w:val="List Number 3"/>
    <w:basedOn w:val="Standaard"/>
    <w:rsid w:val="00EB49A6"/>
    <w:pPr>
      <w:numPr>
        <w:ilvl w:val="2"/>
        <w:numId w:val="7"/>
      </w:numPr>
      <w:tabs>
        <w:tab w:val="clear" w:pos="1440"/>
        <w:tab w:val="num" w:pos="360"/>
        <w:tab w:val="left" w:pos="1134"/>
      </w:tabs>
      <w:ind w:left="0" w:firstLine="0"/>
    </w:pPr>
  </w:style>
  <w:style w:type="paragraph" w:styleId="Lijstnummering4">
    <w:name w:val="List Number 4"/>
    <w:basedOn w:val="Standaard"/>
    <w:rsid w:val="00EB49A6"/>
    <w:pPr>
      <w:numPr>
        <w:ilvl w:val="3"/>
        <w:numId w:val="7"/>
      </w:numPr>
      <w:tabs>
        <w:tab w:val="clear" w:pos="2160"/>
        <w:tab w:val="num" w:pos="360"/>
        <w:tab w:val="left" w:pos="1418"/>
      </w:tabs>
      <w:ind w:left="0" w:firstLine="0"/>
    </w:pPr>
  </w:style>
  <w:style w:type="paragraph" w:styleId="Lijstnummering5">
    <w:name w:val="List Number 5"/>
    <w:basedOn w:val="Standaard"/>
    <w:rsid w:val="00EB49A6"/>
    <w:pPr>
      <w:numPr>
        <w:numId w:val="8"/>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semiHidden/>
    <w:rsid w:val="00EB49A6"/>
    <w:pPr>
      <w:spacing w:line="240" w:lineRule="auto"/>
    </w:pPr>
  </w:style>
  <w:style w:type="paragraph" w:styleId="Voetnoottekst">
    <w:name w:val="footnote text"/>
    <w:basedOn w:val="Standaard"/>
    <w:link w:val="VoetnoottekstChar"/>
    <w:uiPriority w:val="99"/>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656DE0"/>
    <w:rPr>
      <w:b/>
      <w:sz w:val="14"/>
      <w:szCs w:val="24"/>
    </w:rPr>
  </w:style>
  <w:style w:type="paragraph" w:customStyle="1" w:styleId="Huisstijl-TabelTekst">
    <w:name w:val="Huisstijl-TabelTekst"/>
    <w:basedOn w:val="Huisstijl-TabelTitel"/>
    <w:rsid w:val="00656DE0"/>
    <w:rPr>
      <w:b w:val="0"/>
    </w:rPr>
  </w:style>
  <w:style w:type="table" w:styleId="Tabelraster">
    <w:name w:val="Table Grid"/>
    <w:basedOn w:val="Standaardtabel"/>
    <w:rsid w:val="00001D0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17367B"/>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Referentiegegevens">
    <w:name w:val="Huisstijl - Referentiegegevens"/>
    <w:basedOn w:val="Standaard"/>
    <w:rsid w:val="00D74EDF"/>
    <w:pPr>
      <w:widowControl w:val="0"/>
      <w:suppressAutoHyphens/>
      <w:autoSpaceDN w:val="0"/>
      <w:spacing w:line="180" w:lineRule="exact"/>
      <w:textAlignment w:val="baseline"/>
    </w:pPr>
    <w:rPr>
      <w:rFonts w:cs="Lohit Hindi"/>
      <w:kern w:val="3"/>
      <w:sz w:val="13"/>
      <w:szCs w:val="24"/>
      <w:lang w:eastAsia="zh-CN" w:bidi="hi-IN"/>
    </w:rPr>
  </w:style>
  <w:style w:type="paragraph" w:styleId="Lijstalinea">
    <w:name w:val="List Paragraph"/>
    <w:basedOn w:val="Standaard"/>
    <w:uiPriority w:val="34"/>
    <w:qFormat/>
    <w:rsid w:val="001336CD"/>
    <w:pPr>
      <w:spacing w:after="160" w:line="259" w:lineRule="auto"/>
      <w:ind w:left="720"/>
      <w:contextualSpacing/>
    </w:pPr>
    <w:rPr>
      <w:rFonts w:eastAsiaTheme="minorHAnsi" w:cstheme="minorBidi"/>
      <w:kern w:val="2"/>
      <w:szCs w:val="22"/>
      <w:lang w:val="en-US" w:eastAsia="en-US"/>
      <w14:ligatures w14:val="standardContextual"/>
    </w:rPr>
  </w:style>
  <w:style w:type="character" w:styleId="Hyperlink">
    <w:name w:val="Hyperlink"/>
    <w:basedOn w:val="Standaardalinea-lettertype"/>
    <w:uiPriority w:val="99"/>
    <w:unhideWhenUsed/>
    <w:rsid w:val="001336CD"/>
    <w:rPr>
      <w:color w:val="0563C1" w:themeColor="hyperlink"/>
      <w:u w:val="single"/>
    </w:rPr>
  </w:style>
  <w:style w:type="character" w:customStyle="1" w:styleId="VoetnoottekstChar">
    <w:name w:val="Voetnoottekst Char"/>
    <w:basedOn w:val="Standaardalinea-lettertype"/>
    <w:link w:val="Voetnoottekst"/>
    <w:uiPriority w:val="99"/>
    <w:semiHidden/>
    <w:rsid w:val="001336CD"/>
    <w:rPr>
      <w:rFonts w:ascii="Verdana" w:hAnsi="Verdana"/>
      <w:sz w:val="18"/>
    </w:rPr>
  </w:style>
  <w:style w:type="character" w:styleId="Voetnootmarkering">
    <w:name w:val="footnote reference"/>
    <w:basedOn w:val="Standaardalinea-lettertype"/>
    <w:uiPriority w:val="99"/>
    <w:unhideWhenUsed/>
    <w:rsid w:val="001336CD"/>
    <w:rPr>
      <w:vertAlign w:val="superscript"/>
    </w:rPr>
  </w:style>
  <w:style w:type="paragraph" w:styleId="Plattetekst">
    <w:name w:val="Body Text"/>
    <w:basedOn w:val="Standaard"/>
    <w:link w:val="PlattetekstChar"/>
    <w:uiPriority w:val="1"/>
    <w:qFormat/>
    <w:rsid w:val="001336CD"/>
    <w:pPr>
      <w:widowControl w:val="0"/>
      <w:autoSpaceDE w:val="0"/>
      <w:autoSpaceDN w:val="0"/>
      <w:spacing w:line="240" w:lineRule="auto"/>
      <w:ind w:left="359"/>
    </w:pPr>
    <w:rPr>
      <w:rFonts w:eastAsia="Verdana" w:cs="Verdana"/>
      <w:i/>
      <w:iCs/>
      <w:sz w:val="13"/>
      <w:szCs w:val="13"/>
      <w:lang w:eastAsia="en-US"/>
    </w:rPr>
  </w:style>
  <w:style w:type="character" w:customStyle="1" w:styleId="PlattetekstChar">
    <w:name w:val="Platte tekst Char"/>
    <w:basedOn w:val="Standaardalinea-lettertype"/>
    <w:link w:val="Plattetekst"/>
    <w:uiPriority w:val="1"/>
    <w:rsid w:val="001336CD"/>
    <w:rPr>
      <w:rFonts w:ascii="Verdana" w:eastAsia="Verdana" w:hAnsi="Verdana" w:cs="Verdana"/>
      <w:i/>
      <w:iCs/>
      <w:sz w:val="13"/>
      <w:szCs w:val="1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yperlink" Target="https://www.ing.nl/zakelijk/sector/healthcare/themastudie-thuismonitoring-ziekenhuizen" TargetMode="External" Id="rId12" /><Relationship Type="http://schemas.openxmlformats.org/officeDocument/2006/relationships/theme" Target="theme/theme1.xml" Id="rId17" /><Relationship Type="http://schemas.openxmlformats.org/officeDocument/2006/relationships/numbering" Target="numbering.xml" Id="rId2" /><Relationship Type="http://schemas.openxmlformats.org/officeDocument/2006/relationships/fontTable" Target="fontTable.xml" Id="rId16" /><Relationship Type="http://schemas.openxmlformats.org/officeDocument/2006/relationships/footnotes" Target="footnotes.xml" Id="rId6" /><Relationship Type="http://schemas.openxmlformats.org/officeDocument/2006/relationships/hyperlink" Target="https://www.bnr.nl/nieuws/lifestyle/10605644/thuismonitoring-kan-350-000-ziekenhuisopnames-schelen-maar-de-bekostiging-houdt-het-tegen" TargetMode="External" Id="rId11" /><Relationship Type="http://schemas.openxmlformats.org/officeDocument/2006/relationships/webSettings" Target="webSettings.xml" Id="rId5" /><Relationship Type="http://schemas.openxmlformats.org/officeDocument/2006/relationships/footer" Target="footer3.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puc.overheid.nl/nza/doc/PUC_655318_22/1/" TargetMode="External"/><Relationship Id="rId2" Type="http://schemas.openxmlformats.org/officeDocument/2006/relationships/hyperlink" Target="https://open.overheid.nl/documenten/4ab1c05f-e2fb-4407-9613-720b7cc69447/" TargetMode="External"/><Relationship Id="rId1" Type="http://schemas.openxmlformats.org/officeDocument/2006/relationships/hyperlink" Target="https://open.overheid.nl/details/14dae0cb-94b4-47fd-9717-3943a646564c" TargetMode="External"/><Relationship Id="rId4" Type="http://schemas.openxmlformats.org/officeDocument/2006/relationships/hyperlink" Target="https://www.ing.nl/zakelijk/sector/healthcare/themastudie-thuismonitoring-ziekenhuize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1207</ap:Words>
  <ap:Characters>7202</ap:Characters>
  <ap:DocSecurity>0</ap:DocSecurity>
  <ap:Lines>60</ap:Lines>
  <ap:Paragraphs>16</ap:Paragraphs>
  <ap:ScaleCrop>false</ap:ScaleCrop>
  <ap:LinksUpToDate>false</ap:LinksUpToDate>
  <ap:CharactersWithSpaces>8393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lastModifiedBy/>
  <revision/>
  <dcterms:created xsi:type="dcterms:W3CDTF">2026-09-21T14:25:00.0000000Z</dcterms:created>
  <dcterms:modified xsi:type="dcterms:W3CDTF">2026-09-21T14:25:00.0000000Z</dcterms:modified>
  <dc:creator/>
  <dc:description>------------------------</dc:description>
  <dc:subject/>
  <dc:title/>
  <keywords/>
  <version/>
  <category/>
</coreProperties>
</file>