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E0E03" w:rsidRDefault="003E20CA" w14:paraId="158FF867" w14:textId="77777777">
      <w:r>
        <w:t>Geachte voorzitter,</w:t>
      </w:r>
    </w:p>
    <w:p w:rsidR="00BE0E03" w:rsidRDefault="00BE0E03" w14:paraId="4F39429C" w14:textId="77777777"/>
    <w:p w:rsidR="00BE0E03" w:rsidRDefault="003E20CA" w14:paraId="62BD478A" w14:textId="77777777">
      <w:r>
        <w:t xml:space="preserve">Tijdens het commissiedebat Pensioenonderwerpen van 10 september jl. heb ik toegezegd de Regeringscommissaris Transitie Pensioenen, </w:t>
      </w:r>
      <w:r w:rsidR="00980A7F">
        <w:br/>
      </w:r>
      <w:r>
        <w:t xml:space="preserve">prof. dr. </w:t>
      </w:r>
      <w:r w:rsidR="00980A7F">
        <w:t>S.G. v</w:t>
      </w:r>
      <w:r>
        <w:t>an der Lecq, om advies te vragen over het compensatievraagstuk. Zoals toegezegd, doe ik uw Kamer hierbij een afschrift toekomen van de adviesaanvraag.</w:t>
      </w:r>
    </w:p>
    <w:p w:rsidR="00BE0E03" w:rsidRDefault="00BE0E03" w14:paraId="126E766B" w14:textId="77777777"/>
    <w:p w:rsidR="00BE0E03" w:rsidRDefault="003E20CA" w14:paraId="32C18EF5" w14:textId="77777777">
      <w:r>
        <w:t>De Regeringscommissaris zal naar verwachting in november haar advies uitbrengen.</w:t>
      </w:r>
    </w:p>
    <w:p w:rsidR="00BE0E03" w:rsidRDefault="00BE0E03" w14:paraId="46962DA9" w14:textId="77777777"/>
    <w:p w:rsidR="00BE0E03" w:rsidRDefault="00BE0E03" w14:paraId="0A629260" w14:textId="77777777">
      <w:pPr>
        <w:pStyle w:val="WitregelW1bodytekst"/>
      </w:pPr>
    </w:p>
    <w:p w:rsidR="00BE0E03" w:rsidRDefault="003E20CA" w14:paraId="02962886" w14:textId="77777777">
      <w:r>
        <w:t>Hoogachtend,</w:t>
      </w:r>
    </w:p>
    <w:p w:rsidR="00BE0E03" w:rsidRDefault="00BE0E03" w14:paraId="559D4045" w14:textId="77777777"/>
    <w:p w:rsidR="00BE0E03" w:rsidRDefault="003E20CA" w14:paraId="0CB77BA0" w14:textId="77777777">
      <w:r>
        <w:t>De Minister van Sociale Zaken en Werkgelegenheid</w:t>
      </w:r>
      <w:r>
        <w:rPr>
          <w:i/>
        </w:rPr>
        <w:t>,</w:t>
      </w:r>
    </w:p>
    <w:p w:rsidR="00BE0E03" w:rsidRDefault="00BE0E03" w14:paraId="760E6A76" w14:textId="77777777"/>
    <w:p w:rsidR="00BE0E03" w:rsidRDefault="00BE0E03" w14:paraId="221719B2" w14:textId="77777777"/>
    <w:p w:rsidR="00BE0E03" w:rsidRDefault="00BE0E03" w14:paraId="6B4179A2" w14:textId="77777777"/>
    <w:p w:rsidR="00BE0E03" w:rsidRDefault="00BE0E03" w14:paraId="49E42FFD" w14:textId="77777777"/>
    <w:p w:rsidR="009D0B72" w:rsidRDefault="009D0B72" w14:paraId="5211EBBA" w14:textId="77777777"/>
    <w:p w:rsidR="00BE0E03" w:rsidRDefault="003E20CA" w14:paraId="148D3137" w14:textId="77777777">
      <w:r>
        <w:t>J.A. Vijlbrief</w:t>
      </w:r>
    </w:p>
    <w:p w:rsidR="00BE0E03" w:rsidRDefault="00BE0E03" w14:paraId="07A5BB03" w14:textId="77777777"/>
    <w:sectPr w:rsidR="00BE0E0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5" w:h="16837"/>
      <w:pgMar w:top="3764" w:right="2777" w:bottom="1076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9EACE9" w14:textId="77777777" w:rsidR="003E20CA" w:rsidRDefault="003E20CA">
      <w:pPr>
        <w:spacing w:line="240" w:lineRule="auto"/>
      </w:pPr>
      <w:r>
        <w:separator/>
      </w:r>
    </w:p>
  </w:endnote>
  <w:endnote w:type="continuationSeparator" w:id="0">
    <w:p w14:paraId="707ECE16" w14:textId="77777777" w:rsidR="003E20CA" w:rsidRDefault="003E20C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Times New Roman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70EBE" w14:textId="77777777" w:rsidR="0060278F" w:rsidRDefault="0060278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898DD" w14:textId="77777777" w:rsidR="00BE0E03" w:rsidRDefault="00BE0E03">
    <w:pPr>
      <w:spacing w:after="1077" w:line="14" w:lineRule="exac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28142" w14:textId="77777777" w:rsidR="0060278F" w:rsidRDefault="0060278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EDF2A2" w14:textId="77777777" w:rsidR="003E20CA" w:rsidRDefault="003E20CA">
      <w:pPr>
        <w:spacing w:line="240" w:lineRule="auto"/>
      </w:pPr>
      <w:r>
        <w:separator/>
      </w:r>
    </w:p>
  </w:footnote>
  <w:footnote w:type="continuationSeparator" w:id="0">
    <w:p w14:paraId="3E179784" w14:textId="77777777" w:rsidR="003E20CA" w:rsidRDefault="003E20C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18276" w14:textId="77777777" w:rsidR="0060278F" w:rsidRDefault="0060278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1D249" w14:textId="77777777" w:rsidR="00BE0E03" w:rsidRDefault="003E20CA">
    <w:r>
      <w:rPr>
        <w:noProof/>
      </w:rPr>
      <mc:AlternateContent>
        <mc:Choice Requires="wps">
          <w:drawing>
            <wp:anchor distT="0" distB="0" distL="0" distR="0" simplePos="0" relativeHeight="251652096" behindDoc="0" locked="1" layoutInCell="1" allowOverlap="1" wp14:anchorId="20AEE6D4" wp14:editId="70DA2941">
              <wp:simplePos x="1007744" y="1965325"/>
              <wp:positionH relativeFrom="page">
                <wp:posOffset>1007744</wp:posOffset>
              </wp:positionH>
              <wp:positionV relativeFrom="paragraph">
                <wp:posOffset>1965325</wp:posOffset>
              </wp:positionV>
              <wp:extent cx="4787900" cy="161290"/>
              <wp:effectExtent l="0" t="0" r="0" b="0"/>
              <wp:wrapNone/>
              <wp:docPr id="1" name="46feee07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C62FB3D" w14:textId="77777777" w:rsidR="003E20CA" w:rsidRDefault="003E20CA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 xmlns:wp15="http://schemas.microsoft.com/office/word/2012/wordprocessingDrawing" xmlns:a18hc="http://schemas.microsoft.com/office/drawing/2018/hyperlinkcolor" xmlns:adec="http://schemas.microsoft.com/office/drawing/2017/decorative" xmlns:a16svg="http://schemas.microsoft.com/office/drawing/2016/SVG/main" xmlns:dgm1612="http://schemas.microsoft.com/office/drawing/2016/12/diagram" xmlns:a1611="http://schemas.microsoft.com/office/drawing/2016/11/main" xmlns:a16="http://schemas.microsoft.com/office/drawing/2014/main" xmlns:c16ac="http://schemas.microsoft.com/office/drawing/2014/chart/ac" xmlns:pic14="http://schemas.microsoft.com/office/drawing/2010/picture" xmlns:a15="http://schemas.microsoft.com/office/drawing/2012/main" xmlns:dgm14="http://schemas.microsoft.com/office/drawing/2010/diagram"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thm15="http://schemas.microsoft.com/office/thememl/2012/main" xmlns:iact="http://schemas.microsoft.com/office/powerpoint/2014/inkAction" xmlns:anam3d="http://schemas.microsoft.com/office/drawing/2018/animation/model3d" xmlns:an18="http://schemas.microsoft.com/office/drawing/2018/animation" xmlns:c173="http://schemas.microsoft.com/office/drawing/2017/03/chart" xmlns:dgm1611="http://schemas.microsoft.com/office/drawing/2016/11/diagram" xmlns:c16="http://schemas.microsoft.com/office/drawing/2014/chart" xmlns:a13cmd="http://schemas.microsoft.com/office/drawing/2013/main/command" xmlns:ns39="http://www.w3.org/2003/InkML" xmlns:ns38="http://www.w3.org/1998/Math/MathML" xmlns:cs="http://schemas.microsoft.com/office/drawing/2012/chartStyle" xmlns:c15="http://schemas.microsoft.com/office/drawing/2012/chart" xmlns:cdr14="http://schemas.microsoft.com/office/drawing/2010/chartDrawing" xmlns:msink="http://schemas.microsoft.com/ink/2010/main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a14="http://schemas.microsoft.com/office/drawing/2010/main" xmlns:a="http://schemas.openxmlformats.org/drawingml/2006/main">
          <w:pict>
            <v:shapetype o:spt="202.0" path="m,l,21600r21600,l21600,xe" coordsize="21600,21600" id="_x0000_t202">
              <v:stroke joinstyle="miter"/>
              <v:path gradientshapeok="t" o:connecttype="rect"/>
            </v:shapetype>
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" type="#_x0000_t202" style="position:absolute;margin-left:79.35pt;margin-top:154.75pt;width:377pt;height:12.7pt;z-index: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id="46feee07-aa3c-11ea-a756-beb5f67e67be" o:spid="_x0000_s1026" stroked="f" filled="f">
              <v:textbox inset="0,0,0,0">
                <w:txbxContent>
                  <w:p w:rsidR="003E20CA" w:rsidRDefault="003E20CA" w14:paraId="08D7AD6C" w14:textId="77777777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3120" behindDoc="0" locked="1" layoutInCell="1" allowOverlap="1" wp14:anchorId="7C6DA56F" wp14:editId="15709939">
              <wp:simplePos x="5921375" y="1965325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2" name="46fef022-aa3c-11ea-a756-beb5f67e67be" descr="C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2800753" w14:textId="77777777" w:rsidR="00BE0E03" w:rsidRDefault="003E20CA">
                          <w:pPr>
                            <w:pStyle w:val="Referentiegegevensbold"/>
                          </w:pPr>
                          <w:r>
                            <w:t>Directoraat-Generaal Werk</w:t>
                          </w:r>
                        </w:p>
                        <w:p w14:paraId="14A5E328" w14:textId="77777777" w:rsidR="00BE0E03" w:rsidRDefault="003E20CA">
                          <w:pPr>
                            <w:pStyle w:val="Referentiegegevens"/>
                          </w:pPr>
                          <w:r>
                            <w:t>Programmadirectie Pensioenen</w:t>
                          </w:r>
                        </w:p>
                        <w:p w14:paraId="3B082D81" w14:textId="77777777" w:rsidR="00BE0E03" w:rsidRDefault="003E20CA">
                          <w:pPr>
                            <w:pStyle w:val="Referentiegegevens"/>
                          </w:pPr>
                          <w:r>
                            <w:t>Programmadirectie Pensioenen</w:t>
                          </w:r>
                        </w:p>
                        <w:p w14:paraId="43C67BA4" w14:textId="77777777" w:rsidR="00BE0E03" w:rsidRDefault="00BE0E03">
                          <w:pPr>
                            <w:pStyle w:val="WitregelW2"/>
                          </w:pPr>
                        </w:p>
                        <w:p w14:paraId="30820AE3" w14:textId="77777777" w:rsidR="00BE0E03" w:rsidRDefault="003E20CA">
                          <w:pPr>
                            <w:pStyle w:val="Referentiegegevensbold"/>
                          </w:pPr>
                          <w:r>
                            <w:t>Datum</w:t>
                          </w:r>
                        </w:p>
                        <w:p w14:paraId="07E864CF" w14:textId="77777777" w:rsidR="00BE0E03" w:rsidRDefault="00F05C48">
                          <w:pPr>
                            <w:pStyle w:val="Referentiegegevens"/>
                          </w:pPr>
                          <w:sdt>
                            <w:sdtPr>
                              <w:id w:val="-291596065"/>
                              <w:date w:fullDate="2026-09-17T08:18:00Z">
                                <w:dateFormat w:val="d MMMM yyyy"/>
                                <w:lid w:val="nl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3E20CA">
                                <w:t>17 september 2026</w:t>
                              </w:r>
                            </w:sdtContent>
                          </w:sdt>
                        </w:p>
                        <w:p w14:paraId="79701178" w14:textId="77777777" w:rsidR="00BE0E03" w:rsidRDefault="00BE0E03">
                          <w:pPr>
                            <w:pStyle w:val="WitregelW1"/>
                          </w:pPr>
                        </w:p>
                        <w:p w14:paraId="5B5B123E" w14:textId="77777777" w:rsidR="00BE0E03" w:rsidRDefault="003E20CA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4FD7B2DC" w14:textId="55FF1FF7" w:rsidR="009B2599" w:rsidRDefault="00F05C48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"iOnsKenmerk"  \* MERGEFORMAT </w:instrText>
                          </w:r>
                          <w:r>
                            <w:fldChar w:fldCharType="separate"/>
                          </w:r>
                          <w:r>
                            <w:t>2026-0000341071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7C6DA56F" id="_x0000_t202" coordsize="21600,21600" o:spt="202" path="m,l,21600r21600,l21600,xe">
              <v:stroke joinstyle="miter"/>
              <v:path gradientshapeok="t" o:connecttype="rect"/>
            </v:shapetype>
            <v:shape id="46fef022-aa3c-11ea-a756-beb5f67e67be" o:spid="_x0000_s1027" type="#_x0000_t202" alt="Colofon" style="position:absolute;margin-left:466.25pt;margin-top:154.75pt;width:100.6pt;height:630.7pt;z-index: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" filled="f" stroked="f">
              <v:textbox inset="0,0,0,0">
                <w:txbxContent>
                  <w:p w14:paraId="52800753" w14:textId="77777777" w:rsidR="00BE0E03" w:rsidRDefault="003E20CA">
                    <w:pPr>
                      <w:pStyle w:val="Referentiegegevensbold"/>
                    </w:pPr>
                    <w:r>
                      <w:t>Directoraat-Generaal Werk</w:t>
                    </w:r>
                  </w:p>
                  <w:p w14:paraId="14A5E328" w14:textId="77777777" w:rsidR="00BE0E03" w:rsidRDefault="003E20CA">
                    <w:pPr>
                      <w:pStyle w:val="Referentiegegevens"/>
                    </w:pPr>
                    <w:r>
                      <w:t>Programmadirectie Pensioenen</w:t>
                    </w:r>
                  </w:p>
                  <w:p w14:paraId="3B082D81" w14:textId="77777777" w:rsidR="00BE0E03" w:rsidRDefault="003E20CA">
                    <w:pPr>
                      <w:pStyle w:val="Referentiegegevens"/>
                    </w:pPr>
                    <w:r>
                      <w:t>Programmadirectie Pensioenen</w:t>
                    </w:r>
                  </w:p>
                  <w:p w14:paraId="43C67BA4" w14:textId="77777777" w:rsidR="00BE0E03" w:rsidRDefault="00BE0E03">
                    <w:pPr>
                      <w:pStyle w:val="WitregelW2"/>
                    </w:pPr>
                  </w:p>
                  <w:p w14:paraId="30820AE3" w14:textId="77777777" w:rsidR="00BE0E03" w:rsidRDefault="003E20CA">
                    <w:pPr>
                      <w:pStyle w:val="Referentiegegevensbold"/>
                    </w:pPr>
                    <w:r>
                      <w:t>Datum</w:t>
                    </w:r>
                  </w:p>
                  <w:p w14:paraId="07E864CF" w14:textId="77777777" w:rsidR="00BE0E03" w:rsidRDefault="00F05C48">
                    <w:pPr>
                      <w:pStyle w:val="Referentiegegevens"/>
                    </w:pPr>
                    <w:sdt>
                      <w:sdtPr>
                        <w:id w:val="-291596065"/>
                        <w:date w:fullDate="2026-09-17T08:18:00Z">
                          <w:dateFormat w:val="d MMMM yyyy"/>
                          <w:lid w:val="nl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3E20CA">
                          <w:t>17 september 2026</w:t>
                        </w:r>
                      </w:sdtContent>
                    </w:sdt>
                  </w:p>
                  <w:p w14:paraId="79701178" w14:textId="77777777" w:rsidR="00BE0E03" w:rsidRDefault="00BE0E03">
                    <w:pPr>
                      <w:pStyle w:val="WitregelW1"/>
                    </w:pPr>
                  </w:p>
                  <w:p w14:paraId="5B5B123E" w14:textId="77777777" w:rsidR="00BE0E03" w:rsidRDefault="003E20CA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4FD7B2DC" w14:textId="55FF1FF7" w:rsidR="009B2599" w:rsidRDefault="00F05C48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"iOnsKenmerk"  \* MERGEFORMAT </w:instrText>
                    </w:r>
                    <w:r>
                      <w:fldChar w:fldCharType="separate"/>
                    </w:r>
                    <w:r>
                      <w:t>2026-0000341071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1BB2E9F7" wp14:editId="39C65C6F">
              <wp:simplePos x="1007744" y="10194925"/>
              <wp:positionH relativeFrom="page">
                <wp:posOffset>1007744</wp:posOffset>
              </wp:positionH>
              <wp:positionV relativeFrom="paragraph">
                <wp:posOffset>10194925</wp:posOffset>
              </wp:positionV>
              <wp:extent cx="4787900" cy="161925"/>
              <wp:effectExtent l="0" t="0" r="0" b="0"/>
              <wp:wrapNone/>
              <wp:docPr id="3" name="46fef0b8-aa3c-11ea-a756-beb5f67e67be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2CAEE56" w14:textId="77777777" w:rsidR="003E20CA" w:rsidRDefault="003E20CA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 xmlns:wp15="http://schemas.microsoft.com/office/word/2012/wordprocessingDrawing" xmlns:a18hc="http://schemas.microsoft.com/office/drawing/2018/hyperlinkcolor" xmlns:adec="http://schemas.microsoft.com/office/drawing/2017/decorative" xmlns:a16svg="http://schemas.microsoft.com/office/drawing/2016/SVG/main" xmlns:dgm1612="http://schemas.microsoft.com/office/drawing/2016/12/diagram" xmlns:a1611="http://schemas.microsoft.com/office/drawing/2016/11/main" xmlns:a16="http://schemas.microsoft.com/office/drawing/2014/main" xmlns:c16ac="http://schemas.microsoft.com/office/drawing/2014/chart/ac" xmlns:pic14="http://schemas.microsoft.com/office/drawing/2010/picture" xmlns:a15="http://schemas.microsoft.com/office/drawing/2012/main" xmlns:dgm14="http://schemas.microsoft.com/office/drawing/2010/diagram"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thm15="http://schemas.microsoft.com/office/thememl/2012/main" xmlns:iact="http://schemas.microsoft.com/office/powerpoint/2014/inkAction" xmlns:anam3d="http://schemas.microsoft.com/office/drawing/2018/animation/model3d" xmlns:an18="http://schemas.microsoft.com/office/drawing/2018/animation" xmlns:c173="http://schemas.microsoft.com/office/drawing/2017/03/chart" xmlns:dgm1611="http://schemas.microsoft.com/office/drawing/2016/11/diagram" xmlns:c16="http://schemas.microsoft.com/office/drawing/2014/chart" xmlns:a13cmd="http://schemas.microsoft.com/office/drawing/2013/main/command" xmlns:ns39="http://www.w3.org/2003/InkML" xmlns:ns38="http://www.w3.org/1998/Math/MathML" xmlns:cs="http://schemas.microsoft.com/office/drawing/2012/chartStyle" xmlns:c15="http://schemas.microsoft.com/office/drawing/2012/chart" xmlns:cdr14="http://schemas.microsoft.com/office/drawing/2010/chartDrawing" xmlns:msink="http://schemas.microsoft.com/ink/2010/main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a14="http://schemas.microsoft.com/office/drawing/2010/main" xmlns:a="http://schemas.openxmlformats.org/drawingml/2006/main">
          <w:pict>
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" type="#_x0000_t202" alt="Voettekst" style="position:absolute;margin-left:79.35pt;margin-top:802.75pt;width:377pt;height:12.75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id="46fef0b8-aa3c-11ea-a756-beb5f67e67be" o:spid="_x0000_s1028" stroked="f" filled="f">
              <v:textbox inset="0,0,0,0">
                <w:txbxContent>
                  <w:p w:rsidR="003E20CA" w:rsidRDefault="003E20CA" w14:paraId="08D7AD6F" w14:textId="77777777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09D4CE8B" wp14:editId="44045129">
              <wp:simplePos x="5921375" y="10194925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925"/>
              <wp:effectExtent l="0" t="0" r="0" b="0"/>
              <wp:wrapNone/>
              <wp:docPr id="4" name="46fef06f-aa3c-11ea-a756-beb5f67e67be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6638DC4" w14:textId="77777777" w:rsidR="009B2599" w:rsidRDefault="00F05C48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9D4CE8B" id="46fef06f-aa3c-11ea-a756-beb5f67e67be" o:spid="_x0000_s1029" type="#_x0000_t202" alt="Paginanummering" style="position:absolute;margin-left:466.25pt;margin-top:802.75pt;width:101.25pt;height:12.7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" filled="f" stroked="f">
              <v:textbox inset="0,0,0,0">
                <w:txbxContent>
                  <w:p w14:paraId="56638DC4" w14:textId="77777777" w:rsidR="009B2599" w:rsidRDefault="00F05C48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9DBE7F" w14:textId="77777777" w:rsidR="00BE0E03" w:rsidRDefault="003E20CA">
    <w:pPr>
      <w:spacing w:after="6377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74AA613E" wp14:editId="47616F13">
              <wp:simplePos x="3545840" y="0"/>
              <wp:positionH relativeFrom="page">
                <wp:posOffset>3545840</wp:posOffset>
              </wp:positionH>
              <wp:positionV relativeFrom="paragraph">
                <wp:posOffset>0</wp:posOffset>
              </wp:positionV>
              <wp:extent cx="467995" cy="1583055"/>
              <wp:effectExtent l="0" t="0" r="0" b="0"/>
              <wp:wrapNone/>
              <wp:docPr id="5" name="8cd303e7-05ab-474b-9412-44e5272a8f7f" descr="Container voor beeldmer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42F20E4" w14:textId="77777777" w:rsidR="00BE0E03" w:rsidRDefault="003E20CA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0FC8A0D" wp14:editId="0348FCBA">
                                <wp:extent cx="467995" cy="1583865"/>
                                <wp:effectExtent l="0" t="0" r="0" b="0"/>
                                <wp:docPr id="6" name="Logo" descr="Rijkslint, logo van de Rijksoverheid (blauw)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6" name="Logo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74AA613E" id="_x0000_t202" coordsize="21600,21600" o:spt="202" path="m,l,21600r21600,l21600,xe">
              <v:stroke joinstyle="miter"/>
              <v:path gradientshapeok="t" o:connecttype="rect"/>
            </v:shapetype>
            <v:shape id="8cd303e7-05ab-474b-9412-44e5272a8f7f" o:spid="_x0000_s1030" type="#_x0000_t202" alt="Container voor beeldmerk" style="position:absolute;margin-left:279.2pt;margin-top:0;width:36.85pt;height:124.65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" filled="f" stroked="f">
              <v:textbox inset="0,0,0,0">
                <w:txbxContent>
                  <w:p w14:paraId="442F20E4" w14:textId="77777777" w:rsidR="00BE0E03" w:rsidRDefault="003E20CA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50FC8A0D" wp14:editId="0348FCBA">
                          <wp:extent cx="467995" cy="1583865"/>
                          <wp:effectExtent l="0" t="0" r="0" b="0"/>
                          <wp:docPr id="6" name="Logo" descr="Rijkslint, logo van de Rijksoverheid (blauw)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6" name="Logo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7FEF06F0" wp14:editId="0FEA19A1">
              <wp:simplePos x="3995420" y="0"/>
              <wp:positionH relativeFrom="page">
                <wp:posOffset>3995420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7" name="583cb846-a587-474e-9efc-17a024d629a0" descr="Container voor woordmer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B6CEF08" w14:textId="77777777" w:rsidR="00BE0E03" w:rsidRDefault="003E20CA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214238B" wp14:editId="79A45945">
                                <wp:extent cx="2339975" cy="1582834"/>
                                <wp:effectExtent l="0" t="0" r="0" b="0"/>
                                <wp:docPr id="8" name="Logotype" descr="Ministerie van Sociale Zaken en Werkgelegenheid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" name="Logotype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FEF06F0" id="583cb846-a587-474e-9efc-17a024d629a0" o:spid="_x0000_s1031" type="#_x0000_t202" alt="Container voor woordmerk" style="position:absolute;margin-left:314.6pt;margin-top:0;width:184.25pt;height:124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" filled="f" stroked="f">
              <v:textbox inset="0,0,0,0">
                <w:txbxContent>
                  <w:p w14:paraId="2B6CEF08" w14:textId="77777777" w:rsidR="00BE0E03" w:rsidRDefault="003E20CA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2214238B" wp14:editId="79A45945">
                          <wp:extent cx="2339975" cy="1582834"/>
                          <wp:effectExtent l="0" t="0" r="0" b="0"/>
                          <wp:docPr id="8" name="Logotype" descr="Ministerie van Sociale Zaken en Werkgelegenheid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8" name="Logotype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22E5F375" wp14:editId="6AB98B4B">
              <wp:simplePos x="1010919" y="1720214"/>
              <wp:positionH relativeFrom="page">
                <wp:posOffset>1010919</wp:posOffset>
              </wp:positionH>
              <wp:positionV relativeFrom="paragraph">
                <wp:posOffset>1720214</wp:posOffset>
              </wp:positionV>
              <wp:extent cx="4787900" cy="161925"/>
              <wp:effectExtent l="0" t="0" r="0" b="0"/>
              <wp:wrapNone/>
              <wp:docPr id="9" name="f053fe88-db2b-430b-bcc5-fbb915a193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B7F2EA0" w14:textId="77777777" w:rsidR="00BE0E03" w:rsidRDefault="003E20CA">
                          <w:pPr>
                            <w:pStyle w:val="Referentiegegevens"/>
                          </w:pPr>
                          <w:r>
                            <w:t>&gt; Retouradres Postbus 90801 2509 LV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 xmlns:wp15="http://schemas.microsoft.com/office/word/2012/wordprocessingDrawing" xmlns:a18hc="http://schemas.microsoft.com/office/drawing/2018/hyperlinkcolor" xmlns:adec="http://schemas.microsoft.com/office/drawing/2017/decorative" xmlns:a16svg="http://schemas.microsoft.com/office/drawing/2016/SVG/main" xmlns:dgm1612="http://schemas.microsoft.com/office/drawing/2016/12/diagram" xmlns:a1611="http://schemas.microsoft.com/office/drawing/2016/11/main" xmlns:a16="http://schemas.microsoft.com/office/drawing/2014/main" xmlns:c16ac="http://schemas.microsoft.com/office/drawing/2014/chart/ac" xmlns:pic14="http://schemas.microsoft.com/office/drawing/2010/picture" xmlns:a15="http://schemas.microsoft.com/office/drawing/2012/main" xmlns:dgm14="http://schemas.microsoft.com/office/drawing/2010/diagram"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thm15="http://schemas.microsoft.com/office/thememl/2012/main" xmlns:iact="http://schemas.microsoft.com/office/powerpoint/2014/inkAction" xmlns:anam3d="http://schemas.microsoft.com/office/drawing/2018/animation/model3d" xmlns:an18="http://schemas.microsoft.com/office/drawing/2018/animation" xmlns:c173="http://schemas.microsoft.com/office/drawing/2017/03/chart" xmlns:dgm1611="http://schemas.microsoft.com/office/drawing/2016/11/diagram" xmlns:c16="http://schemas.microsoft.com/office/drawing/2014/chart" xmlns:a13cmd="http://schemas.microsoft.com/office/drawing/2013/main/command" xmlns:ns39="http://www.w3.org/2003/InkML" xmlns:ns38="http://www.w3.org/1998/Math/MathML" xmlns:cs="http://schemas.microsoft.com/office/drawing/2012/chartStyle" xmlns:c15="http://schemas.microsoft.com/office/drawing/2012/chart" xmlns:cdr14="http://schemas.microsoft.com/office/drawing/2010/chartDrawing" xmlns:msink="http://schemas.microsoft.com/ink/2010/main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a14="http://schemas.microsoft.com/office/drawing/2010/main" xmlns:a="http://schemas.openxmlformats.org/drawingml/2006/main">
          <w:pict>
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" type="#_x0000_t202" style="position:absolute;margin-left:79.6pt;margin-top:135.45pt;width:377pt;height:12.7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id="f053fe88-db2b-430b-bcc5-fbb915a19314" o:spid="_x0000_s1032" stroked="f" filled="f">
              <v:textbox inset="0,0,0,0">
                <w:txbxContent>
                  <w:p w:rsidR="00BE0E03" w:rsidRDefault="003E20CA" w14:paraId="08D7AD36" w14:textId="77777777">
                    <w:pPr>
                      <w:pStyle w:val="Referentiegegevens"/>
                    </w:pPr>
                    <w:r>
                      <w:t>&gt; Retouradres Postbus 90801 2509 LV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6B21BA7F" wp14:editId="07FC9CD1">
              <wp:simplePos x="1007744" y="1954530"/>
              <wp:positionH relativeFrom="page">
                <wp:posOffset>1007744</wp:posOffset>
              </wp:positionH>
              <wp:positionV relativeFrom="paragraph">
                <wp:posOffset>1954530</wp:posOffset>
              </wp:positionV>
              <wp:extent cx="4787900" cy="1115695"/>
              <wp:effectExtent l="0" t="0" r="0" b="0"/>
              <wp:wrapNone/>
              <wp:docPr id="10" name="d302f2a1-bb28-4417-9701-e3b1450e5fb6" descr="Adresva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F72FAD8" w14:textId="77777777" w:rsidR="009D0B72" w:rsidRDefault="003E20CA">
                          <w:r>
                            <w:t xml:space="preserve">De voorzitter van de Tweede Kamer </w:t>
                          </w:r>
                        </w:p>
                        <w:p w14:paraId="790E2820" w14:textId="77777777" w:rsidR="00BE0E03" w:rsidRDefault="003E20CA">
                          <w:r>
                            <w:t>der Staten-Generaal</w:t>
                          </w:r>
                        </w:p>
                        <w:p w14:paraId="2F2656FA" w14:textId="77777777" w:rsidR="00BE0E03" w:rsidRDefault="003E20CA">
                          <w:r>
                            <w:t>Postbus 20018</w:t>
                          </w:r>
                        </w:p>
                        <w:p w14:paraId="6CE37854" w14:textId="77777777" w:rsidR="00BE0E03" w:rsidRDefault="003E20CA">
                          <w:r>
                            <w:t>2500 EA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 xmlns:wp15="http://schemas.microsoft.com/office/word/2012/wordprocessingDrawing" xmlns:a18hc="http://schemas.microsoft.com/office/drawing/2018/hyperlinkcolor" xmlns:adec="http://schemas.microsoft.com/office/drawing/2017/decorative" xmlns:a16svg="http://schemas.microsoft.com/office/drawing/2016/SVG/main" xmlns:dgm1612="http://schemas.microsoft.com/office/drawing/2016/12/diagram" xmlns:a1611="http://schemas.microsoft.com/office/drawing/2016/11/main" xmlns:a16="http://schemas.microsoft.com/office/drawing/2014/main" xmlns:c16ac="http://schemas.microsoft.com/office/drawing/2014/chart/ac" xmlns:pic14="http://schemas.microsoft.com/office/drawing/2010/picture" xmlns:a15="http://schemas.microsoft.com/office/drawing/2012/main" xmlns:dgm14="http://schemas.microsoft.com/office/drawing/2010/diagram"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thm15="http://schemas.microsoft.com/office/thememl/2012/main" xmlns:iact="http://schemas.microsoft.com/office/powerpoint/2014/inkAction" xmlns:anam3d="http://schemas.microsoft.com/office/drawing/2018/animation/model3d" xmlns:an18="http://schemas.microsoft.com/office/drawing/2018/animation" xmlns:c173="http://schemas.microsoft.com/office/drawing/2017/03/chart" xmlns:dgm1611="http://schemas.microsoft.com/office/drawing/2016/11/diagram" xmlns:c16="http://schemas.microsoft.com/office/drawing/2014/chart" xmlns:a13cmd="http://schemas.microsoft.com/office/drawing/2013/main/command" xmlns:ns39="http://www.w3.org/2003/InkML" xmlns:ns38="http://www.w3.org/1998/Math/MathML" xmlns:cs="http://schemas.microsoft.com/office/drawing/2012/chartStyle" xmlns:c15="http://schemas.microsoft.com/office/drawing/2012/chart" xmlns:cdr14="http://schemas.microsoft.com/office/drawing/2010/chartDrawing" xmlns:msink="http://schemas.microsoft.com/ink/2010/main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a14="http://schemas.microsoft.com/office/drawing/2010/main" xmlns:a="http://schemas.openxmlformats.org/drawingml/2006/main">
          <w:pict>
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" type="#_x0000_t202" alt="Adresvak" style="position:absolute;margin-left:79.35pt;margin-top:153.9pt;width:377pt;height:87.8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id="d302f2a1-bb28-4417-9701-e3b1450e5fb6" o:spid="_x0000_s1033" stroked="f" filled="f">
              <v:textbox inset="0,0,0,0">
                <w:txbxContent>
                  <w:p w:rsidR="009D0B72" w:rsidRDefault="003E20CA" w14:paraId="7E95D890" w14:textId="77777777">
                    <w:r>
                      <w:t xml:space="preserve">De voorzitter van de Tweede Kamer </w:t>
                    </w:r>
                  </w:p>
                  <w:p w:rsidR="00BE0E03" w:rsidRDefault="003E20CA" w14:paraId="08D7AD37" w14:textId="24662B3F">
                    <w:r>
                      <w:t>der Staten-Generaal</w:t>
                    </w:r>
                  </w:p>
                  <w:p w:rsidR="00BE0E03" w:rsidRDefault="003E20CA" w14:paraId="08D7AD38" w14:textId="77777777">
                    <w:r>
                      <w:t>Postbus 20018</w:t>
                    </w:r>
                  </w:p>
                  <w:p w:rsidR="00BE0E03" w:rsidRDefault="003E20CA" w14:paraId="08D7AD39" w14:textId="77777777">
                    <w:r>
                      <w:t>2500 EA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0118A904" wp14:editId="2A189C93">
              <wp:simplePos x="1009015" y="3354704"/>
              <wp:positionH relativeFrom="page">
                <wp:posOffset>1009015</wp:posOffset>
              </wp:positionH>
              <wp:positionV relativeFrom="paragraph">
                <wp:posOffset>3354704</wp:posOffset>
              </wp:positionV>
              <wp:extent cx="4787900" cy="323850"/>
              <wp:effectExtent l="0" t="0" r="0" b="0"/>
              <wp:wrapNone/>
              <wp:docPr id="11" name="1670fa0c-13cb-45ec-92be-ef1f34d237c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3238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Ind w:w="-120" w:type="dxa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40"/>
                            <w:gridCol w:w="5918"/>
                          </w:tblGrid>
                          <w:tr w:rsidR="00BE0E03" w14:paraId="5EE9F194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33F21126" w14:textId="77777777" w:rsidR="00BE0E03" w:rsidRDefault="003E20CA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6888B08D" w14:textId="77777777" w:rsidR="00BE0E03" w:rsidRDefault="00F05C48">
                                <w:sdt>
                                  <w:sdtPr>
                                    <w:id w:val="-378315215"/>
                                    <w:date w:fullDate="2026-09-21T00:00:00Z">
                                      <w:dateFormat w:val="d MMMM yyyy"/>
                                      <w:lid w:val="nl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r w:rsidR="0060278F">
                                      <w:rPr>
                                        <w:lang w:val="nl"/>
                                      </w:rPr>
                                      <w:t>21 september 2026</w:t>
                                    </w:r>
                                  </w:sdtContent>
                                </w:sdt>
                              </w:p>
                            </w:tc>
                          </w:tr>
                          <w:tr w:rsidR="00BE0E03" w14:paraId="0D82948F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4FE5AB3B" w14:textId="77777777" w:rsidR="00BE0E03" w:rsidRDefault="003E20CA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38E6E8ED" w14:textId="77777777" w:rsidR="00BE0E03" w:rsidRDefault="003E20CA">
                                <w:r>
                                  <w:t>Afschrift adviesaanvraag Regeringscommissaris transitie pensioenen tbv compensatievraagstuk</w:t>
                                </w:r>
                              </w:p>
                            </w:tc>
                          </w:tr>
                        </w:tbl>
                        <w:p w14:paraId="6589D7DC" w14:textId="77777777" w:rsidR="003E20CA" w:rsidRDefault="003E20CA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118A904" id="1670fa0c-13cb-45ec-92be-ef1f34d237c5" o:spid="_x0000_s1034" type="#_x0000_t202" style="position:absolute;margin-left:79.45pt;margin-top:264.15pt;width:377pt;height:25.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" filled="f" stroked="f">
              <v:textbox inset="0,0,0,0">
                <w:txbxContent>
                  <w:tbl>
                    <w:tblPr>
                      <w:tblW w:w="0" w:type="auto"/>
                      <w:tblInd w:w="-120" w:type="dxa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40"/>
                      <w:gridCol w:w="5918"/>
                    </w:tblGrid>
                    <w:tr w:rsidR="00BE0E03" w14:paraId="5EE9F194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33F21126" w14:textId="77777777" w:rsidR="00BE0E03" w:rsidRDefault="003E20CA">
                          <w:r>
                            <w:t>Datum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6888B08D" w14:textId="77777777" w:rsidR="00BE0E03" w:rsidRDefault="00F05C48">
                          <w:sdt>
                            <w:sdtPr>
                              <w:id w:val="-378315215"/>
                              <w:date w:fullDate="2026-09-21T00:00:00Z">
                                <w:dateFormat w:val="d MMMM yyyy"/>
                                <w:lid w:val="nl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60278F">
                                <w:rPr>
                                  <w:lang w:val="nl"/>
                                </w:rPr>
                                <w:t>21 september 2026</w:t>
                              </w:r>
                            </w:sdtContent>
                          </w:sdt>
                        </w:p>
                      </w:tc>
                    </w:tr>
                    <w:tr w:rsidR="00BE0E03" w14:paraId="0D82948F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4FE5AB3B" w14:textId="77777777" w:rsidR="00BE0E03" w:rsidRDefault="003E20CA">
                          <w:r>
                            <w:t>Betreft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38E6E8ED" w14:textId="77777777" w:rsidR="00BE0E03" w:rsidRDefault="003E20CA">
                          <w:r>
                            <w:t>Afschrift adviesaanvraag Regeringscommissaris transitie pensioenen tbv compensatievraagstuk</w:t>
                          </w:r>
                        </w:p>
                      </w:tc>
                    </w:tr>
                  </w:tbl>
                  <w:p w14:paraId="6589D7DC" w14:textId="77777777" w:rsidR="003E20CA" w:rsidRDefault="003E20CA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0D3B8DFF" wp14:editId="40C31F67">
              <wp:simplePos x="5921375" y="1965325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12" name="aa29ef58-fa5a-4ef1-bc47-43f659f7c670" descr="C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3054A3F" w14:textId="77777777" w:rsidR="00BE0E03" w:rsidRDefault="00BE0E03">
                          <w:pPr>
                            <w:pStyle w:val="WitregelW1"/>
                          </w:pPr>
                        </w:p>
                        <w:p w14:paraId="6CFE2A07" w14:textId="77777777" w:rsidR="00BE0E03" w:rsidRPr="0060217A" w:rsidRDefault="003E20CA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60217A">
                            <w:rPr>
                              <w:lang w:val="de-DE"/>
                            </w:rPr>
                            <w:t>Parnassusplein 5</w:t>
                          </w:r>
                        </w:p>
                        <w:p w14:paraId="6D9F31E5" w14:textId="77777777" w:rsidR="00BE0E03" w:rsidRPr="0060217A" w:rsidRDefault="003E20CA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60217A">
                            <w:rPr>
                              <w:lang w:val="de-DE"/>
                            </w:rPr>
                            <w:t>2511 VX Den Haag</w:t>
                          </w:r>
                        </w:p>
                        <w:p w14:paraId="0F4A1901" w14:textId="77777777" w:rsidR="00BE0E03" w:rsidRPr="0060217A" w:rsidRDefault="003E20CA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60217A">
                            <w:rPr>
                              <w:lang w:val="de-DE"/>
                            </w:rPr>
                            <w:t>Postbus 90801</w:t>
                          </w:r>
                        </w:p>
                        <w:p w14:paraId="28ADE3C0" w14:textId="77777777" w:rsidR="00BE0E03" w:rsidRPr="0060217A" w:rsidRDefault="003E20CA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60217A">
                            <w:rPr>
                              <w:lang w:val="de-DE"/>
                            </w:rPr>
                            <w:t>2509 LV  Den Haag</w:t>
                          </w:r>
                        </w:p>
                        <w:p w14:paraId="320712EB" w14:textId="77777777" w:rsidR="00BE0E03" w:rsidRPr="0060217A" w:rsidRDefault="003E20CA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60217A">
                            <w:rPr>
                              <w:lang w:val="de-DE"/>
                            </w:rPr>
                            <w:t>www.rijksoverheid.nl</w:t>
                          </w:r>
                        </w:p>
                        <w:p w14:paraId="546D96DD" w14:textId="77777777" w:rsidR="00BE0E03" w:rsidRPr="0060217A" w:rsidRDefault="00BE0E03">
                          <w:pPr>
                            <w:pStyle w:val="WitregelW1"/>
                            <w:rPr>
                              <w:lang w:val="de-DE"/>
                            </w:rPr>
                          </w:pPr>
                        </w:p>
                        <w:p w14:paraId="0B417FCB" w14:textId="77777777" w:rsidR="00BE0E03" w:rsidRDefault="00BE0E03">
                          <w:pPr>
                            <w:pStyle w:val="WitregelW2"/>
                          </w:pPr>
                        </w:p>
                        <w:p w14:paraId="6AD04A9D" w14:textId="77777777" w:rsidR="00BE0E03" w:rsidRDefault="003E20CA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53CB47E5" w14:textId="65B8B642" w:rsidR="009B2599" w:rsidRDefault="00F05C48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"iOnsKenmerk"  \* MERGEFORMAT </w:instrText>
                          </w:r>
                          <w:r>
                            <w:fldChar w:fldCharType="separate"/>
                          </w:r>
                          <w:r>
                            <w:t>2026-0000341071</w:t>
                          </w:r>
                          <w:r>
                            <w:fldChar w:fldCharType="end"/>
                          </w:r>
                        </w:p>
                        <w:p w14:paraId="3891F488" w14:textId="77777777" w:rsidR="00BE0E03" w:rsidRDefault="00BE0E03">
                          <w:pPr>
                            <w:pStyle w:val="WitregelW1"/>
                          </w:pPr>
                        </w:p>
                        <w:p w14:paraId="525EE52A" w14:textId="77777777" w:rsidR="00BE0E03" w:rsidRDefault="003E20CA">
                          <w:pPr>
                            <w:pStyle w:val="Referentiegegevensbold"/>
                          </w:pPr>
                          <w:r>
                            <w:t>Bijlage(n)</w:t>
                          </w:r>
                        </w:p>
                        <w:p w14:paraId="1D8A5B58" w14:textId="77777777" w:rsidR="00BE0E03" w:rsidRDefault="003E20CA">
                          <w:pPr>
                            <w:pStyle w:val="Referentiegegevens"/>
                          </w:pPr>
                          <w:r>
                            <w:t>1</w:t>
                          </w:r>
                        </w:p>
                        <w:p w14:paraId="5FDF05B3" w14:textId="77777777" w:rsidR="00BE0E03" w:rsidRDefault="00BE0E03">
                          <w:pPr>
                            <w:pStyle w:val="WitregelW2"/>
                          </w:pPr>
                        </w:p>
                        <w:p w14:paraId="09EA8FDA" w14:textId="77777777" w:rsidR="00BE0E03" w:rsidRDefault="00BE0E03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D3B8DFF" id="aa29ef58-fa5a-4ef1-bc47-43f659f7c670" o:spid="_x0000_s1035" type="#_x0000_t202" alt="Colofon" style="position:absolute;margin-left:466.25pt;margin-top:154.75pt;width:100.6pt;height:630.7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" filled="f" stroked="f">
              <v:textbox inset="0,0,0,0">
                <w:txbxContent>
                  <w:p w14:paraId="33054A3F" w14:textId="77777777" w:rsidR="00BE0E03" w:rsidRDefault="00BE0E03">
                    <w:pPr>
                      <w:pStyle w:val="WitregelW1"/>
                    </w:pPr>
                  </w:p>
                  <w:p w14:paraId="6CFE2A07" w14:textId="77777777" w:rsidR="00BE0E03" w:rsidRPr="0060217A" w:rsidRDefault="003E20CA">
                    <w:pPr>
                      <w:pStyle w:val="Referentiegegevens"/>
                      <w:rPr>
                        <w:lang w:val="de-DE"/>
                      </w:rPr>
                    </w:pPr>
                    <w:r w:rsidRPr="0060217A">
                      <w:rPr>
                        <w:lang w:val="de-DE"/>
                      </w:rPr>
                      <w:t>Parnassusplein 5</w:t>
                    </w:r>
                  </w:p>
                  <w:p w14:paraId="6D9F31E5" w14:textId="77777777" w:rsidR="00BE0E03" w:rsidRPr="0060217A" w:rsidRDefault="003E20CA">
                    <w:pPr>
                      <w:pStyle w:val="Referentiegegevens"/>
                      <w:rPr>
                        <w:lang w:val="de-DE"/>
                      </w:rPr>
                    </w:pPr>
                    <w:r w:rsidRPr="0060217A">
                      <w:rPr>
                        <w:lang w:val="de-DE"/>
                      </w:rPr>
                      <w:t>2511 VX Den Haag</w:t>
                    </w:r>
                  </w:p>
                  <w:p w14:paraId="0F4A1901" w14:textId="77777777" w:rsidR="00BE0E03" w:rsidRPr="0060217A" w:rsidRDefault="003E20CA">
                    <w:pPr>
                      <w:pStyle w:val="Referentiegegevens"/>
                      <w:rPr>
                        <w:lang w:val="de-DE"/>
                      </w:rPr>
                    </w:pPr>
                    <w:r w:rsidRPr="0060217A">
                      <w:rPr>
                        <w:lang w:val="de-DE"/>
                      </w:rPr>
                      <w:t>Postbus 90801</w:t>
                    </w:r>
                  </w:p>
                  <w:p w14:paraId="28ADE3C0" w14:textId="77777777" w:rsidR="00BE0E03" w:rsidRPr="0060217A" w:rsidRDefault="003E20CA">
                    <w:pPr>
                      <w:pStyle w:val="Referentiegegevens"/>
                      <w:rPr>
                        <w:lang w:val="de-DE"/>
                      </w:rPr>
                    </w:pPr>
                    <w:r w:rsidRPr="0060217A">
                      <w:rPr>
                        <w:lang w:val="de-DE"/>
                      </w:rPr>
                      <w:t>2509 LV  Den Haag</w:t>
                    </w:r>
                  </w:p>
                  <w:p w14:paraId="320712EB" w14:textId="77777777" w:rsidR="00BE0E03" w:rsidRPr="0060217A" w:rsidRDefault="003E20CA">
                    <w:pPr>
                      <w:pStyle w:val="Referentiegegevens"/>
                      <w:rPr>
                        <w:lang w:val="de-DE"/>
                      </w:rPr>
                    </w:pPr>
                    <w:r w:rsidRPr="0060217A">
                      <w:rPr>
                        <w:lang w:val="de-DE"/>
                      </w:rPr>
                      <w:t>www.rijksoverheid.nl</w:t>
                    </w:r>
                  </w:p>
                  <w:p w14:paraId="546D96DD" w14:textId="77777777" w:rsidR="00BE0E03" w:rsidRPr="0060217A" w:rsidRDefault="00BE0E03">
                    <w:pPr>
                      <w:pStyle w:val="WitregelW1"/>
                      <w:rPr>
                        <w:lang w:val="de-DE"/>
                      </w:rPr>
                    </w:pPr>
                  </w:p>
                  <w:p w14:paraId="0B417FCB" w14:textId="77777777" w:rsidR="00BE0E03" w:rsidRDefault="00BE0E03">
                    <w:pPr>
                      <w:pStyle w:val="WitregelW2"/>
                    </w:pPr>
                  </w:p>
                  <w:p w14:paraId="6AD04A9D" w14:textId="77777777" w:rsidR="00BE0E03" w:rsidRDefault="003E20CA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53CB47E5" w14:textId="65B8B642" w:rsidR="009B2599" w:rsidRDefault="00F05C48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"iOnsKenmerk"  \* MERGEFORMAT </w:instrText>
                    </w:r>
                    <w:r>
                      <w:fldChar w:fldCharType="separate"/>
                    </w:r>
                    <w:r>
                      <w:t>2026-0000341071</w:t>
                    </w:r>
                    <w:r>
                      <w:fldChar w:fldCharType="end"/>
                    </w:r>
                  </w:p>
                  <w:p w14:paraId="3891F488" w14:textId="77777777" w:rsidR="00BE0E03" w:rsidRDefault="00BE0E03">
                    <w:pPr>
                      <w:pStyle w:val="WitregelW1"/>
                    </w:pPr>
                  </w:p>
                  <w:p w14:paraId="525EE52A" w14:textId="77777777" w:rsidR="00BE0E03" w:rsidRDefault="003E20CA">
                    <w:pPr>
                      <w:pStyle w:val="Referentiegegevensbold"/>
                    </w:pPr>
                    <w:r>
                      <w:t>Bijlage(n)</w:t>
                    </w:r>
                  </w:p>
                  <w:p w14:paraId="1D8A5B58" w14:textId="77777777" w:rsidR="00BE0E03" w:rsidRDefault="003E20CA">
                    <w:pPr>
                      <w:pStyle w:val="Referentiegegevens"/>
                    </w:pPr>
                    <w:r>
                      <w:t>1</w:t>
                    </w:r>
                  </w:p>
                  <w:p w14:paraId="5FDF05B3" w14:textId="77777777" w:rsidR="00BE0E03" w:rsidRDefault="00BE0E03">
                    <w:pPr>
                      <w:pStyle w:val="WitregelW2"/>
                    </w:pPr>
                  </w:p>
                  <w:p w14:paraId="09EA8FDA" w14:textId="77777777" w:rsidR="00BE0E03" w:rsidRDefault="00BE0E03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 wp14:anchorId="1898979D" wp14:editId="30FD0E18">
              <wp:simplePos x="5921375" y="10194925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290"/>
              <wp:effectExtent l="0" t="0" r="0" b="0"/>
              <wp:wrapNone/>
              <wp:docPr id="13" name="fc795519-edb4-40fa-b772-922592680a29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E838BF0" w14:textId="77777777" w:rsidR="009B2599" w:rsidRDefault="00F05C48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898979D" id="fc795519-edb4-40fa-b772-922592680a29" o:spid="_x0000_s1036" type="#_x0000_t202" alt="Paginanummering" style="position:absolute;margin-left:466.25pt;margin-top:802.75pt;width:101.25pt;height:12.7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" filled="f" stroked="f">
              <v:textbox inset="0,0,0,0">
                <w:txbxContent>
                  <w:p w14:paraId="5E838BF0" w14:textId="77777777" w:rsidR="009B2599" w:rsidRDefault="00F05C48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3360" behindDoc="0" locked="1" layoutInCell="1" allowOverlap="1" wp14:anchorId="77128110" wp14:editId="1BEE348E">
              <wp:simplePos x="998219" y="10197465"/>
              <wp:positionH relativeFrom="page">
                <wp:posOffset>998219</wp:posOffset>
              </wp:positionH>
              <wp:positionV relativeFrom="paragraph">
                <wp:posOffset>10197465</wp:posOffset>
              </wp:positionV>
              <wp:extent cx="4787900" cy="161925"/>
              <wp:effectExtent l="0" t="0" r="0" b="0"/>
              <wp:wrapNone/>
              <wp:docPr id="14" name="ea113d41-b39a-4e3b-9a6a-dce66e72abe4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2F34B80" w14:textId="77777777" w:rsidR="003E20CA" w:rsidRDefault="003E20CA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 xmlns:wp15="http://schemas.microsoft.com/office/word/2012/wordprocessingDrawing" xmlns:a18hc="http://schemas.microsoft.com/office/drawing/2018/hyperlinkcolor" xmlns:adec="http://schemas.microsoft.com/office/drawing/2017/decorative" xmlns:a16svg="http://schemas.microsoft.com/office/drawing/2016/SVG/main" xmlns:dgm1612="http://schemas.microsoft.com/office/drawing/2016/12/diagram" xmlns:a1611="http://schemas.microsoft.com/office/drawing/2016/11/main" xmlns:a16="http://schemas.microsoft.com/office/drawing/2014/main" xmlns:c16ac="http://schemas.microsoft.com/office/drawing/2014/chart/ac" xmlns:pic14="http://schemas.microsoft.com/office/drawing/2010/picture" xmlns:a15="http://schemas.microsoft.com/office/drawing/2012/main" xmlns:dgm14="http://schemas.microsoft.com/office/drawing/2010/diagram"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thm15="http://schemas.microsoft.com/office/thememl/2012/main" xmlns:iact="http://schemas.microsoft.com/office/powerpoint/2014/inkAction" xmlns:anam3d="http://schemas.microsoft.com/office/drawing/2018/animation/model3d" xmlns:an18="http://schemas.microsoft.com/office/drawing/2018/animation" xmlns:c173="http://schemas.microsoft.com/office/drawing/2017/03/chart" xmlns:dgm1611="http://schemas.microsoft.com/office/drawing/2016/11/diagram" xmlns:c16="http://schemas.microsoft.com/office/drawing/2014/chart" xmlns:a13cmd="http://schemas.microsoft.com/office/drawing/2013/main/command" xmlns:ns39="http://www.w3.org/2003/InkML" xmlns:ns38="http://www.w3.org/1998/Math/MathML" xmlns:cs="http://schemas.microsoft.com/office/drawing/2012/chartStyle" xmlns:c15="http://schemas.microsoft.com/office/drawing/2012/chart" xmlns:cdr14="http://schemas.microsoft.com/office/drawing/2010/chartDrawing" xmlns:msink="http://schemas.microsoft.com/ink/2010/main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a14="http://schemas.microsoft.com/office/drawing/2010/main" xmlns:a="http://schemas.openxmlformats.org/drawingml/2006/main">
          <w:pict>
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" type="#_x0000_t202" alt="Voettekst" style="position:absolute;margin-left:78.6pt;margin-top:802.95pt;width:377pt;height:12.7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id="ea113d41-b39a-4e3b-9a6a-dce66e72abe4" o:spid="_x0000_s1037" stroked="f" filled="f">
              <v:textbox inset="0,0,0,0">
                <w:txbxContent>
                  <w:p w:rsidR="003E20CA" w:rsidRDefault="003E20CA" w14:paraId="08D7AD6A" w14:textId="77777777"/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5AF0EE3"/>
    <w:multiLevelType w:val="multilevel"/>
    <w:tmpl w:val="FF0C6618"/>
    <w:name w:val="Artikelnummering"/>
    <w:lvl w:ilvl="0">
      <w:start w:val="1"/>
      <w:numFmt w:val="decimal"/>
      <w:pStyle w:val="Artikelnummer"/>
      <w:lvlText w:val="Artikel %1."/>
      <w:lvlJc w:val="left"/>
      <w:pPr>
        <w:ind w:left="1130" w:hanging="1130"/>
      </w:pPr>
    </w:lvl>
    <w:lvl w:ilvl="1">
      <w:start w:val="1"/>
      <w:numFmt w:val="decimal"/>
      <w:pStyle w:val="Lidnummer"/>
      <w:lvlText w:val="%2."/>
      <w:lvlJc w:val="left"/>
      <w:pPr>
        <w:ind w:left="425" w:hanging="425"/>
      </w:pPr>
    </w:lvl>
    <w:lvl w:ilvl="2">
      <w:start w:val="1"/>
      <w:numFmt w:val="lowerLetter"/>
      <w:pStyle w:val="Lidnummerabc"/>
      <w:lvlText w:val="%3."/>
      <w:lvlJc w:val="left"/>
      <w:pPr>
        <w:ind w:left="827" w:hanging="419"/>
      </w:pPr>
    </w:lvl>
    <w:lvl w:ilvl="3">
      <w:start w:val="1"/>
      <w:numFmt w:val="none"/>
      <w:pStyle w:val="Artikelstreepje"/>
      <w:lvlText w:val="-"/>
      <w:lvlJc w:val="left"/>
      <w:pPr>
        <w:ind w:left="357" w:hanging="357"/>
      </w:pPr>
    </w:lvl>
    <w:lvl w:ilvl="4">
      <w:start w:val="1"/>
      <w:numFmt w:val="none"/>
      <w:pStyle w:val="Artikelstreepjeinspringen"/>
      <w:lvlText w:val="-"/>
      <w:lvlJc w:val="left"/>
      <w:pPr>
        <w:ind w:left="827" w:hanging="419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1" w15:restartNumberingAfterBreak="0">
    <w:nsid w:val="4279F542"/>
    <w:multiLevelType w:val="multilevel"/>
    <w:tmpl w:val="0E3189E3"/>
    <w:name w:val="Comparitienummering"/>
    <w:lvl w:ilvl="0">
      <w:start w:val="1"/>
      <w:numFmt w:val="decimal"/>
      <w:pStyle w:val="Comparitienummer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2" w15:restartNumberingAfterBreak="0">
    <w:nsid w:val="50F7FB96"/>
    <w:multiLevelType w:val="multilevel"/>
    <w:tmpl w:val="D30C0ABC"/>
    <w:name w:val="Lijst met opsommingstekens"/>
    <w:styleLink w:val="Lijstmetopsommingstekens"/>
    <w:lvl w:ilvl="0">
      <w:start w:val="1"/>
      <w:numFmt w:val="bullet"/>
      <w:pStyle w:val="Opsomming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6DD1513E"/>
    <w:multiLevelType w:val="multilevel"/>
    <w:tmpl w:val="8A6444F0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 w16cid:durableId="1866408091">
    <w:abstractNumId w:val="0"/>
  </w:num>
  <w:num w:numId="2" w16cid:durableId="542013960">
    <w:abstractNumId w:val="1"/>
  </w:num>
  <w:num w:numId="3" w16cid:durableId="102850646">
    <w:abstractNumId w:val="3"/>
  </w:num>
  <w:num w:numId="4" w16cid:durableId="20689172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defaultTabStop w:val="708"/>
  <w:hyphenationZone w:val="425"/>
  <w:characterSpacingControl w:val="doNotCompress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0E03"/>
    <w:rsid w:val="000009F3"/>
    <w:rsid w:val="000C4FCE"/>
    <w:rsid w:val="002C604D"/>
    <w:rsid w:val="003E20CA"/>
    <w:rsid w:val="005520D4"/>
    <w:rsid w:val="00595FD9"/>
    <w:rsid w:val="005A7D63"/>
    <w:rsid w:val="0060217A"/>
    <w:rsid w:val="0060278F"/>
    <w:rsid w:val="006973ED"/>
    <w:rsid w:val="007624CF"/>
    <w:rsid w:val="00980A7F"/>
    <w:rsid w:val="009B2599"/>
    <w:rsid w:val="009D0B72"/>
    <w:rsid w:val="00AC26E7"/>
    <w:rsid w:val="00B47E8D"/>
    <w:rsid w:val="00BE0E03"/>
    <w:rsid w:val="00C04E9B"/>
    <w:rsid w:val="00C70630"/>
    <w:rsid w:val="00CA4EB8"/>
    <w:rsid w:val="00CE7A18"/>
    <w:rsid w:val="00D56686"/>
    <w:rsid w:val="00DB2DDB"/>
    <w:rsid w:val="00E56DA2"/>
    <w:rsid w:val="00F05C48"/>
    <w:rsid w:val="00FF2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7"/>
    <o:shapelayout v:ext="edit">
      <o:idmap v:ext="edit" data="1"/>
    </o:shapelayout>
  </w:shapeDefaults>
  <w:decimalSymbol w:val=","/>
  <w:listSeparator w:val=";"/>
  <w14:docId w14:val="5EE2F2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1"/>
    <w:qFormat/>
    <w:pPr>
      <w:tabs>
        <w:tab w:val="left" w:pos="0"/>
      </w:tabs>
      <w:spacing w:before="240"/>
      <w:outlineLvl w:val="0"/>
    </w:pPr>
    <w:rPr>
      <w:b/>
    </w:rPr>
  </w:style>
  <w:style w:type="paragraph" w:styleId="Kop2">
    <w:name w:val="heading 2"/>
    <w:basedOn w:val="Standaard"/>
    <w:next w:val="Standaard"/>
    <w:uiPriority w:val="2"/>
    <w:qFormat/>
    <w:pPr>
      <w:tabs>
        <w:tab w:val="left" w:pos="0"/>
      </w:tabs>
      <w:spacing w:before="240" w:line="240" w:lineRule="exact"/>
      <w:outlineLvl w:val="1"/>
    </w:pPr>
    <w:rPr>
      <w:i/>
    </w:rPr>
  </w:style>
  <w:style w:type="paragraph" w:styleId="Kop3">
    <w:name w:val="heading 3"/>
    <w:basedOn w:val="Standaard"/>
    <w:next w:val="Standaard"/>
    <w:pPr>
      <w:tabs>
        <w:tab w:val="left" w:pos="0"/>
      </w:tabs>
      <w:spacing w:before="240" w:line="240" w:lineRule="exact"/>
      <w:ind w:left="-1120"/>
      <w:outlineLvl w:val="2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Artikelstreepje">
    <w:name w:val="Artikel streepje"/>
    <w:basedOn w:val="Standaard"/>
    <w:next w:val="Standaard"/>
    <w:pPr>
      <w:numPr>
        <w:ilvl w:val="3"/>
        <w:numId w:val="1"/>
      </w:numPr>
    </w:pPr>
  </w:style>
  <w:style w:type="paragraph" w:customStyle="1" w:styleId="Artikelstreepjeinspringen">
    <w:name w:val="Artikel streepje inspringen"/>
    <w:basedOn w:val="Standaard"/>
    <w:next w:val="Standaard"/>
    <w:pPr>
      <w:numPr>
        <w:ilvl w:val="4"/>
        <w:numId w:val="1"/>
      </w:numPr>
    </w:pPr>
  </w:style>
  <w:style w:type="paragraph" w:customStyle="1" w:styleId="Artikelnummer">
    <w:name w:val="Artikelnummer"/>
    <w:basedOn w:val="Standaard"/>
    <w:pPr>
      <w:numPr>
        <w:numId w:val="1"/>
      </w:numPr>
      <w:spacing w:before="360"/>
    </w:pPr>
    <w:rPr>
      <w:b/>
    </w:rPr>
  </w:style>
  <w:style w:type="paragraph" w:customStyle="1" w:styleId="Comparitienummer">
    <w:name w:val="Comparitienummer"/>
    <w:basedOn w:val="Standaard"/>
    <w:next w:val="Standaard"/>
    <w:pPr>
      <w:numPr>
        <w:numId w:val="2"/>
      </w:numPr>
    </w:pPr>
  </w:style>
  <w:style w:type="numbering" w:customStyle="1" w:styleId="Genummerdelijst">
    <w:name w:val="Genummerde lijst"/>
    <w:pPr>
      <w:numPr>
        <w:numId w:val="3"/>
      </w:numPr>
    </w:pPr>
  </w:style>
  <w:style w:type="paragraph" w:styleId="Inhopg1">
    <w:name w:val="toc 1"/>
    <w:basedOn w:val="Standaard"/>
    <w:next w:val="Standaard"/>
  </w:style>
  <w:style w:type="paragraph" w:styleId="Inhopg2">
    <w:name w:val="toc 2"/>
    <w:basedOn w:val="Inhopg1"/>
    <w:next w:val="Standaard"/>
    <w:pPr>
      <w:spacing w:line="240" w:lineRule="exact"/>
    </w:pPr>
  </w:style>
  <w:style w:type="paragraph" w:styleId="Inhopg3">
    <w:name w:val="toc 3"/>
    <w:basedOn w:val="Inhopg2"/>
    <w:next w:val="Standaard"/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KixBarcode">
    <w:name w:val="Kix Barcode"/>
    <w:basedOn w:val="Standaard"/>
    <w:next w:val="Standaard"/>
    <w:pPr>
      <w:spacing w:before="120"/>
    </w:pPr>
    <w:rPr>
      <w:rFonts w:ascii="KIX Barcode" w:hAnsi="KIX Barcode"/>
      <w:sz w:val="20"/>
      <w:szCs w:val="20"/>
    </w:rPr>
  </w:style>
  <w:style w:type="paragraph" w:customStyle="1" w:styleId="Lidnummer">
    <w:name w:val="Lidnummer"/>
    <w:basedOn w:val="Standaard"/>
    <w:pPr>
      <w:numPr>
        <w:ilvl w:val="1"/>
        <w:numId w:val="1"/>
      </w:numPr>
      <w:tabs>
        <w:tab w:val="left" w:pos="419"/>
      </w:tabs>
    </w:pPr>
  </w:style>
  <w:style w:type="paragraph" w:customStyle="1" w:styleId="Lidnummerabc">
    <w:name w:val="Lidnummer abc"/>
    <w:basedOn w:val="Standaard"/>
    <w:pPr>
      <w:numPr>
        <w:ilvl w:val="2"/>
        <w:numId w:val="1"/>
      </w:numPr>
      <w:tabs>
        <w:tab w:val="left" w:pos="402"/>
      </w:tabs>
    </w:p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Nummering">
    <w:name w:val="Nummering"/>
    <w:basedOn w:val="Standaard"/>
    <w:uiPriority w:val="3"/>
    <w:qFormat/>
    <w:pPr>
      <w:numPr>
        <w:numId w:val="3"/>
      </w:numPr>
    </w:pPr>
  </w:style>
  <w:style w:type="paragraph" w:styleId="Ondertitel">
    <w:name w:val="Subtitle"/>
    <w:basedOn w:val="Standaard"/>
    <w:next w:val="Standaard"/>
    <w:pPr>
      <w:spacing w:line="320" w:lineRule="atLeast"/>
    </w:pPr>
    <w:rPr>
      <w:sz w:val="24"/>
      <w:szCs w:val="24"/>
    </w:rPr>
  </w:style>
  <w:style w:type="paragraph" w:customStyle="1" w:styleId="Opsomming">
    <w:name w:val="Opsomming"/>
    <w:basedOn w:val="Standaard"/>
    <w:uiPriority w:val="3"/>
    <w:qFormat/>
    <w:pPr>
      <w:numPr>
        <w:numId w:val="4"/>
      </w:numPr>
    </w:pPr>
  </w:style>
  <w:style w:type="paragraph" w:customStyle="1" w:styleId="Pagina-eindeKop1">
    <w:name w:val="Pagina-einde Kop 1"/>
    <w:basedOn w:val="Standaard"/>
    <w:next w:val="Standaard"/>
    <w:pPr>
      <w:pageBreakBefore/>
      <w:spacing w:line="240" w:lineRule="exact"/>
      <w:outlineLvl w:val="0"/>
    </w:pPr>
    <w:rPr>
      <w:b/>
    </w:rPr>
  </w:style>
  <w:style w:type="paragraph" w:customStyle="1" w:styleId="Referentiegegevens">
    <w:name w:val="Referentiegegevens"/>
    <w:basedOn w:val="Standaard"/>
    <w:next w:val="Standaard"/>
    <w:pPr>
      <w:spacing w:line="180" w:lineRule="exact"/>
      <w:outlineLvl w:val="4"/>
    </w:pPr>
    <w:rPr>
      <w:sz w:val="13"/>
      <w:szCs w:val="13"/>
    </w:rPr>
  </w:style>
  <w:style w:type="paragraph" w:customStyle="1" w:styleId="Referentiegegevensbold">
    <w:name w:val="Referentiegegevens bold"/>
    <w:basedOn w:val="Standaard"/>
    <w:next w:val="Standaard"/>
    <w:pPr>
      <w:spacing w:line="180" w:lineRule="exact"/>
      <w:outlineLvl w:val="4"/>
    </w:pPr>
    <w:rPr>
      <w:b/>
      <w:sz w:val="13"/>
      <w:szCs w:val="13"/>
    </w:rPr>
  </w:style>
  <w:style w:type="paragraph" w:customStyle="1" w:styleId="Referentiegegevenscursief">
    <w:name w:val="Referentiegegevens cursief"/>
    <w:basedOn w:val="Standaard"/>
    <w:next w:val="Standaard"/>
    <w:pPr>
      <w:spacing w:line="180" w:lineRule="exact"/>
      <w:outlineLvl w:val="4"/>
    </w:pPr>
    <w:rPr>
      <w:i/>
      <w:sz w:val="13"/>
      <w:szCs w:val="13"/>
    </w:rPr>
  </w:style>
  <w:style w:type="paragraph" w:customStyle="1" w:styleId="Referentiegegevensrechtsuitgelijnd">
    <w:name w:val="Referentiegegevens rechts uitgelijnd"/>
    <w:basedOn w:val="Standaard"/>
    <w:next w:val="Standaard"/>
    <w:pPr>
      <w:spacing w:line="180" w:lineRule="exact"/>
      <w:jc w:val="right"/>
      <w:outlineLvl w:val="4"/>
    </w:pPr>
    <w:rPr>
      <w:sz w:val="13"/>
      <w:szCs w:val="13"/>
    </w:rPr>
  </w:style>
  <w:style w:type="paragraph" w:customStyle="1" w:styleId="Rubricering">
    <w:name w:val="Rubricering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Standaard"/>
    <w:next w:val="Standaard"/>
    <w:qFormat/>
    <w:pPr>
      <w:spacing w:line="240" w:lineRule="exact"/>
    </w:pPr>
    <w:rPr>
      <w:i/>
    </w:rPr>
  </w:style>
  <w:style w:type="paragraph" w:customStyle="1" w:styleId="StandaarddeDE">
    <w:name w:val="Standaard de_DE"/>
    <w:basedOn w:val="Standaard"/>
    <w:next w:val="Standaard"/>
    <w:rPr>
      <w:lang w:val="de-DE"/>
    </w:rPr>
  </w:style>
  <w:style w:type="paragraph" w:customStyle="1" w:styleId="StandaardenGB">
    <w:name w:val="Standaard en_GB"/>
    <w:basedOn w:val="Standaard"/>
    <w:next w:val="Standaard"/>
    <w:rPr>
      <w:lang w:val="en-GB"/>
    </w:rPr>
  </w:style>
  <w:style w:type="paragraph" w:customStyle="1" w:styleId="StandaardesES">
    <w:name w:val="Standaard es_ES"/>
    <w:basedOn w:val="Standaard"/>
    <w:next w:val="Standaard"/>
    <w:rPr>
      <w:lang w:val="es-ES"/>
    </w:rPr>
  </w:style>
  <w:style w:type="paragraph" w:customStyle="1" w:styleId="StandaardfrFR">
    <w:name w:val="Standaard fr_FR"/>
    <w:basedOn w:val="Standaard"/>
    <w:next w:val="Standaard"/>
    <w:rPr>
      <w:lang w:val="fr-FR"/>
    </w:rPr>
  </w:style>
  <w:style w:type="paragraph" w:customStyle="1" w:styleId="Standaardvet">
    <w:name w:val="Standaard vet"/>
    <w:basedOn w:val="Standaard"/>
    <w:next w:val="Standaard"/>
    <w:qFormat/>
    <w:pPr>
      <w:spacing w:line="240" w:lineRule="exact"/>
    </w:pPr>
    <w:rPr>
      <w:b/>
    </w:r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  <w:tblStylePr w:type="firstRow">
      <w:rPr>
        <w:b/>
      </w:rPr>
    </w:tblStyle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raster">
    <w:name w:val="Table Grid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spacing w:line="320" w:lineRule="atLeast"/>
    </w:pPr>
    <w:rPr>
      <w:b/>
      <w:sz w:val="24"/>
      <w:szCs w:val="24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styleId="Koptekst">
    <w:name w:val="header"/>
    <w:basedOn w:val="Standaard"/>
    <w:link w:val="KoptekstChar"/>
    <w:uiPriority w:val="99"/>
    <w:unhideWhenUsed/>
    <w:rsid w:val="003E20CA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E20CA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3E20CA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E20CA"/>
    <w:rPr>
      <w:rFonts w:ascii="Verdana" w:hAnsi="Verdana"/>
      <w:color w:val="000000"/>
      <w:sz w:val="18"/>
      <w:szCs w:val="18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021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webSetting" Target="webSettings0.xml" Id="rId17" /><Relationship Type="http://schemas.openxmlformats.org/officeDocument/2006/relationships/theme" Target="theme/theme1.xml" Id="rId16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75</ap:Words>
  <ap:Characters>414</ap:Characters>
  <ap:DocSecurity>0</ap:DocSecurity>
  <ap:Lines>3</ap:Lines>
  <ap:Paragraphs>1</ap:Paragraphs>
  <ap:ScaleCrop>false</ap:ScaleCrop>
  <ap:LinksUpToDate>false</ap:LinksUpToDate>
  <ap:CharactersWithSpaces>488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2026-09-17T08:44:00.0000000Z</dcterms:created>
  <dcterms:modified xsi:type="dcterms:W3CDTF">2026-09-21T12:12:00.0000000Z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type">
    <vt:lpwstr>Brief</vt:lpwstr>
  </property>
  <property fmtid="{D5CDD505-2E9C-101B-9397-08002B2CF9AE}" pid="5" name="Documentsoort">
    <vt:lpwstr>Brief</vt:lpwstr>
  </property>
  <property fmtid="{D5CDD505-2E9C-101B-9397-08002B2CF9AE}" pid="6" name="Publicatiedatum">
    <vt:lpwstr/>
  </property>
  <property fmtid="{D5CDD505-2E9C-101B-9397-08002B2CF9AE}" pid="7" name="Verantwoordelijke organisatie">
    <vt:lpwstr/>
  </property>
  <property fmtid="{D5CDD505-2E9C-101B-9397-08002B2CF9AE}" pid="8" name="Taal">
    <vt:lpwstr>nl_NL</vt:lpwstr>
  </property>
  <property fmtid="{D5CDD505-2E9C-101B-9397-08002B2CF9AE}" pid="9" name="Inhoudsindicatie">
    <vt:lpwstr/>
  </property>
  <property fmtid="{D5CDD505-2E9C-101B-9397-08002B2CF9AE}" pid="10" name="Status">
    <vt:lpwstr/>
  </property>
  <property fmtid="{D5CDD505-2E9C-101B-9397-08002B2CF9AE}" pid="11" name="Aan">
    <vt:lpwstr/>
  </property>
  <property fmtid="{D5CDD505-2E9C-101B-9397-08002B2CF9AE}" pid="12" name="Van">
    <vt:lpwstr/>
  </property>
  <property fmtid="{D5CDD505-2E9C-101B-9397-08002B2CF9AE}" pid="13" name="Datum">
    <vt:lpwstr>17 september 2026</vt:lpwstr>
  </property>
  <property fmtid="{D5CDD505-2E9C-101B-9397-08002B2CF9AE}" pid="14" name="Opgesteld door, Naam">
    <vt:lpwstr>J.T. Duijvestijn</vt:lpwstr>
  </property>
  <property fmtid="{D5CDD505-2E9C-101B-9397-08002B2CF9AE}" pid="15" name="Opgesteld door, Telefoonnummer">
    <vt:lpwstr/>
  </property>
  <property fmtid="{D5CDD505-2E9C-101B-9397-08002B2CF9AE}" pid="16" name="Kenmerk">
    <vt:lpwstr/>
  </property>
  <property fmtid="{D5CDD505-2E9C-101B-9397-08002B2CF9AE}" pid="17" name="Rubricering">
    <vt:lpwstr/>
  </property>
  <property fmtid="{D5CDD505-2E9C-101B-9397-08002B2CF9AE}" pid="18" name="Vertrouwelijkheidsniveau">
    <vt:lpwstr>  / </vt:lpwstr>
  </property>
  <property fmtid="{D5CDD505-2E9C-101B-9397-08002B2CF9AE}" pid="19" name="Markering">
    <vt:lpwstr/>
  </property>
  <property fmtid="{D5CDD505-2E9C-101B-9397-08002B2CF9AE}" pid="20" name="Custom 1">
    <vt:lpwstr/>
  </property>
  <property fmtid="{D5CDD505-2E9C-101B-9397-08002B2CF9AE}" pid="21" name="Custom 2">
    <vt:lpwstr/>
  </property>
  <property fmtid="{D5CDD505-2E9C-101B-9397-08002B2CF9AE}" pid="22" name="Custom 3">
    <vt:lpwstr/>
  </property>
  <property fmtid="{D5CDD505-2E9C-101B-9397-08002B2CF9AE}" pid="23" name="Custom 4">
    <vt:lpwstr/>
  </property>
  <property fmtid="{D5CDD505-2E9C-101B-9397-08002B2CF9AE}" pid="24" name="Custom 5">
    <vt:lpwstr/>
  </property>
  <property fmtid="{D5CDD505-2E9C-101B-9397-08002B2CF9AE}" pid="25" name="Aard document">
    <vt:lpwstr/>
  </property>
  <property fmtid="{D5CDD505-2E9C-101B-9397-08002B2CF9AE}" pid="26" name="Taakverzoek">
    <vt:lpwstr/>
  </property>
  <property fmtid="{D5CDD505-2E9C-101B-9397-08002B2CF9AE}" pid="27" name="VA_Niet openbaar">
    <vt:lpwstr/>
  </property>
  <property fmtid="{D5CDD505-2E9C-101B-9397-08002B2CF9AE}" pid="28" name="Informatiecategorie Beleidslijn">
    <vt:lpwstr/>
  </property>
  <property fmtid="{D5CDD505-2E9C-101B-9397-08002B2CF9AE}" pid="29" name="UwKenmerk">
    <vt:lpwstr/>
  </property>
  <property fmtid="{D5CDD505-2E9C-101B-9397-08002B2CF9AE}" pid="30" name="Docgensjabloon">
    <vt:lpwstr>DocGen_Brief_nl_NL</vt:lpwstr>
  </property>
  <property fmtid="{D5CDD505-2E9C-101B-9397-08002B2CF9AE}" pid="31" name="Onderwerp">
    <vt:lpwstr>Afschrift adviesaanvraag Regeringscommissaris transitie pensioenen tbv compensatievraagstuk</vt:lpwstr>
  </property>
  <property fmtid="{D5CDD505-2E9C-101B-9397-08002B2CF9AE}" pid="32" name="iOnsKenmerk">
    <vt:lpwstr>2026-0000341071</vt:lpwstr>
  </property>
  <property fmtid="{D5CDD505-2E9C-101B-9397-08002B2CF9AE}" pid="33" name="iOnderwerp">
    <vt:lpwstr>Afschrift adviesaanvraag Regeringscommissaris transitie pensioenen tbv compensatievraagstuk</vt:lpwstr>
  </property>
  <property fmtid="{D5CDD505-2E9C-101B-9397-08002B2CF9AE}" pid="34" name="iDatum">
    <vt:lpwstr>17-09-2026</vt:lpwstr>
  </property>
  <property fmtid="{D5CDD505-2E9C-101B-9397-08002B2CF9AE}" pid="35" name="iRubricering">
    <vt:lpwstr/>
  </property>
  <property fmtid="{D5CDD505-2E9C-101B-9397-08002B2CF9AE}" pid="36" name="iUwKenmerk">
    <vt:lpwstr/>
  </property>
  <property fmtid="{D5CDD505-2E9C-101B-9397-08002B2CF9AE}" pid="37" name="iAan">
    <vt:lpwstr/>
  </property>
  <property fmtid="{D5CDD505-2E9C-101B-9397-08002B2CF9AE}" pid="38" name="iAdressering">
    <vt:lpwstr/>
  </property>
</Properties>
</file>