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70B4" w:rsidRDefault="001856D0" w14:paraId="59938AB2" w14:textId="77777777">
      <w:pPr>
        <w:autoSpaceDE w:val="0"/>
        <w:autoSpaceDN w:val="0"/>
        <w:adjustRightInd w:val="0"/>
        <w:spacing w:before="0" w:after="0"/>
        <w:ind w:left="1416" w:hanging="1371"/>
        <w:rPr>
          <w:b/>
          <w:bCs/>
          <w:sz w:val="23"/>
          <w:szCs w:val="23"/>
        </w:rPr>
      </w:pPr>
      <w:r>
        <w:rPr>
          <w:b/>
          <w:bCs/>
          <w:sz w:val="23"/>
          <w:szCs w:val="23"/>
        </w:rPr>
        <w:t>37035-XXII</w:t>
      </w:r>
      <w:r>
        <w:rPr>
          <w:b/>
          <w:bCs/>
          <w:sz w:val="23"/>
          <w:szCs w:val="23"/>
        </w:rPr>
        <w:tab/>
        <w:t>Wijziging van de begrotingsstaten van het Ministerie van Volkshuisvesting en Ruimtelijke Ordening (XXII) voor het jaar 2026 (wijziging samenhangende met Miljoenennota)</w:t>
      </w:r>
    </w:p>
    <w:p w:rsidR="00F570B4" w:rsidRDefault="00F570B4" w14:paraId="0C3CB120" w14:textId="77777777">
      <w:pPr>
        <w:autoSpaceDE w:val="0"/>
        <w:autoSpaceDN w:val="0"/>
        <w:adjustRightInd w:val="0"/>
        <w:spacing w:before="0" w:after="0"/>
        <w:ind w:left="1416" w:hanging="1371"/>
        <w:rPr>
          <w:b/>
        </w:rPr>
      </w:pPr>
    </w:p>
    <w:p w:rsidR="00F570B4" w:rsidRDefault="001856D0" w14:paraId="0F63BFAA" w14:textId="08B5CB38">
      <w:pPr>
        <w:rPr>
          <w:b/>
        </w:rPr>
      </w:pPr>
      <w:r>
        <w:rPr>
          <w:b/>
        </w:rPr>
        <w:t xml:space="preserve">nr. </w:t>
      </w:r>
      <w:r>
        <w:rPr>
          <w:b/>
        </w:rPr>
        <w:tab/>
      </w:r>
      <w:r>
        <w:rPr>
          <w:b/>
        </w:rPr>
        <w:tab/>
      </w:r>
      <w:r w:rsidR="00671505">
        <w:rPr>
          <w:b/>
        </w:rPr>
        <w:t>Verslag houdende een l</w:t>
      </w:r>
      <w:r>
        <w:rPr>
          <w:b/>
        </w:rPr>
        <w:t>ijst van vragen</w:t>
      </w:r>
    </w:p>
    <w:p w:rsidR="00F570B4" w:rsidRDefault="001856D0" w14:paraId="00BCA897" w14:textId="77777777">
      <w:r>
        <w:tab/>
      </w:r>
      <w:r>
        <w:tab/>
      </w:r>
    </w:p>
    <w:p w:rsidR="00F570B4" w:rsidRDefault="001856D0" w14:paraId="609C5570" w14:textId="77777777">
      <w:pPr>
        <w:ind w:left="702" w:firstLine="708"/>
        <w:rPr>
          <w:i/>
        </w:rPr>
      </w:pPr>
      <w:r>
        <w:t xml:space="preserve">Vastgesteld </w:t>
      </w:r>
      <w:r>
        <w:rPr>
          <w:i/>
        </w:rPr>
        <w:t>(wordt door griffie ingevuld als antwoorden er zijn)</w:t>
      </w:r>
    </w:p>
    <w:p w:rsidR="00AC494C" w:rsidRDefault="00AC494C" w14:paraId="3E116336" w14:textId="77777777">
      <w:pPr>
        <w:ind w:left="1410"/>
      </w:pPr>
    </w:p>
    <w:p w:rsidRPr="00356D6C" w:rsidR="00F570B4" w:rsidRDefault="00BC6481" w14:paraId="68868673" w14:textId="72F50BA4">
      <w:pPr>
        <w:ind w:left="1410"/>
      </w:pPr>
      <w:r w:rsidRPr="00356D6C">
        <w:t xml:space="preserve">De vaste commissie voor Volkshuisvesting en Ruimtelijke Ordening heeft vragen voorgelegd aan de minister van Volkshuisvesting en Ruimtelijke Ordening over de </w:t>
      </w:r>
      <w:r w:rsidRPr="00356D6C" w:rsidR="001856D0">
        <w:t>Wijziging van de begrotingsstaten van het Ministerie van Volkshuisvesting en Ruimtelijke Ordening (XXII) voor het jaar 2026 (wijziging samenhangende met Miljoenennota) (37035-XXII, nr. 1-2).</w:t>
      </w:r>
    </w:p>
    <w:p w:rsidR="00F570B4" w:rsidRDefault="00F570B4" w14:paraId="49B76AD2" w14:textId="77777777">
      <w:pPr>
        <w:spacing w:before="0" w:after="0"/>
      </w:pPr>
    </w:p>
    <w:p w:rsidR="00F570B4" w:rsidRDefault="001856D0" w14:paraId="1C89C66B" w14:textId="77777777">
      <w:pPr>
        <w:spacing w:before="0" w:after="0"/>
        <w:ind w:left="703" w:firstLine="709"/>
      </w:pPr>
      <w:r>
        <w:t xml:space="preserve">Voorzitter van de commissie, </w:t>
      </w:r>
    </w:p>
    <w:p w:rsidR="00F570B4" w:rsidRDefault="001856D0" w14:paraId="6C8DBF53" w14:textId="023430B8">
      <w:pPr>
        <w:spacing w:before="0" w:after="0"/>
      </w:pPr>
      <w:r>
        <w:tab/>
      </w:r>
      <w:r>
        <w:tab/>
      </w:r>
      <w:r w:rsidR="00CD3BB3">
        <w:t>Bromet</w:t>
      </w:r>
    </w:p>
    <w:p w:rsidR="00F570B4" w:rsidRDefault="001856D0" w14:paraId="14F1C5CC" w14:textId="77777777">
      <w:pPr>
        <w:spacing w:before="0" w:after="0"/>
      </w:pPr>
      <w:r>
        <w:tab/>
      </w:r>
      <w:r>
        <w:tab/>
      </w:r>
    </w:p>
    <w:p w:rsidR="00F570B4" w:rsidRDefault="001856D0" w14:paraId="1A3DD34A" w14:textId="58D96076">
      <w:pPr>
        <w:spacing w:before="0" w:after="0"/>
      </w:pPr>
      <w:r>
        <w:tab/>
      </w:r>
      <w:r>
        <w:tab/>
      </w:r>
      <w:r w:rsidR="00356D6C">
        <w:t>Adjunct-</w:t>
      </w:r>
      <w:r>
        <w:t>Griffier van de commissie,</w:t>
      </w:r>
    </w:p>
    <w:p w:rsidR="00F570B4" w:rsidRDefault="001856D0" w14:paraId="50DF8FDB" w14:textId="2F075DFD">
      <w:pPr>
        <w:spacing w:before="0" w:after="0"/>
      </w:pPr>
      <w:r>
        <w:tab/>
      </w:r>
      <w:r>
        <w:tab/>
      </w:r>
      <w:r w:rsidR="00356D6C">
        <w:t>Beekmans</w:t>
      </w:r>
    </w:p>
    <w:p w:rsidR="00F570B4" w:rsidRDefault="00F570B4" w14:paraId="2B9E9376"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Pr="00D96DC6" w:rsidR="00F570B4" w:rsidTr="00E7153D" w14:paraId="21BE83C0" w14:textId="77777777">
        <w:trPr>
          <w:cantSplit/>
        </w:trPr>
        <w:tc>
          <w:tcPr>
            <w:tcW w:w="567" w:type="dxa"/>
          </w:tcPr>
          <w:p w:rsidRPr="00D96DC6" w:rsidR="00F570B4" w:rsidRDefault="001856D0" w14:paraId="7D8BD39B" w14:textId="77777777">
            <w:bookmarkStart w:name="bmkStartTabel" w:id="0"/>
            <w:bookmarkEnd w:id="0"/>
            <w:proofErr w:type="spellStart"/>
            <w:r w:rsidRPr="00D96DC6">
              <w:t>Nr</w:t>
            </w:r>
            <w:proofErr w:type="spellEnd"/>
          </w:p>
        </w:tc>
        <w:tc>
          <w:tcPr>
            <w:tcW w:w="6521" w:type="dxa"/>
          </w:tcPr>
          <w:p w:rsidRPr="00D96DC6" w:rsidR="00F570B4" w:rsidRDefault="001856D0" w14:paraId="7841D4EB" w14:textId="77777777">
            <w:r w:rsidRPr="00D96DC6">
              <w:t>Vraag</w:t>
            </w:r>
          </w:p>
        </w:tc>
        <w:tc>
          <w:tcPr>
            <w:tcW w:w="850" w:type="dxa"/>
          </w:tcPr>
          <w:p w:rsidRPr="00D96DC6" w:rsidR="00F570B4" w:rsidRDefault="001856D0" w14:paraId="10924611" w14:textId="77777777">
            <w:pPr>
              <w:jc w:val="right"/>
            </w:pPr>
            <w:r w:rsidRPr="00D96DC6">
              <w:t>Bijlage</w:t>
            </w:r>
          </w:p>
        </w:tc>
        <w:tc>
          <w:tcPr>
            <w:tcW w:w="992" w:type="dxa"/>
          </w:tcPr>
          <w:p w:rsidRPr="00D96DC6" w:rsidR="00F570B4" w:rsidP="00E7153D" w:rsidRDefault="001856D0" w14:paraId="5696B60B" w14:textId="77777777">
            <w:pPr>
              <w:jc w:val="right"/>
            </w:pPr>
            <w:r w:rsidRPr="00D96DC6">
              <w:t>Blz. (van)</w:t>
            </w:r>
          </w:p>
        </w:tc>
        <w:tc>
          <w:tcPr>
            <w:tcW w:w="567" w:type="dxa"/>
          </w:tcPr>
          <w:p w:rsidRPr="00D96DC6" w:rsidR="00F570B4" w:rsidP="00E7153D" w:rsidRDefault="001856D0" w14:paraId="6ED2A2DA" w14:textId="77777777">
            <w:pPr>
              <w:jc w:val="center"/>
            </w:pPr>
            <w:proofErr w:type="gramStart"/>
            <w:r w:rsidRPr="00D96DC6">
              <w:t>t</w:t>
            </w:r>
            <w:proofErr w:type="gramEnd"/>
            <w:r w:rsidRPr="00D96DC6">
              <w:t>/m</w:t>
            </w:r>
          </w:p>
        </w:tc>
      </w:tr>
      <w:tr w:rsidRPr="00D96DC6" w:rsidR="00F570B4" w:rsidTr="00E7153D" w14:paraId="0E6CAEB8" w14:textId="77777777">
        <w:tc>
          <w:tcPr>
            <w:tcW w:w="567" w:type="dxa"/>
          </w:tcPr>
          <w:p w:rsidRPr="00D96DC6" w:rsidR="00F570B4" w:rsidRDefault="001856D0" w14:paraId="24D12EA6" w14:textId="77777777">
            <w:r w:rsidRPr="00D96DC6">
              <w:t>1</w:t>
            </w:r>
          </w:p>
        </w:tc>
        <w:tc>
          <w:tcPr>
            <w:tcW w:w="6521" w:type="dxa"/>
          </w:tcPr>
          <w:p w:rsidRPr="00D96DC6" w:rsidR="00F570B4" w:rsidRDefault="001856D0" w14:paraId="07F75E3D" w14:textId="6293D894">
            <w:r w:rsidRPr="00D96DC6">
              <w:t>Hoe wordt omgegaan met middelen die een gemeente uiteindelijk niet of niet volledig kan besteden</w:t>
            </w:r>
            <w:r w:rsidR="00063F0B">
              <w:t>, in het geval van middelen</w:t>
            </w:r>
            <w:r w:rsidRPr="00D96DC6" w:rsidR="00063F0B">
              <w:t xml:space="preserve"> voor Woningbouw Op Korte Termijn (WOKT) </w:t>
            </w:r>
            <w:r w:rsidR="00054D3F">
              <w:t>die</w:t>
            </w:r>
            <w:r w:rsidRPr="00D96DC6" w:rsidR="00063F0B">
              <w:t xml:space="preserve"> aan gemeenten </w:t>
            </w:r>
            <w:r w:rsidR="00054D3F">
              <w:t xml:space="preserve">worden </w:t>
            </w:r>
            <w:r w:rsidRPr="00D96DC6" w:rsidR="00063F0B">
              <w:t>toegekend voor specifieke projecten</w:t>
            </w:r>
            <w:r w:rsidRPr="00D96DC6">
              <w:t>?</w:t>
            </w:r>
          </w:p>
        </w:tc>
        <w:tc>
          <w:tcPr>
            <w:tcW w:w="850" w:type="dxa"/>
          </w:tcPr>
          <w:p w:rsidRPr="00D96DC6" w:rsidR="00F570B4" w:rsidRDefault="00F570B4" w14:paraId="37E70C06" w14:textId="77777777">
            <w:pPr>
              <w:jc w:val="right"/>
            </w:pPr>
          </w:p>
        </w:tc>
        <w:tc>
          <w:tcPr>
            <w:tcW w:w="992" w:type="dxa"/>
          </w:tcPr>
          <w:p w:rsidRPr="00D96DC6" w:rsidR="00F570B4" w:rsidRDefault="00F570B4" w14:paraId="35C50F0F" w14:textId="77777777">
            <w:pPr>
              <w:jc w:val="right"/>
            </w:pPr>
          </w:p>
        </w:tc>
        <w:tc>
          <w:tcPr>
            <w:tcW w:w="567" w:type="dxa"/>
            <w:tcBorders>
              <w:left w:val="nil"/>
            </w:tcBorders>
          </w:tcPr>
          <w:p w:rsidRPr="00D96DC6" w:rsidR="00F570B4" w:rsidRDefault="001856D0" w14:paraId="63DF73DC" w14:textId="77777777">
            <w:pPr>
              <w:jc w:val="right"/>
            </w:pPr>
            <w:r w:rsidRPr="00D96DC6">
              <w:t xml:space="preserve"> </w:t>
            </w:r>
          </w:p>
        </w:tc>
      </w:tr>
      <w:tr w:rsidRPr="00D96DC6" w:rsidR="00F570B4" w:rsidTr="00E7153D" w14:paraId="7733F106" w14:textId="77777777">
        <w:tc>
          <w:tcPr>
            <w:tcW w:w="567" w:type="dxa"/>
          </w:tcPr>
          <w:p w:rsidRPr="00D96DC6" w:rsidR="00F570B4" w:rsidRDefault="001856D0" w14:paraId="7A777C9E" w14:textId="77777777">
            <w:r w:rsidRPr="00D96DC6">
              <w:t>2</w:t>
            </w:r>
          </w:p>
        </w:tc>
        <w:tc>
          <w:tcPr>
            <w:tcW w:w="6521" w:type="dxa"/>
          </w:tcPr>
          <w:p w:rsidRPr="00D96DC6" w:rsidR="00F570B4" w:rsidRDefault="001856D0" w14:paraId="54F4A6F1" w14:textId="77777777">
            <w:proofErr w:type="gramStart"/>
            <w:r w:rsidRPr="00D96DC6">
              <w:t>Indien</w:t>
            </w:r>
            <w:proofErr w:type="gramEnd"/>
            <w:r w:rsidRPr="00D96DC6">
              <w:t xml:space="preserve"> een gemeente toegekende WOKT-middelen niet of niet volledig besteedt, moet het niet-bestede bedrag dan worden terugbetaald aan het Rijk? Zo ja, welke regels en termijnen gelden daarvoor?</w:t>
            </w:r>
          </w:p>
        </w:tc>
        <w:tc>
          <w:tcPr>
            <w:tcW w:w="850" w:type="dxa"/>
          </w:tcPr>
          <w:p w:rsidRPr="00D96DC6" w:rsidR="00F570B4" w:rsidRDefault="00F570B4" w14:paraId="48B55AF8" w14:textId="77777777">
            <w:pPr>
              <w:jc w:val="right"/>
            </w:pPr>
          </w:p>
        </w:tc>
        <w:tc>
          <w:tcPr>
            <w:tcW w:w="992" w:type="dxa"/>
          </w:tcPr>
          <w:p w:rsidRPr="00D96DC6" w:rsidR="00F570B4" w:rsidRDefault="00F570B4" w14:paraId="706FB9C0" w14:textId="77777777">
            <w:pPr>
              <w:jc w:val="right"/>
            </w:pPr>
          </w:p>
        </w:tc>
        <w:tc>
          <w:tcPr>
            <w:tcW w:w="567" w:type="dxa"/>
            <w:tcBorders>
              <w:left w:val="nil"/>
            </w:tcBorders>
          </w:tcPr>
          <w:p w:rsidRPr="00D96DC6" w:rsidR="00F570B4" w:rsidRDefault="001856D0" w14:paraId="0935FCE7" w14:textId="77777777">
            <w:pPr>
              <w:jc w:val="right"/>
            </w:pPr>
            <w:r w:rsidRPr="00D96DC6">
              <w:t xml:space="preserve"> </w:t>
            </w:r>
          </w:p>
        </w:tc>
      </w:tr>
      <w:tr w:rsidRPr="00D96DC6" w:rsidR="00F570B4" w:rsidTr="00E7153D" w14:paraId="6C7B5F93" w14:textId="77777777">
        <w:tc>
          <w:tcPr>
            <w:tcW w:w="567" w:type="dxa"/>
          </w:tcPr>
          <w:p w:rsidRPr="00D96DC6" w:rsidR="00F570B4" w:rsidRDefault="001856D0" w14:paraId="1EB25B7B" w14:textId="77777777">
            <w:r w:rsidRPr="00D96DC6">
              <w:t>3</w:t>
            </w:r>
          </w:p>
        </w:tc>
        <w:tc>
          <w:tcPr>
            <w:tcW w:w="6521" w:type="dxa"/>
          </w:tcPr>
          <w:p w:rsidRPr="00D96DC6" w:rsidR="00F570B4" w:rsidRDefault="001856D0" w14:paraId="3B6C5187" w14:textId="77777777">
            <w:r w:rsidRPr="00D96DC6">
              <w:t>Indien eerder toegekende WOKT-middelen door een gemeente worden terugbetaald of anderszins vrijvallen, op welke wijze worden deze middelen vervolgens opnieuw verdeeld?</w:t>
            </w:r>
          </w:p>
        </w:tc>
        <w:tc>
          <w:tcPr>
            <w:tcW w:w="850" w:type="dxa"/>
          </w:tcPr>
          <w:p w:rsidRPr="00D96DC6" w:rsidR="00F570B4" w:rsidRDefault="00F570B4" w14:paraId="45808BB3" w14:textId="77777777">
            <w:pPr>
              <w:jc w:val="right"/>
            </w:pPr>
          </w:p>
        </w:tc>
        <w:tc>
          <w:tcPr>
            <w:tcW w:w="992" w:type="dxa"/>
          </w:tcPr>
          <w:p w:rsidRPr="00D96DC6" w:rsidR="00F570B4" w:rsidRDefault="00F570B4" w14:paraId="6F7C1BD4" w14:textId="77777777">
            <w:pPr>
              <w:jc w:val="right"/>
            </w:pPr>
          </w:p>
        </w:tc>
        <w:tc>
          <w:tcPr>
            <w:tcW w:w="567" w:type="dxa"/>
            <w:tcBorders>
              <w:left w:val="nil"/>
            </w:tcBorders>
          </w:tcPr>
          <w:p w:rsidRPr="00D96DC6" w:rsidR="00F570B4" w:rsidRDefault="001856D0" w14:paraId="07449100" w14:textId="77777777">
            <w:pPr>
              <w:jc w:val="right"/>
            </w:pPr>
            <w:r w:rsidRPr="00D96DC6">
              <w:t xml:space="preserve"> </w:t>
            </w:r>
          </w:p>
        </w:tc>
      </w:tr>
      <w:tr w:rsidRPr="00D96DC6" w:rsidR="00F570B4" w:rsidTr="00E7153D" w14:paraId="21F020EB" w14:textId="77777777">
        <w:tc>
          <w:tcPr>
            <w:tcW w:w="567" w:type="dxa"/>
          </w:tcPr>
          <w:p w:rsidRPr="00D96DC6" w:rsidR="00F570B4" w:rsidRDefault="001856D0" w14:paraId="540E7B8B" w14:textId="77777777">
            <w:r w:rsidRPr="00D96DC6">
              <w:t>4</w:t>
            </w:r>
          </w:p>
        </w:tc>
        <w:tc>
          <w:tcPr>
            <w:tcW w:w="6521" w:type="dxa"/>
          </w:tcPr>
          <w:p w:rsidRPr="00D96DC6" w:rsidR="00F570B4" w:rsidRDefault="001856D0" w14:paraId="4AA66820" w14:textId="77777777">
            <w:proofErr w:type="gramStart"/>
            <w:r w:rsidRPr="00D96DC6">
              <w:t>Indien</w:t>
            </w:r>
            <w:proofErr w:type="gramEnd"/>
            <w:r w:rsidRPr="00D96DC6">
              <w:t xml:space="preserve"> WOKT-middelen na een eerdere toekenning vrijvallen, worden deze middelen dan opnieuw verdeeld onder gemeenten die in dezelfde ronde al WOKT-middelen toegekend hebben gekregen? Zo ja, op basis van welke regels of criteria gebeurt dat?</w:t>
            </w:r>
          </w:p>
        </w:tc>
        <w:tc>
          <w:tcPr>
            <w:tcW w:w="850" w:type="dxa"/>
          </w:tcPr>
          <w:p w:rsidRPr="00D96DC6" w:rsidR="00F570B4" w:rsidRDefault="00F570B4" w14:paraId="6CF56B4A" w14:textId="77777777">
            <w:pPr>
              <w:jc w:val="right"/>
            </w:pPr>
          </w:p>
        </w:tc>
        <w:tc>
          <w:tcPr>
            <w:tcW w:w="992" w:type="dxa"/>
          </w:tcPr>
          <w:p w:rsidRPr="00D96DC6" w:rsidR="00F570B4" w:rsidRDefault="00F570B4" w14:paraId="1E21E3A8" w14:textId="77777777">
            <w:pPr>
              <w:jc w:val="right"/>
            </w:pPr>
          </w:p>
        </w:tc>
        <w:tc>
          <w:tcPr>
            <w:tcW w:w="567" w:type="dxa"/>
            <w:tcBorders>
              <w:left w:val="nil"/>
            </w:tcBorders>
          </w:tcPr>
          <w:p w:rsidRPr="00D96DC6" w:rsidR="00F570B4" w:rsidRDefault="001856D0" w14:paraId="15275B8E" w14:textId="77777777">
            <w:pPr>
              <w:jc w:val="right"/>
            </w:pPr>
            <w:r w:rsidRPr="00D96DC6">
              <w:t xml:space="preserve"> </w:t>
            </w:r>
          </w:p>
        </w:tc>
      </w:tr>
      <w:tr w:rsidRPr="00D96DC6" w:rsidR="00F570B4" w:rsidTr="00E7153D" w14:paraId="2279FE6C" w14:textId="77777777">
        <w:tc>
          <w:tcPr>
            <w:tcW w:w="567" w:type="dxa"/>
          </w:tcPr>
          <w:p w:rsidRPr="00D96DC6" w:rsidR="00F570B4" w:rsidRDefault="001856D0" w14:paraId="142B920B" w14:textId="77777777">
            <w:r w:rsidRPr="00D96DC6">
              <w:t>5</w:t>
            </w:r>
          </w:p>
        </w:tc>
        <w:tc>
          <w:tcPr>
            <w:tcW w:w="6521" w:type="dxa"/>
          </w:tcPr>
          <w:p w:rsidRPr="00D96DC6" w:rsidR="00F570B4" w:rsidRDefault="001856D0" w14:paraId="668E6C16" w14:textId="77777777">
            <w:proofErr w:type="gramStart"/>
            <w:r w:rsidRPr="00D96DC6">
              <w:t>Indien</w:t>
            </w:r>
            <w:proofErr w:type="gramEnd"/>
            <w:r w:rsidRPr="00D96DC6">
              <w:t xml:space="preserve"> WOKT-middelen na een eerdere toekenning vrijvallen, kunnen deze middelen ook worden toegekend aan gemeenten waarvan een aanvraag in dezelfde ronde wel aan de voorwaarden voldeed, maar vanwege het beschikbare budget niet is gehonoreerd? Zo nee, waarom niet?</w:t>
            </w:r>
          </w:p>
        </w:tc>
        <w:tc>
          <w:tcPr>
            <w:tcW w:w="850" w:type="dxa"/>
          </w:tcPr>
          <w:p w:rsidRPr="00D96DC6" w:rsidR="00F570B4" w:rsidRDefault="00F570B4" w14:paraId="00D57BC3" w14:textId="77777777">
            <w:pPr>
              <w:jc w:val="right"/>
            </w:pPr>
          </w:p>
        </w:tc>
        <w:tc>
          <w:tcPr>
            <w:tcW w:w="992" w:type="dxa"/>
          </w:tcPr>
          <w:p w:rsidRPr="00D96DC6" w:rsidR="00F570B4" w:rsidRDefault="00F570B4" w14:paraId="18F98D4F" w14:textId="77777777">
            <w:pPr>
              <w:jc w:val="right"/>
            </w:pPr>
          </w:p>
        </w:tc>
        <w:tc>
          <w:tcPr>
            <w:tcW w:w="567" w:type="dxa"/>
            <w:tcBorders>
              <w:left w:val="nil"/>
            </w:tcBorders>
          </w:tcPr>
          <w:p w:rsidRPr="00D96DC6" w:rsidR="00F570B4" w:rsidRDefault="001856D0" w14:paraId="38AEBC49" w14:textId="77777777">
            <w:pPr>
              <w:jc w:val="right"/>
            </w:pPr>
            <w:r w:rsidRPr="00D96DC6">
              <w:t xml:space="preserve"> </w:t>
            </w:r>
          </w:p>
        </w:tc>
      </w:tr>
      <w:tr w:rsidRPr="00D96DC6" w:rsidR="00F570B4" w:rsidTr="00E7153D" w14:paraId="691D046D" w14:textId="77777777">
        <w:tc>
          <w:tcPr>
            <w:tcW w:w="567" w:type="dxa"/>
          </w:tcPr>
          <w:p w:rsidRPr="00D96DC6" w:rsidR="00F570B4" w:rsidRDefault="001856D0" w14:paraId="3D223260" w14:textId="77777777">
            <w:r w:rsidRPr="00D96DC6">
              <w:t>6</w:t>
            </w:r>
          </w:p>
        </w:tc>
        <w:tc>
          <w:tcPr>
            <w:tcW w:w="6521" w:type="dxa"/>
          </w:tcPr>
          <w:p w:rsidRPr="00D96DC6" w:rsidR="00F570B4" w:rsidRDefault="001856D0" w14:paraId="63F36F1B" w14:textId="21FD2791">
            <w:r w:rsidRPr="00D96DC6">
              <w:t>Kunt u het bedrag van</w:t>
            </w:r>
            <w:r w:rsidR="00D010D1">
              <w:t xml:space="preserve"> </w:t>
            </w:r>
            <w:r w:rsidRPr="00D96DC6">
              <w:t>19,9 miljoen</w:t>
            </w:r>
            <w:r w:rsidR="008D2E52">
              <w:t xml:space="preserve"> euro</w:t>
            </w:r>
            <w:r w:rsidRPr="00D96DC6">
              <w:t xml:space="preserve"> dat wordt teruggevorderd uitsplitsen en daarbij aangeven welk deel het gevolg is van het niet voldoen aan de voorwaarden en welk deel van het niet volledig benutten van het voorgeschoten bedrag?</w:t>
            </w:r>
          </w:p>
        </w:tc>
        <w:tc>
          <w:tcPr>
            <w:tcW w:w="850" w:type="dxa"/>
          </w:tcPr>
          <w:p w:rsidRPr="00D96DC6" w:rsidR="00F570B4" w:rsidRDefault="00F570B4" w14:paraId="0CFA3DAC" w14:textId="77777777">
            <w:pPr>
              <w:jc w:val="right"/>
            </w:pPr>
          </w:p>
        </w:tc>
        <w:tc>
          <w:tcPr>
            <w:tcW w:w="992" w:type="dxa"/>
          </w:tcPr>
          <w:p w:rsidRPr="00D96DC6" w:rsidR="00F570B4" w:rsidRDefault="001856D0" w14:paraId="771CA14F" w14:textId="77777777">
            <w:pPr>
              <w:jc w:val="right"/>
            </w:pPr>
            <w:r w:rsidRPr="00D96DC6">
              <w:t>4</w:t>
            </w:r>
          </w:p>
        </w:tc>
        <w:tc>
          <w:tcPr>
            <w:tcW w:w="567" w:type="dxa"/>
            <w:tcBorders>
              <w:left w:val="nil"/>
            </w:tcBorders>
          </w:tcPr>
          <w:p w:rsidRPr="00D96DC6" w:rsidR="00F570B4" w:rsidRDefault="001856D0" w14:paraId="20654BE3" w14:textId="77777777">
            <w:pPr>
              <w:jc w:val="right"/>
            </w:pPr>
            <w:r w:rsidRPr="00D96DC6">
              <w:t xml:space="preserve"> </w:t>
            </w:r>
          </w:p>
        </w:tc>
      </w:tr>
      <w:tr w:rsidRPr="00D96DC6" w:rsidR="00F570B4" w:rsidTr="00E7153D" w14:paraId="5A171195" w14:textId="77777777">
        <w:tc>
          <w:tcPr>
            <w:tcW w:w="567" w:type="dxa"/>
          </w:tcPr>
          <w:p w:rsidRPr="00D96DC6" w:rsidR="00F570B4" w:rsidRDefault="001856D0" w14:paraId="193FB5F2" w14:textId="77777777">
            <w:r w:rsidRPr="00D96DC6">
              <w:t>7</w:t>
            </w:r>
          </w:p>
        </w:tc>
        <w:tc>
          <w:tcPr>
            <w:tcW w:w="6521" w:type="dxa"/>
          </w:tcPr>
          <w:p w:rsidRPr="00D96DC6" w:rsidR="00F570B4" w:rsidRDefault="001856D0" w14:paraId="3C33D16B" w14:textId="70773702">
            <w:r w:rsidRPr="00D96DC6">
              <w:t xml:space="preserve">Hoeveel gemeenten moeten middelen van de Regeling Huisvesting </w:t>
            </w:r>
            <w:proofErr w:type="spellStart"/>
            <w:r w:rsidRPr="00D96DC6">
              <w:t>Aandachtsgroepen</w:t>
            </w:r>
            <w:proofErr w:type="spellEnd"/>
            <w:r w:rsidRPr="00D96DC6">
              <w:t xml:space="preserve"> (RHA) terugbetalen en aan welke voorwaarden van de regeling hebben zij niet voldaan? Betreft het incidentele of structurele knelpunten in de opzet van de regeling?</w:t>
            </w:r>
          </w:p>
        </w:tc>
        <w:tc>
          <w:tcPr>
            <w:tcW w:w="850" w:type="dxa"/>
          </w:tcPr>
          <w:p w:rsidRPr="00D96DC6" w:rsidR="00F570B4" w:rsidRDefault="00F570B4" w14:paraId="2AF5BACF" w14:textId="77777777">
            <w:pPr>
              <w:jc w:val="right"/>
            </w:pPr>
          </w:p>
        </w:tc>
        <w:tc>
          <w:tcPr>
            <w:tcW w:w="992" w:type="dxa"/>
          </w:tcPr>
          <w:p w:rsidRPr="00D96DC6" w:rsidR="00F570B4" w:rsidRDefault="001856D0" w14:paraId="300C4EDF" w14:textId="77777777">
            <w:pPr>
              <w:jc w:val="right"/>
            </w:pPr>
            <w:r w:rsidRPr="00D96DC6">
              <w:t>4</w:t>
            </w:r>
          </w:p>
        </w:tc>
        <w:tc>
          <w:tcPr>
            <w:tcW w:w="567" w:type="dxa"/>
            <w:tcBorders>
              <w:left w:val="nil"/>
            </w:tcBorders>
          </w:tcPr>
          <w:p w:rsidRPr="00D96DC6" w:rsidR="00F570B4" w:rsidRDefault="001856D0" w14:paraId="633A9947" w14:textId="77777777">
            <w:pPr>
              <w:jc w:val="right"/>
            </w:pPr>
            <w:r w:rsidRPr="00D96DC6">
              <w:t xml:space="preserve"> </w:t>
            </w:r>
          </w:p>
        </w:tc>
      </w:tr>
      <w:tr w:rsidRPr="00D96DC6" w:rsidR="00F570B4" w:rsidTr="00E7153D" w14:paraId="423EF7E7" w14:textId="77777777">
        <w:tc>
          <w:tcPr>
            <w:tcW w:w="567" w:type="dxa"/>
          </w:tcPr>
          <w:p w:rsidRPr="00D96DC6" w:rsidR="00F570B4" w:rsidRDefault="001856D0" w14:paraId="420A6456" w14:textId="77777777">
            <w:r w:rsidRPr="00D96DC6">
              <w:t>8</w:t>
            </w:r>
          </w:p>
        </w:tc>
        <w:tc>
          <w:tcPr>
            <w:tcW w:w="6521" w:type="dxa"/>
          </w:tcPr>
          <w:p w:rsidRPr="00D96DC6" w:rsidR="00F570B4" w:rsidRDefault="001856D0" w14:paraId="23B7FD9A" w14:textId="16EAF3A4">
            <w:r w:rsidRPr="00D96DC6">
              <w:t xml:space="preserve">Hoeveel woningen voor </w:t>
            </w:r>
            <w:proofErr w:type="spellStart"/>
            <w:r w:rsidRPr="00D96DC6">
              <w:t>aandachtsgroepen</w:t>
            </w:r>
            <w:proofErr w:type="spellEnd"/>
            <w:r w:rsidRPr="00D96DC6">
              <w:t xml:space="preserve"> hadden met de teruggevorderde middelen gerealiseerd moeten worden en hoeveel zijn als gevolg daarvan niet of later gerealiseerd?</w:t>
            </w:r>
          </w:p>
        </w:tc>
        <w:tc>
          <w:tcPr>
            <w:tcW w:w="850" w:type="dxa"/>
          </w:tcPr>
          <w:p w:rsidRPr="00D96DC6" w:rsidR="00F570B4" w:rsidRDefault="00F570B4" w14:paraId="6488C5EC" w14:textId="77777777">
            <w:pPr>
              <w:jc w:val="right"/>
            </w:pPr>
          </w:p>
        </w:tc>
        <w:tc>
          <w:tcPr>
            <w:tcW w:w="992" w:type="dxa"/>
          </w:tcPr>
          <w:p w:rsidRPr="00D96DC6" w:rsidR="00F570B4" w:rsidRDefault="001856D0" w14:paraId="6E1DEBCA" w14:textId="77777777">
            <w:pPr>
              <w:jc w:val="right"/>
            </w:pPr>
            <w:r w:rsidRPr="00D96DC6">
              <w:t>4</w:t>
            </w:r>
          </w:p>
        </w:tc>
        <w:tc>
          <w:tcPr>
            <w:tcW w:w="567" w:type="dxa"/>
            <w:tcBorders>
              <w:left w:val="nil"/>
            </w:tcBorders>
          </w:tcPr>
          <w:p w:rsidRPr="00D96DC6" w:rsidR="00F570B4" w:rsidRDefault="001856D0" w14:paraId="0CEB844B" w14:textId="77777777">
            <w:pPr>
              <w:jc w:val="right"/>
            </w:pPr>
            <w:r w:rsidRPr="00D96DC6">
              <w:t xml:space="preserve"> </w:t>
            </w:r>
          </w:p>
        </w:tc>
      </w:tr>
      <w:tr w:rsidRPr="00D96DC6" w:rsidR="00F570B4" w:rsidTr="00E7153D" w14:paraId="12AAD602" w14:textId="77777777">
        <w:tc>
          <w:tcPr>
            <w:tcW w:w="567" w:type="dxa"/>
          </w:tcPr>
          <w:p w:rsidRPr="00D96DC6" w:rsidR="00F570B4" w:rsidRDefault="001856D0" w14:paraId="04B93DC7" w14:textId="77777777">
            <w:r w:rsidRPr="00D96DC6">
              <w:t>9</w:t>
            </w:r>
          </w:p>
        </w:tc>
        <w:tc>
          <w:tcPr>
            <w:tcW w:w="6521" w:type="dxa"/>
          </w:tcPr>
          <w:p w:rsidRPr="00D96DC6" w:rsidR="00F570B4" w:rsidRDefault="001856D0" w14:paraId="51839B23" w14:textId="2A534D5C">
            <w:r w:rsidRPr="00D96DC6">
              <w:t>Hoe groot is het risico dat door de desaldering</w:t>
            </w:r>
            <w:r w:rsidR="00CB4427">
              <w:t xml:space="preserve"> </w:t>
            </w:r>
            <w:r w:rsidRPr="00D96DC6">
              <w:t>RHA</w:t>
            </w:r>
            <w:r w:rsidR="003744F3">
              <w:t>-</w:t>
            </w:r>
            <w:r w:rsidRPr="00D96DC6">
              <w:t>budget uiteindelijk niet tot besteding komt en ‘verloren’ gaat?</w:t>
            </w:r>
          </w:p>
        </w:tc>
        <w:tc>
          <w:tcPr>
            <w:tcW w:w="850" w:type="dxa"/>
          </w:tcPr>
          <w:p w:rsidRPr="00D96DC6" w:rsidR="00F570B4" w:rsidRDefault="00F570B4" w14:paraId="40E36F1F" w14:textId="77777777">
            <w:pPr>
              <w:jc w:val="right"/>
            </w:pPr>
          </w:p>
        </w:tc>
        <w:tc>
          <w:tcPr>
            <w:tcW w:w="992" w:type="dxa"/>
          </w:tcPr>
          <w:p w:rsidRPr="00D96DC6" w:rsidR="00F570B4" w:rsidRDefault="001856D0" w14:paraId="702AD731" w14:textId="77777777">
            <w:pPr>
              <w:jc w:val="right"/>
            </w:pPr>
            <w:r w:rsidRPr="00D96DC6">
              <w:t>4</w:t>
            </w:r>
          </w:p>
        </w:tc>
        <w:tc>
          <w:tcPr>
            <w:tcW w:w="567" w:type="dxa"/>
            <w:tcBorders>
              <w:left w:val="nil"/>
            </w:tcBorders>
          </w:tcPr>
          <w:p w:rsidRPr="00D96DC6" w:rsidR="00F570B4" w:rsidRDefault="001856D0" w14:paraId="368E7853" w14:textId="77777777">
            <w:pPr>
              <w:jc w:val="right"/>
            </w:pPr>
            <w:r w:rsidRPr="00D96DC6">
              <w:t xml:space="preserve">5 </w:t>
            </w:r>
          </w:p>
        </w:tc>
      </w:tr>
      <w:tr w:rsidRPr="00D96DC6" w:rsidR="00F570B4" w:rsidTr="00E7153D" w14:paraId="3A1F6156" w14:textId="77777777">
        <w:tc>
          <w:tcPr>
            <w:tcW w:w="567" w:type="dxa"/>
          </w:tcPr>
          <w:p w:rsidRPr="00D96DC6" w:rsidR="00F570B4" w:rsidRDefault="001856D0" w14:paraId="3EE0B3A3" w14:textId="77777777">
            <w:r w:rsidRPr="00D96DC6">
              <w:lastRenderedPageBreak/>
              <w:t>10</w:t>
            </w:r>
          </w:p>
        </w:tc>
        <w:tc>
          <w:tcPr>
            <w:tcW w:w="6521" w:type="dxa"/>
          </w:tcPr>
          <w:p w:rsidRPr="00D96DC6" w:rsidR="00F570B4" w:rsidRDefault="001856D0" w14:paraId="4D5854CC" w14:textId="24BA3802">
            <w:r w:rsidRPr="00D96DC6">
              <w:t>Hoe groot is het risico dat door de desaldering Woningbouwimpuls</w:t>
            </w:r>
            <w:r w:rsidR="00006F53">
              <w:t>-</w:t>
            </w:r>
            <w:r w:rsidRPr="00D96DC6">
              <w:t>budget uiteindelijk niet tot besteding komt en ‘verloren’ gaat?</w:t>
            </w:r>
          </w:p>
        </w:tc>
        <w:tc>
          <w:tcPr>
            <w:tcW w:w="850" w:type="dxa"/>
          </w:tcPr>
          <w:p w:rsidRPr="00D96DC6" w:rsidR="00F570B4" w:rsidRDefault="00F570B4" w14:paraId="50B9F51E" w14:textId="77777777">
            <w:pPr>
              <w:jc w:val="right"/>
            </w:pPr>
          </w:p>
        </w:tc>
        <w:tc>
          <w:tcPr>
            <w:tcW w:w="992" w:type="dxa"/>
          </w:tcPr>
          <w:p w:rsidRPr="00D96DC6" w:rsidR="00F570B4" w:rsidRDefault="001856D0" w14:paraId="08FD6608" w14:textId="77777777">
            <w:pPr>
              <w:jc w:val="right"/>
            </w:pPr>
            <w:r w:rsidRPr="00D96DC6">
              <w:t>5</w:t>
            </w:r>
          </w:p>
        </w:tc>
        <w:tc>
          <w:tcPr>
            <w:tcW w:w="567" w:type="dxa"/>
            <w:tcBorders>
              <w:left w:val="nil"/>
            </w:tcBorders>
          </w:tcPr>
          <w:p w:rsidRPr="00D96DC6" w:rsidR="00F570B4" w:rsidRDefault="001856D0" w14:paraId="7C3FE41F" w14:textId="77777777">
            <w:pPr>
              <w:jc w:val="right"/>
            </w:pPr>
            <w:r w:rsidRPr="00D96DC6">
              <w:t xml:space="preserve"> </w:t>
            </w:r>
          </w:p>
        </w:tc>
      </w:tr>
      <w:tr w:rsidRPr="00D96DC6" w:rsidR="00F570B4" w:rsidTr="00E7153D" w14:paraId="40FC9014" w14:textId="77777777">
        <w:tc>
          <w:tcPr>
            <w:tcW w:w="567" w:type="dxa"/>
          </w:tcPr>
          <w:p w:rsidRPr="00D96DC6" w:rsidR="00F570B4" w:rsidRDefault="001856D0" w14:paraId="60E6059E" w14:textId="77777777">
            <w:r w:rsidRPr="00D96DC6">
              <w:t>11</w:t>
            </w:r>
          </w:p>
        </w:tc>
        <w:tc>
          <w:tcPr>
            <w:tcW w:w="6521" w:type="dxa"/>
          </w:tcPr>
          <w:p w:rsidRPr="00D96DC6" w:rsidR="00F570B4" w:rsidRDefault="001856D0" w14:paraId="73727562" w14:textId="441C8961">
            <w:r w:rsidRPr="00D96DC6">
              <w:t>Wat zijn de gevolgen van de Wet betaalbare huur voor de werklast van de medewerkers van de Huurcommissie</w:t>
            </w:r>
            <w:r w:rsidR="00424180">
              <w:t xml:space="preserve">, gelet op het feit dat </w:t>
            </w:r>
            <w:r w:rsidRPr="00D96DC6" w:rsidR="000F0CEE">
              <w:t xml:space="preserve">dat bij de Dienst van de Huurcommissie een surplus van 7,1 miljoen </w:t>
            </w:r>
            <w:r w:rsidR="008D2E52">
              <w:t xml:space="preserve">euro </w:t>
            </w:r>
            <w:r w:rsidRPr="00D96DC6" w:rsidR="000F0CEE">
              <w:t>is ontstaan, dat wordt overgeboekt naar de begroting van</w:t>
            </w:r>
            <w:r w:rsidR="000F0CEE">
              <w:t xml:space="preserve"> het ministerie van</w:t>
            </w:r>
            <w:r w:rsidRPr="00D96DC6" w:rsidR="000F0CEE">
              <w:t xml:space="preserve"> </w:t>
            </w:r>
            <w:r w:rsidR="000F0CEE">
              <w:t>Binnenlandse Zaken en Koninkrijksrelaties (</w:t>
            </w:r>
            <w:r w:rsidRPr="00D96DC6" w:rsidR="000F0CEE">
              <w:t>BZK</w:t>
            </w:r>
            <w:r w:rsidR="000F0CEE">
              <w:t xml:space="preserve">) terwijl </w:t>
            </w:r>
            <w:r w:rsidR="00B54335">
              <w:t>er bij de Huurcommissie mogelijk een hogere werkdruk wordt verwacht als gevolg van de Wet betaalbare huur</w:t>
            </w:r>
            <w:r w:rsidRPr="00D96DC6">
              <w:t>?</w:t>
            </w:r>
          </w:p>
        </w:tc>
        <w:tc>
          <w:tcPr>
            <w:tcW w:w="850" w:type="dxa"/>
          </w:tcPr>
          <w:p w:rsidRPr="00D96DC6" w:rsidR="00F570B4" w:rsidRDefault="00F570B4" w14:paraId="090E1B87" w14:textId="77777777">
            <w:pPr>
              <w:jc w:val="right"/>
            </w:pPr>
          </w:p>
        </w:tc>
        <w:tc>
          <w:tcPr>
            <w:tcW w:w="992" w:type="dxa"/>
          </w:tcPr>
          <w:p w:rsidRPr="00D96DC6" w:rsidR="00F570B4" w:rsidRDefault="001856D0" w14:paraId="7D42C54F" w14:textId="77777777">
            <w:pPr>
              <w:jc w:val="right"/>
            </w:pPr>
            <w:r w:rsidRPr="00D96DC6">
              <w:t>5</w:t>
            </w:r>
          </w:p>
        </w:tc>
        <w:tc>
          <w:tcPr>
            <w:tcW w:w="567" w:type="dxa"/>
            <w:tcBorders>
              <w:left w:val="nil"/>
            </w:tcBorders>
          </w:tcPr>
          <w:p w:rsidRPr="00D96DC6" w:rsidR="00F570B4" w:rsidRDefault="001856D0" w14:paraId="05985B8B" w14:textId="77777777">
            <w:pPr>
              <w:jc w:val="right"/>
            </w:pPr>
            <w:r w:rsidRPr="00D96DC6">
              <w:t xml:space="preserve"> </w:t>
            </w:r>
          </w:p>
        </w:tc>
      </w:tr>
      <w:tr w:rsidRPr="00D96DC6" w:rsidR="00F570B4" w:rsidTr="00E7153D" w14:paraId="5F10085A" w14:textId="77777777">
        <w:tc>
          <w:tcPr>
            <w:tcW w:w="567" w:type="dxa"/>
          </w:tcPr>
          <w:p w:rsidRPr="00D96DC6" w:rsidR="00F570B4" w:rsidRDefault="001856D0" w14:paraId="34302C07" w14:textId="77777777">
            <w:r w:rsidRPr="00D96DC6">
              <w:t>12</w:t>
            </w:r>
          </w:p>
        </w:tc>
        <w:tc>
          <w:tcPr>
            <w:tcW w:w="6521" w:type="dxa"/>
          </w:tcPr>
          <w:p w:rsidRPr="00D96DC6" w:rsidR="00F570B4" w:rsidRDefault="001856D0" w14:paraId="3715DD70" w14:textId="77777777">
            <w:r w:rsidRPr="00D96DC6">
              <w:t xml:space="preserve">Kunt u in grote lijnen aangeven aan welke voorwaarden van de RHA </w:t>
            </w:r>
            <w:proofErr w:type="gramStart"/>
            <w:r w:rsidRPr="00D96DC6">
              <w:t>betreffende</w:t>
            </w:r>
            <w:proofErr w:type="gramEnd"/>
            <w:r w:rsidRPr="00D96DC6">
              <w:t xml:space="preserve"> gemeenten niet voldeden, </w:t>
            </w:r>
            <w:proofErr w:type="gramStart"/>
            <w:r w:rsidRPr="00D96DC6">
              <w:t>alsmede</w:t>
            </w:r>
            <w:proofErr w:type="gramEnd"/>
            <w:r w:rsidRPr="00D96DC6">
              <w:t xml:space="preserve"> om welke aandachtgroepen het ging?</w:t>
            </w:r>
          </w:p>
        </w:tc>
        <w:tc>
          <w:tcPr>
            <w:tcW w:w="850" w:type="dxa"/>
          </w:tcPr>
          <w:p w:rsidRPr="00D96DC6" w:rsidR="00F570B4" w:rsidRDefault="00F570B4" w14:paraId="5CDCE3CF" w14:textId="77777777">
            <w:pPr>
              <w:jc w:val="right"/>
            </w:pPr>
          </w:p>
        </w:tc>
        <w:tc>
          <w:tcPr>
            <w:tcW w:w="992" w:type="dxa"/>
          </w:tcPr>
          <w:p w:rsidRPr="00D96DC6" w:rsidR="00F570B4" w:rsidRDefault="001856D0" w14:paraId="211C590A" w14:textId="77777777">
            <w:pPr>
              <w:jc w:val="right"/>
            </w:pPr>
            <w:r w:rsidRPr="00D96DC6">
              <w:t>6</w:t>
            </w:r>
          </w:p>
        </w:tc>
        <w:tc>
          <w:tcPr>
            <w:tcW w:w="567" w:type="dxa"/>
            <w:tcBorders>
              <w:left w:val="nil"/>
            </w:tcBorders>
          </w:tcPr>
          <w:p w:rsidRPr="00D96DC6" w:rsidR="00F570B4" w:rsidRDefault="001856D0" w14:paraId="57908A21" w14:textId="77777777">
            <w:pPr>
              <w:jc w:val="right"/>
            </w:pPr>
            <w:r w:rsidRPr="00D96DC6">
              <w:t xml:space="preserve"> </w:t>
            </w:r>
          </w:p>
        </w:tc>
      </w:tr>
      <w:tr w:rsidRPr="00D96DC6" w:rsidR="00F570B4" w:rsidTr="00E7153D" w14:paraId="177338A1" w14:textId="77777777">
        <w:tc>
          <w:tcPr>
            <w:tcW w:w="567" w:type="dxa"/>
          </w:tcPr>
          <w:p w:rsidRPr="00D96DC6" w:rsidR="00F570B4" w:rsidRDefault="001856D0" w14:paraId="051D41E9" w14:textId="77777777">
            <w:r w:rsidRPr="00D96DC6">
              <w:t>13</w:t>
            </w:r>
          </w:p>
        </w:tc>
        <w:tc>
          <w:tcPr>
            <w:tcW w:w="6521" w:type="dxa"/>
          </w:tcPr>
          <w:p w:rsidRPr="00D96DC6" w:rsidR="00F570B4" w:rsidRDefault="001856D0" w14:paraId="4E76399F" w14:textId="77777777">
            <w:r w:rsidRPr="00D96DC6">
              <w:t xml:space="preserve">Kunt u in grote lijnen aangeven aan welke voorwaarden van de regeling Woningbouwimpuls </w:t>
            </w:r>
            <w:proofErr w:type="gramStart"/>
            <w:r w:rsidRPr="00D96DC6">
              <w:t>betreffende</w:t>
            </w:r>
            <w:proofErr w:type="gramEnd"/>
            <w:r w:rsidRPr="00D96DC6">
              <w:t xml:space="preserve"> gemeenten niet voldeden en of er mogelijk hindernissen voor </w:t>
            </w:r>
            <w:proofErr w:type="gramStart"/>
            <w:r w:rsidRPr="00D96DC6">
              <w:t>betreffende</w:t>
            </w:r>
            <w:proofErr w:type="gramEnd"/>
            <w:r w:rsidRPr="00D96DC6">
              <w:t xml:space="preserve"> gemeenten waren die eventueel kunnen worden opgelost door het Rijk?</w:t>
            </w:r>
          </w:p>
        </w:tc>
        <w:tc>
          <w:tcPr>
            <w:tcW w:w="850" w:type="dxa"/>
          </w:tcPr>
          <w:p w:rsidRPr="00D96DC6" w:rsidR="00F570B4" w:rsidRDefault="00F570B4" w14:paraId="288D6886" w14:textId="77777777">
            <w:pPr>
              <w:jc w:val="right"/>
            </w:pPr>
          </w:p>
        </w:tc>
        <w:tc>
          <w:tcPr>
            <w:tcW w:w="992" w:type="dxa"/>
          </w:tcPr>
          <w:p w:rsidRPr="00D96DC6" w:rsidR="00F570B4" w:rsidRDefault="001856D0" w14:paraId="53EF9566" w14:textId="77777777">
            <w:pPr>
              <w:jc w:val="right"/>
            </w:pPr>
            <w:r w:rsidRPr="00D96DC6">
              <w:t>6</w:t>
            </w:r>
          </w:p>
        </w:tc>
        <w:tc>
          <w:tcPr>
            <w:tcW w:w="567" w:type="dxa"/>
            <w:tcBorders>
              <w:left w:val="nil"/>
            </w:tcBorders>
          </w:tcPr>
          <w:p w:rsidRPr="00D96DC6" w:rsidR="00F570B4" w:rsidRDefault="001856D0" w14:paraId="29435727" w14:textId="77777777">
            <w:pPr>
              <w:jc w:val="right"/>
            </w:pPr>
            <w:r w:rsidRPr="00D96DC6">
              <w:t xml:space="preserve"> </w:t>
            </w:r>
          </w:p>
        </w:tc>
      </w:tr>
      <w:tr w:rsidRPr="00D96DC6" w:rsidR="00F570B4" w:rsidTr="00E7153D" w14:paraId="78A7E35F" w14:textId="77777777">
        <w:tc>
          <w:tcPr>
            <w:tcW w:w="567" w:type="dxa"/>
          </w:tcPr>
          <w:p w:rsidRPr="00D96DC6" w:rsidR="00F570B4" w:rsidRDefault="001856D0" w14:paraId="3A503A93" w14:textId="77777777">
            <w:r w:rsidRPr="00D96DC6">
              <w:t>14</w:t>
            </w:r>
          </w:p>
        </w:tc>
        <w:tc>
          <w:tcPr>
            <w:tcW w:w="6521" w:type="dxa"/>
          </w:tcPr>
          <w:p w:rsidRPr="00D96DC6" w:rsidR="00F570B4" w:rsidRDefault="001856D0" w14:paraId="32E3FB2F" w14:textId="57042B17">
            <w:r w:rsidRPr="00D96DC6">
              <w:t>Wordt elke euro van de 7,1 miljoen</w:t>
            </w:r>
            <w:r w:rsidR="006E5852">
              <w:t xml:space="preserve"> euro</w:t>
            </w:r>
            <w:r w:rsidRPr="00D96DC6">
              <w:t xml:space="preserve"> gebruikt voor de dekking van een deel van de kosten voor het EU-voorzitterschap in 2029 of is er nog een bedrag beschikbaar om vrij te besteden? Kunt u aangeven wat de toegevoegde waarde voor Volkshuisvesting en Ruimtelijke Ordening in Nederland is om het bedrag van 7,1 miljoen</w:t>
            </w:r>
            <w:r w:rsidR="000423C8">
              <w:t xml:space="preserve"> euro</w:t>
            </w:r>
            <w:r w:rsidRPr="00D96DC6">
              <w:t xml:space="preserve"> uit te trekken ter dekking van een deel van de kosten voor het EU-voorzitterschap in 2029?</w:t>
            </w:r>
          </w:p>
        </w:tc>
        <w:tc>
          <w:tcPr>
            <w:tcW w:w="850" w:type="dxa"/>
          </w:tcPr>
          <w:p w:rsidRPr="00D96DC6" w:rsidR="00F570B4" w:rsidRDefault="00F570B4" w14:paraId="6F28157C" w14:textId="77777777">
            <w:pPr>
              <w:jc w:val="right"/>
            </w:pPr>
          </w:p>
        </w:tc>
        <w:tc>
          <w:tcPr>
            <w:tcW w:w="992" w:type="dxa"/>
          </w:tcPr>
          <w:p w:rsidRPr="00D96DC6" w:rsidR="00F570B4" w:rsidRDefault="001856D0" w14:paraId="6FCD26F6" w14:textId="77777777">
            <w:pPr>
              <w:jc w:val="right"/>
            </w:pPr>
            <w:r w:rsidRPr="00D96DC6">
              <w:t>6</w:t>
            </w:r>
          </w:p>
        </w:tc>
        <w:tc>
          <w:tcPr>
            <w:tcW w:w="567" w:type="dxa"/>
            <w:tcBorders>
              <w:left w:val="nil"/>
            </w:tcBorders>
          </w:tcPr>
          <w:p w:rsidRPr="00D96DC6" w:rsidR="00F570B4" w:rsidRDefault="001856D0" w14:paraId="2C5CA161" w14:textId="77777777">
            <w:pPr>
              <w:jc w:val="right"/>
            </w:pPr>
            <w:r w:rsidRPr="00D96DC6">
              <w:t xml:space="preserve"> </w:t>
            </w:r>
          </w:p>
        </w:tc>
      </w:tr>
    </w:tbl>
    <w:p w:rsidRPr="00D96DC6" w:rsidR="00F570B4" w:rsidRDefault="00F570B4" w14:paraId="5BCAAB3F" w14:textId="77777777"/>
    <w:sectPr w:rsidRPr="00D96DC6" w:rsidR="00F570B4"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8DD3F" w14:textId="77777777" w:rsidR="002C7842" w:rsidRDefault="002C7842">
      <w:pPr>
        <w:spacing w:before="0" w:after="0"/>
      </w:pPr>
      <w:r>
        <w:separator/>
      </w:r>
    </w:p>
  </w:endnote>
  <w:endnote w:type="continuationSeparator" w:id="0">
    <w:p w14:paraId="38BAA31B" w14:textId="77777777" w:rsidR="002C7842" w:rsidRDefault="002C784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79FD" w14:textId="77777777" w:rsidR="00F570B4" w:rsidRDefault="00F570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F616" w14:textId="77777777" w:rsidR="00F570B4" w:rsidRDefault="001856D0">
    <w:pPr>
      <w:pStyle w:val="Voettekst"/>
    </w:pPr>
    <w:r>
      <w:t xml:space="preserve">Totaallijst feitelijke vragen Wijziging van de begrotingsstaten van het Ministerie van Volkshuisvesting en Ruimtelijke Ordening (XXII) voor het jaar 2026 (wijziging samenhangende met Miljoenennota) (37035-XXII-1-2)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AD83" w14:textId="77777777" w:rsidR="00F570B4" w:rsidRDefault="00F570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BC50" w14:textId="77777777" w:rsidR="002C7842" w:rsidRDefault="002C7842">
      <w:pPr>
        <w:spacing w:before="0" w:after="0"/>
      </w:pPr>
      <w:r>
        <w:separator/>
      </w:r>
    </w:p>
  </w:footnote>
  <w:footnote w:type="continuationSeparator" w:id="0">
    <w:p w14:paraId="6563CCB1" w14:textId="77777777" w:rsidR="002C7842" w:rsidRDefault="002C784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0526" w14:textId="77777777" w:rsidR="00F570B4" w:rsidRDefault="00F570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3C34" w14:textId="77777777" w:rsidR="00F570B4" w:rsidRDefault="00F570B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2AE0" w14:textId="77777777" w:rsidR="00F570B4" w:rsidRDefault="00F570B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6F53"/>
    <w:rsid w:val="0002034D"/>
    <w:rsid w:val="000423C8"/>
    <w:rsid w:val="000460B0"/>
    <w:rsid w:val="00054D3F"/>
    <w:rsid w:val="00063F0B"/>
    <w:rsid w:val="000660A3"/>
    <w:rsid w:val="000A459D"/>
    <w:rsid w:val="000F0CEE"/>
    <w:rsid w:val="000F5AFC"/>
    <w:rsid w:val="001856D0"/>
    <w:rsid w:val="001A47AF"/>
    <w:rsid w:val="001A56AB"/>
    <w:rsid w:val="001B6CF0"/>
    <w:rsid w:val="00253CB9"/>
    <w:rsid w:val="00254C38"/>
    <w:rsid w:val="002B2386"/>
    <w:rsid w:val="002C7842"/>
    <w:rsid w:val="0031646D"/>
    <w:rsid w:val="00356D6C"/>
    <w:rsid w:val="00363F95"/>
    <w:rsid w:val="003744F3"/>
    <w:rsid w:val="003D44DD"/>
    <w:rsid w:val="003D6083"/>
    <w:rsid w:val="00424180"/>
    <w:rsid w:val="00480503"/>
    <w:rsid w:val="004979CB"/>
    <w:rsid w:val="004A3CAC"/>
    <w:rsid w:val="004E49C8"/>
    <w:rsid w:val="005233AE"/>
    <w:rsid w:val="00527D0D"/>
    <w:rsid w:val="005543A7"/>
    <w:rsid w:val="0059384D"/>
    <w:rsid w:val="006104DE"/>
    <w:rsid w:val="0063639A"/>
    <w:rsid w:val="00671505"/>
    <w:rsid w:val="00677197"/>
    <w:rsid w:val="006B53C1"/>
    <w:rsid w:val="006E4274"/>
    <w:rsid w:val="006E5852"/>
    <w:rsid w:val="0073409C"/>
    <w:rsid w:val="007428B8"/>
    <w:rsid w:val="00772504"/>
    <w:rsid w:val="00802FEC"/>
    <w:rsid w:val="00836D5C"/>
    <w:rsid w:val="00862E56"/>
    <w:rsid w:val="00894624"/>
    <w:rsid w:val="008D2E52"/>
    <w:rsid w:val="00944339"/>
    <w:rsid w:val="00951FBF"/>
    <w:rsid w:val="00971E6B"/>
    <w:rsid w:val="009770D4"/>
    <w:rsid w:val="009979EF"/>
    <w:rsid w:val="009D2122"/>
    <w:rsid w:val="00A6574C"/>
    <w:rsid w:val="00A77C3E"/>
    <w:rsid w:val="00AC494C"/>
    <w:rsid w:val="00B10609"/>
    <w:rsid w:val="00B35AA6"/>
    <w:rsid w:val="00B54335"/>
    <w:rsid w:val="00B828DA"/>
    <w:rsid w:val="00B915EC"/>
    <w:rsid w:val="00B969E7"/>
    <w:rsid w:val="00BA0896"/>
    <w:rsid w:val="00BA0A55"/>
    <w:rsid w:val="00BC6481"/>
    <w:rsid w:val="00BE6005"/>
    <w:rsid w:val="00C44373"/>
    <w:rsid w:val="00CB0C99"/>
    <w:rsid w:val="00CB4427"/>
    <w:rsid w:val="00CC13BE"/>
    <w:rsid w:val="00CC7BB0"/>
    <w:rsid w:val="00CD3BB3"/>
    <w:rsid w:val="00D010D1"/>
    <w:rsid w:val="00D44C84"/>
    <w:rsid w:val="00D45D8E"/>
    <w:rsid w:val="00D86675"/>
    <w:rsid w:val="00D96DC6"/>
    <w:rsid w:val="00E051EF"/>
    <w:rsid w:val="00E1506B"/>
    <w:rsid w:val="00E5600B"/>
    <w:rsid w:val="00E67F0B"/>
    <w:rsid w:val="00E7153D"/>
    <w:rsid w:val="00E8147D"/>
    <w:rsid w:val="00E8769B"/>
    <w:rsid w:val="00F10F89"/>
    <w:rsid w:val="00F43CD7"/>
    <w:rsid w:val="00F55A09"/>
    <w:rsid w:val="00F570B4"/>
    <w:rsid w:val="607C3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23896"/>
  <w15:docId w15:val="{E74A0071-2384-4A77-A302-49E97E2F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Revisie">
    <w:name w:val="Revision"/>
    <w:hidden/>
    <w:uiPriority w:val="99"/>
    <w:semiHidden/>
    <w:rsid w:val="00B828DA"/>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631</ap:Words>
  <ap:Characters>3472</ap:Characters>
  <ap:DocSecurity>0</ap:DocSecurity>
  <ap:Lines>28</ap:Lines>
  <ap:Paragraphs>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4095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2026-09-21T13:17:00.0000000Z</dcterms:created>
  <dcterms:modified xsi:type="dcterms:W3CDTF">2026-09-21T13:31:00.0000000Z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9a2c11b9-c6b3-4b2e-8357-f266aaa02034</vt:lpwstr>
  </property>
  <property fmtid="{D5CDD505-2E9C-101B-9397-08002B2CF9AE}" pid="4" name="docLang">
    <vt:lpwstr>nl</vt:lpwstr>
  </property>
</Properties>
</file>