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0708C" w:rsidRDefault="00123D06" w14:paraId="6659C3C6" w14:textId="3AFF89CD">
      <w:bookmarkStart w:name="_GoBack" w:id="0"/>
      <w:bookmarkEnd w:id="0"/>
      <w:r>
        <w:t>Geachte voorzitter,</w:t>
      </w:r>
    </w:p>
    <w:p w:rsidR="00123D06" w:rsidRDefault="00123D06" w14:paraId="3A084E23" w14:textId="019274ED"/>
    <w:p w:rsidR="00A37236" w:rsidRDefault="00A37236" w14:paraId="69E20DEE" w14:textId="5A1EA018">
      <w:r>
        <w:t>In de procedurevergadering van de vaste commissie Infrastructuur en Waterstaat is op 9 september het verzoek gedaan aan mij om een nadere toelichting te verstrekken op de voortgang van de onderhandelingen over de Milieuomnibus. Met deze brief kom ik aan dat verzoek tegemoet.</w:t>
      </w:r>
    </w:p>
    <w:p w:rsidR="00A37236" w:rsidRDefault="00A37236" w14:paraId="61358E2B" w14:textId="77777777"/>
    <w:p w:rsidR="006E2A49" w:rsidRDefault="00193071" w14:paraId="73412372" w14:textId="04CDAB69">
      <w:r>
        <w:t xml:space="preserve">Op 7 september 2026 </w:t>
      </w:r>
      <w:r w:rsidR="000445AE">
        <w:t>is</w:t>
      </w:r>
      <w:r>
        <w:t xml:space="preserve"> de Milieuomnibus wederom besproken in de Vereenvoudigingsgroep van de Raad van de Europese Unie (AGS). </w:t>
      </w:r>
      <w:r w:rsidR="000445AE">
        <w:t>De onderhandelingen over de Milieu</w:t>
      </w:r>
      <w:r w:rsidRPr="000445AE" w:rsidR="000445AE">
        <w:t xml:space="preserve">omnibus hebben tot dusver op verschillende onderdelen geleid tot aanpassingen van het oorspronkelijke voorstel. Daarbij is onder meer aandacht besteed aan het verminderen van administratieve lasten, het stroomlijnen en versnellen van procedures en het verduidelijken van verschillende procedurele bepalingen. </w:t>
      </w:r>
    </w:p>
    <w:p w:rsidR="006E2A49" w:rsidRDefault="006E2A49" w14:paraId="1ACD41F2" w14:textId="77777777"/>
    <w:p w:rsidR="000445AE" w:rsidRDefault="000445AE" w14:paraId="6E682C47" w14:textId="59726D81">
      <w:r w:rsidRPr="000445AE">
        <w:t>De inzet van het kabinet is</w:t>
      </w:r>
      <w:r>
        <w:t>, conform het BNC-fiche,</w:t>
      </w:r>
      <w:r w:rsidRPr="000445AE">
        <w:t xml:space="preserve"> steeds geweest om vereenvoudiging en versnelling te realiseren zonder afbreuk te doen aan het beschermingsniveau van milieu</w:t>
      </w:r>
      <w:r w:rsidR="006E2A49">
        <w:t xml:space="preserve"> en natuur</w:t>
      </w:r>
      <w:r w:rsidRPr="000445AE">
        <w:t xml:space="preserve"> en</w:t>
      </w:r>
      <w:r w:rsidR="009A46D0">
        <w:t xml:space="preserve"> aan</w:t>
      </w:r>
      <w:r w:rsidRPr="000445AE">
        <w:t xml:space="preserve"> de kwaliteit van de besluitvorming.</w:t>
      </w:r>
      <w:r>
        <w:t xml:space="preserve"> De onderhandelingen zijn nog niet afgerond en de uiteindelijke inhoud van de Milieuomnibus staat daarmee nog niet vast.</w:t>
      </w:r>
    </w:p>
    <w:p w:rsidR="000445AE" w:rsidRDefault="000445AE" w14:paraId="49B6F4E3" w14:textId="77777777"/>
    <w:p w:rsidR="00794F43" w:rsidP="00794F43" w:rsidRDefault="000445AE" w14:paraId="3F48CCFC" w14:textId="10545E71">
      <w:r>
        <w:t xml:space="preserve">Tijdens de AGS van 7 september stond onder meer de bespreking van de Verordening ter versnelling van milieubeoordelingen (VVMB) op de agenda. Hierbij is gesproken over verschillende onderdelen van de voorgestelde wijzigingen van de procedures voor milieubeoordelingen. Onder meer </w:t>
      </w:r>
      <w:r w:rsidR="009A46D0">
        <w:t>het</w:t>
      </w:r>
      <w:r>
        <w:t xml:space="preserve"> Single Point of Contact (SPOC), het stroomlijnen van procedures, tijdlijnen, toegang tot de rechter en soortenbescherming kwamen aan de orde</w:t>
      </w:r>
      <w:r w:rsidR="0083088B">
        <w:t xml:space="preserve">. </w:t>
      </w:r>
      <w:r w:rsidR="00B6602C">
        <w:t xml:space="preserve">Op 21 september staat een volgende AGS gepland. </w:t>
      </w:r>
      <w:r w:rsidR="00794F43">
        <w:t xml:space="preserve">De datum van de Coreper II-bespreking waarin de Milieuomnibus aan de orde zal komen is op dit moment nog niet bekend. </w:t>
      </w:r>
    </w:p>
    <w:p w:rsidR="000445AE" w:rsidRDefault="000445AE" w14:paraId="3539C021" w14:textId="77777777"/>
    <w:p w:rsidR="00A37236" w:rsidRDefault="00BB3741" w14:paraId="7D517399" w14:textId="0B9A19BF">
      <w:pPr>
        <w:rPr>
          <w:i/>
          <w:iCs/>
        </w:rPr>
      </w:pPr>
      <w:r>
        <w:t xml:space="preserve">Wat er in de Raadswerkgroepen en Coreper </w:t>
      </w:r>
      <w:r w:rsidR="000445AE">
        <w:t xml:space="preserve">wordt </w:t>
      </w:r>
      <w:r>
        <w:t xml:space="preserve">besproken, </w:t>
      </w:r>
      <w:r w:rsidR="000445AE">
        <w:t xml:space="preserve">maakt onderdeel uit van het </w:t>
      </w:r>
      <w:r>
        <w:t>diplomatiek</w:t>
      </w:r>
      <w:r w:rsidR="000445AE">
        <w:t>e</w:t>
      </w:r>
      <w:r>
        <w:t xml:space="preserve"> verkeer</w:t>
      </w:r>
      <w:r w:rsidR="009A46D0">
        <w:t xml:space="preserve"> en is vertrouwelijk op grond van art. 6 van het reglement van orde van de Raad</w:t>
      </w:r>
      <w:r>
        <w:t xml:space="preserve">. </w:t>
      </w:r>
      <w:r w:rsidR="000445AE">
        <w:t>Om die reden kan ik in deze brief niet specifiek ingaan op de posities van lidstaten of op de details van de onderhandelingen.</w:t>
      </w:r>
      <w:r w:rsidR="0024332A">
        <w:t xml:space="preserve"> </w:t>
      </w:r>
      <w:r w:rsidR="00A37236">
        <w:t>De v</w:t>
      </w:r>
      <w:r w:rsidR="0024332A">
        <w:t>ertrouwelijke vergaderstukken zijn echter wel toegankelijk voor de Tweede Kamer via de EU-database Delegates Portal.</w:t>
      </w:r>
      <w:r w:rsidR="00A37236">
        <w:t xml:space="preserve"> </w:t>
      </w:r>
    </w:p>
    <w:p w:rsidR="00400F42" w:rsidP="00400F42" w:rsidRDefault="00400F42" w14:paraId="53D018BB" w14:textId="5FA3C92C">
      <w:r>
        <w:lastRenderedPageBreak/>
        <w:t>Zoals ook aangegeven in mijn brief van 4 september jl. (</w:t>
      </w:r>
      <w:r w:rsidRPr="00400F42">
        <w:t>2026Z18039</w:t>
      </w:r>
      <w:r>
        <w:t xml:space="preserve">) is het kabinet voorstander van het vereenvoudigen van wet- en regelgeving, en het verminderen van administratieve lasten en regeldruk. Er is sprake van constructieve discussies in de AGS en </w:t>
      </w:r>
      <w:r w:rsidR="00B6602C">
        <w:t>d</w:t>
      </w:r>
      <w:r>
        <w:t xml:space="preserve">e wijzigingen die inmiddels in de voorstellen aangebracht zijn, zijn positieve ontwikkelingen. </w:t>
      </w:r>
      <w:r w:rsidR="00B6602C">
        <w:t>Deze wijzigingen zijn voor de Kamer inzichtelijk via het Delegates Portal.</w:t>
      </w:r>
    </w:p>
    <w:p w:rsidR="00400F42" w:rsidP="00400F42" w:rsidRDefault="00400F42" w14:paraId="714DCC23" w14:textId="77777777"/>
    <w:p w:rsidRPr="00B2324B" w:rsidR="00D0708C" w:rsidP="0009281E" w:rsidRDefault="0009281E" w14:paraId="1CB87832" w14:textId="775BC2B0">
      <w:r w:rsidRPr="008522C9">
        <w:t xml:space="preserve">Om de Kamer desgewenst nader inzicht te geven in de voorgestelde wijzigingen, </w:t>
      </w:r>
      <w:r w:rsidRPr="00B2324B">
        <w:t>bied ik de Kamer aan om hierover een vertrouwelijke technische briefing te laten plaatsvinden</w:t>
      </w:r>
      <w:r w:rsidRPr="00B2324B" w:rsidR="00A37236">
        <w:t>, waarin nadere toelichting kan worden gegeven op de voortgang</w:t>
      </w:r>
      <w:r w:rsidRPr="00B2324B">
        <w:t>.</w:t>
      </w:r>
      <w:r w:rsidRPr="00B2324B" w:rsidR="00E83E0C">
        <w:t xml:space="preserve"> Daarnaast zal ik de Kamer voorafgaand aan het besluitvormingsmoment een separate</w:t>
      </w:r>
      <w:r w:rsidRPr="00B2324B" w:rsidR="003A7F88">
        <w:t xml:space="preserve"> </w:t>
      </w:r>
      <w:r w:rsidRPr="00B2324B" w:rsidR="00E83E0C">
        <w:t xml:space="preserve">brief doen toekomen waarin de stand van zaken wordt geschetst. Op deze wijze wordt tegemoetgekomen aan de </w:t>
      </w:r>
      <w:r w:rsidRPr="00B2324B" w:rsidR="003A7F88">
        <w:t>motie van de leden Kostić en Zalinyan</w:t>
      </w:r>
      <w:r w:rsidRPr="00B2324B" w:rsidR="003A7F88">
        <w:rPr>
          <w:rStyle w:val="FootnoteReference"/>
        </w:rPr>
        <w:footnoteReference w:id="1"/>
      </w:r>
      <w:r w:rsidRPr="00B2324B" w:rsidR="00E83E0C">
        <w:t>, met inachtneming van de vertrouwelijkheid die ten aanzien van bepaalde onderdelen is vereist.</w:t>
      </w:r>
    </w:p>
    <w:p w:rsidR="00D0708C" w:rsidRDefault="0083088B" w14:paraId="6BE7D3E7" w14:textId="77777777">
      <w:pPr>
        <w:pStyle w:val="Slotzin"/>
      </w:pPr>
      <w:r w:rsidRPr="00B2324B">
        <w:t>Hoogachtend,</w:t>
      </w:r>
    </w:p>
    <w:p w:rsidR="00D0708C" w:rsidRDefault="0083088B" w14:paraId="37B93888" w14:textId="77777777">
      <w:pPr>
        <w:pStyle w:val="OndertekeningArea1"/>
      </w:pPr>
      <w:r>
        <w:t>DE STAATSSECRETARIS VAN INFRASTRUCTUUR EN WATERSTAAT,</w:t>
      </w:r>
    </w:p>
    <w:p w:rsidR="00D0708C" w:rsidRDefault="00D0708C" w14:paraId="57BA9DBC" w14:textId="77777777"/>
    <w:p w:rsidR="00D0708C" w:rsidRDefault="00D0708C" w14:paraId="2D421774" w14:textId="77777777"/>
    <w:p w:rsidR="00D0708C" w:rsidRDefault="00D0708C" w14:paraId="5B8A9508" w14:textId="77777777"/>
    <w:p w:rsidR="00D0708C" w:rsidRDefault="00D0708C" w14:paraId="6E843037" w14:textId="77777777"/>
    <w:p w:rsidR="00D0708C" w:rsidRDefault="0083088B" w14:paraId="603AA5CA" w14:textId="77777777">
      <w:r>
        <w:t>Annet Bertram</w:t>
      </w:r>
    </w:p>
    <w:sectPr w:rsidR="00D0708C">
      <w:headerReference w:type="even" r:id="rId9"/>
      <w:headerReference w:type="default" r:id="rId10"/>
      <w:footerReference w:type="even" r:id="rId11"/>
      <w:footerReference w:type="default" r:id="rId12"/>
      <w:headerReference w:type="first" r:id="rId13"/>
      <w:footerReference w:type="first" r:id="rId14"/>
      <w:pgSz w:w="11905" w:h="16837"/>
      <w:pgMar w:top="2948" w:right="2777" w:bottom="1020"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3852C31" w14:textId="77777777" w:rsidR="00DC3191" w:rsidRDefault="00DC3191">
      <w:pPr>
        <w:spacing w:line="240" w:lineRule="auto"/>
      </w:pPr>
      <w:r>
        <w:separator/>
      </w:r>
    </w:p>
  </w:endnote>
  <w:endnote w:type="continuationSeparator" w:id="0">
    <w:p w14:paraId="7546525E" w14:textId="77777777" w:rsidR="00DC3191" w:rsidRDefault="00DC319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Verdana"/>
    <w:charset w:val="00"/>
    <w:family w:val="swiss"/>
    <w:pitch w:val="variable"/>
    <w:sig w:usb0="E7002EFF" w:usb1="D200FDFF" w:usb2="0A042029" w:usb3="00000000" w:csb0="800001FF" w:csb1="00000000"/>
  </w:font>
  <w:font w:name="Lohit Hindi">
    <w:altName w:val="Cambria"/>
    <w:charset w:val="00"/>
    <w:family w:val="auto"/>
    <w:pitch w:val="default"/>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567D87" w14:textId="77777777" w:rsidR="00E83E0C" w:rsidRDefault="00E83E0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027A54" w14:textId="77777777" w:rsidR="00E83E0C" w:rsidRDefault="00E83E0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F09AC2" w14:textId="77777777" w:rsidR="00E83E0C" w:rsidRDefault="00E83E0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37AD98C" w14:textId="77777777" w:rsidR="00DC3191" w:rsidRDefault="00DC3191">
      <w:pPr>
        <w:spacing w:line="240" w:lineRule="auto"/>
      </w:pPr>
      <w:r>
        <w:separator/>
      </w:r>
    </w:p>
  </w:footnote>
  <w:footnote w:type="continuationSeparator" w:id="0">
    <w:p w14:paraId="1022EEBF" w14:textId="77777777" w:rsidR="00DC3191" w:rsidRDefault="00DC3191">
      <w:pPr>
        <w:spacing w:line="240" w:lineRule="auto"/>
      </w:pPr>
      <w:r>
        <w:continuationSeparator/>
      </w:r>
    </w:p>
  </w:footnote>
  <w:footnote w:id="1">
    <w:p w14:paraId="026D1585" w14:textId="29D466C3" w:rsidR="003A7F88" w:rsidRPr="003A7F88" w:rsidRDefault="003A7F88">
      <w:pPr>
        <w:pStyle w:val="FootnoteText"/>
        <w:rPr>
          <w:sz w:val="16"/>
          <w:szCs w:val="16"/>
        </w:rPr>
      </w:pPr>
      <w:r w:rsidRPr="003A7F88">
        <w:rPr>
          <w:rStyle w:val="FootnoteReference"/>
          <w:sz w:val="16"/>
          <w:szCs w:val="16"/>
        </w:rPr>
        <w:footnoteRef/>
      </w:r>
      <w:r w:rsidRPr="003A7F88">
        <w:rPr>
          <w:sz w:val="16"/>
          <w:szCs w:val="16"/>
        </w:rPr>
        <w:t xml:space="preserve"> Kamerstukken 21501-08, nr. 1036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47C285" w14:textId="77777777" w:rsidR="00E83E0C" w:rsidRDefault="00E83E0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C597B8" w14:textId="77777777" w:rsidR="00D0708C" w:rsidRDefault="0083088B">
    <w:r>
      <w:rPr>
        <w:noProof/>
        <w:lang w:val="en-GB" w:eastAsia="en-GB"/>
      </w:rPr>
      <mc:AlternateContent>
        <mc:Choice Requires="wps">
          <w:drawing>
            <wp:anchor distT="0" distB="0" distL="0" distR="0" simplePos="0" relativeHeight="251651584" behindDoc="0" locked="1" layoutInCell="1" allowOverlap="1" wp14:anchorId="5FBAAE41" wp14:editId="17BBE1C3">
              <wp:simplePos x="5903595" y="1907539"/>
              <wp:positionH relativeFrom="page">
                <wp:posOffset>5903595</wp:posOffset>
              </wp:positionH>
              <wp:positionV relativeFrom="paragraph">
                <wp:posOffset>1907539</wp:posOffset>
              </wp:positionV>
              <wp:extent cx="1259840" cy="7991475"/>
              <wp:effectExtent l="0" t="0" r="0" b="0"/>
              <wp:wrapNone/>
              <wp:docPr id="1" name="7268d852-823c-11ee-8554-0242ac120003"/>
              <wp:cNvGraphicFramePr/>
              <a:graphic xmlns:a="http://schemas.openxmlformats.org/drawingml/2006/main">
                <a:graphicData uri="http://schemas.microsoft.com/office/word/2010/wordprocessingShape">
                  <wps:wsp>
                    <wps:cNvSpPr txBox="1"/>
                    <wps:spPr>
                      <a:xfrm>
                        <a:off x="0" y="0"/>
                        <a:ext cx="1259840" cy="7991475"/>
                      </a:xfrm>
                      <a:prstGeom prst="rect">
                        <a:avLst/>
                      </a:prstGeom>
                      <a:noFill/>
                    </wps:spPr>
                    <wps:txbx>
                      <w:txbxContent>
                        <w:p w14:paraId="5BDC6C45" w14:textId="77777777" w:rsidR="00D0708C" w:rsidRDefault="0083088B">
                          <w:pPr>
                            <w:pStyle w:val="AfzendgegevensKop0"/>
                          </w:pPr>
                          <w:r>
                            <w:t>Ministerie van Infrastructuur en Waterstaat</w:t>
                          </w:r>
                        </w:p>
                        <w:p w14:paraId="34C77B9A" w14:textId="77777777" w:rsidR="00CB2135" w:rsidRDefault="00CB2135" w:rsidP="00CB2135"/>
                        <w:p w14:paraId="18318158" w14:textId="77777777" w:rsidR="009D3950" w:rsidRPr="009D3950" w:rsidRDefault="009D3950" w:rsidP="009D3950">
                          <w:pPr>
                            <w:spacing w:line="276" w:lineRule="auto"/>
                            <w:rPr>
                              <w:b/>
                              <w:bCs/>
                              <w:sz w:val="13"/>
                              <w:szCs w:val="13"/>
                            </w:rPr>
                          </w:pPr>
                          <w:r>
                            <w:rPr>
                              <w:b/>
                              <w:bCs/>
                              <w:sz w:val="13"/>
                              <w:szCs w:val="13"/>
                            </w:rPr>
                            <w:t>Ons k</w:t>
                          </w:r>
                          <w:r w:rsidRPr="009D3950">
                            <w:rPr>
                              <w:b/>
                              <w:bCs/>
                              <w:sz w:val="13"/>
                              <w:szCs w:val="13"/>
                            </w:rPr>
                            <w:t>enmerk</w:t>
                          </w:r>
                        </w:p>
                        <w:p w14:paraId="3E3BD2BA" w14:textId="77777777" w:rsidR="009D3950" w:rsidRPr="009D3950" w:rsidRDefault="009D3950" w:rsidP="009D3950">
                          <w:pPr>
                            <w:spacing w:line="276" w:lineRule="auto"/>
                            <w:rPr>
                              <w:sz w:val="13"/>
                              <w:szCs w:val="13"/>
                            </w:rPr>
                          </w:pPr>
                          <w:r w:rsidRPr="009D3950">
                            <w:rPr>
                              <w:sz w:val="13"/>
                              <w:szCs w:val="13"/>
                            </w:rPr>
                            <w:t>IENW/BSK-2026/181576</w:t>
                          </w:r>
                        </w:p>
                        <w:p w14:paraId="45C0D49E" w14:textId="77777777" w:rsidR="00CB2135" w:rsidRPr="00CB2135" w:rsidRDefault="00CB2135" w:rsidP="00CB2135"/>
                      </w:txbxContent>
                    </wps:txbx>
                    <wps:bodyPr vert="horz" wrap="square" lIns="0" tIns="0" rIns="0" bIns="0" anchor="t" anchorCtr="0"/>
                  </wps:wsp>
                </a:graphicData>
              </a:graphic>
            </wp:anchor>
          </w:drawing>
        </mc:Choice>
        <mc:Fallback>
          <w:pict>
            <v:shapetype w14:anchorId="5FBAAE41" id="_x0000_t202" coordsize="21600,21600" o:spt="202" path="m,l,21600r21600,l21600,xe">
              <v:stroke joinstyle="miter"/>
              <v:path gradientshapeok="t" o:connecttype="rect"/>
            </v:shapetype>
            <v:shape id="7268d852-823c-11ee-8554-0242ac120003" o:spid="_x0000_s1026" type="#_x0000_t202" style="position:absolute;margin-left:464.85pt;margin-top:150.2pt;width:99.2pt;height:629.25pt;z-index:2516515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" filled="f" stroked="f">
              <v:textbox inset="0,0,0,0">
                <w:txbxContent>
                  <w:p w14:paraId="5BDC6C45" w14:textId="77777777" w:rsidR="00D0708C" w:rsidRDefault="0083088B">
                    <w:pPr>
                      <w:pStyle w:val="AfzendgegevensKop0"/>
                    </w:pPr>
                    <w:r>
                      <w:t>Ministerie van Infrastructuur en Waterstaat</w:t>
                    </w:r>
                  </w:p>
                  <w:p w14:paraId="34C77B9A" w14:textId="77777777" w:rsidR="00CB2135" w:rsidRDefault="00CB2135" w:rsidP="00CB2135"/>
                  <w:p w14:paraId="18318158" w14:textId="77777777" w:rsidR="009D3950" w:rsidRPr="009D3950" w:rsidRDefault="009D3950" w:rsidP="009D3950">
                    <w:pPr>
                      <w:spacing w:line="276" w:lineRule="auto"/>
                      <w:rPr>
                        <w:b/>
                        <w:bCs/>
                        <w:sz w:val="13"/>
                        <w:szCs w:val="13"/>
                      </w:rPr>
                    </w:pPr>
                    <w:r>
                      <w:rPr>
                        <w:b/>
                        <w:bCs/>
                        <w:sz w:val="13"/>
                        <w:szCs w:val="13"/>
                      </w:rPr>
                      <w:t>Ons k</w:t>
                    </w:r>
                    <w:r w:rsidRPr="009D3950">
                      <w:rPr>
                        <w:b/>
                        <w:bCs/>
                        <w:sz w:val="13"/>
                        <w:szCs w:val="13"/>
                      </w:rPr>
                      <w:t>enmerk</w:t>
                    </w:r>
                  </w:p>
                  <w:p w14:paraId="3E3BD2BA" w14:textId="77777777" w:rsidR="009D3950" w:rsidRPr="009D3950" w:rsidRDefault="009D3950" w:rsidP="009D3950">
                    <w:pPr>
                      <w:spacing w:line="276" w:lineRule="auto"/>
                      <w:rPr>
                        <w:sz w:val="13"/>
                        <w:szCs w:val="13"/>
                      </w:rPr>
                    </w:pPr>
                    <w:r w:rsidRPr="009D3950">
                      <w:rPr>
                        <w:sz w:val="13"/>
                        <w:szCs w:val="13"/>
                      </w:rPr>
                      <w:t>IENW/BSK-2026/181576</w:t>
                    </w:r>
                  </w:p>
                  <w:p w14:paraId="45C0D49E" w14:textId="77777777" w:rsidR="00CB2135" w:rsidRPr="00CB2135" w:rsidRDefault="00CB2135" w:rsidP="00CB2135"/>
                </w:txbxContent>
              </v:textbox>
              <w10:wrap anchorx="page"/>
              <w10:anchorlock/>
            </v:shape>
          </w:pict>
        </mc:Fallback>
      </mc:AlternateContent>
    </w:r>
    <w:r>
      <w:rPr>
        <w:noProof/>
        <w:lang w:val="en-GB" w:eastAsia="en-GB"/>
      </w:rPr>
      <mc:AlternateContent>
        <mc:Choice Requires="wps">
          <w:drawing>
            <wp:anchor distT="0" distB="0" distL="0" distR="0" simplePos="0" relativeHeight="251652608" behindDoc="0" locked="1" layoutInCell="1" allowOverlap="1" wp14:anchorId="1DD0A9C4" wp14:editId="690D9952">
              <wp:simplePos x="5903595" y="10223500"/>
              <wp:positionH relativeFrom="page">
                <wp:posOffset>5903595</wp:posOffset>
              </wp:positionH>
              <wp:positionV relativeFrom="paragraph">
                <wp:posOffset>10223500</wp:posOffset>
              </wp:positionV>
              <wp:extent cx="1257300" cy="180975"/>
              <wp:effectExtent l="0" t="0" r="0" b="0"/>
              <wp:wrapNone/>
              <wp:docPr id="2" name="7268d871-823c-11ee-8554-0242ac120003"/>
              <wp:cNvGraphicFramePr/>
              <a:graphic xmlns:a="http://schemas.openxmlformats.org/drawingml/2006/main">
                <a:graphicData uri="http://schemas.microsoft.com/office/word/2010/wordprocessingShape">
                  <wps:wsp>
                    <wps:cNvSpPr txBox="1"/>
                    <wps:spPr>
                      <a:xfrm>
                        <a:off x="0" y="0"/>
                        <a:ext cx="1257300" cy="180975"/>
                      </a:xfrm>
                      <a:prstGeom prst="rect">
                        <a:avLst/>
                      </a:prstGeom>
                      <a:noFill/>
                    </wps:spPr>
                    <wps:txbx>
                      <w:txbxContent>
                        <w:p w14:paraId="57CD20CF" w14:textId="77777777" w:rsidR="00D0708C" w:rsidRDefault="0083088B">
                          <w:pPr>
                            <w:pStyle w:val="Referentiegegevens"/>
                          </w:pPr>
                          <w:r>
                            <w:t xml:space="preserve">Page </w:t>
                          </w:r>
                          <w:r>
                            <w:fldChar w:fldCharType="begin"/>
                          </w:r>
                          <w:r>
                            <w:instrText>PAGE</w:instrText>
                          </w:r>
                          <w:r>
                            <w:fldChar w:fldCharType="separate"/>
                          </w:r>
                          <w:r w:rsidR="00123D06">
                            <w:rPr>
                              <w:noProof/>
                            </w:rPr>
                            <w:t>1</w:t>
                          </w:r>
                          <w:r>
                            <w:fldChar w:fldCharType="end"/>
                          </w:r>
                          <w:r>
                            <w:t xml:space="preserve"> of </w:t>
                          </w:r>
                          <w:r>
                            <w:fldChar w:fldCharType="begin"/>
                          </w:r>
                          <w:r>
                            <w:instrText>NUMPAGES</w:instrText>
                          </w:r>
                          <w:r>
                            <w:fldChar w:fldCharType="separate"/>
                          </w:r>
                          <w:r w:rsidR="00123D06">
                            <w:rPr>
                              <w:noProof/>
                            </w:rPr>
                            <w:t>1</w:t>
                          </w:r>
                          <w:r>
                            <w:fldChar w:fldCharType="end"/>
                          </w:r>
                        </w:p>
                      </w:txbxContent>
                    </wps:txbx>
                    <wps:bodyPr vert="horz" wrap="square" lIns="0" tIns="0" rIns="0" bIns="0" anchor="t" anchorCtr="0"/>
                  </wps:wsp>
                </a:graphicData>
              </a:graphic>
            </wp:anchor>
          </w:drawing>
        </mc:Choice>
        <mc:Fallback>
          <w:pict>
            <v:shape w14:anchorId="1DD0A9C4" id="7268d871-823c-11ee-8554-0242ac120003" o:spid="_x0000_s1027" type="#_x0000_t202" style="position:absolute;margin-left:464.85pt;margin-top:805pt;width:99pt;height:14.25pt;z-index:2516526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" filled="f" stroked="f">
              <v:textbox inset="0,0,0,0">
                <w:txbxContent>
                  <w:p w14:paraId="57CD20CF" w14:textId="77777777" w:rsidR="00D0708C" w:rsidRDefault="0083088B">
                    <w:pPr>
                      <w:pStyle w:val="Referentiegegevens"/>
                    </w:pPr>
                    <w:r>
                      <w:t xml:space="preserve">Page </w:t>
                    </w:r>
                    <w:r>
                      <w:fldChar w:fldCharType="begin"/>
                    </w:r>
                    <w:r>
                      <w:instrText>PAGE</w:instrText>
                    </w:r>
                    <w:r>
                      <w:fldChar w:fldCharType="separate"/>
                    </w:r>
                    <w:r w:rsidR="00123D06">
                      <w:rPr>
                        <w:noProof/>
                      </w:rPr>
                      <w:t>1</w:t>
                    </w:r>
                    <w:r>
                      <w:fldChar w:fldCharType="end"/>
                    </w:r>
                    <w:r>
                      <w:t xml:space="preserve"> of </w:t>
                    </w:r>
                    <w:r>
                      <w:fldChar w:fldCharType="begin"/>
                    </w:r>
                    <w:r>
                      <w:instrText>NUMPAGES</w:instrText>
                    </w:r>
                    <w:r>
                      <w:fldChar w:fldCharType="separate"/>
                    </w:r>
                    <w:r w:rsidR="00123D06">
                      <w:rPr>
                        <w:noProof/>
                      </w:rPr>
                      <w:t>1</w:t>
                    </w:r>
                    <w:r>
                      <w:fldChar w:fldCharType="end"/>
                    </w:r>
                  </w:p>
                </w:txbxContent>
              </v:textbox>
              <w10:wrap anchorx="page"/>
              <w10:anchorlock/>
            </v:shape>
          </w:pict>
        </mc:Fallback>
      </mc:AlternateContent>
    </w:r>
    <w:r>
      <w:rPr>
        <w:noProof/>
        <w:lang w:val="en-GB" w:eastAsia="en-GB"/>
      </w:rPr>
      <mc:AlternateContent>
        <mc:Choice Requires="wps">
          <w:drawing>
            <wp:anchor distT="0" distB="0" distL="0" distR="0" simplePos="0" relativeHeight="251653632" behindDoc="0" locked="1" layoutInCell="1" allowOverlap="1" wp14:anchorId="49BFC5D1" wp14:editId="5D14B366">
              <wp:simplePos x="1007744" y="10223500"/>
              <wp:positionH relativeFrom="page">
                <wp:posOffset>1007744</wp:posOffset>
              </wp:positionH>
              <wp:positionV relativeFrom="paragraph">
                <wp:posOffset>10223500</wp:posOffset>
              </wp:positionV>
              <wp:extent cx="1800225" cy="180975"/>
              <wp:effectExtent l="0" t="0" r="0" b="0"/>
              <wp:wrapNone/>
              <wp:docPr id="3" name="726221f1-823c-11ee-8554-0242ac120003"/>
              <wp:cNvGraphicFramePr/>
              <a:graphic xmlns:a="http://schemas.openxmlformats.org/drawingml/2006/main">
                <a:graphicData uri="http://schemas.microsoft.com/office/word/2010/wordprocessingShape">
                  <wps:wsp>
                    <wps:cNvSpPr txBox="1"/>
                    <wps:spPr>
                      <a:xfrm>
                        <a:off x="0" y="0"/>
                        <a:ext cx="1800225" cy="180975"/>
                      </a:xfrm>
                      <a:prstGeom prst="rect">
                        <a:avLst/>
                      </a:prstGeom>
                      <a:noFill/>
                    </wps:spPr>
                    <wps:txbx>
                      <w:txbxContent>
                        <w:p w14:paraId="3EBDA92F" w14:textId="77777777" w:rsidR="00371E52" w:rsidRDefault="00371E52"/>
                      </w:txbxContent>
                    </wps:txbx>
                    <wps:bodyPr vert="horz" wrap="square" lIns="0" tIns="0" rIns="0" bIns="0" anchor="t" anchorCtr="0"/>
                  </wps:wsp>
                </a:graphicData>
              </a:graphic>
            </wp:anchor>
          </w:drawing>
        </mc:Choice>
        <mc:Fallback>
          <w:pict>
            <v:shape w14:anchorId="49BFC5D1" id="726221f1-823c-11ee-8554-0242ac120003" o:spid="_x0000_s1028" type="#_x0000_t202" style="position:absolute;margin-left:79.35pt;margin-top:805pt;width:141.75pt;height:14.25pt;z-index:2516536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" filled="f" stroked="f">
              <v:textbox inset="0,0,0,0">
                <w:txbxContent>
                  <w:p w14:paraId="3EBDA92F" w14:textId="77777777" w:rsidR="00371E52" w:rsidRDefault="00371E52"/>
                </w:txbxContent>
              </v:textbox>
              <w10:wrap anchorx="page"/>
              <w10:anchorlock/>
            </v:shape>
          </w:pict>
        </mc:Fallback>
      </mc:AlternateContent>
    </w:r>
    <w:r>
      <w:rPr>
        <w:noProof/>
        <w:lang w:val="en-GB" w:eastAsia="en-GB"/>
      </w:rPr>
      <mc:AlternateContent>
        <mc:Choice Requires="wps">
          <w:drawing>
            <wp:anchor distT="0" distB="0" distL="0" distR="0" simplePos="0" relativeHeight="251654656" behindDoc="0" locked="1" layoutInCell="1" allowOverlap="1" wp14:anchorId="7E332D0A" wp14:editId="0C53C26F">
              <wp:simplePos x="1007744" y="1199515"/>
              <wp:positionH relativeFrom="page">
                <wp:posOffset>1007744</wp:posOffset>
              </wp:positionH>
              <wp:positionV relativeFrom="paragraph">
                <wp:posOffset>1199515</wp:posOffset>
              </wp:positionV>
              <wp:extent cx="2381250" cy="285750"/>
              <wp:effectExtent l="0" t="0" r="0" b="0"/>
              <wp:wrapNone/>
              <wp:docPr id="4" name="726e58e4-823c-11ee-8554-0242ac120003"/>
              <wp:cNvGraphicFramePr/>
              <a:graphic xmlns:a="http://schemas.openxmlformats.org/drawingml/2006/main">
                <a:graphicData uri="http://schemas.microsoft.com/office/word/2010/wordprocessingShape">
                  <wps:wsp>
                    <wps:cNvSpPr txBox="1"/>
                    <wps:spPr>
                      <a:xfrm>
                        <a:off x="0" y="0"/>
                        <a:ext cx="2381250" cy="285750"/>
                      </a:xfrm>
                      <a:prstGeom prst="rect">
                        <a:avLst/>
                      </a:prstGeom>
                      <a:noFill/>
                    </wps:spPr>
                    <wps:txbx>
                      <w:txbxContent>
                        <w:p w14:paraId="4380783C" w14:textId="77777777" w:rsidR="00371E52" w:rsidRDefault="00371E52"/>
                      </w:txbxContent>
                    </wps:txbx>
                    <wps:bodyPr vert="horz" wrap="square" lIns="0" tIns="0" rIns="0" bIns="0" anchor="t" anchorCtr="0"/>
                  </wps:wsp>
                </a:graphicData>
              </a:graphic>
            </wp:anchor>
          </w:drawing>
        </mc:Choice>
        <mc:Fallback>
          <w:pict>
            <v:shape w14:anchorId="7E332D0A" id="726e58e4-823c-11ee-8554-0242ac120003" o:spid="_x0000_s1029" type="#_x0000_t202" style="position:absolute;margin-left:79.35pt;margin-top:94.45pt;width:187.5pt;height:22.5pt;z-index:2516546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" filled="f" stroked="f">
              <v:textbox inset="0,0,0,0">
                <w:txbxContent>
                  <w:p w14:paraId="4380783C" w14:textId="77777777" w:rsidR="00371E52" w:rsidRDefault="00371E52"/>
                </w:txbxContent>
              </v:textbox>
              <w10:wrap anchorx="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8215BE" w14:textId="77777777" w:rsidR="00D0708C" w:rsidRDefault="0083088B">
    <w:pPr>
      <w:spacing w:after="7029" w:line="14" w:lineRule="exact"/>
    </w:pPr>
    <w:r>
      <w:rPr>
        <w:noProof/>
        <w:lang w:val="en-GB" w:eastAsia="en-GB"/>
      </w:rPr>
      <mc:AlternateContent>
        <mc:Choice Requires="wps">
          <w:drawing>
            <wp:anchor distT="0" distB="0" distL="0" distR="0" simplePos="0" relativeHeight="251655680" behindDoc="0" locked="1" layoutInCell="1" allowOverlap="1" wp14:anchorId="0456E216" wp14:editId="142C1D98">
              <wp:simplePos x="1007744" y="10223500"/>
              <wp:positionH relativeFrom="page">
                <wp:posOffset>1007744</wp:posOffset>
              </wp:positionH>
              <wp:positionV relativeFrom="paragraph">
                <wp:posOffset>10223500</wp:posOffset>
              </wp:positionV>
              <wp:extent cx="1800225" cy="180975"/>
              <wp:effectExtent l="0" t="0" r="0" b="0"/>
              <wp:wrapNone/>
              <wp:docPr id="5" name="72622181-823c-11ee-8554-0242ac120003"/>
              <wp:cNvGraphicFramePr/>
              <a:graphic xmlns:a="http://schemas.openxmlformats.org/drawingml/2006/main">
                <a:graphicData uri="http://schemas.microsoft.com/office/word/2010/wordprocessingShape">
                  <wps:wsp>
                    <wps:cNvSpPr txBox="1"/>
                    <wps:spPr>
                      <a:xfrm>
                        <a:off x="0" y="0"/>
                        <a:ext cx="1800225" cy="180975"/>
                      </a:xfrm>
                      <a:prstGeom prst="rect">
                        <a:avLst/>
                      </a:prstGeom>
                      <a:noFill/>
                    </wps:spPr>
                    <wps:txbx>
                      <w:txbxContent>
                        <w:p w14:paraId="0EF36338" w14:textId="77777777" w:rsidR="00371E52" w:rsidRDefault="00371E52"/>
                      </w:txbxContent>
                    </wps:txbx>
                    <wps:bodyPr vert="horz" wrap="square" lIns="0" tIns="0" rIns="0" bIns="0" anchor="t" anchorCtr="0"/>
                  </wps:wsp>
                </a:graphicData>
              </a:graphic>
            </wp:anchor>
          </w:drawing>
        </mc:Choice>
        <mc:Fallback>
          <w:pict>
            <v:shapetype w14:anchorId="0456E216" id="_x0000_t202" coordsize="21600,21600" o:spt="202" path="m,l,21600r21600,l21600,xe">
              <v:stroke joinstyle="miter"/>
              <v:path gradientshapeok="t" o:connecttype="rect"/>
            </v:shapetype>
            <v:shape id="72622181-823c-11ee-8554-0242ac120003" o:spid="_x0000_s1030" type="#_x0000_t202" style="position:absolute;margin-left:79.35pt;margin-top:805pt;width:141.75pt;height:14.25pt;z-index:2516556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" filled="f" stroked="f">
              <v:textbox inset="0,0,0,0">
                <w:txbxContent>
                  <w:p w14:paraId="0EF36338" w14:textId="77777777" w:rsidR="00371E52" w:rsidRDefault="00371E52"/>
                </w:txbxContent>
              </v:textbox>
              <w10:wrap anchorx="page"/>
              <w10:anchorlock/>
            </v:shape>
          </w:pict>
        </mc:Fallback>
      </mc:AlternateContent>
    </w:r>
    <w:r>
      <w:rPr>
        <w:noProof/>
        <w:lang w:val="en-GB" w:eastAsia="en-GB"/>
      </w:rPr>
      <mc:AlternateContent>
        <mc:Choice Requires="wps">
          <w:drawing>
            <wp:anchor distT="0" distB="0" distL="0" distR="0" simplePos="0" relativeHeight="251656704" behindDoc="0" locked="1" layoutInCell="1" allowOverlap="1" wp14:anchorId="7B77FB26" wp14:editId="44EAE414">
              <wp:simplePos x="5921375" y="10223500"/>
              <wp:positionH relativeFrom="page">
                <wp:posOffset>5921375</wp:posOffset>
              </wp:positionH>
              <wp:positionV relativeFrom="paragraph">
                <wp:posOffset>10223500</wp:posOffset>
              </wp:positionV>
              <wp:extent cx="1257300" cy="180975"/>
              <wp:effectExtent l="0" t="0" r="0" b="0"/>
              <wp:wrapNone/>
              <wp:docPr id="6" name="7268d813-823c-11ee-8554-0242ac120003"/>
              <wp:cNvGraphicFramePr/>
              <a:graphic xmlns:a="http://schemas.openxmlformats.org/drawingml/2006/main">
                <a:graphicData uri="http://schemas.microsoft.com/office/word/2010/wordprocessingShape">
                  <wps:wsp>
                    <wps:cNvSpPr txBox="1"/>
                    <wps:spPr>
                      <a:xfrm>
                        <a:off x="0" y="0"/>
                        <a:ext cx="1257300" cy="180975"/>
                      </a:xfrm>
                      <a:prstGeom prst="rect">
                        <a:avLst/>
                      </a:prstGeom>
                      <a:noFill/>
                    </wps:spPr>
                    <wps:txbx>
                      <w:txbxContent>
                        <w:p w14:paraId="5FA2C69D" w14:textId="2890239B" w:rsidR="00D0708C" w:rsidRDefault="0083088B">
                          <w:pPr>
                            <w:pStyle w:val="Referentiegegevens"/>
                          </w:pPr>
                          <w:r>
                            <w:t xml:space="preserve">Page </w:t>
                          </w:r>
                          <w:r>
                            <w:fldChar w:fldCharType="begin"/>
                          </w:r>
                          <w:r>
                            <w:instrText>PAGE</w:instrText>
                          </w:r>
                          <w:r>
                            <w:fldChar w:fldCharType="separate"/>
                          </w:r>
                          <w:r w:rsidR="004949AF">
                            <w:rPr>
                              <w:noProof/>
                            </w:rPr>
                            <w:t>1</w:t>
                          </w:r>
                          <w:r>
                            <w:fldChar w:fldCharType="end"/>
                          </w:r>
                          <w:r>
                            <w:t xml:space="preserve"> of </w:t>
                          </w:r>
                          <w:r>
                            <w:fldChar w:fldCharType="begin"/>
                          </w:r>
                          <w:r>
                            <w:instrText>NUMPAGES</w:instrText>
                          </w:r>
                          <w:r>
                            <w:fldChar w:fldCharType="separate"/>
                          </w:r>
                          <w:r w:rsidR="004949AF">
                            <w:rPr>
                              <w:noProof/>
                            </w:rPr>
                            <w:t>1</w:t>
                          </w:r>
                          <w:r>
                            <w:fldChar w:fldCharType="end"/>
                          </w:r>
                        </w:p>
                      </w:txbxContent>
                    </wps:txbx>
                    <wps:bodyPr vert="horz" wrap="square" lIns="0" tIns="0" rIns="0" bIns="0" anchor="t" anchorCtr="0"/>
                  </wps:wsp>
                </a:graphicData>
              </a:graphic>
            </wp:anchor>
          </w:drawing>
        </mc:Choice>
        <mc:Fallback>
          <w:pict>
            <v:shape w14:anchorId="7B77FB26" id="7268d813-823c-11ee-8554-0242ac120003" o:spid="_x0000_s1031" type="#_x0000_t202" style="position:absolute;margin-left:466.25pt;margin-top:805pt;width:99pt;height:14.25pt;z-index:2516567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" filled="f" stroked="f">
              <v:textbox inset="0,0,0,0">
                <w:txbxContent>
                  <w:p w14:paraId="5FA2C69D" w14:textId="2890239B" w:rsidR="00D0708C" w:rsidRDefault="0083088B">
                    <w:pPr>
                      <w:pStyle w:val="Referentiegegevens"/>
                    </w:pPr>
                    <w:r>
                      <w:t xml:space="preserve">Page </w:t>
                    </w:r>
                    <w:r>
                      <w:fldChar w:fldCharType="begin"/>
                    </w:r>
                    <w:r>
                      <w:instrText>PAGE</w:instrText>
                    </w:r>
                    <w:r>
                      <w:fldChar w:fldCharType="separate"/>
                    </w:r>
                    <w:r w:rsidR="004949AF">
                      <w:rPr>
                        <w:noProof/>
                      </w:rPr>
                      <w:t>1</w:t>
                    </w:r>
                    <w:r>
                      <w:fldChar w:fldCharType="end"/>
                    </w:r>
                    <w:r>
                      <w:t xml:space="preserve"> of </w:t>
                    </w:r>
                    <w:r>
                      <w:fldChar w:fldCharType="begin"/>
                    </w:r>
                    <w:r>
                      <w:instrText>NUMPAGES</w:instrText>
                    </w:r>
                    <w:r>
                      <w:fldChar w:fldCharType="separate"/>
                    </w:r>
                    <w:r w:rsidR="004949AF">
                      <w:rPr>
                        <w:noProof/>
                      </w:rPr>
                      <w:t>1</w:t>
                    </w:r>
                    <w:r>
                      <w:fldChar w:fldCharType="end"/>
                    </w:r>
                  </w:p>
                </w:txbxContent>
              </v:textbox>
              <w10:wrap anchorx="page"/>
              <w10:anchorlock/>
            </v:shape>
          </w:pict>
        </mc:Fallback>
      </mc:AlternateContent>
    </w:r>
    <w:r>
      <w:rPr>
        <w:noProof/>
        <w:lang w:val="en-GB" w:eastAsia="en-GB"/>
      </w:rPr>
      <mc:AlternateContent>
        <mc:Choice Requires="wps">
          <w:drawing>
            <wp:anchor distT="0" distB="0" distL="0" distR="0" simplePos="0" relativeHeight="251657728" behindDoc="0" locked="1" layoutInCell="1" allowOverlap="1" wp14:anchorId="023CB61A" wp14:editId="6E22A6F5">
              <wp:simplePos x="5921375" y="1943735"/>
              <wp:positionH relativeFrom="page">
                <wp:posOffset>5921375</wp:posOffset>
              </wp:positionH>
              <wp:positionV relativeFrom="paragraph">
                <wp:posOffset>1943735</wp:posOffset>
              </wp:positionV>
              <wp:extent cx="1259840" cy="8009890"/>
              <wp:effectExtent l="0" t="0" r="0" b="0"/>
              <wp:wrapNone/>
              <wp:docPr id="7" name="7268d739-823c-11ee-8554-0242ac120003"/>
              <wp:cNvGraphicFramePr/>
              <a:graphic xmlns:a="http://schemas.openxmlformats.org/drawingml/2006/main">
                <a:graphicData uri="http://schemas.microsoft.com/office/word/2010/wordprocessingShape">
                  <wps:wsp>
                    <wps:cNvSpPr txBox="1"/>
                    <wps:spPr>
                      <a:xfrm>
                        <a:off x="0" y="0"/>
                        <a:ext cx="1259840" cy="8009890"/>
                      </a:xfrm>
                      <a:prstGeom prst="rect">
                        <a:avLst/>
                      </a:prstGeom>
                      <a:noFill/>
                    </wps:spPr>
                    <wps:txbx>
                      <w:txbxContent>
                        <w:p w14:paraId="5A3EFD71" w14:textId="77777777" w:rsidR="00D0708C" w:rsidRDefault="0083088B">
                          <w:pPr>
                            <w:pStyle w:val="AfzendgegevensKop0"/>
                          </w:pPr>
                          <w:r>
                            <w:t>Ministerie van Infrastructuur en Waterstaat</w:t>
                          </w:r>
                        </w:p>
                        <w:p w14:paraId="3D8DCA78" w14:textId="77777777" w:rsidR="00D0708C" w:rsidRDefault="00D0708C">
                          <w:pPr>
                            <w:pStyle w:val="WitregelW1"/>
                          </w:pPr>
                        </w:p>
                        <w:p w14:paraId="039D3617" w14:textId="77777777" w:rsidR="00D0708C" w:rsidRDefault="0083088B">
                          <w:pPr>
                            <w:pStyle w:val="Afzendgegevens"/>
                          </w:pPr>
                          <w:r>
                            <w:t>Rijnstraat 8</w:t>
                          </w:r>
                        </w:p>
                        <w:p w14:paraId="4130B153" w14:textId="77777777" w:rsidR="00D0708C" w:rsidRPr="00565C2D" w:rsidRDefault="0083088B">
                          <w:pPr>
                            <w:pStyle w:val="Afzendgegevens"/>
                            <w:rPr>
                              <w:lang w:val="da-DK"/>
                            </w:rPr>
                          </w:pPr>
                          <w:r w:rsidRPr="00565C2D">
                            <w:rPr>
                              <w:lang w:val="da-DK"/>
                            </w:rPr>
                            <w:t>2515 XP  Den Haag</w:t>
                          </w:r>
                        </w:p>
                        <w:p w14:paraId="040F9400" w14:textId="77777777" w:rsidR="00D0708C" w:rsidRPr="00565C2D" w:rsidRDefault="0083088B">
                          <w:pPr>
                            <w:pStyle w:val="Afzendgegevens"/>
                            <w:rPr>
                              <w:lang w:val="da-DK"/>
                            </w:rPr>
                          </w:pPr>
                          <w:r w:rsidRPr="00565C2D">
                            <w:rPr>
                              <w:lang w:val="da-DK"/>
                            </w:rPr>
                            <w:t>Postbus 20901</w:t>
                          </w:r>
                        </w:p>
                        <w:p w14:paraId="64AD651E" w14:textId="77777777" w:rsidR="00D0708C" w:rsidRPr="00565C2D" w:rsidRDefault="0083088B">
                          <w:pPr>
                            <w:pStyle w:val="Afzendgegevens"/>
                            <w:rPr>
                              <w:lang w:val="da-DK"/>
                            </w:rPr>
                          </w:pPr>
                          <w:r w:rsidRPr="00565C2D">
                            <w:rPr>
                              <w:lang w:val="da-DK"/>
                            </w:rPr>
                            <w:t>2500 EX Den Haag</w:t>
                          </w:r>
                        </w:p>
                        <w:p w14:paraId="6B0D14AD" w14:textId="77777777" w:rsidR="00D0708C" w:rsidRPr="00565C2D" w:rsidRDefault="00D0708C">
                          <w:pPr>
                            <w:pStyle w:val="WitregelW1"/>
                            <w:rPr>
                              <w:lang w:val="da-DK"/>
                            </w:rPr>
                          </w:pPr>
                        </w:p>
                        <w:p w14:paraId="6FDF1673" w14:textId="77777777" w:rsidR="00D0708C" w:rsidRPr="00CB2135" w:rsidRDefault="0083088B">
                          <w:pPr>
                            <w:pStyle w:val="Afzendgegevens"/>
                            <w:rPr>
                              <w:lang w:val="de-DE"/>
                            </w:rPr>
                          </w:pPr>
                          <w:r w:rsidRPr="00CB2135">
                            <w:rPr>
                              <w:lang w:val="de-DE"/>
                            </w:rPr>
                            <w:t>T   070-456 0000</w:t>
                          </w:r>
                        </w:p>
                        <w:p w14:paraId="5C6D1F4E" w14:textId="77777777" w:rsidR="00D0708C" w:rsidRDefault="0083088B">
                          <w:pPr>
                            <w:pStyle w:val="Afzendgegevens"/>
                          </w:pPr>
                          <w:r>
                            <w:t>F   070-456 1111</w:t>
                          </w:r>
                        </w:p>
                        <w:p w14:paraId="6156D1F8" w14:textId="77777777" w:rsidR="00D0708C" w:rsidRPr="009D3950" w:rsidRDefault="00D0708C" w:rsidP="009D3950">
                          <w:pPr>
                            <w:pStyle w:val="WitregelW2"/>
                            <w:spacing w:line="276" w:lineRule="auto"/>
                            <w:rPr>
                              <w:sz w:val="13"/>
                              <w:szCs w:val="13"/>
                            </w:rPr>
                          </w:pPr>
                        </w:p>
                        <w:p w14:paraId="701A0A69" w14:textId="47B6E983" w:rsidR="009D3950" w:rsidRPr="009D3950" w:rsidRDefault="009D3950" w:rsidP="009D3950">
                          <w:pPr>
                            <w:spacing w:line="276" w:lineRule="auto"/>
                            <w:rPr>
                              <w:b/>
                              <w:bCs/>
                              <w:sz w:val="13"/>
                              <w:szCs w:val="13"/>
                            </w:rPr>
                          </w:pPr>
                          <w:r>
                            <w:rPr>
                              <w:b/>
                              <w:bCs/>
                              <w:sz w:val="13"/>
                              <w:szCs w:val="13"/>
                            </w:rPr>
                            <w:t>Ons k</w:t>
                          </w:r>
                          <w:r w:rsidRPr="009D3950">
                            <w:rPr>
                              <w:b/>
                              <w:bCs/>
                              <w:sz w:val="13"/>
                              <w:szCs w:val="13"/>
                            </w:rPr>
                            <w:t>enmerk</w:t>
                          </w:r>
                        </w:p>
                        <w:p w14:paraId="320E519C" w14:textId="77777777" w:rsidR="009D3950" w:rsidRPr="009D3950" w:rsidRDefault="009D3950" w:rsidP="009D3950">
                          <w:pPr>
                            <w:spacing w:line="276" w:lineRule="auto"/>
                            <w:rPr>
                              <w:sz w:val="13"/>
                              <w:szCs w:val="13"/>
                            </w:rPr>
                          </w:pPr>
                          <w:r w:rsidRPr="009D3950">
                            <w:rPr>
                              <w:sz w:val="13"/>
                              <w:szCs w:val="13"/>
                            </w:rPr>
                            <w:t>IENW/BSK-2026/181576</w:t>
                          </w:r>
                        </w:p>
                        <w:p w14:paraId="256BE436" w14:textId="77777777" w:rsidR="009D3950" w:rsidRDefault="009D3950" w:rsidP="009D3950">
                          <w:pPr>
                            <w:pStyle w:val="Referentiegegevenskop"/>
                            <w:spacing w:line="276" w:lineRule="auto"/>
                          </w:pPr>
                        </w:p>
                        <w:p w14:paraId="5AC200BE" w14:textId="6A5DA410" w:rsidR="00D0708C" w:rsidRPr="009D3950" w:rsidRDefault="0083088B" w:rsidP="009D3950">
                          <w:pPr>
                            <w:pStyle w:val="Referentiegegevenskop"/>
                            <w:spacing w:line="276" w:lineRule="auto"/>
                          </w:pPr>
                          <w:r w:rsidRPr="009D3950">
                            <w:t>Uw kenmerk</w:t>
                          </w:r>
                        </w:p>
                        <w:p w14:paraId="5FA35735" w14:textId="77777777" w:rsidR="00D0708C" w:rsidRPr="009D3950" w:rsidRDefault="0083088B" w:rsidP="009D3950">
                          <w:pPr>
                            <w:pStyle w:val="Referentiegegevens"/>
                            <w:spacing w:line="276" w:lineRule="auto"/>
                          </w:pPr>
                          <w:r w:rsidRPr="009D3950">
                            <w:t>2026Z18039/2026D42109</w:t>
                          </w:r>
                        </w:p>
                        <w:p w14:paraId="47117DDC" w14:textId="77777777" w:rsidR="00CB2135" w:rsidRPr="009D3950" w:rsidRDefault="00CB2135" w:rsidP="009D3950">
                          <w:pPr>
                            <w:spacing w:line="276" w:lineRule="auto"/>
                            <w:rPr>
                              <w:sz w:val="13"/>
                              <w:szCs w:val="13"/>
                            </w:rPr>
                          </w:pPr>
                        </w:p>
                        <w:p w14:paraId="6873D074" w14:textId="4EDD4299" w:rsidR="00CB2135" w:rsidRPr="009D3950" w:rsidRDefault="00CB2135" w:rsidP="009D3950">
                          <w:pPr>
                            <w:spacing w:line="276" w:lineRule="auto"/>
                            <w:rPr>
                              <w:b/>
                              <w:bCs/>
                              <w:sz w:val="13"/>
                              <w:szCs w:val="13"/>
                            </w:rPr>
                          </w:pPr>
                          <w:r w:rsidRPr="009D3950">
                            <w:rPr>
                              <w:b/>
                              <w:bCs/>
                              <w:sz w:val="13"/>
                              <w:szCs w:val="13"/>
                            </w:rPr>
                            <w:t>Bijlage(n)</w:t>
                          </w:r>
                        </w:p>
                        <w:p w14:paraId="4CF8FCCC" w14:textId="07070AAF" w:rsidR="00CB2135" w:rsidRPr="009D3950" w:rsidRDefault="00CB2135" w:rsidP="009D3950">
                          <w:pPr>
                            <w:spacing w:line="276" w:lineRule="auto"/>
                            <w:rPr>
                              <w:sz w:val="13"/>
                              <w:szCs w:val="13"/>
                            </w:rPr>
                          </w:pPr>
                          <w:r w:rsidRPr="009D3950">
                            <w:rPr>
                              <w:sz w:val="13"/>
                              <w:szCs w:val="13"/>
                            </w:rPr>
                            <w:t>1</w:t>
                          </w:r>
                        </w:p>
                      </w:txbxContent>
                    </wps:txbx>
                    <wps:bodyPr vert="horz" wrap="square" lIns="0" tIns="0" rIns="0" bIns="0" anchor="t" anchorCtr="0"/>
                  </wps:wsp>
                </a:graphicData>
              </a:graphic>
            </wp:anchor>
          </w:drawing>
        </mc:Choice>
        <mc:Fallback>
          <w:pict>
            <v:shape w14:anchorId="023CB61A" id="7268d739-823c-11ee-8554-0242ac120003" o:spid="_x0000_s1032" type="#_x0000_t202" style="position:absolute;margin-left:466.25pt;margin-top:153.05pt;width:99.2pt;height:630.7pt;z-index:2516577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" filled="f" stroked="f">
              <v:textbox inset="0,0,0,0">
                <w:txbxContent>
                  <w:p w14:paraId="5A3EFD71" w14:textId="77777777" w:rsidR="00D0708C" w:rsidRDefault="0083088B">
                    <w:pPr>
                      <w:pStyle w:val="AfzendgegevensKop0"/>
                    </w:pPr>
                    <w:r>
                      <w:t>Ministerie van Infrastructuur en Waterstaat</w:t>
                    </w:r>
                  </w:p>
                  <w:p w14:paraId="3D8DCA78" w14:textId="77777777" w:rsidR="00D0708C" w:rsidRDefault="00D0708C">
                    <w:pPr>
                      <w:pStyle w:val="WitregelW1"/>
                    </w:pPr>
                  </w:p>
                  <w:p w14:paraId="039D3617" w14:textId="77777777" w:rsidR="00D0708C" w:rsidRDefault="0083088B">
                    <w:pPr>
                      <w:pStyle w:val="Afzendgegevens"/>
                    </w:pPr>
                    <w:r>
                      <w:t>Rijnstraat 8</w:t>
                    </w:r>
                  </w:p>
                  <w:p w14:paraId="4130B153" w14:textId="77777777" w:rsidR="00D0708C" w:rsidRPr="00565C2D" w:rsidRDefault="0083088B">
                    <w:pPr>
                      <w:pStyle w:val="Afzendgegevens"/>
                      <w:rPr>
                        <w:lang w:val="da-DK"/>
                      </w:rPr>
                    </w:pPr>
                    <w:r w:rsidRPr="00565C2D">
                      <w:rPr>
                        <w:lang w:val="da-DK"/>
                      </w:rPr>
                      <w:t>2515 XP  Den Haag</w:t>
                    </w:r>
                  </w:p>
                  <w:p w14:paraId="040F9400" w14:textId="77777777" w:rsidR="00D0708C" w:rsidRPr="00565C2D" w:rsidRDefault="0083088B">
                    <w:pPr>
                      <w:pStyle w:val="Afzendgegevens"/>
                      <w:rPr>
                        <w:lang w:val="da-DK"/>
                      </w:rPr>
                    </w:pPr>
                    <w:r w:rsidRPr="00565C2D">
                      <w:rPr>
                        <w:lang w:val="da-DK"/>
                      </w:rPr>
                      <w:t>Postbus 20901</w:t>
                    </w:r>
                  </w:p>
                  <w:p w14:paraId="64AD651E" w14:textId="77777777" w:rsidR="00D0708C" w:rsidRPr="00565C2D" w:rsidRDefault="0083088B">
                    <w:pPr>
                      <w:pStyle w:val="Afzendgegevens"/>
                      <w:rPr>
                        <w:lang w:val="da-DK"/>
                      </w:rPr>
                    </w:pPr>
                    <w:r w:rsidRPr="00565C2D">
                      <w:rPr>
                        <w:lang w:val="da-DK"/>
                      </w:rPr>
                      <w:t>2500 EX Den Haag</w:t>
                    </w:r>
                  </w:p>
                  <w:p w14:paraId="6B0D14AD" w14:textId="77777777" w:rsidR="00D0708C" w:rsidRPr="00565C2D" w:rsidRDefault="00D0708C">
                    <w:pPr>
                      <w:pStyle w:val="WitregelW1"/>
                      <w:rPr>
                        <w:lang w:val="da-DK"/>
                      </w:rPr>
                    </w:pPr>
                  </w:p>
                  <w:p w14:paraId="6FDF1673" w14:textId="77777777" w:rsidR="00D0708C" w:rsidRPr="00CB2135" w:rsidRDefault="0083088B">
                    <w:pPr>
                      <w:pStyle w:val="Afzendgegevens"/>
                      <w:rPr>
                        <w:lang w:val="de-DE"/>
                      </w:rPr>
                    </w:pPr>
                    <w:r w:rsidRPr="00CB2135">
                      <w:rPr>
                        <w:lang w:val="de-DE"/>
                      </w:rPr>
                      <w:t>T   070-456 0000</w:t>
                    </w:r>
                  </w:p>
                  <w:p w14:paraId="5C6D1F4E" w14:textId="77777777" w:rsidR="00D0708C" w:rsidRDefault="0083088B">
                    <w:pPr>
                      <w:pStyle w:val="Afzendgegevens"/>
                    </w:pPr>
                    <w:r>
                      <w:t>F   070-456 1111</w:t>
                    </w:r>
                  </w:p>
                  <w:p w14:paraId="6156D1F8" w14:textId="77777777" w:rsidR="00D0708C" w:rsidRPr="009D3950" w:rsidRDefault="00D0708C" w:rsidP="009D3950">
                    <w:pPr>
                      <w:pStyle w:val="WitregelW2"/>
                      <w:spacing w:line="276" w:lineRule="auto"/>
                      <w:rPr>
                        <w:sz w:val="13"/>
                        <w:szCs w:val="13"/>
                      </w:rPr>
                    </w:pPr>
                  </w:p>
                  <w:p w14:paraId="701A0A69" w14:textId="47B6E983" w:rsidR="009D3950" w:rsidRPr="009D3950" w:rsidRDefault="009D3950" w:rsidP="009D3950">
                    <w:pPr>
                      <w:spacing w:line="276" w:lineRule="auto"/>
                      <w:rPr>
                        <w:b/>
                        <w:bCs/>
                        <w:sz w:val="13"/>
                        <w:szCs w:val="13"/>
                      </w:rPr>
                    </w:pPr>
                    <w:r>
                      <w:rPr>
                        <w:b/>
                        <w:bCs/>
                        <w:sz w:val="13"/>
                        <w:szCs w:val="13"/>
                      </w:rPr>
                      <w:t>Ons k</w:t>
                    </w:r>
                    <w:r w:rsidRPr="009D3950">
                      <w:rPr>
                        <w:b/>
                        <w:bCs/>
                        <w:sz w:val="13"/>
                        <w:szCs w:val="13"/>
                      </w:rPr>
                      <w:t>enmerk</w:t>
                    </w:r>
                  </w:p>
                  <w:p w14:paraId="320E519C" w14:textId="77777777" w:rsidR="009D3950" w:rsidRPr="009D3950" w:rsidRDefault="009D3950" w:rsidP="009D3950">
                    <w:pPr>
                      <w:spacing w:line="276" w:lineRule="auto"/>
                      <w:rPr>
                        <w:sz w:val="13"/>
                        <w:szCs w:val="13"/>
                      </w:rPr>
                    </w:pPr>
                    <w:r w:rsidRPr="009D3950">
                      <w:rPr>
                        <w:sz w:val="13"/>
                        <w:szCs w:val="13"/>
                      </w:rPr>
                      <w:t>IENW/BSK-2026/181576</w:t>
                    </w:r>
                  </w:p>
                  <w:p w14:paraId="256BE436" w14:textId="77777777" w:rsidR="009D3950" w:rsidRDefault="009D3950" w:rsidP="009D3950">
                    <w:pPr>
                      <w:pStyle w:val="Referentiegegevenskop"/>
                      <w:spacing w:line="276" w:lineRule="auto"/>
                    </w:pPr>
                  </w:p>
                  <w:p w14:paraId="5AC200BE" w14:textId="6A5DA410" w:rsidR="00D0708C" w:rsidRPr="009D3950" w:rsidRDefault="0083088B" w:rsidP="009D3950">
                    <w:pPr>
                      <w:pStyle w:val="Referentiegegevenskop"/>
                      <w:spacing w:line="276" w:lineRule="auto"/>
                    </w:pPr>
                    <w:r w:rsidRPr="009D3950">
                      <w:t>Uw kenmerk</w:t>
                    </w:r>
                  </w:p>
                  <w:p w14:paraId="5FA35735" w14:textId="77777777" w:rsidR="00D0708C" w:rsidRPr="009D3950" w:rsidRDefault="0083088B" w:rsidP="009D3950">
                    <w:pPr>
                      <w:pStyle w:val="Referentiegegevens"/>
                      <w:spacing w:line="276" w:lineRule="auto"/>
                    </w:pPr>
                    <w:r w:rsidRPr="009D3950">
                      <w:t>2026Z18039/2026D42109</w:t>
                    </w:r>
                  </w:p>
                  <w:p w14:paraId="47117DDC" w14:textId="77777777" w:rsidR="00CB2135" w:rsidRPr="009D3950" w:rsidRDefault="00CB2135" w:rsidP="009D3950">
                    <w:pPr>
                      <w:spacing w:line="276" w:lineRule="auto"/>
                      <w:rPr>
                        <w:sz w:val="13"/>
                        <w:szCs w:val="13"/>
                      </w:rPr>
                    </w:pPr>
                  </w:p>
                  <w:p w14:paraId="6873D074" w14:textId="4EDD4299" w:rsidR="00CB2135" w:rsidRPr="009D3950" w:rsidRDefault="00CB2135" w:rsidP="009D3950">
                    <w:pPr>
                      <w:spacing w:line="276" w:lineRule="auto"/>
                      <w:rPr>
                        <w:b/>
                        <w:bCs/>
                        <w:sz w:val="13"/>
                        <w:szCs w:val="13"/>
                      </w:rPr>
                    </w:pPr>
                    <w:r w:rsidRPr="009D3950">
                      <w:rPr>
                        <w:b/>
                        <w:bCs/>
                        <w:sz w:val="13"/>
                        <w:szCs w:val="13"/>
                      </w:rPr>
                      <w:t>Bijlage(n)</w:t>
                    </w:r>
                  </w:p>
                  <w:p w14:paraId="4CF8FCCC" w14:textId="07070AAF" w:rsidR="00CB2135" w:rsidRPr="009D3950" w:rsidRDefault="00CB2135" w:rsidP="009D3950">
                    <w:pPr>
                      <w:spacing w:line="276" w:lineRule="auto"/>
                      <w:rPr>
                        <w:sz w:val="13"/>
                        <w:szCs w:val="13"/>
                      </w:rPr>
                    </w:pPr>
                    <w:r w:rsidRPr="009D3950">
                      <w:rPr>
                        <w:sz w:val="13"/>
                        <w:szCs w:val="13"/>
                      </w:rPr>
                      <w:t>1</w:t>
                    </w:r>
                  </w:p>
                </w:txbxContent>
              </v:textbox>
              <w10:wrap anchorx="page"/>
              <w10:anchorlock/>
            </v:shape>
          </w:pict>
        </mc:Fallback>
      </mc:AlternateContent>
    </w:r>
    <w:r>
      <w:rPr>
        <w:noProof/>
        <w:lang w:val="en-GB" w:eastAsia="en-GB"/>
      </w:rPr>
      <mc:AlternateContent>
        <mc:Choice Requires="wps">
          <w:drawing>
            <wp:anchor distT="0" distB="0" distL="0" distR="0" simplePos="0" relativeHeight="251658752" behindDoc="0" locked="1" layoutInCell="1" allowOverlap="1" wp14:anchorId="426C08F5" wp14:editId="45A06476">
              <wp:simplePos x="3527425" y="0"/>
              <wp:positionH relativeFrom="page">
                <wp:posOffset>3527425</wp:posOffset>
              </wp:positionH>
              <wp:positionV relativeFrom="paragraph">
                <wp:posOffset>0</wp:posOffset>
              </wp:positionV>
              <wp:extent cx="467995" cy="1583690"/>
              <wp:effectExtent l="0" t="0" r="0" b="0"/>
              <wp:wrapNone/>
              <wp:docPr id="8" name="7268d758-823c-11ee-8554-0242ac120003"/>
              <wp:cNvGraphicFramePr/>
              <a:graphic xmlns:a="http://schemas.openxmlformats.org/drawingml/2006/main">
                <a:graphicData uri="http://schemas.microsoft.com/office/word/2010/wordprocessingShape">
                  <wps:wsp>
                    <wps:cNvSpPr txBox="1"/>
                    <wps:spPr>
                      <a:xfrm>
                        <a:off x="0" y="0"/>
                        <a:ext cx="467995" cy="1583690"/>
                      </a:xfrm>
                      <a:prstGeom prst="rect">
                        <a:avLst/>
                      </a:prstGeom>
                      <a:noFill/>
                    </wps:spPr>
                    <wps:txbx>
                      <w:txbxContent>
                        <w:p w14:paraId="2114C30E" w14:textId="77777777" w:rsidR="00D0708C" w:rsidRDefault="0083088B">
                          <w:pPr>
                            <w:spacing w:line="240" w:lineRule="auto"/>
                          </w:pPr>
                          <w:r>
                            <w:rPr>
                              <w:noProof/>
                              <w:lang w:val="en-GB" w:eastAsia="en-GB"/>
                            </w:rPr>
                            <w:drawing>
                              <wp:inline distT="0" distB="0" distL="0" distR="0" wp14:anchorId="1C449EDA" wp14:editId="0F8ECE91">
                                <wp:extent cx="467995" cy="1583865"/>
                                <wp:effectExtent l="0" t="0" r="0" b="0"/>
                                <wp:docPr id="9" name="Rijkslint" descr="Rijkslint, logo voor de Rijksoverheid (blauw)"/>
                                <wp:cNvGraphicFramePr/>
                                <a:graphic xmlns:a="http://schemas.openxmlformats.org/drawingml/2006/main">
                                  <a:graphicData uri="http://schemas.openxmlformats.org/drawingml/2006/picture">
                                    <pic:pic xmlns:pic="http://schemas.openxmlformats.org/drawingml/2006/picture">
                                      <pic:nvPicPr>
                                        <pic:cNvPr id="9" name="Rijkslint"/>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426C08F5" id="7268d758-823c-11ee-8554-0242ac120003" o:spid="_x0000_s1033" type="#_x0000_t202" style="position:absolute;margin-left:277.75pt;margin-top:0;width:36.85pt;height:124.7pt;z-index:2516587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" filled="f" stroked="f">
              <v:textbox inset="0,0,0,0">
                <w:txbxContent>
                  <w:p w14:paraId="2114C30E" w14:textId="77777777" w:rsidR="00D0708C" w:rsidRDefault="0083088B">
                    <w:pPr>
                      <w:spacing w:line="240" w:lineRule="auto"/>
                    </w:pPr>
                    <w:r>
                      <w:rPr>
                        <w:noProof/>
                        <w:lang w:val="en-GB" w:eastAsia="en-GB"/>
                      </w:rPr>
                      <w:drawing>
                        <wp:inline distT="0" distB="0" distL="0" distR="0" wp14:anchorId="1C449EDA" wp14:editId="0F8ECE91">
                          <wp:extent cx="467995" cy="1583865"/>
                          <wp:effectExtent l="0" t="0" r="0" b="0"/>
                          <wp:docPr id="9" name="Rijkslint" descr="Rijkslint, logo voor de Rijksoverheid (blauw)"/>
                          <wp:cNvGraphicFramePr/>
                          <a:graphic xmlns:a="http://schemas.openxmlformats.org/drawingml/2006/main">
                            <a:graphicData uri="http://schemas.openxmlformats.org/drawingml/2006/picture">
                              <pic:pic xmlns:pic="http://schemas.openxmlformats.org/drawingml/2006/picture">
                                <pic:nvPicPr>
                                  <pic:cNvPr id="9" name="Rijkslint"/>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w10:anchorlock/>
            </v:shape>
          </w:pict>
        </mc:Fallback>
      </mc:AlternateContent>
    </w:r>
    <w:r>
      <w:rPr>
        <w:noProof/>
        <w:lang w:val="en-GB" w:eastAsia="en-GB"/>
      </w:rPr>
      <mc:AlternateContent>
        <mc:Choice Requires="wps">
          <w:drawing>
            <wp:anchor distT="0" distB="0" distL="0" distR="0" simplePos="0" relativeHeight="251659776" behindDoc="0" locked="1" layoutInCell="1" allowOverlap="1" wp14:anchorId="353AEB51" wp14:editId="30626435">
              <wp:simplePos x="3995420" y="0"/>
              <wp:positionH relativeFrom="page">
                <wp:posOffset>3995420</wp:posOffset>
              </wp:positionH>
              <wp:positionV relativeFrom="paragraph">
                <wp:posOffset>0</wp:posOffset>
              </wp:positionV>
              <wp:extent cx="2339975" cy="1583690"/>
              <wp:effectExtent l="0" t="0" r="0" b="0"/>
              <wp:wrapNone/>
              <wp:docPr id="10" name="7268d778-823c-11ee-8554-0242ac120003"/>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6D92AB86" w14:textId="77777777" w:rsidR="00D0708C" w:rsidRDefault="0083088B">
                          <w:pPr>
                            <w:spacing w:line="240" w:lineRule="auto"/>
                          </w:pPr>
                          <w:r>
                            <w:rPr>
                              <w:noProof/>
                              <w:lang w:val="en-GB" w:eastAsia="en-GB"/>
                            </w:rPr>
                            <w:drawing>
                              <wp:inline distT="0" distB="0" distL="0" distR="0" wp14:anchorId="74973B15" wp14:editId="68C28D7C">
                                <wp:extent cx="2339975" cy="1582834"/>
                                <wp:effectExtent l="0" t="0" r="0" b="0"/>
                                <wp:docPr id="11" name="IENM_Brief_aan_Parlement" descr="Ministerie van Infrastructuur en Waterstaat"/>
                                <wp:cNvGraphicFramePr/>
                                <a:graphic xmlns:a="http://schemas.openxmlformats.org/drawingml/2006/main">
                                  <a:graphicData uri="http://schemas.openxmlformats.org/drawingml/2006/picture">
                                    <pic:pic xmlns:pic="http://schemas.openxmlformats.org/drawingml/2006/picture">
                                      <pic:nvPicPr>
                                        <pic:cNvPr id="11" name="IENM_Brief_aan_Parlement"/>
                                        <pic:cNvPicPr/>
                                      </pic:nvPicPr>
                                      <pic:blipFill>
                                        <a:blip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353AEB51" id="7268d778-823c-11ee-8554-0242ac120003" o:spid="_x0000_s1034" type="#_x0000_t202" style="position:absolute;margin-left:314.6pt;margin-top:0;width:184.25pt;height:124.7pt;z-index:2516597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" filled="f" stroked="f">
              <v:textbox inset="0,0,0,0">
                <w:txbxContent>
                  <w:p w14:paraId="6D92AB86" w14:textId="77777777" w:rsidR="00D0708C" w:rsidRDefault="0083088B">
                    <w:pPr>
                      <w:spacing w:line="240" w:lineRule="auto"/>
                    </w:pPr>
                    <w:r>
                      <w:rPr>
                        <w:noProof/>
                        <w:lang w:val="en-GB" w:eastAsia="en-GB"/>
                      </w:rPr>
                      <w:drawing>
                        <wp:inline distT="0" distB="0" distL="0" distR="0" wp14:anchorId="74973B15" wp14:editId="68C28D7C">
                          <wp:extent cx="2339975" cy="1582834"/>
                          <wp:effectExtent l="0" t="0" r="0" b="0"/>
                          <wp:docPr id="11" name="IENM_Brief_aan_Parlement" descr="Ministerie van Infrastructuur en Waterstaat"/>
                          <wp:cNvGraphicFramePr/>
                          <a:graphic xmlns:a="http://schemas.openxmlformats.org/drawingml/2006/main">
                            <a:graphicData uri="http://schemas.openxmlformats.org/drawingml/2006/picture">
                              <pic:pic xmlns:pic="http://schemas.openxmlformats.org/drawingml/2006/picture">
                                <pic:nvPicPr>
                                  <pic:cNvPr id="11" name="IENM_Brief_aan_Parlement"/>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lang w:val="en-GB" w:eastAsia="en-GB"/>
      </w:rPr>
      <mc:AlternateContent>
        <mc:Choice Requires="wps">
          <w:drawing>
            <wp:anchor distT="0" distB="0" distL="0" distR="0" simplePos="0" relativeHeight="251660800" behindDoc="0" locked="1" layoutInCell="1" allowOverlap="1" wp14:anchorId="49AB20AB" wp14:editId="45110AAD">
              <wp:simplePos x="1007744" y="1691639"/>
              <wp:positionH relativeFrom="page">
                <wp:posOffset>1007744</wp:posOffset>
              </wp:positionH>
              <wp:positionV relativeFrom="paragraph">
                <wp:posOffset>1691639</wp:posOffset>
              </wp:positionV>
              <wp:extent cx="3563620" cy="143510"/>
              <wp:effectExtent l="0" t="0" r="0" b="0"/>
              <wp:wrapNone/>
              <wp:docPr id="12" name="7268d797-823c-11ee-8554-0242ac120003"/>
              <wp:cNvGraphicFramePr/>
              <a:graphic xmlns:a="http://schemas.openxmlformats.org/drawingml/2006/main">
                <a:graphicData uri="http://schemas.microsoft.com/office/word/2010/wordprocessingShape">
                  <wps:wsp>
                    <wps:cNvSpPr txBox="1"/>
                    <wps:spPr>
                      <a:xfrm>
                        <a:off x="0" y="0"/>
                        <a:ext cx="3563620" cy="143510"/>
                      </a:xfrm>
                      <a:prstGeom prst="rect">
                        <a:avLst/>
                      </a:prstGeom>
                      <a:noFill/>
                    </wps:spPr>
                    <wps:txbx>
                      <w:txbxContent>
                        <w:p w14:paraId="419E38C9" w14:textId="77777777" w:rsidR="00D0708C" w:rsidRDefault="0083088B">
                          <w:pPr>
                            <w:pStyle w:val="Referentiegegevens"/>
                          </w:pPr>
                          <w:r>
                            <w:t>&gt; Retouradres Postbus 20901 2500 EX  Den Haag</w:t>
                          </w:r>
                        </w:p>
                      </w:txbxContent>
                    </wps:txbx>
                    <wps:bodyPr vert="horz" wrap="square" lIns="0" tIns="0" rIns="0" bIns="0" anchor="t" anchorCtr="0"/>
                  </wps:wsp>
                </a:graphicData>
              </a:graphic>
            </wp:anchor>
          </w:drawing>
        </mc:Choice>
        <mc:Fallback>
          <w:pict>
            <v:shape w14:anchorId="49AB20AB" id="7268d797-823c-11ee-8554-0242ac120003" o:spid="_x0000_s1035" type="#_x0000_t202" style="position:absolute;margin-left:79.35pt;margin-top:133.2pt;width:280.6pt;height:11.3pt;z-index:2516608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" filled="f" stroked="f">
              <v:textbox inset="0,0,0,0">
                <w:txbxContent>
                  <w:p w14:paraId="419E38C9" w14:textId="77777777" w:rsidR="00D0708C" w:rsidRDefault="0083088B">
                    <w:pPr>
                      <w:pStyle w:val="Referentiegegevens"/>
                    </w:pPr>
                    <w:r>
                      <w:t>&gt; Retouradres Postbus 20901 2500 EX  Den Haag</w:t>
                    </w:r>
                  </w:p>
                </w:txbxContent>
              </v:textbox>
              <w10:wrap anchorx="page"/>
              <w10:anchorlock/>
            </v:shape>
          </w:pict>
        </mc:Fallback>
      </mc:AlternateContent>
    </w:r>
    <w:r>
      <w:rPr>
        <w:noProof/>
        <w:lang w:val="en-GB" w:eastAsia="en-GB"/>
      </w:rPr>
      <mc:AlternateContent>
        <mc:Choice Requires="wps">
          <w:drawing>
            <wp:anchor distT="0" distB="0" distL="0" distR="0" simplePos="0" relativeHeight="251661824" behindDoc="0" locked="1" layoutInCell="1" allowOverlap="1" wp14:anchorId="39D35E6C" wp14:editId="7CDA2B53">
              <wp:simplePos x="1007744" y="1943735"/>
              <wp:positionH relativeFrom="page">
                <wp:posOffset>1007744</wp:posOffset>
              </wp:positionH>
              <wp:positionV relativeFrom="paragraph">
                <wp:posOffset>1943735</wp:posOffset>
              </wp:positionV>
              <wp:extent cx="3491865" cy="1079500"/>
              <wp:effectExtent l="0" t="0" r="0" b="0"/>
              <wp:wrapNone/>
              <wp:docPr id="13" name="7268d7b6-823c-11ee-8554-0242ac120003"/>
              <wp:cNvGraphicFramePr/>
              <a:graphic xmlns:a="http://schemas.openxmlformats.org/drawingml/2006/main">
                <a:graphicData uri="http://schemas.microsoft.com/office/word/2010/wordprocessingShape">
                  <wps:wsp>
                    <wps:cNvSpPr txBox="1"/>
                    <wps:spPr>
                      <a:xfrm>
                        <a:off x="0" y="0"/>
                        <a:ext cx="3491865" cy="1079500"/>
                      </a:xfrm>
                      <a:prstGeom prst="rect">
                        <a:avLst/>
                      </a:prstGeom>
                      <a:noFill/>
                    </wps:spPr>
                    <wps:txbx>
                      <w:txbxContent>
                        <w:p w14:paraId="788D69AF" w14:textId="77777777" w:rsidR="00D0708C" w:rsidRDefault="0083088B">
                          <w:r>
                            <w:t>De voorzitter van de Tweede Kamer</w:t>
                          </w:r>
                          <w:r>
                            <w:br/>
                            <w:t>der Staten-Generaal</w:t>
                          </w:r>
                          <w:r>
                            <w:br/>
                            <w:t>Postbus 20018</w:t>
                          </w:r>
                          <w:r>
                            <w:br/>
                            <w:t>2500 EA  DEN HAAG</w:t>
                          </w:r>
                        </w:p>
                      </w:txbxContent>
                    </wps:txbx>
                    <wps:bodyPr vert="horz" wrap="square" lIns="0" tIns="0" rIns="0" bIns="0" anchor="t" anchorCtr="0"/>
                  </wps:wsp>
                </a:graphicData>
              </a:graphic>
            </wp:anchor>
          </w:drawing>
        </mc:Choice>
        <mc:Fallback>
          <w:pict>
            <v:shape w14:anchorId="39D35E6C" id="7268d7b6-823c-11ee-8554-0242ac120003" o:spid="_x0000_s1036" type="#_x0000_t202" style="position:absolute;margin-left:79.35pt;margin-top:153.05pt;width:274.95pt;height:85pt;z-index:2516618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" filled="f" stroked="f">
              <v:textbox inset="0,0,0,0">
                <w:txbxContent>
                  <w:p w14:paraId="788D69AF" w14:textId="77777777" w:rsidR="00D0708C" w:rsidRDefault="0083088B">
                    <w:r>
                      <w:t>De voorzitter van de Tweede Kamer</w:t>
                    </w:r>
                    <w:r>
                      <w:br/>
                      <w:t>der Staten-Generaal</w:t>
                    </w:r>
                    <w:r>
                      <w:br/>
                      <w:t>Postbus 20018</w:t>
                    </w:r>
                    <w:r>
                      <w:br/>
                      <w:t>2500 EA  DEN HAAG</w:t>
                    </w:r>
                  </w:p>
                </w:txbxContent>
              </v:textbox>
              <w10:wrap anchorx="page"/>
              <w10:anchorlock/>
            </v:shape>
          </w:pict>
        </mc:Fallback>
      </mc:AlternateContent>
    </w:r>
    <w:r>
      <w:rPr>
        <w:noProof/>
        <w:lang w:val="en-GB" w:eastAsia="en-GB"/>
      </w:rPr>
      <mc:AlternateContent>
        <mc:Choice Requires="wps">
          <w:drawing>
            <wp:anchor distT="0" distB="0" distL="0" distR="0" simplePos="0" relativeHeight="251662848" behindDoc="0" locked="1" layoutInCell="1" allowOverlap="1" wp14:anchorId="58BD040A" wp14:editId="6650DB42">
              <wp:simplePos x="1007744" y="3635375"/>
              <wp:positionH relativeFrom="page">
                <wp:posOffset>1007744</wp:posOffset>
              </wp:positionH>
              <wp:positionV relativeFrom="paragraph">
                <wp:posOffset>3635375</wp:posOffset>
              </wp:positionV>
              <wp:extent cx="4105275" cy="629920"/>
              <wp:effectExtent l="0" t="0" r="0" b="0"/>
              <wp:wrapNone/>
              <wp:docPr id="14" name="7266255e-823c-11ee-8554-0242ac120003"/>
              <wp:cNvGraphicFramePr/>
              <a:graphic xmlns:a="http://schemas.openxmlformats.org/drawingml/2006/main">
                <a:graphicData uri="http://schemas.microsoft.com/office/word/2010/wordprocessingShape">
                  <wps:wsp>
                    <wps:cNvSpPr txBox="1"/>
                    <wps:spPr>
                      <a:xfrm>
                        <a:off x="0" y="0"/>
                        <a:ext cx="4105275" cy="629920"/>
                      </a:xfrm>
                      <a:prstGeom prst="rect">
                        <a:avLst/>
                      </a:prstGeom>
                      <a:noFill/>
                    </wps:spPr>
                    <wps:txbx>
                      <w:txbxContent>
                        <w:tbl>
                          <w:tblPr>
                            <w:tblW w:w="0" w:type="auto"/>
                            <w:tblLayout w:type="fixed"/>
                            <w:tblLook w:val="07E0" w:firstRow="1" w:lastRow="1" w:firstColumn="1" w:lastColumn="1" w:noHBand="1" w:noVBand="1"/>
                          </w:tblPr>
                          <w:tblGrid>
                            <w:gridCol w:w="1140"/>
                            <w:gridCol w:w="5400"/>
                          </w:tblGrid>
                          <w:tr w:rsidR="00D0708C" w14:paraId="5D164043" w14:textId="77777777">
                            <w:trPr>
                              <w:trHeight w:val="200"/>
                            </w:trPr>
                            <w:tc>
                              <w:tcPr>
                                <w:tcW w:w="1140" w:type="dxa"/>
                              </w:tcPr>
                              <w:p w14:paraId="2E2518C9" w14:textId="77777777" w:rsidR="00D0708C" w:rsidRDefault="00D0708C"/>
                            </w:tc>
                            <w:tc>
                              <w:tcPr>
                                <w:tcW w:w="5400" w:type="dxa"/>
                              </w:tcPr>
                              <w:p w14:paraId="60349A74" w14:textId="77777777" w:rsidR="00D0708C" w:rsidRDefault="00D0708C"/>
                            </w:tc>
                          </w:tr>
                          <w:tr w:rsidR="00D0708C" w14:paraId="4A25AAFA" w14:textId="77777777">
                            <w:trPr>
                              <w:trHeight w:val="240"/>
                            </w:trPr>
                            <w:tc>
                              <w:tcPr>
                                <w:tcW w:w="1140" w:type="dxa"/>
                              </w:tcPr>
                              <w:p w14:paraId="39AC284D" w14:textId="77777777" w:rsidR="00D0708C" w:rsidRDefault="0083088B">
                                <w:r>
                                  <w:t>Datum</w:t>
                                </w:r>
                              </w:p>
                            </w:tc>
                            <w:tc>
                              <w:tcPr>
                                <w:tcW w:w="5400" w:type="dxa"/>
                              </w:tcPr>
                              <w:p w14:paraId="1C92E346" w14:textId="42B7E4C0" w:rsidR="00D0708C" w:rsidRDefault="009D3950">
                                <w:r>
                                  <w:t>21 september 2026</w:t>
                                </w:r>
                              </w:p>
                            </w:tc>
                          </w:tr>
                          <w:tr w:rsidR="00D0708C" w14:paraId="7F879B71" w14:textId="77777777">
                            <w:trPr>
                              <w:trHeight w:val="240"/>
                            </w:trPr>
                            <w:tc>
                              <w:tcPr>
                                <w:tcW w:w="1140" w:type="dxa"/>
                              </w:tcPr>
                              <w:p w14:paraId="221D1BA7" w14:textId="77777777" w:rsidR="00D0708C" w:rsidRDefault="0083088B">
                                <w:r>
                                  <w:t>Betreft</w:t>
                                </w:r>
                              </w:p>
                            </w:tc>
                            <w:tc>
                              <w:tcPr>
                                <w:tcW w:w="5400" w:type="dxa"/>
                              </w:tcPr>
                              <w:p w14:paraId="51BA9F8C" w14:textId="37C03EB6" w:rsidR="00D0708C" w:rsidRDefault="0083088B">
                                <w:r>
                                  <w:t>Reactie</w:t>
                                </w:r>
                                <w:r w:rsidR="008522C9">
                                  <w:t xml:space="preserve"> op</w:t>
                                </w:r>
                                <w:r>
                                  <w:t xml:space="preserve"> </w:t>
                                </w:r>
                                <w:r w:rsidR="008522C9">
                                  <w:t>verzoek n.a.v.</w:t>
                                </w:r>
                                <w:r>
                                  <w:t xml:space="preserve"> de uitkomst van de nationale quickscan over de Milieuomnibus</w:t>
                                </w:r>
                              </w:p>
                            </w:tc>
                          </w:tr>
                          <w:tr w:rsidR="00D0708C" w14:paraId="53C7B43C" w14:textId="77777777">
                            <w:trPr>
                              <w:trHeight w:val="200"/>
                            </w:trPr>
                            <w:tc>
                              <w:tcPr>
                                <w:tcW w:w="1140" w:type="dxa"/>
                              </w:tcPr>
                              <w:p w14:paraId="1063393C" w14:textId="77777777" w:rsidR="00D0708C" w:rsidRDefault="00D0708C"/>
                            </w:tc>
                            <w:tc>
                              <w:tcPr>
                                <w:tcW w:w="5400" w:type="dxa"/>
                              </w:tcPr>
                              <w:p w14:paraId="49977DF3" w14:textId="77777777" w:rsidR="00D0708C" w:rsidRDefault="00D0708C"/>
                            </w:tc>
                          </w:tr>
                        </w:tbl>
                        <w:p w14:paraId="2F5A3D49" w14:textId="77777777" w:rsidR="00371E52" w:rsidRDefault="00371E52"/>
                      </w:txbxContent>
                    </wps:txbx>
                    <wps:bodyPr vert="horz" wrap="square" lIns="0" tIns="0" rIns="0" bIns="0" anchor="t" anchorCtr="0"/>
                  </wps:wsp>
                </a:graphicData>
              </a:graphic>
            </wp:anchor>
          </w:drawing>
        </mc:Choice>
        <mc:Fallback>
          <w:pict>
            <v:shape w14:anchorId="58BD040A" id="7266255e-823c-11ee-8554-0242ac120003" o:spid="_x0000_s1037" type="#_x0000_t202" style="position:absolute;margin-left:79.35pt;margin-top:286.25pt;width:323.25pt;height:49.6pt;z-index:2516628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" filled="f" stroked="f">
              <v:textbox inset="0,0,0,0">
                <w:txbxContent>
                  <w:tbl>
                    <w:tblPr>
                      <w:tblW w:w="0" w:type="auto"/>
                      <w:tblLayout w:type="fixed"/>
                      <w:tblLook w:val="07E0" w:firstRow="1" w:lastRow="1" w:firstColumn="1" w:lastColumn="1" w:noHBand="1" w:noVBand="1"/>
                    </w:tblPr>
                    <w:tblGrid>
                      <w:gridCol w:w="1140"/>
                      <w:gridCol w:w="5400"/>
                    </w:tblGrid>
                    <w:tr w:rsidR="00D0708C" w14:paraId="5D164043" w14:textId="77777777">
                      <w:trPr>
                        <w:trHeight w:val="200"/>
                      </w:trPr>
                      <w:tc>
                        <w:tcPr>
                          <w:tcW w:w="1140" w:type="dxa"/>
                        </w:tcPr>
                        <w:p w14:paraId="2E2518C9" w14:textId="77777777" w:rsidR="00D0708C" w:rsidRDefault="00D0708C"/>
                      </w:tc>
                      <w:tc>
                        <w:tcPr>
                          <w:tcW w:w="5400" w:type="dxa"/>
                        </w:tcPr>
                        <w:p w14:paraId="60349A74" w14:textId="77777777" w:rsidR="00D0708C" w:rsidRDefault="00D0708C"/>
                      </w:tc>
                    </w:tr>
                    <w:tr w:rsidR="00D0708C" w14:paraId="4A25AAFA" w14:textId="77777777">
                      <w:trPr>
                        <w:trHeight w:val="240"/>
                      </w:trPr>
                      <w:tc>
                        <w:tcPr>
                          <w:tcW w:w="1140" w:type="dxa"/>
                        </w:tcPr>
                        <w:p w14:paraId="39AC284D" w14:textId="77777777" w:rsidR="00D0708C" w:rsidRDefault="0083088B">
                          <w:r>
                            <w:t>Datum</w:t>
                          </w:r>
                        </w:p>
                      </w:tc>
                      <w:tc>
                        <w:tcPr>
                          <w:tcW w:w="5400" w:type="dxa"/>
                        </w:tcPr>
                        <w:p w14:paraId="1C92E346" w14:textId="42B7E4C0" w:rsidR="00D0708C" w:rsidRDefault="009D3950">
                          <w:r>
                            <w:t>21 september 2026</w:t>
                          </w:r>
                        </w:p>
                      </w:tc>
                    </w:tr>
                    <w:tr w:rsidR="00D0708C" w14:paraId="7F879B71" w14:textId="77777777">
                      <w:trPr>
                        <w:trHeight w:val="240"/>
                      </w:trPr>
                      <w:tc>
                        <w:tcPr>
                          <w:tcW w:w="1140" w:type="dxa"/>
                        </w:tcPr>
                        <w:p w14:paraId="221D1BA7" w14:textId="77777777" w:rsidR="00D0708C" w:rsidRDefault="0083088B">
                          <w:r>
                            <w:t>Betreft</w:t>
                          </w:r>
                        </w:p>
                      </w:tc>
                      <w:tc>
                        <w:tcPr>
                          <w:tcW w:w="5400" w:type="dxa"/>
                        </w:tcPr>
                        <w:p w14:paraId="51BA9F8C" w14:textId="37C03EB6" w:rsidR="00D0708C" w:rsidRDefault="0083088B">
                          <w:r>
                            <w:t>Reactie</w:t>
                          </w:r>
                          <w:r w:rsidR="008522C9">
                            <w:t xml:space="preserve"> op</w:t>
                          </w:r>
                          <w:r>
                            <w:t xml:space="preserve"> </w:t>
                          </w:r>
                          <w:r w:rsidR="008522C9">
                            <w:t>verzoek n.a.v.</w:t>
                          </w:r>
                          <w:r>
                            <w:t xml:space="preserve"> de uitkomst van de nationale quickscan over de Milieuomnibus</w:t>
                          </w:r>
                        </w:p>
                      </w:tc>
                    </w:tr>
                    <w:tr w:rsidR="00D0708C" w14:paraId="53C7B43C" w14:textId="77777777">
                      <w:trPr>
                        <w:trHeight w:val="200"/>
                      </w:trPr>
                      <w:tc>
                        <w:tcPr>
                          <w:tcW w:w="1140" w:type="dxa"/>
                        </w:tcPr>
                        <w:p w14:paraId="1063393C" w14:textId="77777777" w:rsidR="00D0708C" w:rsidRDefault="00D0708C"/>
                      </w:tc>
                      <w:tc>
                        <w:tcPr>
                          <w:tcW w:w="5400" w:type="dxa"/>
                        </w:tcPr>
                        <w:p w14:paraId="49977DF3" w14:textId="77777777" w:rsidR="00D0708C" w:rsidRDefault="00D0708C"/>
                      </w:tc>
                    </w:tr>
                  </w:tbl>
                  <w:p w14:paraId="2F5A3D49" w14:textId="77777777" w:rsidR="00371E52" w:rsidRDefault="00371E52"/>
                </w:txbxContent>
              </v:textbox>
              <w10:wrap anchorx="page"/>
              <w10:anchorlock/>
            </v:shape>
          </w:pict>
        </mc:Fallback>
      </mc:AlternateContent>
    </w:r>
    <w:r>
      <w:rPr>
        <w:noProof/>
        <w:lang w:val="en-GB" w:eastAsia="en-GB"/>
      </w:rPr>
      <mc:AlternateContent>
        <mc:Choice Requires="wps">
          <w:drawing>
            <wp:anchor distT="0" distB="0" distL="0" distR="0" simplePos="0" relativeHeight="251663872" behindDoc="0" locked="1" layoutInCell="1" allowOverlap="1" wp14:anchorId="46F854D5" wp14:editId="3FDB51C3">
              <wp:simplePos x="1007744" y="1199515"/>
              <wp:positionH relativeFrom="page">
                <wp:posOffset>1007744</wp:posOffset>
              </wp:positionH>
              <wp:positionV relativeFrom="paragraph">
                <wp:posOffset>1199515</wp:posOffset>
              </wp:positionV>
              <wp:extent cx="2381250" cy="285750"/>
              <wp:effectExtent l="0" t="0" r="0" b="0"/>
              <wp:wrapNone/>
              <wp:docPr id="15" name="726e24d6-823c-11ee-8554-0242ac120003"/>
              <wp:cNvGraphicFramePr/>
              <a:graphic xmlns:a="http://schemas.openxmlformats.org/drawingml/2006/main">
                <a:graphicData uri="http://schemas.microsoft.com/office/word/2010/wordprocessingShape">
                  <wps:wsp>
                    <wps:cNvSpPr txBox="1"/>
                    <wps:spPr>
                      <a:xfrm>
                        <a:off x="0" y="0"/>
                        <a:ext cx="2381250" cy="285750"/>
                      </a:xfrm>
                      <a:prstGeom prst="rect">
                        <a:avLst/>
                      </a:prstGeom>
                      <a:noFill/>
                    </wps:spPr>
                    <wps:txbx>
                      <w:txbxContent>
                        <w:p w14:paraId="495ED073" w14:textId="77777777" w:rsidR="00371E52" w:rsidRDefault="00371E52"/>
                      </w:txbxContent>
                    </wps:txbx>
                    <wps:bodyPr vert="horz" wrap="square" lIns="0" tIns="0" rIns="0" bIns="0" anchor="t" anchorCtr="0"/>
                  </wps:wsp>
                </a:graphicData>
              </a:graphic>
            </wp:anchor>
          </w:drawing>
        </mc:Choice>
        <mc:Fallback>
          <w:pict>
            <v:shape w14:anchorId="46F854D5" id="726e24d6-823c-11ee-8554-0242ac120003" o:spid="_x0000_s1038" type="#_x0000_t202" style="position:absolute;margin-left:79.35pt;margin-top:94.45pt;width:187.5pt;height:22.5pt;z-index:2516638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" filled="f" stroked="f">
              <v:textbox inset="0,0,0,0">
                <w:txbxContent>
                  <w:p w14:paraId="495ED073" w14:textId="77777777" w:rsidR="00371E52" w:rsidRDefault="00371E52"/>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0B1965F"/>
    <w:multiLevelType w:val="multilevel"/>
    <w:tmpl w:val="C4AE300E"/>
    <w:name w:val="SSF nummering overeenkomst (letters)"/>
    <w:lvl w:ilvl="0">
      <w:start w:val="1"/>
      <w:numFmt w:val="upperLetter"/>
      <w:pStyle w:val="SSFNummeringKredietovereenkomstA"/>
      <w:lvlText w:val="%1."/>
      <w:lvlJc w:val="left"/>
      <w:pPr>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827BDE29"/>
    <w:multiLevelType w:val="multilevel"/>
    <w:tmpl w:val="0D3CBCA9"/>
    <w:name w:val="OIM Rapport Opsomminglijst"/>
    <w:lvl w:ilvl="0">
      <w:start w:val="1"/>
      <w:numFmt w:val="bullet"/>
      <w:lvlText w:val="·"/>
      <w:lvlJc w:val="left"/>
      <w:pPr>
        <w:ind w:left="283" w:hanging="283"/>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8B6EEA6E"/>
    <w:multiLevelType w:val="multilevel"/>
    <w:tmpl w:val="7CCC814C"/>
    <w:name w:val="Huisstijl nummering met nummer"/>
    <w:lvl w:ilvl="0">
      <w:start w:val="1"/>
      <w:numFmt w:val="decimal"/>
      <w:pStyle w:val="Huisstijl-Kop1"/>
      <w:lvlText w:val="%1"/>
      <w:lvlJc w:val="left"/>
      <w:pPr>
        <w:ind w:left="0" w:firstLine="0"/>
      </w:pPr>
    </w:lvl>
    <w:lvl w:ilvl="1">
      <w:start w:val="1"/>
      <w:numFmt w:val="decimal"/>
      <w:pStyle w:val="Huisstijl-Kop2"/>
      <w:lvlText w:val="%1.%2"/>
      <w:lvlJc w:val="left"/>
      <w:pPr>
        <w:ind w:left="0" w:firstLine="0"/>
      </w:pPr>
    </w:lvl>
    <w:lvl w:ilvl="2">
      <w:start w:val="1"/>
      <w:numFmt w:val="decimal"/>
      <w:pStyle w:val="Huisstijl-Kop3"/>
      <w:lvlText w:val="%1.%2.%3"/>
      <w:lvlJc w:val="left"/>
      <w:pPr>
        <w:ind w:left="0" w:firstLine="0"/>
      </w:pPr>
    </w:lvl>
    <w:lvl w:ilvl="3">
      <w:start w:val="1"/>
      <w:numFmt w:val="decimal"/>
      <w:pStyle w:val="Huisstijl-Kop4"/>
      <w:lvlText w:val="%1.%2.%3.%4"/>
      <w:lvlJc w:val="left"/>
      <w:pPr>
        <w:ind w:left="0" w:firstLine="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99FA6457"/>
    <w:multiLevelType w:val="multilevel"/>
    <w:tmpl w:val="BF4B425C"/>
    <w:name w:val="Huisstijl nummering zonder nummer"/>
    <w:lvl w:ilvl="0">
      <w:start w:val="1"/>
      <w:numFmt w:val="bullet"/>
      <w:pStyle w:val="Huisstijl-Kopznr1"/>
      <w:lvlText w:val="·"/>
      <w:lvlJc w:val="left"/>
      <w:pPr>
        <w:ind w:left="0" w:firstLine="0"/>
      </w:pPr>
      <w:rPr>
        <w:rFonts w:ascii="Symbol" w:hAnsi="Symbol"/>
        <w:color w:val="FFFFFF"/>
      </w:rPr>
    </w:lvl>
    <w:lvl w:ilvl="1">
      <w:start w:val="1"/>
      <w:numFmt w:val="bullet"/>
      <w:pStyle w:val="Huisstijl-Kopznr2"/>
      <w:lvlText w:val="·"/>
      <w:lvlJc w:val="left"/>
      <w:pPr>
        <w:ind w:left="0" w:firstLine="0"/>
      </w:pPr>
      <w:rPr>
        <w:rFonts w:ascii="Symbol" w:hAnsi="Symbol"/>
        <w:color w:val="FFFFFF"/>
      </w:rPr>
    </w:lvl>
    <w:lvl w:ilvl="2">
      <w:start w:val="1"/>
      <w:numFmt w:val="bullet"/>
      <w:pStyle w:val="Huisstijl-Kopznr3"/>
      <w:lvlText w:val="·"/>
      <w:lvlJc w:val="left"/>
      <w:pPr>
        <w:ind w:left="0" w:firstLine="0"/>
      </w:pPr>
      <w:rPr>
        <w:rFonts w:ascii="Symbol" w:hAnsi="Symbol"/>
        <w:color w:val="FFFFFF"/>
      </w:rPr>
    </w:lvl>
    <w:lvl w:ilvl="3">
      <w:start w:val="1"/>
      <w:numFmt w:val="bullet"/>
      <w:pStyle w:val="Huisstijl-Kopznr4"/>
      <w:lvlText w:val="·"/>
      <w:lvlJc w:val="left"/>
      <w:pPr>
        <w:ind w:left="0" w:firstLine="0"/>
      </w:pPr>
      <w:rPr>
        <w:rFonts w:ascii="Symbol" w:hAnsi="Symbol"/>
        <w:color w:val="FFFFFF"/>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9BE822EE"/>
    <w:multiLevelType w:val="multilevel"/>
    <w:tmpl w:val="806164F6"/>
    <w:name w:val="DP opsomming"/>
    <w:lvl w:ilvl="0">
      <w:start w:val="1"/>
      <w:numFmt w:val="decimal"/>
      <w:pStyle w:val="DPstandaardopsomming"/>
      <w:lvlText w:val="%1."/>
      <w:lvlJc w:val="left"/>
      <w:pPr>
        <w:ind w:left="360" w:hanging="360"/>
      </w:pPr>
    </w:lvl>
    <w:lvl w:ilvl="1">
      <w:start w:val="1"/>
      <w:numFmt w:val="decimal"/>
      <w:pStyle w:val="DPstandaardopsomming2"/>
      <w:lvlText w:val="%2."/>
      <w:lvlJc w:val="left"/>
      <w:pPr>
        <w:ind w:left="740" w:hanging="34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A14D8F4A"/>
    <w:multiLevelType w:val="multilevel"/>
    <w:tmpl w:val="A169AB42"/>
    <w:name w:val="NEa memo bestuur opsomming"/>
    <w:lvl w:ilvl="0">
      <w:start w:val="1"/>
      <w:numFmt w:val="none"/>
      <w:pStyle w:val="NEamemobestuur"/>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A3B506EC"/>
    <w:multiLevelType w:val="multilevel"/>
    <w:tmpl w:val="3F59F29D"/>
    <w:name w:val="Huisstijl opsomming colofon en inleiding"/>
    <w:lvl w:ilvl="0">
      <w:start w:val="1"/>
      <w:numFmt w:val="bullet"/>
      <w:pStyle w:val="Huisstijl-Colofon"/>
      <w:lvlText w:val="·"/>
      <w:lvlJc w:val="left"/>
      <w:pPr>
        <w:ind w:left="0" w:firstLine="0"/>
      </w:pPr>
      <w:rPr>
        <w:rFonts w:ascii="Symbol" w:hAnsi="Symbol"/>
        <w:color w:val="FFFFFF"/>
      </w:rPr>
    </w:lvl>
    <w:lvl w:ilvl="1">
      <w:start w:val="1"/>
      <w:numFmt w:val="bullet"/>
      <w:pStyle w:val="Huisstijl-Bijlagezletter"/>
      <w:lvlText w:val="·"/>
      <w:lvlJc w:val="left"/>
      <w:pPr>
        <w:ind w:left="-1120" w:firstLine="1120"/>
      </w:pPr>
      <w:rPr>
        <w:rFonts w:ascii="Symbol" w:hAnsi="Symbol"/>
        <w:color w:val="FFFFFF"/>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B112FFAF"/>
    <w:multiLevelType w:val="multilevel"/>
    <w:tmpl w:val="0914F5D5"/>
    <w:name w:val="ANVS - Hoofdstuknummering"/>
    <w:lvl w:ilvl="0">
      <w:start w:val="1"/>
      <w:numFmt w:val="decimal"/>
      <w:pStyle w:val="ANVS-Hoofdstuk"/>
      <w:lvlText w:val="%1"/>
      <w:lvlJc w:val="left"/>
      <w:pPr>
        <w:ind w:left="0" w:hanging="1020"/>
      </w:pPr>
    </w:lvl>
    <w:lvl w:ilvl="1">
      <w:start w:val="1"/>
      <w:numFmt w:val="decimal"/>
      <w:pStyle w:val="ANVS-Paragraaf"/>
      <w:lvlText w:val="%1.%2."/>
      <w:lvlJc w:val="left"/>
      <w:pPr>
        <w:ind w:left="0" w:hanging="1020"/>
      </w:pPr>
    </w:lvl>
    <w:lvl w:ilvl="2">
      <w:start w:val="1"/>
      <w:numFmt w:val="decimal"/>
      <w:pStyle w:val="ANVS-Subparagraaf"/>
      <w:lvlText w:val="%1.%2.%3."/>
      <w:lvlJc w:val="left"/>
      <w:pPr>
        <w:ind w:left="0" w:hanging="1020"/>
      </w:pPr>
    </w:lvl>
    <w:lvl w:ilvl="3">
      <w:start w:val="1"/>
      <w:numFmt w:val="decimal"/>
      <w:pStyle w:val="ANVS-Subsubparagraaf"/>
      <w:lvlText w:val="%1.%2.%3.%4."/>
      <w:lvlJc w:val="left"/>
      <w:pPr>
        <w:ind w:left="0" w:hanging="102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DEC3E27E"/>
    <w:multiLevelType w:val="multilevel"/>
    <w:tmpl w:val="4BC894AC"/>
    <w:name w:val="Standaard opsomming lijst"/>
    <w:lvl w:ilvl="0">
      <w:start w:val="1"/>
      <w:numFmt w:val="bullet"/>
      <w:pStyle w:val="Standaardopsomming"/>
      <w:lvlText w:val="·"/>
      <w:lvlJc w:val="left"/>
      <w:pPr>
        <w:ind w:left="283" w:hanging="283"/>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E733057E"/>
    <w:multiLevelType w:val="multilevel"/>
    <w:tmpl w:val="3F15B4DE"/>
    <w:name w:val="OIM Rapport Nummerlijst"/>
    <w:lvl w:ilvl="0">
      <w:start w:val="1"/>
      <w:numFmt w:val="decimal"/>
      <w:pStyle w:val="OIMRapportNummering"/>
      <w:lvlText w:val="%1."/>
      <w:lvlJc w:val="left"/>
      <w:pPr>
        <w:ind w:left="283" w:hanging="283"/>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E85E046A"/>
    <w:multiLevelType w:val="multilevel"/>
    <w:tmpl w:val="EF7A2853"/>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1" w15:restartNumberingAfterBreak="0">
    <w:nsid w:val="FE3FF7C5"/>
    <w:multiLevelType w:val="multilevel"/>
    <w:tmpl w:val="DB2B8604"/>
    <w:name w:val="SSF nummering overeenkomst"/>
    <w:lvl w:ilvl="0">
      <w:start w:val="1"/>
      <w:numFmt w:val="decimal"/>
      <w:pStyle w:val="SSFNummeringKredietovereenkomst"/>
      <w:lvlText w:val="%1"/>
      <w:lvlJc w:val="left"/>
      <w:pPr>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0CD67F73"/>
    <w:multiLevelType w:val="multilevel"/>
    <w:tmpl w:val="D09D8B93"/>
    <w:name w:val="Genummerde lijst"/>
    <w:styleLink w:val="Genummerdelijst"/>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13" w15:restartNumberingAfterBreak="0">
    <w:nsid w:val="117C1410"/>
    <w:multiLevelType w:val="multilevel"/>
    <w:tmpl w:val="739BF386"/>
    <w:name w:val="NEa Opsommingsteken korte streep"/>
    <w:lvl w:ilvl="0">
      <w:start w:val="1"/>
      <w:numFmt w:val="decimal"/>
      <w:pStyle w:val="NEaOpsommingstekst"/>
      <w:lvlText w:val="-"/>
      <w:lvlJc w:val="left"/>
      <w:pPr>
        <w:ind w:left="353" w:hanging="353"/>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190955F8"/>
    <w:multiLevelType w:val="multilevel"/>
    <w:tmpl w:val="6B1D3DF4"/>
    <w:name w:val="Huisstijl - Bijlage A"/>
    <w:lvl w:ilvl="0">
      <w:start w:val="1"/>
      <w:numFmt w:val="upperLetter"/>
      <w:pStyle w:val="Huisstijl-Bijlage"/>
      <w:lvlText w:val="Bijlage %1"/>
      <w:lvlJc w:val="left"/>
      <w:pPr>
        <w:ind w:left="0" w:hanging="14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0C01DF8"/>
    <w:multiLevelType w:val="multilevel"/>
    <w:tmpl w:val="F4DF3AAF"/>
    <w:name w:val="ANVS - Opsomming"/>
    <w:lvl w:ilvl="0">
      <w:start w:val="1"/>
      <w:numFmt w:val="bullet"/>
      <w:pStyle w:val="ANVS-Opsommingstekens"/>
      <w:lvlText w:val="·"/>
      <w:lvlJc w:val="left"/>
      <w:pPr>
        <w:ind w:left="226" w:hanging="226"/>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2B4548FC"/>
    <w:multiLevelType w:val="multilevel"/>
    <w:tmpl w:val="A92067BA"/>
    <w:name w:val="NEa opsomming extra lijst"/>
    <w:lvl w:ilvl="0">
      <w:start w:val="1"/>
      <w:numFmt w:val="decimal"/>
      <w:pStyle w:val="NEaopsommingextra"/>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17EC237"/>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3303488E"/>
    <w:multiLevelType w:val="multilevel"/>
    <w:tmpl w:val="70AA5A18"/>
    <w:name w:val="NEa opsomming (letters) 2"/>
    <w:lvl w:ilvl="0">
      <w:start w:val="1"/>
      <w:numFmt w:val="lowerLetter"/>
      <w:pStyle w:val="NEaopsommingletters"/>
      <w:lvlText w:val="%1."/>
      <w:lvlJc w:val="left"/>
      <w:pPr>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449C5255"/>
    <w:multiLevelType w:val="multilevel"/>
    <w:tmpl w:val="0EAEA37E"/>
    <w:name w:val="OIM Rapport hfst en paragraafnummering"/>
    <w:lvl w:ilvl="0">
      <w:start w:val="1"/>
      <w:numFmt w:val="decimal"/>
      <w:pStyle w:val="OIMRapportHoofdstuk"/>
      <w:lvlText w:val="%1."/>
      <w:lvlJc w:val="left"/>
      <w:pPr>
        <w:ind w:left="0" w:hanging="1120"/>
      </w:pPr>
    </w:lvl>
    <w:lvl w:ilvl="1">
      <w:start w:val="1"/>
      <w:numFmt w:val="decimal"/>
      <w:pStyle w:val="OIMRapportParagraaf"/>
      <w:lvlText w:val="%1.%2."/>
      <w:lvlJc w:val="left"/>
      <w:pPr>
        <w:ind w:left="0" w:hanging="1120"/>
      </w:pPr>
    </w:lvl>
    <w:lvl w:ilvl="2">
      <w:start w:val="1"/>
      <w:numFmt w:val="decimal"/>
      <w:pStyle w:val="OIMRapportAlineakop"/>
      <w:lvlText w:val="%1.%2.%3."/>
      <w:lvlJc w:val="left"/>
      <w:pPr>
        <w:ind w:left="0" w:hanging="1120"/>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61FF6649"/>
    <w:multiLevelType w:val="multilevel"/>
    <w:tmpl w:val="5EFAB8DD"/>
    <w:name w:val="ILT Opsomming lijst"/>
    <w:lvl w:ilvl="0">
      <w:start w:val="1"/>
      <w:numFmt w:val="decimal"/>
      <w:pStyle w:val="ILTOpsomming"/>
      <w:lvlText w:val="%1."/>
      <w:lvlJc w:val="left"/>
      <w:pPr>
        <w:ind w:left="740" w:hanging="380"/>
      </w:pPr>
    </w:lvl>
    <w:lvl w:ilvl="1">
      <w:start w:val="1"/>
      <w:numFmt w:val="decimal"/>
      <w:pStyle w:val="ILTOpsomming15"/>
      <w:lvlText w:val="%2."/>
      <w:lvlJc w:val="left"/>
      <w:pPr>
        <w:ind w:left="760" w:hanging="400"/>
      </w:pPr>
    </w:lvl>
    <w:lvl w:ilvl="2">
      <w:start w:val="1"/>
      <w:numFmt w:val="bullet"/>
      <w:pStyle w:val="ILTOpsommingbullet"/>
      <w:lvlText w:val="·"/>
      <w:lvlJc w:val="left"/>
      <w:pPr>
        <w:ind w:left="284" w:hanging="284"/>
      </w:pPr>
      <w:rPr>
        <w:rFonts w:ascii="Symbol" w:hAnsi="Symbol"/>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658FD502"/>
    <w:multiLevelType w:val="multilevel"/>
    <w:tmpl w:val="250F3246"/>
    <w:name w:val="ANVS - Inhoudsopgave 9"/>
    <w:lvl w:ilvl="0">
      <w:start w:val="1"/>
      <w:numFmt w:val="bullet"/>
      <w:pStyle w:val="ANVS-Hoofdstukongenummerd"/>
      <w:lvlText w:val="·"/>
      <w:lvlJc w:val="left"/>
      <w:pPr>
        <w:ind w:left="0" w:hanging="1020"/>
      </w:pPr>
      <w:rPr>
        <w:rFonts w:ascii="Symbol" w:hAnsi="Symbol"/>
        <w:color w:va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69C6009F"/>
    <w:multiLevelType w:val="multilevel"/>
    <w:tmpl w:val="6C8A2DA3"/>
    <w:name w:val="NEa opsomming"/>
    <w:lvl w:ilvl="0">
      <w:start w:val="1"/>
      <w:numFmt w:val="decimal"/>
      <w:pStyle w:val="NEastandaardopsomming"/>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72DC36EC"/>
    <w:multiLevelType w:val="multilevel"/>
    <w:tmpl w:val="7EB30EB9"/>
    <w:name w:val="ILT Rapport 16a nummering"/>
    <w:lvl w:ilvl="0">
      <w:start w:val="1"/>
      <w:numFmt w:val="decimal"/>
      <w:pStyle w:val="ILTRapportnummerniv1"/>
      <w:lvlText w:val="%1."/>
      <w:lvlJc w:val="left"/>
      <w:pPr>
        <w:ind w:left="0" w:hanging="1120"/>
      </w:pPr>
    </w:lvl>
    <w:lvl w:ilvl="1">
      <w:start w:val="1"/>
      <w:numFmt w:val="decimal"/>
      <w:pStyle w:val="ILTRapport-je"/>
      <w:lvlText w:val="-"/>
      <w:lvlJc w:val="left"/>
      <w:pPr>
        <w:ind w:left="280" w:hanging="28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7"/>
  </w:num>
  <w:num w:numId="2">
    <w:abstractNumId w:val="21"/>
  </w:num>
  <w:num w:numId="3">
    <w:abstractNumId w:val="15"/>
  </w:num>
  <w:num w:numId="4">
    <w:abstractNumId w:val="4"/>
  </w:num>
  <w:num w:numId="5">
    <w:abstractNumId w:val="12"/>
  </w:num>
  <w:num w:numId="6">
    <w:abstractNumId w:val="14"/>
  </w:num>
  <w:num w:numId="7">
    <w:abstractNumId w:val="2"/>
  </w:num>
  <w:num w:numId="8">
    <w:abstractNumId w:val="3"/>
  </w:num>
  <w:num w:numId="9">
    <w:abstractNumId w:val="6"/>
  </w:num>
  <w:num w:numId="10">
    <w:abstractNumId w:val="20"/>
  </w:num>
  <w:num w:numId="11">
    <w:abstractNumId w:val="23"/>
  </w:num>
  <w:num w:numId="12">
    <w:abstractNumId w:val="10"/>
  </w:num>
  <w:num w:numId="13">
    <w:abstractNumId w:val="13"/>
  </w:num>
  <w:num w:numId="14">
    <w:abstractNumId w:val="5"/>
  </w:num>
  <w:num w:numId="15">
    <w:abstractNumId w:val="22"/>
  </w:num>
  <w:num w:numId="16">
    <w:abstractNumId w:val="18"/>
  </w:num>
  <w:num w:numId="17">
    <w:abstractNumId w:val="16"/>
  </w:num>
  <w:num w:numId="18">
    <w:abstractNumId w:val="9"/>
  </w:num>
  <w:num w:numId="19">
    <w:abstractNumId w:val="1"/>
  </w:num>
  <w:num w:numId="20">
    <w:abstractNumId w:val="19"/>
  </w:num>
  <w:num w:numId="21">
    <w:abstractNumId w:val="11"/>
  </w:num>
  <w:num w:numId="22">
    <w:abstractNumId w:val="0"/>
  </w:num>
  <w:num w:numId="23">
    <w:abstractNumId w:val="8"/>
  </w:num>
  <w:num w:numId="2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3D06"/>
    <w:rsid w:val="000019C6"/>
    <w:rsid w:val="000445AE"/>
    <w:rsid w:val="0006112D"/>
    <w:rsid w:val="000841D3"/>
    <w:rsid w:val="0009281E"/>
    <w:rsid w:val="000B7663"/>
    <w:rsid w:val="000C717C"/>
    <w:rsid w:val="00107B65"/>
    <w:rsid w:val="00117623"/>
    <w:rsid w:val="00123D06"/>
    <w:rsid w:val="00185D17"/>
    <w:rsid w:val="00193071"/>
    <w:rsid w:val="00241A21"/>
    <w:rsid w:val="0024225E"/>
    <w:rsid w:val="0024332A"/>
    <w:rsid w:val="0028518C"/>
    <w:rsid w:val="002D3F21"/>
    <w:rsid w:val="002F5DC9"/>
    <w:rsid w:val="00300B97"/>
    <w:rsid w:val="0031180E"/>
    <w:rsid w:val="00330E73"/>
    <w:rsid w:val="00371E52"/>
    <w:rsid w:val="003A7F88"/>
    <w:rsid w:val="003F19B2"/>
    <w:rsid w:val="00400F42"/>
    <w:rsid w:val="00417CAE"/>
    <w:rsid w:val="00461509"/>
    <w:rsid w:val="004949AF"/>
    <w:rsid w:val="004B385E"/>
    <w:rsid w:val="004D7695"/>
    <w:rsid w:val="004F77FC"/>
    <w:rsid w:val="00512AD8"/>
    <w:rsid w:val="00565C2D"/>
    <w:rsid w:val="005F6EEC"/>
    <w:rsid w:val="0061061A"/>
    <w:rsid w:val="00612865"/>
    <w:rsid w:val="00616435"/>
    <w:rsid w:val="00637F4A"/>
    <w:rsid w:val="00652DE8"/>
    <w:rsid w:val="0067041C"/>
    <w:rsid w:val="006740B1"/>
    <w:rsid w:val="006E2A49"/>
    <w:rsid w:val="00730BA6"/>
    <w:rsid w:val="007615AA"/>
    <w:rsid w:val="00794F43"/>
    <w:rsid w:val="007E523E"/>
    <w:rsid w:val="0083088B"/>
    <w:rsid w:val="008522C9"/>
    <w:rsid w:val="008E3E4F"/>
    <w:rsid w:val="00902D6B"/>
    <w:rsid w:val="00906535"/>
    <w:rsid w:val="009169E9"/>
    <w:rsid w:val="009445A4"/>
    <w:rsid w:val="00977151"/>
    <w:rsid w:val="00980B20"/>
    <w:rsid w:val="009A46D0"/>
    <w:rsid w:val="009D3950"/>
    <w:rsid w:val="00A37236"/>
    <w:rsid w:val="00A95A9B"/>
    <w:rsid w:val="00AA34E6"/>
    <w:rsid w:val="00B2324B"/>
    <w:rsid w:val="00B6602C"/>
    <w:rsid w:val="00B97D27"/>
    <w:rsid w:val="00BB3741"/>
    <w:rsid w:val="00BB793A"/>
    <w:rsid w:val="00C44DFB"/>
    <w:rsid w:val="00CB2135"/>
    <w:rsid w:val="00CD0B6B"/>
    <w:rsid w:val="00D020D5"/>
    <w:rsid w:val="00D0708C"/>
    <w:rsid w:val="00D87272"/>
    <w:rsid w:val="00DC15B0"/>
    <w:rsid w:val="00DC3191"/>
    <w:rsid w:val="00E83E0C"/>
    <w:rsid w:val="00E86C07"/>
    <w:rsid w:val="00EA5927"/>
    <w:rsid w:val="00ED1BA2"/>
    <w:rsid w:val="00F33FB6"/>
    <w:rsid w:val="00F4199E"/>
    <w:rsid w:val="00F73FAE"/>
    <w:rsid w:val="00FC58D7"/>
    <w:rsid w:val="00FD45E9"/>
    <w:rsid w:val="00FF7C4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DF4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1">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pacing w:line="240" w:lineRule="atLeast"/>
    </w:pPr>
    <w:rPr>
      <w:rFonts w:ascii="Verdana" w:hAnsi="Verdana"/>
      <w:color w:val="00000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1B78"/>
    <w:rPr>
      <w:color w:val="467886" w:themeColor="hyperlink"/>
      <w:u w:val="single"/>
    </w:rPr>
  </w:style>
  <w:style w:type="paragraph" w:customStyle="1" w:styleId="ACW85Documentgegevens">
    <w:name w:val="ACW 8.5 Documentgegevens"/>
    <w:basedOn w:val="Normal"/>
    <w:next w:val="Normal"/>
    <w:pPr>
      <w:spacing w:before="20"/>
    </w:pPr>
    <w:rPr>
      <w:sz w:val="17"/>
      <w:szCs w:val="17"/>
    </w:rPr>
  </w:style>
  <w:style w:type="paragraph" w:customStyle="1" w:styleId="ACWAanhef">
    <w:name w:val="ACW Aanhef"/>
    <w:basedOn w:val="Normal"/>
    <w:next w:val="Normal"/>
    <w:pPr>
      <w:spacing w:before="240" w:after="240" w:line="280" w:lineRule="exact"/>
    </w:pPr>
    <w:rPr>
      <w:sz w:val="17"/>
      <w:szCs w:val="17"/>
    </w:rPr>
  </w:style>
  <w:style w:type="paragraph" w:customStyle="1" w:styleId="ACWDocumentnaam">
    <w:name w:val="ACW Documentnaam"/>
    <w:basedOn w:val="Normal"/>
    <w:next w:val="Normal"/>
    <w:pPr>
      <w:spacing w:line="240" w:lineRule="exact"/>
    </w:pPr>
    <w:rPr>
      <w:sz w:val="25"/>
      <w:szCs w:val="25"/>
    </w:rPr>
  </w:style>
  <w:style w:type="paragraph" w:customStyle="1" w:styleId="ACWKopjesVerdana7">
    <w:name w:val="ACW Kopjes Verdana 7"/>
    <w:basedOn w:val="Normal"/>
    <w:next w:val="Normal"/>
    <w:pPr>
      <w:spacing w:before="60" w:line="220" w:lineRule="exact"/>
    </w:pPr>
    <w:rPr>
      <w:sz w:val="14"/>
      <w:szCs w:val="14"/>
    </w:rPr>
  </w:style>
  <w:style w:type="paragraph" w:customStyle="1" w:styleId="ACWOndertekening85">
    <w:name w:val="ACW Ondertekening 8.5"/>
    <w:basedOn w:val="Normal"/>
    <w:next w:val="Normal"/>
    <w:pPr>
      <w:spacing w:line="240" w:lineRule="exact"/>
    </w:pPr>
    <w:rPr>
      <w:sz w:val="17"/>
      <w:szCs w:val="17"/>
    </w:rPr>
  </w:style>
  <w:style w:type="paragraph" w:customStyle="1" w:styleId="ACWOndertekening85cursief">
    <w:name w:val="ACW Ondertekening 8.5 cursief"/>
    <w:basedOn w:val="Normal"/>
    <w:next w:val="Normal"/>
    <w:pPr>
      <w:spacing w:line="240" w:lineRule="exact"/>
    </w:pPr>
    <w:rPr>
      <w:i/>
      <w:sz w:val="17"/>
      <w:szCs w:val="17"/>
    </w:rPr>
  </w:style>
  <w:style w:type="paragraph" w:customStyle="1" w:styleId="ACWSlotzin">
    <w:name w:val="ACW Slotzin"/>
    <w:basedOn w:val="Normal"/>
    <w:next w:val="Normal"/>
    <w:pPr>
      <w:spacing w:before="240" w:line="280" w:lineRule="exact"/>
    </w:pPr>
    <w:rPr>
      <w:sz w:val="17"/>
      <w:szCs w:val="17"/>
    </w:rPr>
  </w:style>
  <w:style w:type="paragraph" w:customStyle="1" w:styleId="ACWStandaardVerdana85">
    <w:name w:val="ACW Standaard Verdana 8.5"/>
    <w:basedOn w:val="Normal"/>
    <w:next w:val="Normal"/>
    <w:pPr>
      <w:spacing w:line="280" w:lineRule="exact"/>
    </w:pPr>
    <w:rPr>
      <w:sz w:val="17"/>
      <w:szCs w:val="17"/>
    </w:rPr>
  </w:style>
  <w:style w:type="paragraph" w:customStyle="1" w:styleId="ANVS-Hoofdstuk">
    <w:name w:val="ANVS - Hoofdstuk"/>
    <w:basedOn w:val="Normal"/>
    <w:next w:val="Normal"/>
    <w:pPr>
      <w:numPr>
        <w:numId w:val="1"/>
      </w:numPr>
      <w:spacing w:after="700" w:line="300" w:lineRule="atLeast"/>
    </w:pPr>
    <w:rPr>
      <w:color w:val="275937"/>
      <w:sz w:val="24"/>
      <w:szCs w:val="24"/>
    </w:rPr>
  </w:style>
  <w:style w:type="paragraph" w:customStyle="1" w:styleId="ANVS-Hoofdstukongenummerd">
    <w:name w:val="ANVS - Hoofdstuk ongenummerd"/>
    <w:basedOn w:val="Normal"/>
    <w:next w:val="Normal"/>
    <w:pPr>
      <w:numPr>
        <w:numId w:val="2"/>
      </w:numPr>
      <w:spacing w:after="700" w:line="300" w:lineRule="exact"/>
    </w:pPr>
    <w:rPr>
      <w:color w:val="275937"/>
      <w:sz w:val="24"/>
      <w:szCs w:val="24"/>
    </w:rPr>
  </w:style>
  <w:style w:type="paragraph" w:customStyle="1" w:styleId="ANVS-InhoudKop">
    <w:name w:val="ANVS - Inhoud Kop"/>
    <w:basedOn w:val="Normal"/>
    <w:next w:val="Normal"/>
    <w:pPr>
      <w:spacing w:after="700" w:line="300" w:lineRule="exact"/>
    </w:pPr>
    <w:rPr>
      <w:color w:val="275937"/>
      <w:sz w:val="24"/>
      <w:szCs w:val="24"/>
    </w:rPr>
  </w:style>
  <w:style w:type="paragraph" w:customStyle="1" w:styleId="ANVS-Opsommingstekens">
    <w:name w:val="ANVS - Opsommingstekens"/>
    <w:basedOn w:val="Normal"/>
    <w:pPr>
      <w:numPr>
        <w:numId w:val="3"/>
      </w:numPr>
      <w:spacing w:line="240" w:lineRule="exact"/>
    </w:pPr>
  </w:style>
  <w:style w:type="paragraph" w:customStyle="1" w:styleId="ANVS-Paragraaf">
    <w:name w:val="ANVS - Paragraaf"/>
    <w:basedOn w:val="Normal"/>
    <w:next w:val="Normal"/>
    <w:pPr>
      <w:numPr>
        <w:ilvl w:val="1"/>
        <w:numId w:val="1"/>
      </w:numPr>
      <w:spacing w:before="200" w:line="240" w:lineRule="exact"/>
    </w:pPr>
    <w:rPr>
      <w:b/>
      <w:color w:val="E17000"/>
    </w:rPr>
  </w:style>
  <w:style w:type="paragraph" w:customStyle="1" w:styleId="ANVS-Subparagraaf">
    <w:name w:val="ANVS - Subparagraaf"/>
    <w:basedOn w:val="Normal"/>
    <w:next w:val="Normal"/>
    <w:pPr>
      <w:numPr>
        <w:ilvl w:val="2"/>
        <w:numId w:val="1"/>
      </w:numPr>
      <w:spacing w:before="240"/>
    </w:pPr>
    <w:rPr>
      <w:color w:val="275937"/>
    </w:rPr>
  </w:style>
  <w:style w:type="paragraph" w:customStyle="1" w:styleId="ANVS-Subsubparagraaf">
    <w:name w:val="ANVS - Subsubparagraaf"/>
    <w:basedOn w:val="Normal"/>
    <w:next w:val="Normal"/>
    <w:pPr>
      <w:numPr>
        <w:ilvl w:val="3"/>
        <w:numId w:val="1"/>
      </w:numPr>
      <w:spacing w:before="240"/>
    </w:pPr>
    <w:rPr>
      <w:i/>
    </w:rPr>
  </w:style>
  <w:style w:type="paragraph" w:customStyle="1" w:styleId="ANVS-Uitgavegegevens">
    <w:name w:val="ANVS - Uitgave gegevens"/>
    <w:basedOn w:val="Normal"/>
    <w:next w:val="Normal"/>
    <w:rPr>
      <w:sz w:val="14"/>
      <w:szCs w:val="14"/>
    </w:rPr>
  </w:style>
  <w:style w:type="paragraph" w:customStyle="1" w:styleId="ANVS-UitgavegegevensOrganisatienaam">
    <w:name w:val="ANVS - Uitgave gegevens Organisatienaam"/>
    <w:basedOn w:val="Normal"/>
    <w:next w:val="Normal"/>
    <w:pPr>
      <w:spacing w:before="140"/>
    </w:pPr>
    <w:rPr>
      <w:b/>
      <w:sz w:val="14"/>
      <w:szCs w:val="14"/>
    </w:rPr>
  </w:style>
  <w:style w:type="paragraph" w:customStyle="1" w:styleId="ANVS-UitgavegegevensVet">
    <w:name w:val="ANVS - Uitgave gegevens Vet"/>
    <w:basedOn w:val="Normal"/>
    <w:next w:val="Normal"/>
    <w:pPr>
      <w:spacing w:line="240" w:lineRule="exact"/>
    </w:pPr>
    <w:rPr>
      <w:b/>
      <w:sz w:val="14"/>
      <w:szCs w:val="14"/>
    </w:rPr>
  </w:style>
  <w:style w:type="paragraph" w:customStyle="1" w:styleId="ANVS-Uitgavegegevensonderstreept">
    <w:name w:val="ANVS - Uitgave gegevens onderstreept"/>
    <w:basedOn w:val="Normal"/>
    <w:next w:val="Normal"/>
    <w:pPr>
      <w:spacing w:before="140" w:after="140"/>
    </w:pPr>
    <w:rPr>
      <w:sz w:val="14"/>
      <w:szCs w:val="14"/>
      <w:u w:val="single"/>
    </w:rPr>
  </w:style>
  <w:style w:type="paragraph" w:customStyle="1" w:styleId="ANVSInhoudn36r15">
    <w:name w:val="ANVS Inhoud n36 r15"/>
    <w:basedOn w:val="Normal"/>
    <w:next w:val="Normal"/>
    <w:pPr>
      <w:spacing w:after="720" w:line="300" w:lineRule="exact"/>
    </w:pPr>
    <w:rPr>
      <w:sz w:val="24"/>
      <w:szCs w:val="24"/>
    </w:rPr>
  </w:style>
  <w:style w:type="paragraph" w:customStyle="1" w:styleId="ANVSInspectierapportTitel">
    <w:name w:val="ANVS Inspectierapport Titel"/>
    <w:basedOn w:val="Normal"/>
    <w:next w:val="Normal"/>
    <w:pPr>
      <w:spacing w:before="60" w:after="320" w:line="240" w:lineRule="exact"/>
    </w:pPr>
    <w:rPr>
      <w:b/>
      <w:sz w:val="24"/>
      <w:szCs w:val="24"/>
    </w:rPr>
  </w:style>
  <w:style w:type="paragraph" w:customStyle="1" w:styleId="ANVSInspectierapportstandaardna6">
    <w:name w:val="ANVS Inspectierapport standaard na 6"/>
    <w:basedOn w:val="Normal"/>
    <w:next w:val="Normal"/>
    <w:pPr>
      <w:spacing w:after="120" w:line="240" w:lineRule="exact"/>
    </w:pPr>
  </w:style>
  <w:style w:type="paragraph" w:customStyle="1" w:styleId="ANVSInspectierapporttussenruimte">
    <w:name w:val="ANVS Inspectierapport tussenruimte"/>
    <w:basedOn w:val="Normal"/>
    <w:next w:val="Normal"/>
    <w:pPr>
      <w:spacing w:after="840" w:line="240" w:lineRule="exact"/>
    </w:pPr>
  </w:style>
  <w:style w:type="table" w:customStyle="1" w:styleId="ANVSKader">
    <w:name w:val="ANVS Kader"/>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0" w:type="dxa"/>
        <w:left w:w="40" w:type="dxa"/>
        <w:bottom w:w="20" w:type="dxa"/>
        <w:right w:w="40" w:type="dxa"/>
      </w:tblCellMar>
    </w:tblPr>
    <w:tcPr>
      <w:shd w:val="clear" w:color="auto" w:fill="DFE6E1"/>
    </w:tcPr>
  </w:style>
  <w:style w:type="paragraph" w:customStyle="1" w:styleId="ANVSRapportTitel">
    <w:name w:val="ANVS Rapport Titel"/>
    <w:basedOn w:val="Normal"/>
    <w:next w:val="Normal"/>
    <w:pPr>
      <w:spacing w:line="800" w:lineRule="exact"/>
    </w:pPr>
    <w:rPr>
      <w:color w:val="275937"/>
      <w:sz w:val="72"/>
      <w:szCs w:val="72"/>
    </w:rPr>
  </w:style>
  <w:style w:type="paragraph" w:customStyle="1" w:styleId="ANVSStandaardVerdana8">
    <w:name w:val="ANVS Standaard Verdana 8"/>
    <w:basedOn w:val="Normal"/>
    <w:next w:val="Normal"/>
    <w:pPr>
      <w:spacing w:line="240" w:lineRule="exact"/>
    </w:pPr>
    <w:rPr>
      <w:sz w:val="16"/>
      <w:szCs w:val="16"/>
    </w:rPr>
  </w:style>
  <w:style w:type="table" w:customStyle="1" w:styleId="ANVSStandaardtabel">
    <w:name w:val="ANVS Standaard tabel"/>
    <w:rPr>
      <w:rFonts w:ascii="Verdana" w:hAnsi="Verdana"/>
      <w:color w:val="000000"/>
      <w:sz w:val="24"/>
      <w:szCs w:val="24"/>
      <w:lang w:val="en-GB"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07" w:type="dxa"/>
        <w:left w:w="107" w:type="dxa"/>
        <w:bottom w:w="107" w:type="dxa"/>
        <w:right w:w="107" w:type="dxa"/>
      </w:tblCellMar>
    </w:tblPr>
    <w:tblStylePr w:type="firstRow">
      <w:rPr>
        <w:color w:val="FFFFFF"/>
      </w:rPr>
      <w:tblPr/>
      <w:tcPr>
        <w:shd w:val="clear" w:color="auto" w:fill="275937"/>
      </w:tcPr>
    </w:tblStylePr>
  </w:style>
  <w:style w:type="paragraph" w:customStyle="1" w:styleId="ANVSTabeltekstkop">
    <w:name w:val="ANVS Tabeltekst kop"/>
    <w:basedOn w:val="Normal"/>
    <w:next w:val="Normal"/>
    <w:pPr>
      <w:spacing w:line="180" w:lineRule="exact"/>
    </w:pPr>
    <w:rPr>
      <w:b/>
      <w:color w:val="FFFFFF"/>
    </w:rPr>
  </w:style>
  <w:style w:type="paragraph" w:customStyle="1" w:styleId="ANVSTabeltekststandaard">
    <w:name w:val="ANVS Tabeltekst standaard"/>
    <w:basedOn w:val="Normal"/>
    <w:next w:val="Normal"/>
    <w:pPr>
      <w:spacing w:line="180" w:lineRule="exact"/>
    </w:pPr>
  </w:style>
  <w:style w:type="paragraph" w:customStyle="1" w:styleId="ANVSV12R12">
    <w:name w:val="ANVS V12 R12"/>
    <w:basedOn w:val="Normal"/>
    <w:next w:val="Normal"/>
    <w:pPr>
      <w:spacing w:line="240" w:lineRule="exact"/>
    </w:pPr>
    <w:rPr>
      <w:sz w:val="24"/>
      <w:szCs w:val="24"/>
    </w:rPr>
  </w:style>
  <w:style w:type="paragraph" w:customStyle="1" w:styleId="ANVSV9v0n6r12bold">
    <w:name w:val="ANVS V9 v0 n6 r12 bold"/>
    <w:basedOn w:val="Normal"/>
    <w:next w:val="Normal"/>
    <w:pPr>
      <w:spacing w:after="120" w:line="240" w:lineRule="exact"/>
    </w:pPr>
    <w:rPr>
      <w:b/>
    </w:rPr>
  </w:style>
  <w:style w:type="paragraph" w:customStyle="1" w:styleId="ANVSeindblad1">
    <w:name w:val="ANVS eindblad 1"/>
    <w:basedOn w:val="Normal"/>
    <w:next w:val="Normal"/>
    <w:pPr>
      <w:spacing w:before="220" w:line="240" w:lineRule="exact"/>
    </w:pPr>
  </w:style>
  <w:style w:type="paragraph" w:customStyle="1" w:styleId="ANVSeindblad2">
    <w:name w:val="ANVS eindblad 2"/>
    <w:basedOn w:val="Normal"/>
    <w:next w:val="Normal"/>
    <w:pPr>
      <w:spacing w:before="250" w:line="240" w:lineRule="exact"/>
    </w:pPr>
  </w:style>
  <w:style w:type="paragraph" w:customStyle="1" w:styleId="ANVSeindblad3">
    <w:name w:val="ANVS eindblad 3"/>
    <w:basedOn w:val="Normal"/>
    <w:next w:val="Normal"/>
    <w:pPr>
      <w:spacing w:before="280" w:line="240" w:lineRule="exact"/>
    </w:pPr>
  </w:style>
  <w:style w:type="paragraph" w:customStyle="1" w:styleId="ANVSkadertekst">
    <w:name w:val="ANVS kadertekst"/>
    <w:basedOn w:val="Normal"/>
    <w:next w:val="Normal"/>
    <w:pPr>
      <w:spacing w:line="240" w:lineRule="exact"/>
    </w:pPr>
    <w:rPr>
      <w:b/>
      <w:color w:val="275937"/>
    </w:rPr>
  </w:style>
  <w:style w:type="paragraph" w:customStyle="1" w:styleId="ANVSstandaard15">
    <w:name w:val="ANVS standaard 1.5"/>
    <w:basedOn w:val="Normal"/>
    <w:next w:val="Normal"/>
    <w:pPr>
      <w:spacing w:line="320" w:lineRule="exact"/>
    </w:pPr>
  </w:style>
  <w:style w:type="paragraph" w:styleId="Salutation">
    <w:name w:val="Salutation"/>
    <w:basedOn w:val="Normal"/>
    <w:next w:val="Normal"/>
    <w:pPr>
      <w:spacing w:before="100" w:after="240" w:line="240" w:lineRule="exact"/>
    </w:pPr>
  </w:style>
  <w:style w:type="paragraph" w:customStyle="1" w:styleId="Afzendgegevens">
    <w:name w:val="Afzendgegevens"/>
    <w:basedOn w:val="Normal"/>
    <w:next w:val="Normal"/>
    <w:pPr>
      <w:tabs>
        <w:tab w:val="left" w:pos="2267"/>
      </w:tabs>
      <w:spacing w:line="180" w:lineRule="exact"/>
    </w:pPr>
    <w:rPr>
      <w:sz w:val="13"/>
      <w:szCs w:val="13"/>
    </w:rPr>
  </w:style>
  <w:style w:type="paragraph" w:customStyle="1" w:styleId="Afzendgegevenscursief">
    <w:name w:val="Afzendgegevens cursief"/>
    <w:next w:val="Normal"/>
    <w:pPr>
      <w:tabs>
        <w:tab w:val="left" w:pos="170"/>
      </w:tabs>
      <w:spacing w:line="180" w:lineRule="exact"/>
    </w:pPr>
    <w:rPr>
      <w:rFonts w:ascii="Verdana" w:hAnsi="Verdana"/>
      <w:i/>
      <w:color w:val="000000"/>
      <w:sz w:val="13"/>
      <w:szCs w:val="13"/>
    </w:rPr>
  </w:style>
  <w:style w:type="paragraph" w:customStyle="1" w:styleId="Afzendgegevenskop">
    <w:name w:val="Afzendgegevens kop"/>
    <w:basedOn w:val="Normal"/>
    <w:next w:val="Normal"/>
    <w:pPr>
      <w:spacing w:line="180" w:lineRule="exact"/>
    </w:pPr>
    <w:rPr>
      <w:sz w:val="13"/>
      <w:szCs w:val="13"/>
    </w:rPr>
  </w:style>
  <w:style w:type="paragraph" w:customStyle="1" w:styleId="AfzendgegevensKop0">
    <w:name w:val="Afzendgegevens_Kop"/>
    <w:basedOn w:val="Afzendgegevens"/>
    <w:next w:val="Normal"/>
    <w:rPr>
      <w:b/>
    </w:rPr>
  </w:style>
  <w:style w:type="paragraph" w:customStyle="1" w:styleId="Algemenevoorwaarden">
    <w:name w:val="Algemene voorwaarden"/>
    <w:next w:val="Normal"/>
    <w:pPr>
      <w:spacing w:line="180" w:lineRule="exact"/>
    </w:pPr>
    <w:rPr>
      <w:rFonts w:ascii="Verdana" w:hAnsi="Verdana"/>
      <w:i/>
      <w:color w:val="000000"/>
      <w:sz w:val="13"/>
      <w:szCs w:val="13"/>
    </w:rPr>
  </w:style>
  <w:style w:type="table" w:customStyle="1" w:styleId="DPTabel">
    <w:name w:val="DP Tabel"/>
    <w:rPr>
      <w:rFonts w:ascii="Verdana" w:hAnsi="Verdana"/>
      <w:color w:val="000000"/>
      <w:sz w:val="18"/>
      <w:szCs w:val="18"/>
      <w:lang w:val="en-GB" w:eastAsia="en-GB"/>
    </w:rPr>
    <w:tblPr>
      <w:tblCellMar>
        <w:top w:w="0" w:type="dxa"/>
        <w:left w:w="0" w:type="dxa"/>
        <w:bottom w:w="0" w:type="dxa"/>
        <w:right w:w="0" w:type="dxa"/>
      </w:tblCellMar>
    </w:tblPr>
    <w:tblStylePr w:type="firstRow">
      <w:pPr>
        <w:jc w:val="left"/>
      </w:pPr>
    </w:tblStylePr>
    <w:tblStylePr w:type="lastRow">
      <w:rPr>
        <w:rFonts w:ascii="Verdana" w:hAnsi="Verdana"/>
        <w:sz w:val="18"/>
        <w:szCs w:val="18"/>
      </w:rPr>
    </w:tblStylePr>
    <w:tblStylePr w:type="firstCol">
      <w:pPr>
        <w:jc w:val="left"/>
      </w:pPr>
      <w:rPr>
        <w:rFonts w:ascii="Verdana" w:hAnsi="Verdana"/>
        <w:sz w:val="18"/>
        <w:szCs w:val="18"/>
      </w:rPr>
    </w:tblStylePr>
    <w:tblStylePr w:type="lastCol">
      <w:pPr>
        <w:jc w:val="right"/>
      </w:pPr>
    </w:tblStylePr>
  </w:style>
  <w:style w:type="paragraph" w:customStyle="1" w:styleId="DPstandaardopsomming">
    <w:name w:val="DP standaard opsomming"/>
    <w:basedOn w:val="Normal"/>
    <w:next w:val="Normal"/>
    <w:pPr>
      <w:numPr>
        <w:numId w:val="4"/>
      </w:numPr>
      <w:spacing w:line="240" w:lineRule="exact"/>
    </w:pPr>
  </w:style>
  <w:style w:type="paragraph" w:customStyle="1" w:styleId="DPstandaardopsomming2">
    <w:name w:val="DP standaard opsomming 2"/>
    <w:basedOn w:val="Normal"/>
    <w:next w:val="Normal"/>
    <w:pPr>
      <w:numPr>
        <w:ilvl w:val="1"/>
        <w:numId w:val="4"/>
      </w:numPr>
      <w:spacing w:line="240" w:lineRule="exact"/>
    </w:pPr>
  </w:style>
  <w:style w:type="table" w:customStyle="1" w:styleId="DPtabelbrief11">
    <w:name w:val="DP tabel brief 11"/>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72" w:type="dxa"/>
        <w:left w:w="140" w:type="dxa"/>
        <w:bottom w:w="72" w:type="dxa"/>
        <w:right w:w="140" w:type="dxa"/>
      </w:tblCellMar>
    </w:tblPr>
  </w:style>
  <w:style w:type="numbering" w:customStyle="1" w:styleId="Genummerdelijst">
    <w:name w:val="Genummerde lijst"/>
    <w:pPr>
      <w:numPr>
        <w:numId w:val="5"/>
      </w:numPr>
    </w:pPr>
  </w:style>
  <w:style w:type="paragraph" w:customStyle="1" w:styleId="HBJZ-AandeKoning">
    <w:name w:val="HBJZ - Aan de Koning"/>
    <w:basedOn w:val="Normal"/>
    <w:next w:val="Normal"/>
    <w:pPr>
      <w:spacing w:line="320" w:lineRule="exact"/>
    </w:pPr>
    <w:rPr>
      <w:b/>
      <w:sz w:val="32"/>
      <w:szCs w:val="32"/>
    </w:rPr>
  </w:style>
  <w:style w:type="paragraph" w:customStyle="1" w:styleId="HBJZ-BegeleidendMemoWitruimte1">
    <w:name w:val="HBJZ - Begeleidend Memo Witruimte 1"/>
    <w:basedOn w:val="Normal"/>
    <w:next w:val="Normal"/>
    <w:pPr>
      <w:spacing w:line="932" w:lineRule="exact"/>
    </w:pPr>
  </w:style>
  <w:style w:type="paragraph" w:customStyle="1" w:styleId="HBJZ-BegeleidendMemon10">
    <w:name w:val="HBJZ - Begeleidend Memo n10"/>
    <w:basedOn w:val="Normal"/>
    <w:next w:val="Normal"/>
    <w:pPr>
      <w:spacing w:after="200" w:line="276" w:lineRule="exact"/>
    </w:pPr>
  </w:style>
  <w:style w:type="paragraph" w:customStyle="1" w:styleId="HBJZ-Kamerstukken-Kamerstuk">
    <w:name w:val="HBJZ - Kamerstukken - Kamerstuk"/>
    <w:basedOn w:val="Normal"/>
    <w:next w:val="Normal"/>
    <w:pPr>
      <w:spacing w:after="780" w:line="276" w:lineRule="exact"/>
    </w:pPr>
    <w:rPr>
      <w:b/>
    </w:rPr>
  </w:style>
  <w:style w:type="paragraph" w:customStyle="1" w:styleId="HBJZ-Kamerstukken-na39ra138">
    <w:name w:val="HBJZ - Kamerstukken - na 39 ra 13.8"/>
    <w:basedOn w:val="Normal"/>
    <w:next w:val="Normal"/>
    <w:pPr>
      <w:spacing w:after="780" w:line="276" w:lineRule="exact"/>
    </w:pPr>
  </w:style>
  <w:style w:type="paragraph" w:customStyle="1" w:styleId="HBJZ-Kamerstukken-regelafstand138">
    <w:name w:val="HBJZ - Kamerstukken - regelafstand 13.8"/>
    <w:basedOn w:val="Normal"/>
    <w:next w:val="Normal"/>
    <w:pPr>
      <w:spacing w:line="276" w:lineRule="exact"/>
    </w:pPr>
  </w:style>
  <w:style w:type="paragraph" w:customStyle="1" w:styleId="HBJZ-NahangbriefaanParlement">
    <w:name w:val="HBJZ - Nahang (brief aan Parlement)"/>
    <w:basedOn w:val="Normal"/>
    <w:next w:val="Normal"/>
    <w:pPr>
      <w:spacing w:before="100" w:after="240" w:line="240" w:lineRule="exact"/>
    </w:pPr>
  </w:style>
  <w:style w:type="paragraph" w:customStyle="1" w:styleId="HBJZ-Voordrachtv12n0r12">
    <w:name w:val="HBJZ - Voordracht v12 n0 r12"/>
    <w:basedOn w:val="Normal"/>
    <w:next w:val="Normal"/>
    <w:pPr>
      <w:spacing w:before="240" w:line="240" w:lineRule="exact"/>
    </w:pPr>
  </w:style>
  <w:style w:type="paragraph" w:customStyle="1" w:styleId="Huisstijl-Bijlage">
    <w:name w:val="Huisstijl - Bijlage"/>
    <w:basedOn w:val="Normal"/>
    <w:next w:val="Normal"/>
    <w:pPr>
      <w:numPr>
        <w:numId w:val="6"/>
      </w:numPr>
      <w:tabs>
        <w:tab w:val="left" w:pos="0"/>
      </w:tabs>
      <w:spacing w:after="740" w:line="240" w:lineRule="exact"/>
      <w:ind w:left="-1420" w:firstLine="0"/>
    </w:pPr>
    <w:rPr>
      <w:sz w:val="24"/>
      <w:szCs w:val="24"/>
    </w:rPr>
  </w:style>
  <w:style w:type="paragraph" w:customStyle="1" w:styleId="Huisstijl-Bijlagezletter">
    <w:name w:val="Huisstijl - Bijlage z. letter"/>
    <w:basedOn w:val="Normal"/>
    <w:next w:val="Normal"/>
    <w:pPr>
      <w:numPr>
        <w:ilvl w:val="1"/>
        <w:numId w:val="9"/>
      </w:numPr>
      <w:tabs>
        <w:tab w:val="left" w:pos="0"/>
      </w:tabs>
      <w:spacing w:after="740" w:line="240" w:lineRule="exact"/>
      <w:ind w:firstLine="0"/>
    </w:pPr>
    <w:rPr>
      <w:sz w:val="24"/>
      <w:szCs w:val="24"/>
    </w:rPr>
  </w:style>
  <w:style w:type="paragraph" w:customStyle="1" w:styleId="Huisstijl-Bijschrift">
    <w:name w:val="Huisstijl - Bijschrift"/>
    <w:basedOn w:val="Normal"/>
    <w:next w:val="Normal"/>
    <w:pPr>
      <w:spacing w:after="720" w:line="300" w:lineRule="exact"/>
    </w:pPr>
    <w:rPr>
      <w:sz w:val="14"/>
      <w:szCs w:val="14"/>
    </w:rPr>
  </w:style>
  <w:style w:type="paragraph" w:customStyle="1" w:styleId="Huisstijl-Colofon">
    <w:name w:val="Huisstijl - Colofon"/>
    <w:basedOn w:val="Normal"/>
    <w:next w:val="Normal"/>
    <w:pPr>
      <w:numPr>
        <w:numId w:val="9"/>
      </w:numPr>
      <w:tabs>
        <w:tab w:val="left" w:pos="0"/>
      </w:tabs>
      <w:spacing w:after="720" w:line="300" w:lineRule="exact"/>
      <w:ind w:left="-1120"/>
    </w:pPr>
    <w:rPr>
      <w:sz w:val="24"/>
      <w:szCs w:val="24"/>
    </w:rPr>
  </w:style>
  <w:style w:type="paragraph" w:customStyle="1" w:styleId="Huisstijl-Extrasubtitel">
    <w:name w:val="Huisstijl - Extra subtitel"/>
    <w:basedOn w:val="Normal"/>
    <w:next w:val="Normal"/>
    <w:pPr>
      <w:spacing w:before="60" w:after="300" w:line="240" w:lineRule="exact"/>
    </w:pPr>
    <w:rPr>
      <w:sz w:val="20"/>
      <w:szCs w:val="20"/>
    </w:rPr>
  </w:style>
  <w:style w:type="paragraph" w:customStyle="1" w:styleId="Huisstijl-Kader">
    <w:name w:val="Huisstijl - Kader"/>
    <w:basedOn w:val="Normal"/>
    <w:next w:val="Normal"/>
    <w:pPr>
      <w:spacing w:line="240" w:lineRule="exact"/>
    </w:pPr>
  </w:style>
  <w:style w:type="paragraph" w:customStyle="1" w:styleId="Huisstijl-KaderTussenkop">
    <w:name w:val="Huisstijl - Kader Tussenkop"/>
    <w:basedOn w:val="Normal"/>
    <w:next w:val="Normal"/>
    <w:pPr>
      <w:spacing w:line="240" w:lineRule="exact"/>
    </w:pPr>
    <w:rPr>
      <w:i/>
    </w:rPr>
  </w:style>
  <w:style w:type="paragraph" w:customStyle="1" w:styleId="Huisstijl-Kop1">
    <w:name w:val="Huisstijl - Kop 1"/>
    <w:basedOn w:val="Normal"/>
    <w:next w:val="Normal"/>
    <w:pPr>
      <w:numPr>
        <w:numId w:val="7"/>
      </w:numPr>
      <w:tabs>
        <w:tab w:val="left" w:pos="0"/>
      </w:tabs>
      <w:spacing w:after="720" w:line="300" w:lineRule="exact"/>
      <w:ind w:left="-1120"/>
      <w:outlineLvl w:val="0"/>
    </w:pPr>
    <w:rPr>
      <w:sz w:val="24"/>
      <w:szCs w:val="24"/>
    </w:rPr>
  </w:style>
  <w:style w:type="paragraph" w:customStyle="1" w:styleId="Huisstijl-Kop2">
    <w:name w:val="Huisstijl - Kop 2"/>
    <w:basedOn w:val="Normal"/>
    <w:next w:val="Normal"/>
    <w:pPr>
      <w:numPr>
        <w:ilvl w:val="1"/>
        <w:numId w:val="7"/>
      </w:numPr>
      <w:tabs>
        <w:tab w:val="left" w:pos="0"/>
      </w:tabs>
      <w:spacing w:before="240"/>
      <w:ind w:left="-1120"/>
      <w:outlineLvl w:val="1"/>
    </w:pPr>
    <w:rPr>
      <w:b/>
    </w:rPr>
  </w:style>
  <w:style w:type="paragraph" w:customStyle="1" w:styleId="Huisstijl-Kop3">
    <w:name w:val="Huisstijl - Kop 3"/>
    <w:basedOn w:val="Normal"/>
    <w:next w:val="Normal"/>
    <w:pPr>
      <w:numPr>
        <w:ilvl w:val="2"/>
        <w:numId w:val="7"/>
      </w:numPr>
      <w:tabs>
        <w:tab w:val="left" w:pos="0"/>
      </w:tabs>
      <w:spacing w:before="240"/>
      <w:ind w:left="-1120"/>
      <w:outlineLvl w:val="2"/>
    </w:pPr>
    <w:rPr>
      <w:i/>
    </w:rPr>
  </w:style>
  <w:style w:type="paragraph" w:customStyle="1" w:styleId="Huisstijl-Kop4">
    <w:name w:val="Huisstijl - Kop 4"/>
    <w:basedOn w:val="Normal"/>
    <w:next w:val="Normal"/>
    <w:pPr>
      <w:numPr>
        <w:ilvl w:val="3"/>
        <w:numId w:val="7"/>
      </w:numPr>
      <w:tabs>
        <w:tab w:val="left" w:pos="0"/>
      </w:tabs>
      <w:spacing w:before="240"/>
      <w:ind w:left="-1120"/>
      <w:outlineLvl w:val="3"/>
    </w:pPr>
  </w:style>
  <w:style w:type="paragraph" w:customStyle="1" w:styleId="Huisstijl-Kopznr1">
    <w:name w:val="Huisstijl - Kop z.nr 1"/>
    <w:basedOn w:val="Normal"/>
    <w:next w:val="Normal"/>
    <w:pPr>
      <w:numPr>
        <w:numId w:val="8"/>
      </w:numPr>
      <w:tabs>
        <w:tab w:val="left" w:pos="0"/>
      </w:tabs>
      <w:spacing w:after="720" w:line="300" w:lineRule="exact"/>
      <w:ind w:left="-1120"/>
      <w:outlineLvl w:val="0"/>
    </w:pPr>
    <w:rPr>
      <w:sz w:val="24"/>
      <w:szCs w:val="24"/>
    </w:rPr>
  </w:style>
  <w:style w:type="paragraph" w:customStyle="1" w:styleId="Huisstijl-Kopznr2">
    <w:name w:val="Huisstijl - Kop z.nr 2"/>
    <w:basedOn w:val="Normal"/>
    <w:next w:val="Normal"/>
    <w:pPr>
      <w:numPr>
        <w:ilvl w:val="1"/>
        <w:numId w:val="8"/>
      </w:numPr>
      <w:tabs>
        <w:tab w:val="left" w:pos="0"/>
      </w:tabs>
      <w:spacing w:before="240"/>
      <w:ind w:left="-1120"/>
      <w:outlineLvl w:val="1"/>
    </w:pPr>
    <w:rPr>
      <w:b/>
    </w:rPr>
  </w:style>
  <w:style w:type="paragraph" w:customStyle="1" w:styleId="Huisstijl-Kopznr3">
    <w:name w:val="Huisstijl - Kop z.nr 3"/>
    <w:basedOn w:val="Normal"/>
    <w:next w:val="Normal"/>
    <w:pPr>
      <w:numPr>
        <w:ilvl w:val="2"/>
        <w:numId w:val="8"/>
      </w:numPr>
      <w:tabs>
        <w:tab w:val="left" w:pos="0"/>
      </w:tabs>
      <w:spacing w:before="240"/>
      <w:ind w:left="-1120"/>
      <w:outlineLvl w:val="2"/>
    </w:pPr>
    <w:rPr>
      <w:i/>
    </w:rPr>
  </w:style>
  <w:style w:type="paragraph" w:customStyle="1" w:styleId="Huisstijl-Kopznr4">
    <w:name w:val="Huisstijl - Kop z.nr 4"/>
    <w:basedOn w:val="Normal"/>
    <w:next w:val="Normal"/>
    <w:pPr>
      <w:numPr>
        <w:ilvl w:val="3"/>
        <w:numId w:val="8"/>
      </w:numPr>
      <w:tabs>
        <w:tab w:val="left" w:pos="0"/>
      </w:tabs>
      <w:spacing w:before="240"/>
      <w:ind w:left="-1120"/>
      <w:outlineLvl w:val="3"/>
    </w:pPr>
  </w:style>
  <w:style w:type="paragraph" w:customStyle="1" w:styleId="Huisstijl-Opsommingzinspringing">
    <w:name w:val="Huisstijl - Opsomming z.inspringing"/>
    <w:basedOn w:val="Normal"/>
    <w:next w:val="Normal"/>
    <w:pPr>
      <w:spacing w:line="240" w:lineRule="exact"/>
    </w:pPr>
  </w:style>
  <w:style w:type="paragraph" w:customStyle="1" w:styleId="Huisstijl-Subtitel">
    <w:name w:val="Huisstijl - Subtitel"/>
    <w:basedOn w:val="Normal"/>
    <w:next w:val="Normal"/>
    <w:pPr>
      <w:spacing w:before="240" w:after="360" w:line="240" w:lineRule="exact"/>
    </w:pPr>
    <w:rPr>
      <w:sz w:val="20"/>
      <w:szCs w:val="20"/>
    </w:rPr>
  </w:style>
  <w:style w:type="paragraph" w:customStyle="1" w:styleId="Huisstijl-Tabeltekst">
    <w:name w:val="Huisstijl - Tabeltekst"/>
    <w:basedOn w:val="Normal"/>
    <w:next w:val="Normal"/>
    <w:pPr>
      <w:spacing w:line="200" w:lineRule="exact"/>
    </w:pPr>
    <w:rPr>
      <w:sz w:val="16"/>
      <w:szCs w:val="16"/>
    </w:rPr>
  </w:style>
  <w:style w:type="paragraph" w:customStyle="1" w:styleId="Huisstijl-TitelDocumentnaam">
    <w:name w:val="Huisstijl - Titel/Documentnaam"/>
    <w:basedOn w:val="Normal"/>
    <w:next w:val="Normal"/>
    <w:pPr>
      <w:spacing w:before="60" w:after="320" w:line="240" w:lineRule="exact"/>
    </w:pPr>
    <w:rPr>
      <w:b/>
      <w:sz w:val="24"/>
      <w:szCs w:val="24"/>
    </w:rPr>
  </w:style>
  <w:style w:type="paragraph" w:customStyle="1" w:styleId="Huisstijl-Tussenkop">
    <w:name w:val="Huisstijl - Tussenkop"/>
    <w:basedOn w:val="Normal"/>
    <w:next w:val="Normal"/>
    <w:pPr>
      <w:spacing w:line="240" w:lineRule="exact"/>
    </w:pPr>
    <w:rPr>
      <w:i/>
    </w:rPr>
  </w:style>
  <w:style w:type="paragraph" w:customStyle="1" w:styleId="Huisstijl-Versie">
    <w:name w:val="Huisstijl - Versie"/>
    <w:basedOn w:val="Normal"/>
    <w:next w:val="Normal"/>
    <w:pPr>
      <w:spacing w:before="60" w:after="360" w:line="240" w:lineRule="exact"/>
    </w:pPr>
  </w:style>
  <w:style w:type="paragraph" w:customStyle="1" w:styleId="ILT-50standaardmetwitruimte">
    <w:name w:val="ILT - 50 standaard met witruimte"/>
    <w:basedOn w:val="Normal"/>
    <w:next w:val="Normal"/>
    <w:pPr>
      <w:spacing w:after="20" w:line="260" w:lineRule="exact"/>
    </w:pPr>
  </w:style>
  <w:style w:type="paragraph" w:customStyle="1" w:styleId="ILT102">
    <w:name w:val="ILT 102"/>
    <w:basedOn w:val="Normal"/>
    <w:next w:val="Normal"/>
    <w:pPr>
      <w:spacing w:before="20" w:after="80" w:line="280" w:lineRule="exact"/>
    </w:pPr>
  </w:style>
  <w:style w:type="paragraph" w:customStyle="1" w:styleId="ILT103DwangbevelKop">
    <w:name w:val="ILT 103 Dwangbevel Kop"/>
    <w:basedOn w:val="Normal"/>
    <w:next w:val="Normal"/>
    <w:pPr>
      <w:spacing w:line="360" w:lineRule="exact"/>
    </w:pPr>
    <w:rPr>
      <w:sz w:val="36"/>
      <w:szCs w:val="36"/>
    </w:rPr>
  </w:style>
  <w:style w:type="paragraph" w:customStyle="1" w:styleId="ILTBoeterapportondertekening">
    <w:name w:val="ILT Boeterapport ondertekening"/>
    <w:basedOn w:val="Normal"/>
    <w:next w:val="Normal"/>
    <w:pPr>
      <w:spacing w:before="960" w:line="240" w:lineRule="exact"/>
    </w:pPr>
  </w:style>
  <w:style w:type="paragraph" w:customStyle="1" w:styleId="ILTOpsomming">
    <w:name w:val="ILT Opsomming"/>
    <w:basedOn w:val="Normal"/>
    <w:next w:val="Normal"/>
    <w:pPr>
      <w:numPr>
        <w:numId w:val="10"/>
      </w:numPr>
      <w:spacing w:line="240" w:lineRule="exact"/>
    </w:pPr>
  </w:style>
  <w:style w:type="paragraph" w:customStyle="1" w:styleId="ILTOpsomming15">
    <w:name w:val="ILT Opsomming 1.5"/>
    <w:basedOn w:val="Normal"/>
    <w:next w:val="Normal"/>
    <w:pPr>
      <w:numPr>
        <w:ilvl w:val="1"/>
        <w:numId w:val="10"/>
      </w:numPr>
      <w:spacing w:line="300" w:lineRule="exact"/>
    </w:pPr>
  </w:style>
  <w:style w:type="paragraph" w:customStyle="1" w:styleId="ILTOpsommingbullet">
    <w:name w:val="ILT Opsomming bullet"/>
    <w:basedOn w:val="Normal"/>
    <w:next w:val="Normal"/>
    <w:pPr>
      <w:numPr>
        <w:ilvl w:val="2"/>
        <w:numId w:val="10"/>
      </w:numPr>
      <w:spacing w:line="300" w:lineRule="exact"/>
    </w:pPr>
  </w:style>
  <w:style w:type="paragraph" w:customStyle="1" w:styleId="ILTRapport-je">
    <w:name w:val="ILT Rapport - je"/>
    <w:basedOn w:val="Normal"/>
    <w:next w:val="Normal"/>
    <w:pPr>
      <w:numPr>
        <w:ilvl w:val="1"/>
        <w:numId w:val="11"/>
      </w:numPr>
      <w:spacing w:after="120" w:line="240" w:lineRule="exact"/>
    </w:pPr>
  </w:style>
  <w:style w:type="paragraph" w:customStyle="1" w:styleId="ILTRapport16a">
    <w:name w:val="ILT Rapport 16a"/>
    <w:basedOn w:val="Normal"/>
    <w:next w:val="Normal"/>
    <w:pPr>
      <w:spacing w:before="60" w:after="60" w:line="240" w:lineRule="exact"/>
    </w:pPr>
  </w:style>
  <w:style w:type="paragraph" w:customStyle="1" w:styleId="ILTRapport16aIV9V12N0">
    <w:name w:val="ILT Rapport 16a I V9 V12 N0"/>
    <w:basedOn w:val="Normal"/>
    <w:next w:val="Normal"/>
    <w:pPr>
      <w:spacing w:before="240" w:line="240" w:lineRule="exact"/>
    </w:pPr>
    <w:rPr>
      <w:i/>
    </w:rPr>
  </w:style>
  <w:style w:type="paragraph" w:customStyle="1" w:styleId="ILTRapport16aKopV12V0n18">
    <w:name w:val="ILT Rapport 16a Kop V12 V0 n18"/>
    <w:basedOn w:val="Normal"/>
    <w:next w:val="Normal"/>
    <w:pPr>
      <w:spacing w:after="360" w:line="300" w:lineRule="exact"/>
    </w:pPr>
    <w:rPr>
      <w:sz w:val="24"/>
      <w:szCs w:val="24"/>
    </w:rPr>
  </w:style>
  <w:style w:type="paragraph" w:customStyle="1" w:styleId="ILTRapport16aStandaard">
    <w:name w:val="ILT Rapport 16a Standaard"/>
    <w:basedOn w:val="Normal"/>
    <w:next w:val="Normal"/>
    <w:pPr>
      <w:spacing w:after="120" w:line="240" w:lineRule="exact"/>
    </w:pPr>
  </w:style>
  <w:style w:type="table" w:customStyle="1" w:styleId="ILTRapport16aTabel2">
    <w:name w:val="ILT Rapport 16a Tabel2"/>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40" w:type="dxa"/>
        <w:bottom w:w="0" w:type="dxa"/>
        <w:right w:w="0" w:type="dxa"/>
      </w:tblCellMar>
    </w:tblPr>
  </w:style>
  <w:style w:type="table" w:customStyle="1" w:styleId="ILTRapport16aTabelstijl">
    <w:name w:val="ILT Rapport 16a Tabelstijl"/>
    <w:rPr>
      <w:sz w:val="16"/>
      <w:szCs w:val="16"/>
    </w:rPr>
    <w:tblPr>
      <w:tblCellMar>
        <w:top w:w="20" w:type="dxa"/>
        <w:left w:w="0" w:type="dxa"/>
        <w:bottom w:w="20" w:type="dxa"/>
        <w:right w:w="0" w:type="dxa"/>
      </w:tblCellMar>
    </w:tblPr>
  </w:style>
  <w:style w:type="paragraph" w:customStyle="1" w:styleId="ILTRapport16aV103v15n">
    <w:name w:val="ILT Rapport 16a V10 3v 15n"/>
    <w:basedOn w:val="Normal"/>
    <w:next w:val="Normal"/>
    <w:pPr>
      <w:spacing w:before="60" w:after="300" w:line="240" w:lineRule="exact"/>
    </w:pPr>
    <w:rPr>
      <w:sz w:val="20"/>
      <w:szCs w:val="20"/>
    </w:rPr>
  </w:style>
  <w:style w:type="paragraph" w:customStyle="1" w:styleId="ILTRapport16aV9V12n0">
    <w:name w:val="ILT Rapport 16a V9 V12 n0"/>
    <w:basedOn w:val="Normal"/>
    <w:next w:val="Normal"/>
    <w:pPr>
      <w:spacing w:before="240" w:line="240" w:lineRule="exact"/>
    </w:pPr>
    <w:rPr>
      <w:b/>
    </w:rPr>
  </w:style>
  <w:style w:type="paragraph" w:customStyle="1" w:styleId="ILTRapportTitelV12B3v16n">
    <w:name w:val="ILT Rapport Titel V12 B 3v 16n"/>
    <w:basedOn w:val="Normal"/>
    <w:next w:val="Normal"/>
    <w:pPr>
      <w:spacing w:before="60" w:after="320" w:line="240" w:lineRule="exact"/>
    </w:pPr>
    <w:rPr>
      <w:b/>
      <w:sz w:val="24"/>
      <w:szCs w:val="24"/>
    </w:rPr>
  </w:style>
  <w:style w:type="paragraph" w:customStyle="1" w:styleId="ILTRapportnummerniv1">
    <w:name w:val="ILT Rapport nummer niv 1"/>
    <w:basedOn w:val="Normal"/>
    <w:next w:val="Normal"/>
    <w:pPr>
      <w:numPr>
        <w:numId w:val="11"/>
      </w:numPr>
      <w:spacing w:after="720" w:line="300" w:lineRule="exact"/>
    </w:pPr>
    <w:rPr>
      <w:sz w:val="24"/>
      <w:szCs w:val="24"/>
    </w:rPr>
  </w:style>
  <w:style w:type="paragraph" w:customStyle="1" w:styleId="ILTStandaard6voor">
    <w:name w:val="ILT Standaard 6 voor"/>
    <w:basedOn w:val="Normal"/>
    <w:next w:val="Normal"/>
    <w:pPr>
      <w:spacing w:before="120" w:line="240" w:lineRule="exact"/>
    </w:pPr>
  </w:style>
  <w:style w:type="paragraph" w:customStyle="1" w:styleId="ILTStandaardVerdana9Regel15">
    <w:name w:val="ILT Standaard Verdana 9 Regel 1.5"/>
    <w:basedOn w:val="Normal"/>
    <w:next w:val="Normal"/>
    <w:pPr>
      <w:spacing w:before="20" w:after="80" w:line="300" w:lineRule="exact"/>
    </w:pPr>
  </w:style>
  <w:style w:type="paragraph" w:customStyle="1" w:styleId="ILTStandaardVerdana9Regel15cursief">
    <w:name w:val="ILT Standaard Verdana 9 Regel 1.5 cursief"/>
    <w:basedOn w:val="Normal"/>
    <w:next w:val="Normal"/>
    <w:pPr>
      <w:spacing w:before="20" w:after="80" w:line="300" w:lineRule="exact"/>
    </w:pPr>
    <w:rPr>
      <w:i/>
    </w:rPr>
  </w:style>
  <w:style w:type="paragraph" w:customStyle="1" w:styleId="ILTStandaardVerdana9Regel15vet">
    <w:name w:val="ILT Standaard Verdana 9 Regel 1.5 vet"/>
    <w:basedOn w:val="ILTStandaardVerdana9Regel15"/>
    <w:next w:val="Normal"/>
    <w:rPr>
      <w:b/>
    </w:rPr>
  </w:style>
  <w:style w:type="paragraph" w:styleId="TOC1">
    <w:name w:val="toc 1"/>
    <w:basedOn w:val="Normal"/>
    <w:next w:val="Normal"/>
    <w:pPr>
      <w:tabs>
        <w:tab w:val="left" w:pos="0"/>
      </w:tabs>
      <w:spacing w:before="240" w:line="240" w:lineRule="exact"/>
      <w:ind w:left="-1120"/>
    </w:pPr>
    <w:rPr>
      <w:b/>
    </w:rPr>
  </w:style>
  <w:style w:type="paragraph" w:styleId="TOC2">
    <w:name w:val="toc 2"/>
    <w:basedOn w:val="TOC1"/>
    <w:next w:val="Normal"/>
    <w:pPr>
      <w:spacing w:before="0"/>
    </w:pPr>
    <w:rPr>
      <w:b w:val="0"/>
    </w:rPr>
  </w:style>
  <w:style w:type="paragraph" w:styleId="TOC3">
    <w:name w:val="toc 3"/>
    <w:basedOn w:val="TOC2"/>
    <w:next w:val="Normal"/>
  </w:style>
  <w:style w:type="paragraph" w:styleId="TOC4">
    <w:name w:val="toc 4"/>
    <w:basedOn w:val="TOC3"/>
    <w:next w:val="Normal"/>
  </w:style>
  <w:style w:type="paragraph" w:styleId="TOC5">
    <w:name w:val="toc 5"/>
    <w:basedOn w:val="TOC4"/>
    <w:next w:val="Normal"/>
    <w:pPr>
      <w:ind w:left="-1133"/>
    </w:pPr>
    <w:rPr>
      <w:sz w:val="20"/>
      <w:szCs w:val="20"/>
    </w:rPr>
  </w:style>
  <w:style w:type="paragraph" w:styleId="TOC6">
    <w:name w:val="toc 6"/>
    <w:basedOn w:val="TOC5"/>
    <w:next w:val="Normal"/>
  </w:style>
  <w:style w:type="paragraph" w:styleId="TOC7">
    <w:name w:val="toc 7"/>
    <w:basedOn w:val="TOC6"/>
    <w:next w:val="Normal"/>
  </w:style>
  <w:style w:type="paragraph" w:styleId="TOC8">
    <w:name w:val="toc 8"/>
    <w:basedOn w:val="TOC7"/>
    <w:next w:val="Normal"/>
  </w:style>
  <w:style w:type="paragraph" w:styleId="TOC9">
    <w:name w:val="toc 9"/>
    <w:basedOn w:val="TOC8"/>
    <w:next w:val="Normal"/>
    <w:pPr>
      <w:spacing w:before="240"/>
      <w:ind w:left="-1120"/>
    </w:pPr>
    <w:rPr>
      <w:sz w:val="18"/>
      <w:szCs w:val="18"/>
    </w:rPr>
  </w:style>
  <w:style w:type="numbering" w:customStyle="1" w:styleId="Lijstmetopsommingstekens">
    <w:name w:val="Lijst met opsommingstekens"/>
    <w:pPr>
      <w:numPr>
        <w:numId w:val="12"/>
      </w:numPr>
    </w:pPr>
  </w:style>
  <w:style w:type="paragraph" w:customStyle="1" w:styleId="Merking">
    <w:name w:val="Merking"/>
    <w:basedOn w:val="Normal"/>
    <w:next w:val="Normal"/>
    <w:pPr>
      <w:spacing w:line="240" w:lineRule="exact"/>
    </w:pPr>
    <w:rPr>
      <w:b/>
      <w:caps/>
      <w:sz w:val="13"/>
      <w:szCs w:val="13"/>
      <w:u w:val="single"/>
    </w:rPr>
  </w:style>
  <w:style w:type="paragraph" w:customStyle="1" w:styleId="NEARapportkoppen">
    <w:name w:val="NEA Rapport koppen"/>
    <w:basedOn w:val="Normal"/>
    <w:next w:val="Normal"/>
    <w:pPr>
      <w:spacing w:after="720" w:line="300" w:lineRule="exact"/>
    </w:pPr>
    <w:rPr>
      <w:sz w:val="24"/>
      <w:szCs w:val="24"/>
    </w:rPr>
  </w:style>
  <w:style w:type="paragraph" w:customStyle="1" w:styleId="NEaAanhef">
    <w:name w:val="NEa Aanhef"/>
    <w:basedOn w:val="NEaStandaard"/>
    <w:pPr>
      <w:spacing w:after="240"/>
    </w:pPr>
    <w:rPr>
      <w:rFonts w:ascii="Verdana" w:hAnsi="Verdana"/>
      <w:sz w:val="18"/>
      <w:szCs w:val="18"/>
    </w:rPr>
  </w:style>
  <w:style w:type="paragraph" w:customStyle="1" w:styleId="NEaAfzendgegevens">
    <w:name w:val="NEa Afzendgegevens"/>
    <w:basedOn w:val="NEaStandaard"/>
    <w:pPr>
      <w:spacing w:line="248" w:lineRule="exact"/>
      <w:jc w:val="right"/>
    </w:pPr>
    <w:rPr>
      <w:rFonts w:ascii="Verdana" w:hAnsi="Verdana"/>
      <w:sz w:val="13"/>
      <w:szCs w:val="13"/>
    </w:rPr>
  </w:style>
  <w:style w:type="paragraph" w:customStyle="1" w:styleId="NEaAfzendgegevensVet">
    <w:name w:val="NEa Afzendgegevens Vet"/>
    <w:basedOn w:val="NEaStandaard"/>
    <w:pPr>
      <w:spacing w:line="248" w:lineRule="exact"/>
      <w:jc w:val="right"/>
    </w:pPr>
    <w:rPr>
      <w:rFonts w:ascii="Verdana" w:hAnsi="Verdana"/>
      <w:b/>
      <w:sz w:val="13"/>
      <w:szCs w:val="13"/>
    </w:rPr>
  </w:style>
  <w:style w:type="paragraph" w:customStyle="1" w:styleId="NEaDocumentnaam">
    <w:name w:val="NEa Documentnaam"/>
    <w:pPr>
      <w:spacing w:line="1066" w:lineRule="exact"/>
      <w:jc w:val="right"/>
    </w:pPr>
    <w:rPr>
      <w:rFonts w:ascii="Verdana" w:hAnsi="Verdana"/>
      <w:color w:val="000000"/>
      <w:sz w:val="80"/>
      <w:szCs w:val="80"/>
    </w:rPr>
  </w:style>
  <w:style w:type="paragraph" w:customStyle="1" w:styleId="NEaDocumentnaamArchiefkopie">
    <w:name w:val="NEa Documentnaam Archiefkopie"/>
    <w:basedOn w:val="NEaDocumentnaam"/>
    <w:rPr>
      <w:color w:val="BFBFBF"/>
    </w:rPr>
  </w:style>
  <w:style w:type="paragraph" w:customStyle="1" w:styleId="NEaDocumentnaamsub">
    <w:name w:val="NEa Documentnaam sub"/>
    <w:pPr>
      <w:spacing w:line="360" w:lineRule="exact"/>
      <w:jc w:val="right"/>
    </w:pPr>
    <w:rPr>
      <w:rFonts w:ascii="Verdana" w:hAnsi="Verdana"/>
      <w:color w:val="000000"/>
      <w:sz w:val="36"/>
      <w:szCs w:val="36"/>
    </w:rPr>
  </w:style>
  <w:style w:type="paragraph" w:customStyle="1" w:styleId="NEaMemoDocumentnaam">
    <w:name w:val="NEa Memo Documentnaam"/>
    <w:pPr>
      <w:spacing w:line="853" w:lineRule="exact"/>
    </w:pPr>
    <w:rPr>
      <w:rFonts w:ascii="Verdana" w:hAnsi="Verdana"/>
      <w:color w:val="000000"/>
      <w:sz w:val="64"/>
      <w:szCs w:val="64"/>
    </w:rPr>
  </w:style>
  <w:style w:type="paragraph" w:customStyle="1" w:styleId="NEaMemobestuurDocumentnaam">
    <w:name w:val="NEa Memo bestuur Documentnaam"/>
    <w:basedOn w:val="Normal"/>
    <w:next w:val="Normal"/>
    <w:pPr>
      <w:spacing w:before="360" w:line="640" w:lineRule="exact"/>
    </w:pPr>
    <w:rPr>
      <w:sz w:val="64"/>
      <w:szCs w:val="64"/>
    </w:rPr>
  </w:style>
  <w:style w:type="table" w:customStyle="1" w:styleId="NEaMemotabel">
    <w:name w:val="NEa Memo tabel"/>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style>
  <w:style w:type="paragraph" w:customStyle="1" w:styleId="NEaOpsommingstekst">
    <w:name w:val="NEa Opsommingstekst"/>
    <w:basedOn w:val="NEaStandaard"/>
    <w:pPr>
      <w:numPr>
        <w:numId w:val="13"/>
      </w:numPr>
    </w:pPr>
    <w:rPr>
      <w:rFonts w:ascii="Verdana" w:hAnsi="Verdana"/>
      <w:sz w:val="18"/>
      <w:szCs w:val="18"/>
    </w:rPr>
  </w:style>
  <w:style w:type="paragraph" w:customStyle="1" w:styleId="NEaPaginanummering">
    <w:name w:val="NEa Paginanummering"/>
    <w:basedOn w:val="NEaStandaard"/>
    <w:pPr>
      <w:jc w:val="right"/>
    </w:pPr>
    <w:rPr>
      <w:rFonts w:ascii="Verdana" w:hAnsi="Verdana"/>
      <w:sz w:val="18"/>
      <w:szCs w:val="18"/>
    </w:rPr>
  </w:style>
  <w:style w:type="paragraph" w:customStyle="1" w:styleId="NEaPaginanummeringhuidig">
    <w:name w:val="NEa Paginanummering huidig"/>
    <w:basedOn w:val="NEaVerdana65"/>
    <w:pPr>
      <w:spacing w:line="240" w:lineRule="exact"/>
      <w:jc w:val="right"/>
    </w:pPr>
    <w:rPr>
      <w:sz w:val="18"/>
      <w:szCs w:val="18"/>
    </w:rPr>
  </w:style>
  <w:style w:type="paragraph" w:customStyle="1" w:styleId="NEaSlotzin">
    <w:name w:val="NEa Slotzin"/>
    <w:basedOn w:val="NEaStandaard"/>
    <w:pPr>
      <w:spacing w:before="240"/>
    </w:pPr>
    <w:rPr>
      <w:rFonts w:ascii="Verdana" w:hAnsi="Verdana"/>
      <w:sz w:val="18"/>
      <w:szCs w:val="18"/>
    </w:rPr>
  </w:style>
  <w:style w:type="paragraph" w:customStyle="1" w:styleId="NEaStandaard">
    <w:name w:val="NEa Standaard"/>
    <w:pPr>
      <w:spacing w:line="240" w:lineRule="exact"/>
    </w:pPr>
    <w:rPr>
      <w:rFonts w:ascii="Calibri" w:hAnsi="Calibri"/>
      <w:color w:val="000000"/>
      <w:sz w:val="22"/>
      <w:szCs w:val="22"/>
    </w:rPr>
  </w:style>
  <w:style w:type="paragraph" w:customStyle="1" w:styleId="NEaStandaardVet">
    <w:name w:val="NEa Standaard Vet"/>
    <w:basedOn w:val="NEaStandaard"/>
    <w:rPr>
      <w:rFonts w:ascii="Verdana" w:hAnsi="Verdana"/>
      <w:b/>
      <w:sz w:val="18"/>
      <w:szCs w:val="18"/>
    </w:rPr>
  </w:style>
  <w:style w:type="paragraph" w:customStyle="1" w:styleId="NEaStandaardonderlijnd">
    <w:name w:val="NEa Standaard onderlijnd"/>
    <w:basedOn w:val="NEaStandaard"/>
    <w:rPr>
      <w:rFonts w:ascii="Verdana" w:hAnsi="Verdana"/>
      <w:sz w:val="18"/>
      <w:szCs w:val="18"/>
      <w:u w:val="single"/>
    </w:rPr>
  </w:style>
  <w:style w:type="paragraph" w:customStyle="1" w:styleId="NEaSubtitel">
    <w:name w:val="NEa Subtitel"/>
    <w:pPr>
      <w:spacing w:line="560" w:lineRule="exact"/>
    </w:pPr>
    <w:rPr>
      <w:rFonts w:ascii="Verdana" w:hAnsi="Verdana"/>
      <w:color w:val="000000"/>
      <w:sz w:val="36"/>
      <w:szCs w:val="36"/>
    </w:rPr>
  </w:style>
  <w:style w:type="paragraph" w:customStyle="1" w:styleId="NEaTabelcel">
    <w:name w:val="NEa Tabelcel"/>
    <w:pPr>
      <w:spacing w:line="230" w:lineRule="exact"/>
    </w:pPr>
    <w:rPr>
      <w:rFonts w:ascii="Verdana" w:hAnsi="Verdana"/>
      <w:color w:val="000000"/>
      <w:sz w:val="18"/>
      <w:szCs w:val="18"/>
    </w:rPr>
  </w:style>
  <w:style w:type="paragraph" w:customStyle="1" w:styleId="NEaTabelcelkop">
    <w:name w:val="NEa Tabelcel kop"/>
    <w:pPr>
      <w:spacing w:line="240" w:lineRule="exact"/>
    </w:pPr>
    <w:rPr>
      <w:rFonts w:ascii="Verdana" w:hAnsi="Verdana"/>
      <w:color w:val="000000"/>
      <w:sz w:val="13"/>
      <w:szCs w:val="13"/>
    </w:rPr>
  </w:style>
  <w:style w:type="paragraph" w:customStyle="1" w:styleId="NEaTitel">
    <w:name w:val="NEa Titel"/>
    <w:pPr>
      <w:spacing w:line="560" w:lineRule="exact"/>
    </w:pPr>
    <w:rPr>
      <w:rFonts w:ascii="Verdana" w:hAnsi="Verdana"/>
      <w:b/>
      <w:color w:val="000000"/>
      <w:sz w:val="36"/>
      <w:szCs w:val="36"/>
    </w:rPr>
  </w:style>
  <w:style w:type="paragraph" w:customStyle="1" w:styleId="NEaVerdana65">
    <w:name w:val="NEa Verdana 6.5"/>
    <w:pPr>
      <w:spacing w:line="173" w:lineRule="exact"/>
    </w:pPr>
    <w:rPr>
      <w:rFonts w:ascii="Verdana" w:hAnsi="Verdana"/>
      <w:color w:val="000000"/>
      <w:sz w:val="13"/>
      <w:szCs w:val="13"/>
    </w:rPr>
  </w:style>
  <w:style w:type="paragraph" w:customStyle="1" w:styleId="NEamemoMT6vbold">
    <w:name w:val="NEa memo MT 6v bold"/>
    <w:basedOn w:val="Normal"/>
    <w:next w:val="Normal"/>
    <w:pPr>
      <w:spacing w:before="120" w:line="240" w:lineRule="exact"/>
    </w:pPr>
    <w:rPr>
      <w:b/>
    </w:rPr>
  </w:style>
  <w:style w:type="paragraph" w:customStyle="1" w:styleId="NEamemoMT6vstandaard">
    <w:name w:val="NEa memo MT 6v standaard"/>
    <w:basedOn w:val="Normal"/>
    <w:next w:val="Normal"/>
    <w:pPr>
      <w:spacing w:before="120" w:line="240" w:lineRule="exact"/>
    </w:pPr>
  </w:style>
  <w:style w:type="paragraph" w:customStyle="1" w:styleId="NEamemobestuur">
    <w:name w:val="NEa memo bestuur"/>
    <w:basedOn w:val="Normal"/>
    <w:next w:val="Normal"/>
    <w:pPr>
      <w:numPr>
        <w:numId w:val="14"/>
      </w:numPr>
      <w:spacing w:line="240" w:lineRule="exact"/>
    </w:pPr>
  </w:style>
  <w:style w:type="paragraph" w:customStyle="1" w:styleId="NEaopsommingletters">
    <w:name w:val="NEa opsomming (letters)"/>
    <w:basedOn w:val="Normal"/>
    <w:pPr>
      <w:numPr>
        <w:numId w:val="16"/>
      </w:numPr>
      <w:spacing w:line="240" w:lineRule="exact"/>
    </w:pPr>
  </w:style>
  <w:style w:type="paragraph" w:customStyle="1" w:styleId="NEaopsommingextra">
    <w:name w:val="NEa opsomming extra"/>
    <w:basedOn w:val="Normal"/>
    <w:next w:val="Normal"/>
    <w:pPr>
      <w:numPr>
        <w:numId w:val="17"/>
      </w:numPr>
    </w:pPr>
  </w:style>
  <w:style w:type="paragraph" w:customStyle="1" w:styleId="NEastandaardopsomming">
    <w:name w:val="NEa standaard opsomming"/>
    <w:basedOn w:val="Normal"/>
    <w:pPr>
      <w:numPr>
        <w:numId w:val="15"/>
      </w:numPr>
      <w:spacing w:line="240" w:lineRule="exact"/>
    </w:pPr>
  </w:style>
  <w:style w:type="paragraph" w:customStyle="1" w:styleId="NeaToezendgegevens">
    <w:name w:val="Nea Toezendgegevens"/>
    <w:pPr>
      <w:spacing w:line="240" w:lineRule="exact"/>
    </w:pPr>
    <w:rPr>
      <w:rFonts w:ascii="Verdana" w:hAnsi="Verdana"/>
      <w:color w:val="000000"/>
      <w:sz w:val="18"/>
      <w:szCs w:val="18"/>
    </w:rPr>
  </w:style>
  <w:style w:type="paragraph" w:customStyle="1" w:styleId="NotaParaaf">
    <w:name w:val="Nota_Paraaf"/>
    <w:basedOn w:val="Normal"/>
    <w:pPr>
      <w:spacing w:line="240" w:lineRule="exact"/>
    </w:pPr>
    <w:rPr>
      <w:sz w:val="13"/>
      <w:szCs w:val="13"/>
    </w:rPr>
  </w:style>
  <w:style w:type="paragraph" w:customStyle="1" w:styleId="OIMRapportAlineakop">
    <w:name w:val="OIM Rapport Alineakop"/>
    <w:basedOn w:val="Normal"/>
    <w:next w:val="Normal"/>
    <w:pPr>
      <w:numPr>
        <w:ilvl w:val="2"/>
        <w:numId w:val="20"/>
      </w:numPr>
      <w:spacing w:line="240" w:lineRule="exact"/>
    </w:pPr>
    <w:rPr>
      <w:color w:val="42145F"/>
      <w:sz w:val="22"/>
      <w:szCs w:val="22"/>
    </w:rPr>
  </w:style>
  <w:style w:type="paragraph" w:customStyle="1" w:styleId="OIMRapportDocumentnaam">
    <w:name w:val="OIM Rapport Documentnaam"/>
    <w:basedOn w:val="Normal"/>
    <w:next w:val="Normal"/>
    <w:pPr>
      <w:spacing w:line="800" w:lineRule="exact"/>
    </w:pPr>
    <w:rPr>
      <w:color w:val="76D2B6"/>
      <w:sz w:val="76"/>
      <w:szCs w:val="76"/>
    </w:rPr>
  </w:style>
  <w:style w:type="paragraph" w:customStyle="1" w:styleId="OIMRapportFiguurkop">
    <w:name w:val="OIM Rapport Figuurkop"/>
    <w:basedOn w:val="Normal"/>
    <w:next w:val="Normal"/>
    <w:pPr>
      <w:spacing w:before="80" w:after="120" w:line="240" w:lineRule="exact"/>
    </w:pPr>
    <w:rPr>
      <w:sz w:val="16"/>
      <w:szCs w:val="16"/>
    </w:rPr>
  </w:style>
  <w:style w:type="paragraph" w:customStyle="1" w:styleId="OIMRapportHoofdstuk">
    <w:name w:val="OIM Rapport Hoofdstuk"/>
    <w:basedOn w:val="Normal"/>
    <w:next w:val="Normal"/>
    <w:pPr>
      <w:numPr>
        <w:numId w:val="20"/>
      </w:numPr>
      <w:spacing w:after="720" w:line="920" w:lineRule="exact"/>
    </w:pPr>
    <w:rPr>
      <w:b/>
      <w:color w:val="76D2B6"/>
      <w:sz w:val="44"/>
      <w:szCs w:val="44"/>
    </w:rPr>
  </w:style>
  <w:style w:type="paragraph" w:customStyle="1" w:styleId="OIMRapportInleiding">
    <w:name w:val="OIM Rapport Inleiding"/>
    <w:basedOn w:val="Normal"/>
    <w:next w:val="Normal"/>
    <w:pPr>
      <w:spacing w:line="380" w:lineRule="exact"/>
    </w:pPr>
    <w:rPr>
      <w:color w:val="42145F"/>
      <w:sz w:val="22"/>
      <w:szCs w:val="22"/>
    </w:rPr>
  </w:style>
  <w:style w:type="paragraph" w:customStyle="1" w:styleId="OIMRapportKadertekst">
    <w:name w:val="OIM Rapport Kadertekst"/>
    <w:basedOn w:val="Normal"/>
    <w:next w:val="Normal"/>
    <w:pPr>
      <w:spacing w:line="240" w:lineRule="exact"/>
    </w:pPr>
    <w:rPr>
      <w:color w:val="42145F"/>
      <w:sz w:val="16"/>
      <w:szCs w:val="16"/>
    </w:rPr>
  </w:style>
  <w:style w:type="paragraph" w:customStyle="1" w:styleId="OIMRapportNummering">
    <w:name w:val="OIM Rapport Nummering"/>
    <w:basedOn w:val="Normal"/>
    <w:next w:val="Normal"/>
    <w:pPr>
      <w:numPr>
        <w:numId w:val="18"/>
      </w:numPr>
      <w:spacing w:line="240" w:lineRule="exact"/>
    </w:pPr>
  </w:style>
  <w:style w:type="paragraph" w:customStyle="1" w:styleId="OIMRapportParagraaf">
    <w:name w:val="OIM Rapport Paragraaf"/>
    <w:basedOn w:val="Normal"/>
    <w:next w:val="Normal"/>
    <w:pPr>
      <w:numPr>
        <w:ilvl w:val="1"/>
        <w:numId w:val="20"/>
      </w:numPr>
      <w:spacing w:line="240" w:lineRule="exact"/>
    </w:pPr>
    <w:rPr>
      <w:b/>
      <w:color w:val="42145F"/>
      <w:sz w:val="22"/>
      <w:szCs w:val="22"/>
    </w:rPr>
  </w:style>
  <w:style w:type="paragraph" w:customStyle="1" w:styleId="OIMRapportSubalineakop">
    <w:name w:val="OIM Rapport Subalineakop"/>
    <w:basedOn w:val="Normal"/>
    <w:next w:val="Normal"/>
    <w:pPr>
      <w:spacing w:line="240" w:lineRule="exact"/>
    </w:pPr>
    <w:rPr>
      <w:i/>
      <w:color w:val="42145F"/>
    </w:rPr>
  </w:style>
  <w:style w:type="paragraph" w:customStyle="1" w:styleId="OIMRapportSubtitel">
    <w:name w:val="OIM Rapport Subtitel"/>
    <w:basedOn w:val="Normal"/>
    <w:next w:val="Normal"/>
    <w:pPr>
      <w:spacing w:line="560" w:lineRule="exact"/>
    </w:pPr>
    <w:rPr>
      <w:color w:val="FFFFFF"/>
      <w:sz w:val="40"/>
      <w:szCs w:val="40"/>
    </w:rPr>
  </w:style>
  <w:style w:type="paragraph" w:customStyle="1" w:styleId="OIMRapportTitel">
    <w:name w:val="OIM Rapport Titel"/>
    <w:basedOn w:val="Normal"/>
    <w:next w:val="Normal"/>
    <w:pPr>
      <w:spacing w:line="1060" w:lineRule="exact"/>
    </w:pPr>
    <w:rPr>
      <w:b/>
      <w:color w:val="42145F"/>
      <w:sz w:val="86"/>
      <w:szCs w:val="86"/>
    </w:rPr>
  </w:style>
  <w:style w:type="paragraph" w:customStyle="1" w:styleId="OIMRapportinhoudkop">
    <w:name w:val="OIM Rapport inhoud kop"/>
    <w:basedOn w:val="Normal"/>
    <w:next w:val="Normal"/>
    <w:pPr>
      <w:spacing w:after="720" w:line="960" w:lineRule="exact"/>
    </w:pPr>
    <w:rPr>
      <w:b/>
      <w:color w:val="76D2B6"/>
      <w:sz w:val="44"/>
      <w:szCs w:val="44"/>
    </w:rPr>
  </w:style>
  <w:style w:type="paragraph" w:customStyle="1" w:styleId="OIMRapportpaginanummer">
    <w:name w:val="OIM Rapport paginanummer"/>
    <w:basedOn w:val="Normal"/>
    <w:next w:val="Normal"/>
    <w:pPr>
      <w:spacing w:line="140" w:lineRule="exact"/>
      <w:jc w:val="right"/>
    </w:pPr>
    <w:rPr>
      <w:sz w:val="12"/>
      <w:szCs w:val="12"/>
    </w:rPr>
  </w:style>
  <w:style w:type="paragraph" w:customStyle="1" w:styleId="OIMRapportvoettekst">
    <w:name w:val="OIM Rapport voettekst"/>
    <w:basedOn w:val="Normal"/>
    <w:next w:val="Normal"/>
    <w:pPr>
      <w:spacing w:line="140" w:lineRule="exact"/>
      <w:jc w:val="right"/>
    </w:pPr>
    <w:rPr>
      <w:sz w:val="12"/>
      <w:szCs w:val="12"/>
    </w:rPr>
  </w:style>
  <w:style w:type="table" w:customStyle="1" w:styleId="OIMStandaardtabel">
    <w:name w:val="OIM Standaard tabel"/>
    <w:rPr>
      <w:rFonts w:ascii="Verdana" w:hAnsi="Verdana"/>
      <w:color w:val="000000"/>
      <w:sz w:val="16"/>
      <w:szCs w:val="16"/>
      <w:lang w:val="en-GB" w:eastAsia="en-GB"/>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0" w:type="dxa"/>
        <w:left w:w="40" w:type="dxa"/>
        <w:bottom w:w="20" w:type="dxa"/>
        <w:right w:w="40" w:type="dxa"/>
      </w:tblCellMar>
    </w:tblPr>
    <w:tblStylePr w:type="firstRow">
      <w:rPr>
        <w:rFonts w:ascii="Verdana" w:hAnsi="Verdana"/>
        <w:b/>
        <w:color w:val="FFFFFF"/>
        <w:sz w:val="16"/>
        <w:szCs w:val="16"/>
      </w:rPr>
      <w:tblPr/>
      <w:tcPr>
        <w:shd w:val="clear" w:color="auto" w:fill="42145F"/>
      </w:tcPr>
    </w:tblStylePr>
  </w:style>
  <w:style w:type="paragraph" w:customStyle="1" w:styleId="OIMTabeltekststandaard">
    <w:name w:val="OIM Tabeltekst standaard"/>
    <w:basedOn w:val="Normal"/>
    <w:next w:val="Normal"/>
    <w:pPr>
      <w:spacing w:line="160" w:lineRule="exact"/>
    </w:pPr>
    <w:rPr>
      <w:sz w:val="16"/>
      <w:szCs w:val="16"/>
    </w:rPr>
  </w:style>
  <w:style w:type="paragraph" w:customStyle="1" w:styleId="OndertekeningArea1">
    <w:name w:val="Ondertekening_Area1"/>
    <w:basedOn w:val="Normal"/>
    <w:next w:val="Normal"/>
    <w:pPr>
      <w:spacing w:before="240" w:line="240" w:lineRule="exact"/>
    </w:pPr>
  </w:style>
  <w:style w:type="paragraph" w:customStyle="1" w:styleId="Paginaeinde">
    <w:name w:val="Paginaeinde"/>
    <w:basedOn w:val="Normal"/>
    <w:next w:val="Normal"/>
    <w:pPr>
      <w:pageBreakBefore/>
      <w:spacing w:line="240" w:lineRule="exact"/>
    </w:pPr>
    <w:rPr>
      <w:sz w:val="2"/>
      <w:szCs w:val="2"/>
    </w:rPr>
  </w:style>
  <w:style w:type="paragraph" w:customStyle="1" w:styleId="Persbericht-Subtitel">
    <w:name w:val="Persbericht - Subtitel"/>
    <w:basedOn w:val="Normal"/>
    <w:next w:val="Normal"/>
    <w:pPr>
      <w:spacing w:after="220" w:line="320" w:lineRule="exact"/>
    </w:pPr>
    <w:rPr>
      <w:sz w:val="24"/>
      <w:szCs w:val="24"/>
    </w:rPr>
  </w:style>
  <w:style w:type="paragraph" w:customStyle="1" w:styleId="Persbericht-Titel">
    <w:name w:val="Persbericht - Titel"/>
    <w:basedOn w:val="Normal"/>
    <w:next w:val="Normal"/>
    <w:pPr>
      <w:spacing w:before="460" w:line="320" w:lineRule="exact"/>
    </w:pPr>
    <w:rPr>
      <w:b/>
      <w:sz w:val="24"/>
      <w:szCs w:val="24"/>
    </w:rPr>
  </w:style>
  <w:style w:type="paragraph" w:customStyle="1" w:styleId="RLIKenmerkRubricering">
    <w:name w:val="RLI Kenmerk Rubricering"/>
    <w:basedOn w:val="Normal"/>
    <w:next w:val="Normal"/>
    <w:pPr>
      <w:spacing w:line="240" w:lineRule="exact"/>
    </w:pPr>
    <w:rPr>
      <w:b/>
      <w:caps/>
      <w:sz w:val="14"/>
      <w:szCs w:val="14"/>
    </w:rPr>
  </w:style>
  <w:style w:type="paragraph" w:customStyle="1" w:styleId="Raad">
    <w:name w:val="Raad"/>
    <w:next w:val="Normal"/>
    <w:pPr>
      <w:spacing w:line="240" w:lineRule="exact"/>
    </w:pPr>
    <w:rPr>
      <w:rFonts w:ascii="Verdana" w:hAnsi="Verdana"/>
      <w:b/>
      <w:color w:val="000000"/>
      <w:sz w:val="24"/>
      <w:szCs w:val="24"/>
    </w:rPr>
  </w:style>
  <w:style w:type="paragraph" w:customStyle="1" w:styleId="RapportSubtitel">
    <w:name w:val="Rapport Subtitel"/>
    <w:basedOn w:val="Normal"/>
    <w:next w:val="Normal"/>
    <w:pPr>
      <w:spacing w:line="300" w:lineRule="exact"/>
    </w:pPr>
    <w:rPr>
      <w:sz w:val="28"/>
      <w:szCs w:val="28"/>
    </w:rPr>
  </w:style>
  <w:style w:type="paragraph" w:customStyle="1" w:styleId="RapportSubtitelANVS">
    <w:name w:val="Rapport Subtitel ANVS"/>
    <w:basedOn w:val="Normal"/>
    <w:next w:val="Normal"/>
    <w:pPr>
      <w:spacing w:line="300" w:lineRule="exact"/>
      <w:ind w:left="200"/>
    </w:pPr>
    <w:rPr>
      <w:color w:val="E17000"/>
      <w:sz w:val="28"/>
      <w:szCs w:val="28"/>
    </w:rPr>
  </w:style>
  <w:style w:type="paragraph" w:customStyle="1" w:styleId="RapportTitel">
    <w:name w:val="Rapport Titel"/>
    <w:basedOn w:val="Normal"/>
    <w:next w:val="Normal"/>
    <w:pPr>
      <w:spacing w:line="800" w:lineRule="exact"/>
    </w:pPr>
    <w:rPr>
      <w:color w:val="007BC7"/>
      <w:sz w:val="72"/>
      <w:szCs w:val="72"/>
    </w:rPr>
  </w:style>
  <w:style w:type="paragraph" w:customStyle="1" w:styleId="RapportNiveau1">
    <w:name w:val="Rapport_Niveau_1"/>
    <w:basedOn w:val="Normal"/>
    <w:next w:val="Normal"/>
    <w:pPr>
      <w:spacing w:after="700" w:line="300" w:lineRule="exact"/>
    </w:pPr>
    <w:rPr>
      <w:sz w:val="24"/>
      <w:szCs w:val="24"/>
    </w:rPr>
  </w:style>
  <w:style w:type="paragraph" w:customStyle="1" w:styleId="RapportNiveau2">
    <w:name w:val="Rapport_Niveau_2"/>
    <w:basedOn w:val="Normal"/>
    <w:next w:val="Normal"/>
    <w:pPr>
      <w:spacing w:line="240" w:lineRule="exact"/>
    </w:pPr>
    <w:rPr>
      <w:b/>
    </w:rPr>
  </w:style>
  <w:style w:type="paragraph" w:customStyle="1" w:styleId="RapportNiveau3">
    <w:name w:val="Rapport_Niveau_3"/>
    <w:basedOn w:val="Normal"/>
    <w:next w:val="Normal"/>
    <w:pPr>
      <w:spacing w:line="240" w:lineRule="exact"/>
    </w:pPr>
    <w:rPr>
      <w:i/>
    </w:rPr>
  </w:style>
  <w:style w:type="paragraph" w:customStyle="1" w:styleId="RapportNiveau4">
    <w:name w:val="Rapport_Niveau_4"/>
    <w:basedOn w:val="Normal"/>
    <w:next w:val="Normal"/>
    <w:pPr>
      <w:spacing w:line="240" w:lineRule="exact"/>
    </w:pPr>
  </w:style>
  <w:style w:type="paragraph" w:customStyle="1" w:styleId="RapportNiveau5">
    <w:name w:val="Rapport_Niveau_5"/>
    <w:basedOn w:val="Normal"/>
    <w:next w:val="Normal"/>
    <w:pPr>
      <w:spacing w:line="240" w:lineRule="exact"/>
    </w:pPr>
  </w:style>
  <w:style w:type="paragraph" w:customStyle="1" w:styleId="RapportNiveau6">
    <w:name w:val="Rapport_Niveau_6"/>
    <w:basedOn w:val="Normal"/>
    <w:next w:val="Normal"/>
    <w:pPr>
      <w:spacing w:before="240" w:after="60" w:line="380" w:lineRule="exact"/>
    </w:pPr>
    <w:rPr>
      <w:b/>
      <w:sz w:val="32"/>
      <w:szCs w:val="32"/>
    </w:rPr>
  </w:style>
  <w:style w:type="paragraph" w:customStyle="1" w:styleId="Referentiegegevens">
    <w:name w:val="Referentiegegevens"/>
    <w:next w:val="Normal"/>
    <w:pPr>
      <w:tabs>
        <w:tab w:val="left" w:pos="170"/>
      </w:tabs>
      <w:spacing w:line="180" w:lineRule="exact"/>
    </w:pPr>
    <w:rPr>
      <w:rFonts w:ascii="Verdana" w:hAnsi="Verdana"/>
      <w:color w:val="000000"/>
      <w:sz w:val="13"/>
      <w:szCs w:val="13"/>
    </w:rPr>
  </w:style>
  <w:style w:type="paragraph" w:customStyle="1" w:styleId="ReferentiegegevensmetW1boven">
    <w:name w:val="Referentiegegevens met W1 boven"/>
    <w:next w:val="Normal"/>
    <w:pPr>
      <w:tabs>
        <w:tab w:val="left" w:pos="170"/>
      </w:tabs>
      <w:spacing w:before="90" w:line="180" w:lineRule="exact"/>
    </w:pPr>
    <w:rPr>
      <w:rFonts w:ascii="Verdana" w:hAnsi="Verdana"/>
      <w:color w:val="000000"/>
      <w:sz w:val="13"/>
      <w:szCs w:val="13"/>
    </w:rPr>
  </w:style>
  <w:style w:type="paragraph" w:customStyle="1" w:styleId="Referentiegegevenskop">
    <w:name w:val="Referentiegegevens_kop"/>
    <w:basedOn w:val="Normal"/>
    <w:next w:val="Normal"/>
    <w:pPr>
      <w:spacing w:line="180" w:lineRule="exact"/>
    </w:pPr>
    <w:rPr>
      <w:b/>
      <w:sz w:val="13"/>
      <w:szCs w:val="13"/>
    </w:rPr>
  </w:style>
  <w:style w:type="paragraph" w:customStyle="1" w:styleId="Retouradres">
    <w:name w:val="Retouradres"/>
    <w:pPr>
      <w:spacing w:line="180" w:lineRule="exact"/>
    </w:pPr>
    <w:rPr>
      <w:rFonts w:ascii="Verdana" w:hAnsi="Verdana"/>
      <w:color w:val="000000"/>
      <w:sz w:val="13"/>
      <w:szCs w:val="13"/>
    </w:rPr>
  </w:style>
  <w:style w:type="paragraph" w:customStyle="1" w:styleId="RliAanhef">
    <w:name w:val="Rli Aanhef"/>
    <w:pPr>
      <w:spacing w:after="240" w:line="240" w:lineRule="exact"/>
    </w:pPr>
    <w:rPr>
      <w:rFonts w:ascii="Verdana" w:hAnsi="Verdana"/>
      <w:color w:val="000000"/>
      <w:sz w:val="18"/>
      <w:szCs w:val="18"/>
    </w:rPr>
  </w:style>
  <w:style w:type="paragraph" w:customStyle="1" w:styleId="RliAgenda-Standaard">
    <w:name w:val="Rli Agenda - Standaard"/>
    <w:basedOn w:val="Normal"/>
    <w:pPr>
      <w:spacing w:line="240" w:lineRule="exact"/>
    </w:pPr>
    <w:rPr>
      <w:sz w:val="16"/>
      <w:szCs w:val="16"/>
    </w:rPr>
  </w:style>
  <w:style w:type="paragraph" w:customStyle="1" w:styleId="RliDocumentnaam">
    <w:name w:val="Rli Documentnaam"/>
    <w:pPr>
      <w:spacing w:line="320" w:lineRule="exact"/>
      <w:jc w:val="right"/>
    </w:pPr>
    <w:rPr>
      <w:rFonts w:ascii="Verdana" w:hAnsi="Verdana"/>
      <w:b/>
      <w:color w:val="000000"/>
      <w:sz w:val="28"/>
      <w:szCs w:val="28"/>
    </w:rPr>
  </w:style>
  <w:style w:type="paragraph" w:customStyle="1" w:styleId="RliInleiding">
    <w:name w:val="Rli Inleiding"/>
    <w:pPr>
      <w:spacing w:after="730" w:line="240" w:lineRule="exact"/>
    </w:pPr>
    <w:rPr>
      <w:rFonts w:ascii="Verdana" w:hAnsi="Verdana"/>
      <w:color w:val="000000"/>
      <w:sz w:val="18"/>
      <w:szCs w:val="18"/>
    </w:rPr>
  </w:style>
  <w:style w:type="paragraph" w:customStyle="1" w:styleId="RliInleidingVet">
    <w:name w:val="Rli Inleiding Vet"/>
    <w:pPr>
      <w:spacing w:after="240" w:line="240" w:lineRule="exact"/>
    </w:pPr>
    <w:rPr>
      <w:rFonts w:ascii="Verdana" w:hAnsi="Verdana"/>
      <w:b/>
      <w:color w:val="000000"/>
      <w:sz w:val="18"/>
      <w:szCs w:val="18"/>
    </w:rPr>
  </w:style>
  <w:style w:type="paragraph" w:customStyle="1" w:styleId="RliKenmerkHoofd">
    <w:name w:val="Rli Kenmerk Hoofd"/>
    <w:pPr>
      <w:spacing w:line="200" w:lineRule="exact"/>
      <w:jc w:val="right"/>
    </w:pPr>
    <w:rPr>
      <w:rFonts w:ascii="Verdana" w:hAnsi="Verdana"/>
      <w:color w:val="000000"/>
      <w:sz w:val="15"/>
      <w:szCs w:val="15"/>
    </w:rPr>
  </w:style>
  <w:style w:type="paragraph" w:customStyle="1" w:styleId="RliKoptekstKenmerk">
    <w:name w:val="Rli Koptekst Kenmerk"/>
    <w:pPr>
      <w:spacing w:line="240" w:lineRule="exact"/>
    </w:pPr>
    <w:rPr>
      <w:rFonts w:ascii="Verdana" w:hAnsi="Verdana"/>
      <w:b/>
      <w:color w:val="000000"/>
      <w:sz w:val="18"/>
      <w:szCs w:val="18"/>
    </w:rPr>
  </w:style>
  <w:style w:type="paragraph" w:customStyle="1" w:styleId="RliOpsommingnummerKenmerk">
    <w:name w:val="Rli Opsommingnummer Kenmerk"/>
    <w:pPr>
      <w:spacing w:before="480" w:line="240" w:lineRule="exact"/>
    </w:pPr>
    <w:rPr>
      <w:rFonts w:ascii="Verdana" w:hAnsi="Verdana"/>
      <w:b/>
      <w:color w:val="000000"/>
      <w:sz w:val="22"/>
      <w:szCs w:val="22"/>
    </w:rPr>
  </w:style>
  <w:style w:type="paragraph" w:customStyle="1" w:styleId="RliOpsommingtitelOnderwerpInhoud">
    <w:name w:val="Rli Opsommingtitel Onderwerp/Inhoud"/>
    <w:pPr>
      <w:spacing w:before="480" w:line="240" w:lineRule="exact"/>
    </w:pPr>
    <w:rPr>
      <w:rFonts w:ascii="Verdana" w:hAnsi="Verdana"/>
      <w:b/>
      <w:color w:val="000000"/>
    </w:rPr>
  </w:style>
  <w:style w:type="paragraph" w:customStyle="1" w:styleId="RliPaginanummering">
    <w:name w:val="Rli Paginanummering"/>
    <w:pPr>
      <w:spacing w:line="200" w:lineRule="exact"/>
    </w:pPr>
    <w:rPr>
      <w:rFonts w:ascii="Verdana" w:hAnsi="Verdana"/>
      <w:color w:val="000000"/>
      <w:sz w:val="14"/>
      <w:szCs w:val="14"/>
    </w:rPr>
  </w:style>
  <w:style w:type="paragraph" w:customStyle="1" w:styleId="RliParagraafkop">
    <w:name w:val="Rli Paragraafkop"/>
    <w:next w:val="Normal"/>
    <w:pPr>
      <w:spacing w:before="480" w:after="240" w:line="240" w:lineRule="exact"/>
    </w:pPr>
    <w:rPr>
      <w:rFonts w:ascii="Verdana" w:hAnsi="Verdana"/>
      <w:b/>
      <w:color w:val="000000"/>
      <w:sz w:val="22"/>
      <w:szCs w:val="22"/>
    </w:rPr>
  </w:style>
  <w:style w:type="paragraph" w:customStyle="1" w:styleId="RliPersbericht-AlgemeneInformatiekop">
    <w:name w:val="Rli Persbericht - Algemene Informatie kop"/>
    <w:basedOn w:val="RliStandaardVerdana7"/>
    <w:next w:val="Normal"/>
    <w:pPr>
      <w:spacing w:before="964"/>
    </w:pPr>
    <w:rPr>
      <w:b/>
    </w:rPr>
  </w:style>
  <w:style w:type="paragraph" w:customStyle="1" w:styleId="RliPersbericht-Titel">
    <w:name w:val="Rli Persbericht - Titel"/>
    <w:pPr>
      <w:spacing w:line="320" w:lineRule="exact"/>
    </w:pPr>
    <w:rPr>
      <w:rFonts w:ascii="Verdana" w:hAnsi="Verdana"/>
      <w:b/>
      <w:color w:val="000000"/>
      <w:sz w:val="22"/>
      <w:szCs w:val="22"/>
    </w:rPr>
  </w:style>
  <w:style w:type="paragraph" w:customStyle="1" w:styleId="RliSlotzin">
    <w:name w:val="Rli Slotzin"/>
    <w:basedOn w:val="RliStandaard"/>
    <w:pPr>
      <w:spacing w:before="720"/>
    </w:pPr>
  </w:style>
  <w:style w:type="paragraph" w:customStyle="1" w:styleId="RliStandaard">
    <w:name w:val="Rli Standaard"/>
    <w:pPr>
      <w:spacing w:line="240" w:lineRule="exact"/>
    </w:pPr>
    <w:rPr>
      <w:rFonts w:ascii="Verdana" w:hAnsi="Verdana"/>
      <w:color w:val="000000"/>
      <w:sz w:val="18"/>
      <w:szCs w:val="18"/>
    </w:rPr>
  </w:style>
  <w:style w:type="paragraph" w:customStyle="1" w:styleId="RliStandaardVerdana7">
    <w:name w:val="Rli Standaard Verdana 7"/>
    <w:pPr>
      <w:spacing w:line="240" w:lineRule="exact"/>
    </w:pPr>
    <w:rPr>
      <w:rFonts w:ascii="Verdana" w:hAnsi="Verdana"/>
      <w:color w:val="000000"/>
      <w:sz w:val="14"/>
      <w:szCs w:val="14"/>
    </w:rPr>
  </w:style>
  <w:style w:type="paragraph" w:customStyle="1" w:styleId="RliStandaardVerdana8">
    <w:name w:val="Rli Standaard Verdana 8"/>
    <w:pPr>
      <w:spacing w:line="240" w:lineRule="exact"/>
    </w:pPr>
    <w:rPr>
      <w:rFonts w:ascii="Verdana" w:hAnsi="Verdana"/>
      <w:color w:val="000000"/>
      <w:sz w:val="16"/>
      <w:szCs w:val="16"/>
    </w:rPr>
  </w:style>
  <w:style w:type="paragraph" w:customStyle="1" w:styleId="RliStandaardVet">
    <w:name w:val="Rli Standaard Vet"/>
    <w:basedOn w:val="Normal"/>
    <w:next w:val="StandaardVet"/>
    <w:pPr>
      <w:spacing w:line="240" w:lineRule="exact"/>
    </w:pPr>
    <w:rPr>
      <w:b/>
    </w:rPr>
  </w:style>
  <w:style w:type="paragraph" w:customStyle="1" w:styleId="RliTabelcel">
    <w:name w:val="Rli Tabelcel"/>
    <w:pPr>
      <w:spacing w:line="200" w:lineRule="exact"/>
    </w:pPr>
    <w:rPr>
      <w:rFonts w:ascii="Verdana" w:hAnsi="Verdana"/>
      <w:color w:val="000000"/>
      <w:sz w:val="15"/>
      <w:szCs w:val="15"/>
    </w:rPr>
  </w:style>
  <w:style w:type="paragraph" w:customStyle="1" w:styleId="RliTabelcelKop">
    <w:name w:val="Rli Tabelcel Kop"/>
    <w:pPr>
      <w:spacing w:line="200" w:lineRule="exact"/>
    </w:pPr>
    <w:rPr>
      <w:rFonts w:ascii="Verdana" w:hAnsi="Verdana"/>
      <w:b/>
      <w:color w:val="000000"/>
      <w:sz w:val="15"/>
      <w:szCs w:val="15"/>
    </w:rPr>
  </w:style>
  <w:style w:type="paragraph" w:customStyle="1" w:styleId="RliTekstblokAlgemeneInformatiekop">
    <w:name w:val="Rli Tekstblok Algemene Informatie kop"/>
    <w:next w:val="RliStandaardVerdana7"/>
    <w:pPr>
      <w:spacing w:before="720" w:line="240" w:lineRule="exact"/>
    </w:pPr>
    <w:rPr>
      <w:rFonts w:ascii="Verdana" w:hAnsi="Verdana"/>
      <w:b/>
      <w:color w:val="000000"/>
      <w:sz w:val="14"/>
      <w:szCs w:val="14"/>
    </w:rPr>
  </w:style>
  <w:style w:type="paragraph" w:customStyle="1" w:styleId="RliVerslaginleiding">
    <w:name w:val="Rli Verslag inleiding"/>
    <w:basedOn w:val="Normal"/>
    <w:next w:val="Normal"/>
    <w:pPr>
      <w:spacing w:line="240" w:lineRule="exact"/>
    </w:pPr>
  </w:style>
  <w:style w:type="paragraph" w:customStyle="1" w:styleId="Rlistandaard9ptvoor">
    <w:name w:val="Rli standaard 9 pt voor"/>
    <w:basedOn w:val="Normal"/>
    <w:next w:val="Normal"/>
    <w:pPr>
      <w:spacing w:before="180" w:line="240" w:lineRule="exact"/>
    </w:pPr>
  </w:style>
  <w:style w:type="paragraph" w:customStyle="1" w:styleId="Rubricering">
    <w:name w:val="Rubricering"/>
    <w:next w:val="Normal"/>
    <w:pPr>
      <w:spacing w:line="180" w:lineRule="exact"/>
    </w:pPr>
    <w:rPr>
      <w:rFonts w:ascii="Verdana" w:hAnsi="Verdana"/>
      <w:b/>
      <w:caps/>
      <w:color w:val="000000"/>
      <w:sz w:val="13"/>
      <w:szCs w:val="13"/>
    </w:rPr>
  </w:style>
  <w:style w:type="paragraph" w:customStyle="1" w:styleId="Ruimtetussentabellen">
    <w:name w:val="Ruimte tussen tabellen"/>
    <w:basedOn w:val="Normal"/>
    <w:next w:val="Normal"/>
    <w:pPr>
      <w:spacing w:line="20" w:lineRule="exact"/>
    </w:pPr>
    <w:rPr>
      <w:sz w:val="2"/>
      <w:szCs w:val="2"/>
    </w:rPr>
  </w:style>
  <w:style w:type="table" w:customStyle="1" w:styleId="SSC-ICTTabellijnen">
    <w:name w:val="SSC-ICT Tabel lijnen"/>
    <w:rPr>
      <w:rFonts w:ascii="Verdana" w:hAnsi="Verdana"/>
      <w:sz w:val="18"/>
      <w:szCs w:val="18"/>
      <w:lang w:val="en-GB" w:eastAsia="en-GB"/>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40" w:type="dxa"/>
        <w:bottom w:w="0" w:type="dxa"/>
        <w:right w:w="40" w:type="dxa"/>
      </w:tblCellMar>
    </w:tblPr>
    <w:tblStylePr w:type="firstRow">
      <w:rPr>
        <w:sz w:val="18"/>
        <w:szCs w:val="18"/>
      </w:rPr>
      <w:tblPr/>
      <w:tcPr>
        <w:shd w:val="clear" w:color="auto" w:fill="BDBDBD"/>
      </w:tcPr>
    </w:tblStylePr>
  </w:style>
  <w:style w:type="table" w:customStyle="1" w:styleId="SSC-ICTTabelzonderachtergondkleur">
    <w:name w:val="SSC-ICT Tabel zonder achtergondkleur"/>
    <w:rPr>
      <w:rFonts w:ascii="Verdana" w:hAnsi="Verdana"/>
      <w:color w:val="000000"/>
      <w:sz w:val="18"/>
      <w:szCs w:val="18"/>
      <w:lang w:val="en-GB" w:eastAsia="en-GB"/>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tblStylePr w:type="firstRow">
      <w:rPr>
        <w:rFonts w:ascii="Verdana" w:hAnsi="Verdana"/>
        <w:sz w:val="18"/>
        <w:szCs w:val="18"/>
      </w:rPr>
    </w:tblStylePr>
    <w:tblStylePr w:type="lastCol">
      <w:pPr>
        <w:jc w:val="right"/>
      </w:pPr>
    </w:tblStylePr>
  </w:style>
  <w:style w:type="paragraph" w:customStyle="1" w:styleId="SSC-ICTTabelkop">
    <w:name w:val="SSC-ICT Tabelkop"/>
    <w:basedOn w:val="Normal"/>
    <w:next w:val="Normal"/>
    <w:pPr>
      <w:spacing w:before="40" w:after="40" w:line="240" w:lineRule="exact"/>
      <w:ind w:left="40"/>
    </w:pPr>
  </w:style>
  <w:style w:type="paragraph" w:customStyle="1" w:styleId="SSFAanhef">
    <w:name w:val="SSF Aanhef"/>
    <w:basedOn w:val="SSFStandaard"/>
    <w:next w:val="Normal"/>
    <w:pPr>
      <w:spacing w:after="360"/>
    </w:pPr>
  </w:style>
  <w:style w:type="paragraph" w:customStyle="1" w:styleId="SSFGroetregel">
    <w:name w:val="SSF Groetregel"/>
    <w:basedOn w:val="SSFStandaard"/>
    <w:next w:val="Normal"/>
    <w:pPr>
      <w:spacing w:before="180"/>
    </w:pPr>
  </w:style>
  <w:style w:type="paragraph" w:customStyle="1" w:styleId="SSFInstructietekstVoorlopigvoorschot">
    <w:name w:val="SSF Instructietekst Voorlopig voorschot"/>
    <w:basedOn w:val="SSFStandaard"/>
    <w:pPr>
      <w:spacing w:line="260" w:lineRule="exact"/>
    </w:pPr>
    <w:rPr>
      <w:sz w:val="24"/>
      <w:szCs w:val="24"/>
    </w:rPr>
  </w:style>
  <w:style w:type="paragraph" w:customStyle="1" w:styleId="SSFKopjeZegge">
    <w:name w:val="SSF Kopje Zegge"/>
    <w:basedOn w:val="SSFStandaard"/>
    <w:pPr>
      <w:spacing w:line="220" w:lineRule="exact"/>
    </w:pPr>
  </w:style>
  <w:style w:type="paragraph" w:customStyle="1" w:styleId="SSFKopjes">
    <w:name w:val="SSF Kopjes"/>
    <w:basedOn w:val="SSFStandaard"/>
    <w:rPr>
      <w:sz w:val="13"/>
      <w:szCs w:val="13"/>
    </w:rPr>
  </w:style>
  <w:style w:type="paragraph" w:customStyle="1" w:styleId="SSFNummeringKredietovereenkomst">
    <w:name w:val="SSF Nummering Kredietovereenkomst"/>
    <w:basedOn w:val="SSFStandaard"/>
    <w:next w:val="SSFStandaard"/>
    <w:pPr>
      <w:numPr>
        <w:numId w:val="21"/>
      </w:numPr>
      <w:spacing w:after="180"/>
    </w:pPr>
  </w:style>
  <w:style w:type="paragraph" w:customStyle="1" w:styleId="SSFNummeringKredietovereenkomstA">
    <w:name w:val="SSF Nummering Kredietovereenkomst (A)"/>
    <w:basedOn w:val="SSFPaginanummering"/>
    <w:next w:val="SSFStandaard"/>
    <w:pPr>
      <w:numPr>
        <w:numId w:val="22"/>
      </w:numPr>
      <w:jc w:val="left"/>
    </w:pPr>
  </w:style>
  <w:style w:type="paragraph" w:customStyle="1" w:styleId="SSFOndertekeningKredietnemer">
    <w:name w:val="SSF Ondertekening Kredietnemer"/>
    <w:basedOn w:val="SSFStandaard"/>
    <w:next w:val="SSFStandaard"/>
    <w:pPr>
      <w:ind w:left="720"/>
    </w:pPr>
  </w:style>
  <w:style w:type="paragraph" w:customStyle="1" w:styleId="SSFOndertekeningStichting">
    <w:name w:val="SSF Ondertekening Stichting"/>
    <w:basedOn w:val="SSFStandaard"/>
    <w:next w:val="SSFStandaard"/>
    <w:pPr>
      <w:ind w:left="4320"/>
    </w:pPr>
  </w:style>
  <w:style w:type="paragraph" w:customStyle="1" w:styleId="SSFPaginanummering">
    <w:name w:val="SSF Paginanummering"/>
    <w:basedOn w:val="SSFStandaard"/>
    <w:pPr>
      <w:jc w:val="center"/>
    </w:pPr>
  </w:style>
  <w:style w:type="paragraph" w:customStyle="1" w:styleId="SSFStandaard">
    <w:name w:val="SSF Standaard"/>
    <w:basedOn w:val="Normal"/>
    <w:next w:val="Normal"/>
    <w:pPr>
      <w:spacing w:line="240" w:lineRule="exact"/>
    </w:pPr>
  </w:style>
  <w:style w:type="paragraph" w:customStyle="1" w:styleId="SSFTabeltekstrechtsuitgelijnd">
    <w:name w:val="SSF Tabeltekst rechts uitgelijnd"/>
    <w:basedOn w:val="SSFStandaard"/>
    <w:pPr>
      <w:spacing w:line="180" w:lineRule="exact"/>
      <w:jc w:val="right"/>
    </w:pPr>
  </w:style>
  <w:style w:type="paragraph" w:customStyle="1" w:styleId="SSFTabeltekststandaard">
    <w:name w:val="SSF Tabeltekst standaard"/>
    <w:basedOn w:val="SSFStandaard"/>
    <w:pPr>
      <w:spacing w:line="180" w:lineRule="exact"/>
    </w:pPr>
  </w:style>
  <w:style w:type="paragraph" w:customStyle="1" w:styleId="SSFTitelKwitantie">
    <w:name w:val="SSF Titel Kwitantie"/>
    <w:basedOn w:val="SSFStandaard"/>
    <w:rPr>
      <w:b/>
      <w:sz w:val="24"/>
      <w:szCs w:val="24"/>
    </w:rPr>
  </w:style>
  <w:style w:type="paragraph" w:customStyle="1" w:styleId="SSFWoordmerk-Departement">
    <w:name w:val="SSF Woordmerk - Departement"/>
    <w:basedOn w:val="Normal"/>
    <w:next w:val="Normal"/>
    <w:pPr>
      <w:spacing w:before="320" w:line="220" w:lineRule="exact"/>
    </w:pPr>
    <w:rPr>
      <w:sz w:val="22"/>
      <w:szCs w:val="22"/>
    </w:rPr>
  </w:style>
  <w:style w:type="paragraph" w:customStyle="1" w:styleId="SSFWoordmerk-Organisatie">
    <w:name w:val="SSF Woordmerk - Organisatie"/>
    <w:basedOn w:val="Normal"/>
    <w:next w:val="Normal"/>
    <w:pPr>
      <w:spacing w:line="320" w:lineRule="exact"/>
    </w:pPr>
    <w:rPr>
      <w:sz w:val="32"/>
      <w:szCs w:val="32"/>
    </w:rPr>
  </w:style>
  <w:style w:type="paragraph" w:customStyle="1" w:styleId="SSFZegge">
    <w:name w:val="SSF Zegge"/>
    <w:basedOn w:val="SSFStandaard"/>
    <w:pPr>
      <w:spacing w:line="220" w:lineRule="exact"/>
    </w:pPr>
    <w:rPr>
      <w:caps/>
    </w:rPr>
  </w:style>
  <w:style w:type="paragraph" w:customStyle="1" w:styleId="SjablonenIenM-Speech-onderwerp">
    <w:name w:val="Sjablonen IenM - Speech - onderwerp"/>
    <w:basedOn w:val="Normal"/>
    <w:next w:val="Normal"/>
    <w:pPr>
      <w:spacing w:before="460" w:line="320" w:lineRule="exact"/>
    </w:pPr>
    <w:rPr>
      <w:b/>
      <w:sz w:val="24"/>
      <w:szCs w:val="24"/>
    </w:rPr>
  </w:style>
  <w:style w:type="paragraph" w:customStyle="1" w:styleId="SjablonenIenM-Speech-subtitel">
    <w:name w:val="Sjablonen IenM - Speech - subtitel"/>
    <w:basedOn w:val="Normal"/>
    <w:next w:val="Normal"/>
    <w:pPr>
      <w:spacing w:after="220" w:line="320" w:lineRule="exact"/>
    </w:pPr>
    <w:rPr>
      <w:sz w:val="24"/>
      <w:szCs w:val="24"/>
    </w:rPr>
  </w:style>
  <w:style w:type="paragraph" w:customStyle="1" w:styleId="Slotzin">
    <w:name w:val="Slotzin"/>
    <w:basedOn w:val="Normal"/>
    <w:next w:val="Normal"/>
    <w:pPr>
      <w:spacing w:before="240" w:line="240" w:lineRule="exact"/>
    </w:pPr>
  </w:style>
  <w:style w:type="paragraph" w:customStyle="1" w:styleId="Standaard9ptmet8ptna">
    <w:name w:val="Standaard 9pt met 8pt na"/>
    <w:basedOn w:val="Normal"/>
    <w:next w:val="Normal"/>
    <w:pPr>
      <w:spacing w:after="160"/>
    </w:pPr>
  </w:style>
  <w:style w:type="paragraph" w:customStyle="1" w:styleId="StandaardCursief">
    <w:name w:val="Standaard Cursief"/>
    <w:basedOn w:val="Normal"/>
    <w:next w:val="Normal"/>
    <w:pPr>
      <w:spacing w:line="240" w:lineRule="exact"/>
    </w:pPr>
    <w:rPr>
      <w:i/>
    </w:rPr>
  </w:style>
  <w:style w:type="paragraph" w:customStyle="1" w:styleId="StandaardKleinKapitaal">
    <w:name w:val="Standaard Klein Kapitaal"/>
    <w:basedOn w:val="Normal"/>
    <w:next w:val="Normal"/>
    <w:pPr>
      <w:spacing w:line="240" w:lineRule="exact"/>
    </w:pPr>
    <w:rPr>
      <w:smallCaps/>
    </w:rPr>
  </w:style>
  <w:style w:type="paragraph" w:customStyle="1" w:styleId="StandaardVerdana12">
    <w:name w:val="Standaard Verdana 12"/>
    <w:basedOn w:val="Normal"/>
    <w:next w:val="Normal"/>
    <w:pPr>
      <w:spacing w:line="240" w:lineRule="exact"/>
    </w:pPr>
    <w:rPr>
      <w:sz w:val="24"/>
      <w:szCs w:val="24"/>
    </w:rPr>
  </w:style>
  <w:style w:type="paragraph" w:customStyle="1" w:styleId="StandaardVerdana12bold">
    <w:name w:val="Standaard Verdana 12 bold"/>
    <w:basedOn w:val="Normal"/>
    <w:next w:val="Normal"/>
    <w:pPr>
      <w:spacing w:line="240" w:lineRule="exact"/>
    </w:pPr>
    <w:rPr>
      <w:b/>
      <w:sz w:val="24"/>
      <w:szCs w:val="24"/>
    </w:rPr>
  </w:style>
  <w:style w:type="paragraph" w:customStyle="1" w:styleId="StandaardVerdana14">
    <w:name w:val="Standaard Verdana 14"/>
    <w:basedOn w:val="Normal"/>
    <w:next w:val="Normal"/>
    <w:pPr>
      <w:spacing w:line="340" w:lineRule="exact"/>
    </w:pPr>
    <w:rPr>
      <w:sz w:val="28"/>
      <w:szCs w:val="28"/>
    </w:rPr>
  </w:style>
  <w:style w:type="paragraph" w:customStyle="1" w:styleId="StandaardVet">
    <w:name w:val="Standaard Vet"/>
    <w:basedOn w:val="Normal"/>
    <w:next w:val="Normal"/>
    <w:pPr>
      <w:spacing w:line="240" w:lineRule="exact"/>
    </w:pPr>
    <w:rPr>
      <w:b/>
    </w:rPr>
  </w:style>
  <w:style w:type="paragraph" w:customStyle="1" w:styleId="StandaardVetenRood">
    <w:name w:val="Standaard Vet en Rood"/>
    <w:basedOn w:val="Normal"/>
    <w:next w:val="Normal"/>
    <w:pPr>
      <w:spacing w:line="240" w:lineRule="exact"/>
    </w:pPr>
    <w:rPr>
      <w:b/>
      <w:color w:val="FF0000"/>
    </w:rPr>
  </w:style>
  <w:style w:type="paragraph" w:customStyle="1" w:styleId="Standaardboldcenter">
    <w:name w:val="Standaard bold center"/>
    <w:basedOn w:val="Normal"/>
    <w:next w:val="Normal"/>
    <w:pPr>
      <w:spacing w:line="240" w:lineRule="exact"/>
      <w:jc w:val="center"/>
    </w:pPr>
    <w:rPr>
      <w:b/>
    </w:rPr>
  </w:style>
  <w:style w:type="paragraph" w:customStyle="1" w:styleId="Standaardboldrechts">
    <w:name w:val="Standaard bold rechts"/>
    <w:basedOn w:val="Normal"/>
    <w:next w:val="Normal"/>
    <w:pPr>
      <w:spacing w:line="240" w:lineRule="exact"/>
      <w:jc w:val="right"/>
    </w:pPr>
    <w:rPr>
      <w:b/>
    </w:rPr>
  </w:style>
  <w:style w:type="paragraph" w:customStyle="1" w:styleId="Standaardopsomming">
    <w:name w:val="Standaard opsomming"/>
    <w:basedOn w:val="Normal"/>
    <w:next w:val="Normal"/>
    <w:pPr>
      <w:numPr>
        <w:numId w:val="23"/>
      </w:numPr>
      <w:spacing w:line="240" w:lineRule="exact"/>
    </w:pPr>
  </w:style>
  <w:style w:type="paragraph" w:customStyle="1" w:styleId="Standaardrechts">
    <w:name w:val="Standaard rechts"/>
    <w:basedOn w:val="Normal"/>
    <w:next w:val="Normal"/>
    <w:pPr>
      <w:spacing w:line="240" w:lineRule="exact"/>
      <w:jc w:val="right"/>
    </w:pPr>
  </w:style>
  <w:style w:type="table" w:customStyle="1" w:styleId="Standaardtabelmetlijnen">
    <w:name w:val="Standaard tabel met lijnen"/>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0" w:type="dxa"/>
        <w:left w:w="40" w:type="dxa"/>
        <w:bottom w:w="20" w:type="dxa"/>
        <w:right w:w="40" w:type="dxa"/>
      </w:tblCellMar>
    </w:tblPr>
  </w:style>
  <w:style w:type="paragraph" w:customStyle="1" w:styleId="StandaardRapportExtraVermelding">
    <w:name w:val="Standaard_Rapport_Extra_Vermelding"/>
    <w:basedOn w:val="Normal"/>
    <w:next w:val="Normal"/>
    <w:pPr>
      <w:spacing w:before="60" w:after="300" w:line="240" w:lineRule="exact"/>
    </w:pPr>
    <w:rPr>
      <w:sz w:val="20"/>
      <w:szCs w:val="20"/>
    </w:rPr>
  </w:style>
  <w:style w:type="paragraph" w:customStyle="1" w:styleId="StandaardRapportSubtitel">
    <w:name w:val="Standaard_Rapport_Subtitel"/>
    <w:basedOn w:val="Normal"/>
    <w:next w:val="Normal"/>
    <w:pPr>
      <w:spacing w:before="240" w:after="360" w:line="240" w:lineRule="exact"/>
    </w:pPr>
    <w:rPr>
      <w:sz w:val="20"/>
      <w:szCs w:val="20"/>
    </w:rPr>
  </w:style>
  <w:style w:type="paragraph" w:customStyle="1" w:styleId="StandaardRapportTitel">
    <w:name w:val="Standaard_Rapport_Titel"/>
    <w:basedOn w:val="Normal"/>
    <w:next w:val="Normal"/>
    <w:pPr>
      <w:spacing w:before="60" w:after="320" w:line="240" w:lineRule="exact"/>
    </w:pPr>
    <w:rPr>
      <w:b/>
      <w:sz w:val="24"/>
      <w:szCs w:val="24"/>
    </w:rPr>
  </w:style>
  <w:style w:type="paragraph" w:customStyle="1" w:styleId="StandaardRapportVersie">
    <w:name w:val="Standaard_Rapport_Versie"/>
    <w:basedOn w:val="Normal"/>
    <w:next w:val="Normal"/>
    <w:pPr>
      <w:spacing w:before="60" w:after="360" w:line="240" w:lineRule="exact"/>
    </w:pPr>
  </w:style>
  <w:style w:type="table" w:customStyle="1" w:styleId="StandaardRapportpag1">
    <w:name w:val="Standaard_Rapport_pag1"/>
    <w:rPr>
      <w:rFonts w:ascii="Verdana" w:hAnsi="Verdana"/>
      <w:color w:val="000000"/>
      <w:sz w:val="18"/>
      <w:szCs w:val="18"/>
    </w:rPr>
    <w:tblPr>
      <w:tblCellMar>
        <w:top w:w="0" w:type="dxa"/>
        <w:left w:w="0" w:type="dxa"/>
        <w:bottom w:w="0" w:type="dxa"/>
        <w:right w:w="0" w:type="dxa"/>
      </w:tblCellMar>
    </w:tblPr>
  </w:style>
  <w:style w:type="paragraph" w:customStyle="1" w:styleId="Toezendgegevens">
    <w:name w:val="Toezendgegevens"/>
    <w:pPr>
      <w:spacing w:line="240" w:lineRule="exact"/>
    </w:pPr>
    <w:rPr>
      <w:rFonts w:ascii="Verdana" w:hAnsi="Verdana"/>
      <w:color w:val="000000"/>
      <w:sz w:val="18"/>
      <w:szCs w:val="18"/>
    </w:rPr>
  </w:style>
  <w:style w:type="paragraph" w:customStyle="1" w:styleId="Verdana">
    <w:name w:val="Verdana"/>
    <w:basedOn w:val="Normal"/>
    <w:next w:val="Normal"/>
    <w:pPr>
      <w:spacing w:line="240" w:lineRule="exact"/>
    </w:pPr>
    <w:rPr>
      <w:sz w:val="14"/>
      <w:szCs w:val="14"/>
    </w:rPr>
  </w:style>
  <w:style w:type="paragraph" w:customStyle="1" w:styleId="Verdana65">
    <w:name w:val="Verdana 6.5"/>
    <w:basedOn w:val="Normal"/>
    <w:next w:val="Normal"/>
    <w:pPr>
      <w:spacing w:line="240" w:lineRule="exact"/>
    </w:pPr>
    <w:rPr>
      <w:sz w:val="13"/>
      <w:szCs w:val="13"/>
    </w:rPr>
  </w:style>
  <w:style w:type="paragraph" w:customStyle="1" w:styleId="Verdana65bold">
    <w:name w:val="Verdana 6.5 bold"/>
    <w:basedOn w:val="Normal"/>
    <w:next w:val="Normal"/>
    <w:pPr>
      <w:spacing w:line="180" w:lineRule="exact"/>
    </w:pPr>
    <w:rPr>
      <w:b/>
      <w:sz w:val="13"/>
      <w:szCs w:val="13"/>
    </w:rPr>
  </w:style>
  <w:style w:type="paragraph" w:customStyle="1" w:styleId="Verdana8">
    <w:name w:val="Verdana 8"/>
    <w:next w:val="Normal"/>
    <w:pPr>
      <w:spacing w:line="180" w:lineRule="exact"/>
    </w:pPr>
    <w:rPr>
      <w:rFonts w:ascii="Verdana" w:hAnsi="Verdana"/>
      <w:color w:val="000000"/>
      <w:sz w:val="16"/>
      <w:szCs w:val="16"/>
    </w:rPr>
  </w:style>
  <w:style w:type="paragraph" w:customStyle="1" w:styleId="Verdana8rechts">
    <w:name w:val="Verdana 8 rechts"/>
    <w:basedOn w:val="Normal"/>
    <w:next w:val="Normal"/>
    <w:pPr>
      <w:spacing w:line="240" w:lineRule="exact"/>
      <w:jc w:val="right"/>
    </w:pPr>
    <w:rPr>
      <w:sz w:val="16"/>
      <w:szCs w:val="16"/>
    </w:rPr>
  </w:style>
  <w:style w:type="paragraph" w:customStyle="1" w:styleId="WitregelW1">
    <w:name w:val="Witregel W1"/>
    <w:next w:val="Normal"/>
    <w:pPr>
      <w:spacing w:line="90" w:lineRule="exact"/>
    </w:pPr>
    <w:rPr>
      <w:rFonts w:ascii="Verdana" w:hAnsi="Verdana"/>
      <w:color w:val="000000"/>
      <w:sz w:val="9"/>
      <w:szCs w:val="9"/>
    </w:rPr>
  </w:style>
  <w:style w:type="paragraph" w:customStyle="1" w:styleId="WitregelW1bodytekst">
    <w:name w:val="Witregel W1 (bodytekst)"/>
    <w:next w:val="Normal"/>
    <w:pPr>
      <w:spacing w:line="240" w:lineRule="exact"/>
    </w:pPr>
    <w:rPr>
      <w:rFonts w:ascii="Verdana" w:hAnsi="Verdana"/>
      <w:color w:val="000000"/>
      <w:sz w:val="18"/>
      <w:szCs w:val="18"/>
    </w:rPr>
  </w:style>
  <w:style w:type="paragraph" w:customStyle="1" w:styleId="WitregelW2">
    <w:name w:val="Witregel W2"/>
    <w:next w:val="Normal"/>
    <w:pPr>
      <w:spacing w:line="270" w:lineRule="exact"/>
    </w:pPr>
    <w:rPr>
      <w:rFonts w:ascii="Verdana" w:hAnsi="Verdana"/>
      <w:color w:val="000000"/>
      <w:sz w:val="27"/>
      <w:szCs w:val="27"/>
    </w:rPr>
  </w:style>
  <w:style w:type="paragraph" w:customStyle="1" w:styleId="Witregel1pt">
    <w:name w:val="Witregel_1pt"/>
    <w:basedOn w:val="Normal"/>
    <w:next w:val="Normal"/>
    <w:pPr>
      <w:spacing w:line="240" w:lineRule="exact"/>
    </w:pPr>
    <w:rPr>
      <w:sz w:val="2"/>
      <w:szCs w:val="2"/>
    </w:rPr>
  </w:style>
  <w:style w:type="paragraph" w:customStyle="1" w:styleId="Zendbriefstandaard">
    <w:name w:val="Zendbrief standaard"/>
    <w:basedOn w:val="Normal"/>
    <w:next w:val="Normal"/>
    <w:pPr>
      <w:spacing w:before="100" w:after="240" w:line="240" w:lineRule="exact"/>
    </w:pPr>
  </w:style>
  <w:style w:type="paragraph" w:styleId="Header">
    <w:name w:val="header"/>
    <w:basedOn w:val="Normal"/>
    <w:link w:val="HeaderChar"/>
    <w:uiPriority w:val="99"/>
    <w:unhideWhenUsed/>
    <w:rsid w:val="00123D06"/>
    <w:pPr>
      <w:tabs>
        <w:tab w:val="center" w:pos="4536"/>
        <w:tab w:val="right" w:pos="9072"/>
      </w:tabs>
      <w:spacing w:line="240" w:lineRule="auto"/>
    </w:pPr>
  </w:style>
  <w:style w:type="character" w:customStyle="1" w:styleId="HeaderChar">
    <w:name w:val="Header Char"/>
    <w:basedOn w:val="DefaultParagraphFont"/>
    <w:link w:val="Header"/>
    <w:uiPriority w:val="99"/>
    <w:rsid w:val="00123D06"/>
    <w:rPr>
      <w:rFonts w:ascii="Verdana" w:hAnsi="Verdana"/>
      <w:color w:val="000000"/>
      <w:sz w:val="18"/>
      <w:szCs w:val="18"/>
    </w:rPr>
  </w:style>
  <w:style w:type="paragraph" w:styleId="Footer">
    <w:name w:val="footer"/>
    <w:basedOn w:val="Normal"/>
    <w:link w:val="FooterChar"/>
    <w:uiPriority w:val="99"/>
    <w:unhideWhenUsed/>
    <w:rsid w:val="00123D06"/>
    <w:pPr>
      <w:tabs>
        <w:tab w:val="center" w:pos="4536"/>
        <w:tab w:val="right" w:pos="9072"/>
      </w:tabs>
      <w:spacing w:line="240" w:lineRule="auto"/>
    </w:pPr>
  </w:style>
  <w:style w:type="character" w:customStyle="1" w:styleId="FooterChar">
    <w:name w:val="Footer Char"/>
    <w:basedOn w:val="DefaultParagraphFont"/>
    <w:link w:val="Footer"/>
    <w:uiPriority w:val="99"/>
    <w:rsid w:val="00123D06"/>
    <w:rPr>
      <w:rFonts w:ascii="Verdana" w:hAnsi="Verdana"/>
      <w:color w:val="000000"/>
      <w:sz w:val="18"/>
      <w:szCs w:val="18"/>
    </w:rPr>
  </w:style>
  <w:style w:type="character" w:styleId="CommentReference">
    <w:name w:val="annotation reference"/>
    <w:basedOn w:val="DefaultParagraphFont"/>
    <w:uiPriority w:val="99"/>
    <w:semiHidden/>
    <w:unhideWhenUsed/>
    <w:rsid w:val="0009281E"/>
    <w:rPr>
      <w:sz w:val="16"/>
      <w:szCs w:val="16"/>
    </w:rPr>
  </w:style>
  <w:style w:type="paragraph" w:styleId="CommentText">
    <w:name w:val="annotation text"/>
    <w:basedOn w:val="Normal"/>
    <w:link w:val="CommentTextChar"/>
    <w:uiPriority w:val="99"/>
    <w:unhideWhenUsed/>
    <w:rsid w:val="0009281E"/>
    <w:pPr>
      <w:spacing w:line="240" w:lineRule="auto"/>
    </w:pPr>
    <w:rPr>
      <w:sz w:val="20"/>
      <w:szCs w:val="20"/>
    </w:rPr>
  </w:style>
  <w:style w:type="character" w:customStyle="1" w:styleId="CommentTextChar">
    <w:name w:val="Comment Text Char"/>
    <w:basedOn w:val="DefaultParagraphFont"/>
    <w:link w:val="CommentText"/>
    <w:uiPriority w:val="99"/>
    <w:rsid w:val="0009281E"/>
    <w:rPr>
      <w:rFonts w:ascii="Verdana" w:hAnsi="Verdana"/>
      <w:color w:val="000000"/>
    </w:rPr>
  </w:style>
  <w:style w:type="paragraph" w:styleId="CommentSubject">
    <w:name w:val="annotation subject"/>
    <w:basedOn w:val="CommentText"/>
    <w:next w:val="CommentText"/>
    <w:link w:val="CommentSubjectChar"/>
    <w:uiPriority w:val="99"/>
    <w:semiHidden/>
    <w:unhideWhenUsed/>
    <w:rsid w:val="0009281E"/>
    <w:rPr>
      <w:b/>
      <w:bCs/>
    </w:rPr>
  </w:style>
  <w:style w:type="character" w:customStyle="1" w:styleId="CommentSubjectChar">
    <w:name w:val="Comment Subject Char"/>
    <w:basedOn w:val="CommentTextChar"/>
    <w:link w:val="CommentSubject"/>
    <w:uiPriority w:val="99"/>
    <w:semiHidden/>
    <w:rsid w:val="0009281E"/>
    <w:rPr>
      <w:rFonts w:ascii="Verdana" w:hAnsi="Verdana"/>
      <w:b/>
      <w:bCs/>
      <w:color w:val="000000"/>
    </w:rPr>
  </w:style>
  <w:style w:type="paragraph" w:styleId="Revision">
    <w:name w:val="Revision"/>
    <w:hidden/>
    <w:uiPriority w:val="99"/>
    <w:semiHidden/>
    <w:rsid w:val="009A46D0"/>
    <w:pPr>
      <w:autoSpaceDN/>
      <w:textAlignment w:val="auto"/>
    </w:pPr>
    <w:rPr>
      <w:rFonts w:ascii="Verdana" w:hAnsi="Verdana"/>
      <w:color w:val="000000"/>
      <w:sz w:val="18"/>
      <w:szCs w:val="18"/>
    </w:rPr>
  </w:style>
  <w:style w:type="paragraph" w:styleId="FootnoteText">
    <w:name w:val="footnote text"/>
    <w:basedOn w:val="Normal"/>
    <w:link w:val="FootnoteTextChar"/>
    <w:uiPriority w:val="99"/>
    <w:semiHidden/>
    <w:unhideWhenUsed/>
    <w:rsid w:val="003A7F88"/>
    <w:pPr>
      <w:spacing w:line="240" w:lineRule="auto"/>
    </w:pPr>
    <w:rPr>
      <w:sz w:val="20"/>
      <w:szCs w:val="20"/>
    </w:rPr>
  </w:style>
  <w:style w:type="character" w:customStyle="1" w:styleId="FootnoteTextChar">
    <w:name w:val="Footnote Text Char"/>
    <w:basedOn w:val="DefaultParagraphFont"/>
    <w:link w:val="FootnoteText"/>
    <w:uiPriority w:val="99"/>
    <w:semiHidden/>
    <w:rsid w:val="003A7F88"/>
    <w:rPr>
      <w:rFonts w:ascii="Verdana" w:hAnsi="Verdana"/>
      <w:color w:val="000000"/>
    </w:rPr>
  </w:style>
  <w:style w:type="character" w:styleId="FootnoteReference">
    <w:name w:val="footnote reference"/>
    <w:basedOn w:val="DefaultParagraphFont"/>
    <w:uiPriority w:val="99"/>
    <w:semiHidden/>
    <w:unhideWhenUsed/>
    <w:rsid w:val="003A7F8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webSetting" Target="webSettings0.xml" Id="rId22" /></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2</ap:Pages>
  <ap:Words>480</ap:Words>
  <ap:Characters>2740</ap:Characters>
  <ap:DocSecurity>0</ap:DocSecurity>
  <ap:Lines>22</ap:Lines>
  <ap:Paragraphs>6</ap:Paragraphs>
  <ap:ScaleCrop>false</ap:ScaleCrop>
  <ap:HeadingPairs>
    <vt:vector baseType="variant" size="2">
      <vt:variant>
        <vt:lpstr>Titel</vt:lpstr>
      </vt:variant>
      <vt:variant>
        <vt:i4>1</vt:i4>
      </vt:variant>
    </vt:vector>
  </ap:HeadingPairs>
  <ap:TitlesOfParts>
    <vt:vector baseType="lpstr" size="1">
      <vt:lpstr>Brief aan Parlement - Reactie Verzoek reactie op de uitkomst van de nationale quickscan over de Milieuomnibus</vt:lpstr>
    </vt:vector>
  </ap:TitlesOfParts>
  <ap:LinksUpToDate>false</ap:LinksUpToDate>
  <ap:CharactersWithSpaces>3214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2026-09-21T13:01:00.0000000Z</dcterms:created>
  <dcterms:modified xsi:type="dcterms:W3CDTF">2026-09-21T13:01:00.0000000Z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Identifier">
    <vt:lpwstr/>
  </property>
  <property fmtid="{D5CDD505-2E9C-101B-9397-08002B2CF9AE}" pid="3" name="URL">
    <vt:lpwstr/>
  </property>
  <property fmtid="{D5CDD505-2E9C-101B-9397-08002B2CF9AE}" pid="4" name="Documentsoort">
    <vt:lpwstr>Brief aan Parlement - Reactie Verzoek reactie op de uitkomst van de nationale quickscan over de Milieuomnibus</vt:lpwstr>
  </property>
  <property fmtid="{D5CDD505-2E9C-101B-9397-08002B2CF9AE}" pid="5" name="Publicatiedatum">
    <vt:lpwstr/>
  </property>
  <property fmtid="{D5CDD505-2E9C-101B-9397-08002B2CF9AE}" pid="6" name="Verantwoordelijke organisatie">
    <vt:lpwstr>Dir.Internationaal</vt:lpwstr>
  </property>
  <property fmtid="{D5CDD505-2E9C-101B-9397-08002B2CF9AE}" pid="7" name="Taal">
    <vt:lpwstr>nl_NL</vt:lpwstr>
  </property>
  <property fmtid="{D5CDD505-2E9C-101B-9397-08002B2CF9AE}" pid="8" name="Inhoudsindicatie">
    <vt:lpwstr/>
  </property>
  <property fmtid="{D5CDD505-2E9C-101B-9397-08002B2CF9AE}" pid="9" name="Status">
    <vt:lpwstr/>
  </property>
  <property fmtid="{D5CDD505-2E9C-101B-9397-08002B2CF9AE}" pid="10" name="Aan">
    <vt:lpwstr>De voorzitter van de Tweede Kamer_x000d_der Staten-Generaal_x000d_Postbus 20018_x000d_2500 EA  DEN HAAG</vt:lpwstr>
  </property>
  <property fmtid="{D5CDD505-2E9C-101B-9397-08002B2CF9AE}" pid="11" name="Van">
    <vt:lpwstr/>
  </property>
  <property fmtid="{D5CDD505-2E9C-101B-9397-08002B2CF9AE}" pid="12" name="Datum">
    <vt:lpwstr/>
  </property>
  <property fmtid="{D5CDD505-2E9C-101B-9397-08002B2CF9AE}" pid="13" name="Opgesteld door, Naam">
    <vt:lpwstr>T. van den Brink</vt:lpwstr>
  </property>
  <property fmtid="{D5CDD505-2E9C-101B-9397-08002B2CF9AE}" pid="14" name="Opgesteld door, Telefoonnummer">
    <vt:lpwstr/>
  </property>
  <property fmtid="{D5CDD505-2E9C-101B-9397-08002B2CF9AE}" pid="15" name="Kenmerk">
    <vt:lpwstr/>
  </property>
  <property fmtid="{D5CDD505-2E9C-101B-9397-08002B2CF9AE}" pid="16" name="Rubricering">
    <vt:lpwstr/>
  </property>
  <property fmtid="{D5CDD505-2E9C-101B-9397-08002B2CF9AE}" pid="17" name="Vertrouwelijkheidsniveau">
    <vt:lpwstr/>
  </property>
  <property fmtid="{D5CDD505-2E9C-101B-9397-08002B2CF9AE}" pid="18" name="Markering">
    <vt:lpwstr/>
  </property>
  <property fmtid="{D5CDD505-2E9C-101B-9397-08002B2CF9AE}" pid="19" name="Custom 1">
    <vt:lpwstr/>
  </property>
  <property fmtid="{D5CDD505-2E9C-101B-9397-08002B2CF9AE}" pid="20" name="Custom 2">
    <vt:lpwstr/>
  </property>
  <property fmtid="{D5CDD505-2E9C-101B-9397-08002B2CF9AE}" pid="21" name="Custom 3">
    <vt:lpwstr/>
  </property>
  <property fmtid="{D5CDD505-2E9C-101B-9397-08002B2CF9AE}" pid="22" name="Custom 4">
    <vt:lpwstr/>
  </property>
  <property fmtid="{D5CDD505-2E9C-101B-9397-08002B2CF9AE}" pid="23" name="Custom 5">
    <vt:lpwstr/>
  </property>
  <property fmtid="{D5CDD505-2E9C-101B-9397-08002B2CF9AE}" pid="24" name="Aard document">
    <vt:lpwstr/>
  </property>
  <property fmtid="{D5CDD505-2E9C-101B-9397-08002B2CF9AE}" pid="25" name="Taakverzoek">
    <vt:lpwstr/>
  </property>
  <property fmtid="{D5CDD505-2E9C-101B-9397-08002B2CF9AE}" pid="26" name="VA_Niet openbaar">
    <vt:lpwstr/>
  </property>
  <property fmtid="{D5CDD505-2E9C-101B-9397-08002B2CF9AE}" pid="27" name="Informatiecategorie Beleidslijn">
    <vt:lpwstr/>
  </property>
  <property fmtid="{D5CDD505-2E9C-101B-9397-08002B2CF9AE}" pid="28" name="Docgensjabloon">
    <vt:lpwstr>DocGen_Brief_nl_NL</vt:lpwstr>
  </property>
</Properties>
</file>