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6FAE" w:rsidP="007D6FAE" w:rsidRDefault="00042226" w14:paraId="32785190" w14:textId="77777777">
      <w:pPr>
        <w:pStyle w:val="ArialBold"/>
        <w:rPr>
          <w:bCs/>
          <w:noProof w:val="0"/>
          <w:sz w:val="18"/>
          <w:szCs w:val="18"/>
        </w:rPr>
      </w:pPr>
      <w:r>
        <mc:AlternateContent>
          <mc:Choice Requires="wps">
            <w:drawing>
              <wp:anchor distT="0" distB="0" distL="114300" distR="114300" simplePos="0" relativeHeight="251658240" behindDoc="0" locked="0" layoutInCell="1" allowOverlap="1" wp14:editId="0CF3A6CB" wp14:anchorId="7B33CAAF">
                <wp:simplePos x="0" y="0"/>
                <wp:positionH relativeFrom="column">
                  <wp:posOffset>0</wp:posOffset>
                </wp:positionH>
                <wp:positionV relativeFrom="paragraph">
                  <wp:posOffset>0</wp:posOffset>
                </wp:positionV>
                <wp:extent cx="0" cy="0"/>
                <wp:effectExtent l="0" t="0" r="0" b="0"/>
                <wp:wrapNone/>
                <wp:docPr id="1"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7D6FAE" w:rsidP="007D6FAE" w:rsidRDefault="007D6FAE" w14:paraId="35A9F351"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B33CAAF">
                <v:stroke joinstyle="miter"/>
                <v:path gradientshapeok="t" o:connecttype="rect"/>
              </v:shapetype>
              <v:shape id="Tekstvak 4" style="position:absolute;margin-left:0;margin-top:0;width:0;height:0;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">
                <v:textbox style="layout-flow:vertical;mso-layout-flow-alt:bottom-to-top">
                  <w:txbxContent>
                    <w:p w:rsidR="007D6FAE" w:rsidP="007D6FAE" w:rsidRDefault="007D6FAE" w14:paraId="35A9F351" w14:textId="77777777"/>
                  </w:txbxContent>
                </v:textbox>
              </v:shape>
            </w:pict>
          </mc:Fallback>
        </mc:AlternateContent>
      </w:r>
      <w:r>
        <mc:AlternateContent>
          <mc:Choice Requires="wps">
            <w:drawing>
              <wp:anchor distT="0" distB="0" distL="114300" distR="114300" simplePos="0" relativeHeight="251660288" behindDoc="0" locked="0" layoutInCell="1" allowOverlap="1" wp14:editId="4A0954CA" wp14:anchorId="7A52801A">
                <wp:simplePos x="0" y="0"/>
                <wp:positionH relativeFrom="column">
                  <wp:posOffset>0</wp:posOffset>
                </wp:positionH>
                <wp:positionV relativeFrom="paragraph">
                  <wp:posOffset>0</wp:posOffset>
                </wp:positionV>
                <wp:extent cx="0" cy="0"/>
                <wp:effectExtent l="0" t="0" r="0" b="0"/>
                <wp:wrapNone/>
                <wp:docPr id="2"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7D6FAE" w:rsidP="007D6FAE" w:rsidRDefault="007D6FAE" w14:paraId="10A6B558"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kstvak 3" style="position:absolute;margin-left:0;margin-top:0;width:0;height:0;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" w14:anchorId="7A52801A">
                <v:textbox style="layout-flow:vertical;mso-layout-flow-alt:bottom-to-top">
                  <w:txbxContent>
                    <w:p w:rsidR="007D6FAE" w:rsidP="007D6FAE" w:rsidRDefault="007D6FAE" w14:paraId="10A6B558" w14:textId="77777777"/>
                  </w:txbxContent>
                </v:textbox>
              </v:shape>
            </w:pict>
          </mc:Fallback>
        </mc:AlternateContent>
      </w:r>
      <w:r>
        <w:rPr>
          <w:bCs/>
          <w:sz w:val="18"/>
          <w:szCs w:val="18"/>
        </w:rPr>
        <w:t>TWEEDE KAMER DER STATEN-GENERAAL</w:t>
      </w:r>
    </w:p>
    <w:p w:rsidR="007D6FAE" w:rsidP="007D6FAE" w:rsidRDefault="007D6FAE" w14:paraId="4CDDC113" w14:textId="77777777">
      <w:pPr>
        <w:rPr>
          <w:sz w:val="18"/>
          <w:szCs w:val="18"/>
        </w:rPr>
      </w:pPr>
    </w:p>
    <w:p w:rsidR="007D6FAE" w:rsidP="007D6FAE" w:rsidRDefault="00042226" w14:paraId="7244E5D8" w14:textId="14D7AC5D">
      <w:pPr>
        <w:spacing w:line="260" w:lineRule="atLeast"/>
        <w:rPr>
          <w:sz w:val="18"/>
          <w:szCs w:val="18"/>
        </w:rPr>
      </w:pPr>
      <w:r>
        <w:rPr>
          <w:sz w:val="18"/>
          <w:szCs w:val="18"/>
        </w:rPr>
        <w:t>Vergaderjaar 20</w:t>
      </w:r>
      <w:r w:rsidR="00E912C2">
        <w:rPr>
          <w:sz w:val="18"/>
          <w:szCs w:val="18"/>
        </w:rPr>
        <w:t>2</w:t>
      </w:r>
      <w:r w:rsidR="00F44736">
        <w:rPr>
          <w:sz w:val="18"/>
          <w:szCs w:val="18"/>
        </w:rPr>
        <w:t>6</w:t>
      </w:r>
      <w:r>
        <w:rPr>
          <w:sz w:val="18"/>
          <w:szCs w:val="18"/>
        </w:rPr>
        <w:t>/</w:t>
      </w:r>
      <w:r w:rsidR="00E912C2">
        <w:rPr>
          <w:sz w:val="18"/>
          <w:szCs w:val="18"/>
        </w:rPr>
        <w:t>2</w:t>
      </w:r>
      <w:r w:rsidR="00F44736">
        <w:rPr>
          <w:sz w:val="18"/>
          <w:szCs w:val="18"/>
        </w:rPr>
        <w:t>7</w:t>
      </w:r>
    </w:p>
    <w:p w:rsidR="007D6FAE" w:rsidP="007D6FAE" w:rsidRDefault="007D6FAE" w14:paraId="5832778B" w14:textId="77777777">
      <w:pPr>
        <w:spacing w:line="260" w:lineRule="atLeast"/>
        <w:rPr>
          <w:sz w:val="18"/>
          <w:szCs w:val="18"/>
        </w:rPr>
      </w:pPr>
    </w:p>
    <w:p w:rsidR="007D6FAE" w:rsidP="007D6FAE" w:rsidRDefault="007D6FAE" w14:paraId="2320F4E0" w14:textId="77777777">
      <w:pPr>
        <w:spacing w:line="260" w:lineRule="atLeast"/>
        <w:rPr>
          <w:sz w:val="18"/>
          <w:szCs w:val="18"/>
        </w:rPr>
      </w:pPr>
    </w:p>
    <w:p w:rsidR="007D6FAE" w:rsidP="007D6FAE" w:rsidRDefault="00E912C2" w14:paraId="425F05FF" w14:textId="0769015B">
      <w:pPr>
        <w:spacing w:line="260" w:lineRule="atLeast"/>
        <w:ind w:hanging="1134"/>
        <w:rPr>
          <w:sz w:val="18"/>
          <w:szCs w:val="18"/>
        </w:rPr>
      </w:pPr>
      <w:r>
        <w:rPr>
          <w:b/>
          <w:sz w:val="18"/>
          <w:szCs w:val="18"/>
        </w:rPr>
        <w:t>36</w:t>
      </w:r>
      <w:r w:rsidR="00042226">
        <w:rPr>
          <w:b/>
          <w:sz w:val="18"/>
          <w:szCs w:val="18"/>
        </w:rPr>
        <w:t xml:space="preserve"> </w:t>
      </w:r>
      <w:r>
        <w:rPr>
          <w:b/>
          <w:sz w:val="18"/>
          <w:szCs w:val="18"/>
        </w:rPr>
        <w:t>903</w:t>
      </w:r>
      <w:r w:rsidR="00042226">
        <w:rPr>
          <w:sz w:val="18"/>
          <w:szCs w:val="18"/>
        </w:rPr>
        <w:tab/>
      </w:r>
      <w:r w:rsidRPr="00893F92">
        <w:rPr>
          <w:b/>
          <w:sz w:val="18"/>
          <w:szCs w:val="18"/>
        </w:rPr>
        <w:t>Wijziging van de Wet op het primair onderwijs, de Wet op de expertisecentra, de Wet</w:t>
      </w:r>
      <w:r>
        <w:rPr>
          <w:b/>
          <w:sz w:val="18"/>
          <w:szCs w:val="18"/>
        </w:rPr>
        <w:t xml:space="preserve"> </w:t>
      </w:r>
      <w:r w:rsidRPr="00893F92">
        <w:rPr>
          <w:b/>
          <w:sz w:val="18"/>
          <w:szCs w:val="18"/>
        </w:rPr>
        <w:t>voortgezet onderwijs 2020 en de Wet register onderwijsdeelnemers in verband met de</w:t>
      </w:r>
      <w:r>
        <w:rPr>
          <w:b/>
          <w:sz w:val="18"/>
          <w:szCs w:val="18"/>
        </w:rPr>
        <w:t xml:space="preserve"> </w:t>
      </w:r>
      <w:r w:rsidRPr="00893F92">
        <w:rPr>
          <w:b/>
          <w:sz w:val="18"/>
          <w:szCs w:val="18"/>
        </w:rPr>
        <w:t>wettelijke borging van diverse verwerkingen van persoonsgegevens in het funderend</w:t>
      </w:r>
      <w:r>
        <w:rPr>
          <w:b/>
          <w:sz w:val="18"/>
          <w:szCs w:val="18"/>
        </w:rPr>
        <w:t xml:space="preserve"> </w:t>
      </w:r>
      <w:r w:rsidRPr="00893F92">
        <w:rPr>
          <w:b/>
          <w:sz w:val="18"/>
          <w:szCs w:val="18"/>
        </w:rPr>
        <w:t>onderwijs (Wet borging gegevensverwerkingen funderend onderwijs)</w:t>
      </w:r>
    </w:p>
    <w:p w:rsidR="007D6FAE" w:rsidP="007D6FAE" w:rsidRDefault="007D6FAE" w14:paraId="5275F28F" w14:textId="77777777">
      <w:pPr>
        <w:spacing w:line="260" w:lineRule="atLeast"/>
        <w:ind w:hanging="1134"/>
        <w:rPr>
          <w:sz w:val="18"/>
          <w:szCs w:val="18"/>
        </w:rPr>
      </w:pPr>
    </w:p>
    <w:p w:rsidR="007D6FAE" w:rsidP="007D6FAE" w:rsidRDefault="007D6FAE" w14:paraId="11E73982" w14:textId="77777777">
      <w:pPr>
        <w:spacing w:line="260" w:lineRule="atLeast"/>
        <w:ind w:hanging="1134"/>
        <w:rPr>
          <w:sz w:val="18"/>
          <w:szCs w:val="18"/>
        </w:rPr>
      </w:pPr>
    </w:p>
    <w:p w:rsidRPr="005F5645" w:rsidR="007D6FAE" w:rsidP="005F5645" w:rsidRDefault="00042226" w14:paraId="6E95F6BB" w14:textId="61EBACB8">
      <w:pPr>
        <w:spacing w:line="260" w:lineRule="atLeast"/>
        <w:ind w:hanging="1134"/>
        <w:rPr>
          <w:b/>
          <w:color w:val="0D0D0D" w:themeColor="text1" w:themeTint="F2"/>
          <w:sz w:val="18"/>
          <w:szCs w:val="18"/>
        </w:rPr>
      </w:pPr>
      <w:r>
        <w:rPr>
          <w:b/>
          <w:sz w:val="18"/>
          <w:szCs w:val="18"/>
        </w:rPr>
        <w:t>Nr. xxx</w:t>
      </w:r>
      <w:r>
        <w:rPr>
          <w:b/>
          <w:sz w:val="18"/>
          <w:szCs w:val="18"/>
        </w:rPr>
        <w:tab/>
      </w:r>
      <w:r w:rsidRPr="005F5645" w:rsidR="005F5645">
        <w:rPr>
          <w:b/>
          <w:bCs/>
          <w:color w:val="0D0D0D" w:themeColor="text1" w:themeTint="F2"/>
          <w:sz w:val="18"/>
          <w:szCs w:val="18"/>
        </w:rPr>
        <w:t>NOTA VAN WIJZIGING</w:t>
      </w:r>
    </w:p>
    <w:p w:rsidR="007D6FAE" w:rsidP="007D6FAE" w:rsidRDefault="007D6FAE" w14:paraId="0A276138" w14:textId="77777777">
      <w:pPr>
        <w:spacing w:line="260" w:lineRule="atLeast"/>
        <w:rPr>
          <w:sz w:val="18"/>
          <w:szCs w:val="18"/>
        </w:rPr>
      </w:pPr>
    </w:p>
    <w:p w:rsidR="007D6FAE" w:rsidP="007D6FAE" w:rsidRDefault="007D6FAE" w14:paraId="23C9496F" w14:textId="77777777">
      <w:pPr>
        <w:spacing w:line="260" w:lineRule="atLeast"/>
        <w:rPr>
          <w:sz w:val="18"/>
          <w:szCs w:val="18"/>
        </w:rPr>
      </w:pPr>
    </w:p>
    <w:p w:rsidR="007D6FAE" w:rsidP="007D6FAE" w:rsidRDefault="00042226" w14:paraId="7C12E19D" w14:textId="77777777">
      <w:pPr>
        <w:pStyle w:val="Koptekst"/>
        <w:tabs>
          <w:tab w:val="left" w:pos="720"/>
        </w:tabs>
        <w:spacing w:line="260" w:lineRule="atLeast"/>
        <w:rPr>
          <w:sz w:val="18"/>
          <w:szCs w:val="18"/>
        </w:rPr>
      </w:pPr>
      <w:r>
        <w:rPr>
          <w:sz w:val="18"/>
          <w:szCs w:val="18"/>
        </w:rPr>
        <w:t>Ontvangen</w:t>
      </w:r>
    </w:p>
    <w:p w:rsidR="007D6FAE" w:rsidP="007D6FAE" w:rsidRDefault="007D6FAE" w14:paraId="7B66505F" w14:textId="77777777">
      <w:pPr>
        <w:spacing w:line="260" w:lineRule="atLeast"/>
        <w:rPr>
          <w:sz w:val="18"/>
          <w:szCs w:val="18"/>
        </w:rPr>
      </w:pPr>
    </w:p>
    <w:p w:rsidR="007D6FAE" w:rsidP="007D6FAE" w:rsidRDefault="00042226" w14:paraId="1F2654F5" w14:textId="77777777">
      <w:pPr>
        <w:spacing w:line="260" w:lineRule="atLeast"/>
        <w:rPr>
          <w:sz w:val="18"/>
          <w:szCs w:val="18"/>
        </w:rPr>
      </w:pPr>
      <w:r>
        <w:rPr>
          <w:sz w:val="18"/>
          <w:szCs w:val="18"/>
        </w:rPr>
        <w:t>Het voorstel van wet wordt als volgt gewijzigd:</w:t>
      </w:r>
    </w:p>
    <w:p w:rsidR="007D6FAE" w:rsidP="007D6FAE" w:rsidRDefault="007D6FAE" w14:paraId="1C960C01" w14:textId="77777777">
      <w:pPr>
        <w:spacing w:line="260" w:lineRule="atLeast"/>
        <w:rPr>
          <w:sz w:val="18"/>
          <w:szCs w:val="18"/>
        </w:rPr>
      </w:pPr>
    </w:p>
    <w:p w:rsidR="00183A4E" w:rsidP="007D6FAE" w:rsidRDefault="00183A4E" w14:paraId="6563B123" w14:textId="5108E387">
      <w:pPr>
        <w:spacing w:line="260" w:lineRule="atLeast"/>
        <w:rPr>
          <w:sz w:val="18"/>
          <w:szCs w:val="18"/>
        </w:rPr>
      </w:pPr>
      <w:r>
        <w:rPr>
          <w:sz w:val="18"/>
          <w:szCs w:val="18"/>
        </w:rPr>
        <w:t>A</w:t>
      </w:r>
    </w:p>
    <w:p w:rsidR="00183A4E" w:rsidP="007D6FAE" w:rsidRDefault="00183A4E" w14:paraId="1ADA241C" w14:textId="77777777">
      <w:pPr>
        <w:spacing w:line="260" w:lineRule="atLeast"/>
        <w:rPr>
          <w:sz w:val="18"/>
          <w:szCs w:val="18"/>
        </w:rPr>
      </w:pPr>
    </w:p>
    <w:p w:rsidR="009831BF" w:rsidP="007D6FAE" w:rsidRDefault="009831BF" w14:paraId="0ECF9C0B" w14:textId="46267447">
      <w:pPr>
        <w:spacing w:line="260" w:lineRule="atLeast"/>
        <w:rPr>
          <w:sz w:val="18"/>
          <w:szCs w:val="18"/>
        </w:rPr>
      </w:pPr>
      <w:r>
        <w:rPr>
          <w:sz w:val="18"/>
          <w:szCs w:val="18"/>
        </w:rPr>
        <w:t xml:space="preserve">In het opschrift wordt ‘en de Wet register onderwijsdeelnemers’ vervangen door “, de Wet register onderwijsdeelnemers, de Wet primair onderwijs BES en de Wet op het onderwijstoezicht’. </w:t>
      </w:r>
    </w:p>
    <w:p w:rsidR="00D60866" w:rsidP="007D6FAE" w:rsidRDefault="00D60866" w14:paraId="5DFBB8DE" w14:textId="77777777">
      <w:pPr>
        <w:spacing w:line="260" w:lineRule="atLeast"/>
        <w:rPr>
          <w:sz w:val="18"/>
          <w:szCs w:val="18"/>
        </w:rPr>
      </w:pPr>
    </w:p>
    <w:p w:rsidRPr="009831BF" w:rsidR="00183A4E" w:rsidP="007D6FAE" w:rsidRDefault="00183A4E" w14:paraId="4363C849" w14:textId="1A0C1E86">
      <w:pPr>
        <w:spacing w:line="260" w:lineRule="atLeast"/>
        <w:rPr>
          <w:sz w:val="18"/>
          <w:szCs w:val="18"/>
        </w:rPr>
      </w:pPr>
      <w:r w:rsidRPr="009831BF">
        <w:rPr>
          <w:sz w:val="18"/>
          <w:szCs w:val="18"/>
        </w:rPr>
        <w:t>B</w:t>
      </w:r>
    </w:p>
    <w:p w:rsidRPr="009831BF" w:rsidR="00183A4E" w:rsidP="007D6FAE" w:rsidRDefault="00183A4E" w14:paraId="483226C1" w14:textId="77777777">
      <w:pPr>
        <w:spacing w:line="260" w:lineRule="atLeast"/>
        <w:rPr>
          <w:sz w:val="18"/>
          <w:szCs w:val="18"/>
        </w:rPr>
      </w:pPr>
    </w:p>
    <w:p w:rsidRPr="00A17204" w:rsidR="009831BF" w:rsidP="007D6FAE" w:rsidRDefault="00EE49CF" w14:paraId="5AE3DA6E" w14:textId="47CDD2DA">
      <w:pPr>
        <w:spacing w:line="260" w:lineRule="atLeast"/>
        <w:rPr>
          <w:sz w:val="18"/>
          <w:szCs w:val="18"/>
        </w:rPr>
      </w:pPr>
      <w:r>
        <w:rPr>
          <w:sz w:val="18"/>
          <w:szCs w:val="18"/>
        </w:rPr>
        <w:t>In de considerans wordt ‘noodzakelijk is’ vervangen door ‘mede noodzakelijk is’.</w:t>
      </w:r>
      <w:r w:rsidR="009831BF">
        <w:rPr>
          <w:sz w:val="18"/>
          <w:szCs w:val="18"/>
        </w:rPr>
        <w:t xml:space="preserve"> </w:t>
      </w:r>
    </w:p>
    <w:p w:rsidRPr="00A9589B" w:rsidR="00183A4E" w:rsidP="007D6FAE" w:rsidRDefault="00183A4E" w14:paraId="6DD9A060" w14:textId="77777777">
      <w:pPr>
        <w:spacing w:line="260" w:lineRule="atLeast"/>
        <w:rPr>
          <w:sz w:val="18"/>
          <w:szCs w:val="18"/>
        </w:rPr>
      </w:pPr>
    </w:p>
    <w:p w:rsidRPr="00F33E10" w:rsidR="00A9589B" w:rsidP="00A9589B" w:rsidRDefault="00183A4E" w14:paraId="5B1C9AE4" w14:textId="1C9BD6C3">
      <w:pPr>
        <w:rPr>
          <w:sz w:val="18"/>
          <w:szCs w:val="18"/>
        </w:rPr>
      </w:pPr>
      <w:r>
        <w:rPr>
          <w:sz w:val="18"/>
          <w:szCs w:val="18"/>
        </w:rPr>
        <w:t>C</w:t>
      </w:r>
    </w:p>
    <w:p w:rsidR="00E06F0C" w:rsidP="00A9589B" w:rsidRDefault="00E06F0C" w14:paraId="6D550F12" w14:textId="77777777">
      <w:pPr>
        <w:rPr>
          <w:sz w:val="18"/>
          <w:szCs w:val="18"/>
        </w:rPr>
      </w:pPr>
    </w:p>
    <w:p w:rsidR="00E06F0C" w:rsidP="00E06F0C" w:rsidRDefault="00E06F0C" w14:paraId="27D80A33" w14:textId="1F0EAB41">
      <w:pPr>
        <w:rPr>
          <w:sz w:val="18"/>
          <w:szCs w:val="18"/>
        </w:rPr>
      </w:pPr>
      <w:r>
        <w:rPr>
          <w:sz w:val="18"/>
          <w:szCs w:val="18"/>
        </w:rPr>
        <w:t xml:space="preserve">In artikel I wordt voor onderdeel B een onderdeel </w:t>
      </w:r>
      <w:r w:rsidR="00B46392">
        <w:rPr>
          <w:sz w:val="18"/>
          <w:szCs w:val="18"/>
        </w:rPr>
        <w:t>in</w:t>
      </w:r>
      <w:r>
        <w:rPr>
          <w:sz w:val="18"/>
          <w:szCs w:val="18"/>
        </w:rPr>
        <w:t>gevoegd, luidende:</w:t>
      </w:r>
    </w:p>
    <w:p w:rsidR="00E06F0C" w:rsidP="00E06F0C" w:rsidRDefault="00E06F0C" w14:paraId="4DE494DF" w14:textId="77777777">
      <w:pPr>
        <w:rPr>
          <w:sz w:val="18"/>
          <w:szCs w:val="18"/>
        </w:rPr>
      </w:pPr>
    </w:p>
    <w:p w:rsidR="00E06F0C" w:rsidP="00B46392" w:rsidRDefault="00E06F0C" w14:paraId="260C1FB2" w14:textId="10CC8F0B">
      <w:pPr>
        <w:ind w:left="708"/>
        <w:rPr>
          <w:sz w:val="18"/>
          <w:szCs w:val="18"/>
        </w:rPr>
      </w:pPr>
      <w:r>
        <w:rPr>
          <w:sz w:val="18"/>
          <w:szCs w:val="18"/>
        </w:rPr>
        <w:t>aB</w:t>
      </w:r>
    </w:p>
    <w:p w:rsidR="00E06F0C" w:rsidP="00B46392" w:rsidRDefault="00E06F0C" w14:paraId="305C5120" w14:textId="77777777">
      <w:pPr>
        <w:ind w:left="708"/>
        <w:rPr>
          <w:sz w:val="18"/>
          <w:szCs w:val="18"/>
        </w:rPr>
      </w:pPr>
    </w:p>
    <w:p w:rsidR="00B46392" w:rsidP="00B46392" w:rsidRDefault="00B46392" w14:paraId="45E86CC9" w14:textId="7921DF76">
      <w:pPr>
        <w:ind w:left="708"/>
        <w:rPr>
          <w:sz w:val="18"/>
          <w:szCs w:val="18"/>
        </w:rPr>
      </w:pPr>
      <w:r>
        <w:rPr>
          <w:sz w:val="18"/>
          <w:szCs w:val="18"/>
        </w:rPr>
        <w:t>A</w:t>
      </w:r>
      <w:r w:rsidR="00E06F0C">
        <w:rPr>
          <w:sz w:val="18"/>
          <w:szCs w:val="18"/>
        </w:rPr>
        <w:t xml:space="preserve">rtikel 4c, derde lid, </w:t>
      </w:r>
      <w:r>
        <w:rPr>
          <w:sz w:val="18"/>
          <w:szCs w:val="18"/>
        </w:rPr>
        <w:t>wordt als volgt gewijzigd:</w:t>
      </w:r>
    </w:p>
    <w:p w:rsidR="00B46392" w:rsidP="00B46392" w:rsidRDefault="00E56E46" w14:paraId="21858DB6" w14:textId="11AC4AF6">
      <w:pPr>
        <w:ind w:left="708"/>
        <w:rPr>
          <w:sz w:val="18"/>
          <w:szCs w:val="18"/>
        </w:rPr>
      </w:pPr>
      <w:r>
        <w:rPr>
          <w:sz w:val="18"/>
          <w:szCs w:val="18"/>
        </w:rPr>
        <w:t>1</w:t>
      </w:r>
      <w:r w:rsidR="00B46392">
        <w:rPr>
          <w:sz w:val="18"/>
          <w:szCs w:val="18"/>
        </w:rPr>
        <w:t>. A</w:t>
      </w:r>
      <w:r w:rsidR="00E06F0C">
        <w:rPr>
          <w:sz w:val="18"/>
          <w:szCs w:val="18"/>
        </w:rPr>
        <w:t xml:space="preserve">an het slot van onderdeel b </w:t>
      </w:r>
      <w:r w:rsidR="00B46392">
        <w:rPr>
          <w:sz w:val="18"/>
          <w:szCs w:val="18"/>
        </w:rPr>
        <w:t>vervalt ‘en’.</w:t>
      </w:r>
    </w:p>
    <w:p w:rsidR="00B46392" w:rsidP="00B46392" w:rsidRDefault="00E56E46" w14:paraId="14F9CD4C" w14:textId="464DB206">
      <w:pPr>
        <w:ind w:left="708"/>
        <w:rPr>
          <w:sz w:val="18"/>
          <w:szCs w:val="18"/>
        </w:rPr>
      </w:pPr>
      <w:r>
        <w:rPr>
          <w:sz w:val="18"/>
          <w:szCs w:val="18"/>
        </w:rPr>
        <w:t>2</w:t>
      </w:r>
      <w:r w:rsidR="00B46392">
        <w:rPr>
          <w:sz w:val="18"/>
          <w:szCs w:val="18"/>
        </w:rPr>
        <w:t xml:space="preserve">. De punt aan het slot van onderdeel c wordt vervangen door ‘, en’. </w:t>
      </w:r>
    </w:p>
    <w:p w:rsidR="00E06F0C" w:rsidP="00B46392" w:rsidRDefault="00E56E46" w14:paraId="3A28A8FC" w14:textId="063550E4">
      <w:pPr>
        <w:ind w:left="708"/>
        <w:rPr>
          <w:sz w:val="18"/>
          <w:szCs w:val="18"/>
        </w:rPr>
      </w:pPr>
      <w:r>
        <w:rPr>
          <w:sz w:val="18"/>
          <w:szCs w:val="18"/>
        </w:rPr>
        <w:t>3</w:t>
      </w:r>
      <w:r w:rsidR="00B46392">
        <w:rPr>
          <w:sz w:val="18"/>
          <w:szCs w:val="18"/>
        </w:rPr>
        <w:t>. Er wordt</w:t>
      </w:r>
      <w:r w:rsidR="00E06F0C">
        <w:rPr>
          <w:sz w:val="18"/>
          <w:szCs w:val="18"/>
        </w:rPr>
        <w:t xml:space="preserve"> een onderdeel </w:t>
      </w:r>
      <w:r w:rsidR="00B46392">
        <w:rPr>
          <w:sz w:val="18"/>
          <w:szCs w:val="18"/>
        </w:rPr>
        <w:t>toe</w:t>
      </w:r>
      <w:r w:rsidR="00E06F0C">
        <w:rPr>
          <w:sz w:val="18"/>
          <w:szCs w:val="18"/>
        </w:rPr>
        <w:t xml:space="preserve">gevoegd, luidende: </w:t>
      </w:r>
    </w:p>
    <w:p w:rsidR="00E06F0C" w:rsidP="00B46392" w:rsidRDefault="00E06F0C" w14:paraId="44E7A3AA" w14:textId="77777777">
      <w:pPr>
        <w:ind w:left="708"/>
        <w:rPr>
          <w:sz w:val="18"/>
          <w:szCs w:val="18"/>
        </w:rPr>
      </w:pPr>
      <w:r>
        <w:rPr>
          <w:sz w:val="18"/>
          <w:szCs w:val="18"/>
        </w:rPr>
        <w:t xml:space="preserve">d. </w:t>
      </w:r>
      <w:r w:rsidRPr="00F97FAD">
        <w:rPr>
          <w:sz w:val="18"/>
          <w:szCs w:val="18"/>
        </w:rPr>
        <w:t>de toezending van de resultaten aan de inspectie</w:t>
      </w:r>
      <w:r>
        <w:rPr>
          <w:sz w:val="18"/>
          <w:szCs w:val="18"/>
        </w:rPr>
        <w:t xml:space="preserve">, bedoeld in het vierde lid. </w:t>
      </w:r>
    </w:p>
    <w:p w:rsidR="00E06F0C" w:rsidP="00A9589B" w:rsidRDefault="00E06F0C" w14:paraId="4B093C0E" w14:textId="77777777">
      <w:pPr>
        <w:rPr>
          <w:sz w:val="18"/>
          <w:szCs w:val="18"/>
        </w:rPr>
      </w:pPr>
    </w:p>
    <w:p w:rsidRPr="00F33E10" w:rsidR="004D328A" w:rsidP="00A9589B" w:rsidRDefault="00183A4E" w14:paraId="01CC0057" w14:textId="218AB93A">
      <w:pPr>
        <w:rPr>
          <w:sz w:val="18"/>
          <w:szCs w:val="18"/>
        </w:rPr>
      </w:pPr>
      <w:r>
        <w:rPr>
          <w:sz w:val="18"/>
          <w:szCs w:val="18"/>
        </w:rPr>
        <w:t>D</w:t>
      </w:r>
    </w:p>
    <w:p w:rsidRPr="00417F83" w:rsidR="00B46392" w:rsidP="00A9589B" w:rsidRDefault="00B46392" w14:paraId="5740EA47" w14:textId="77777777">
      <w:pPr>
        <w:rPr>
          <w:sz w:val="18"/>
          <w:szCs w:val="18"/>
        </w:rPr>
      </w:pPr>
    </w:p>
    <w:p w:rsidR="00A9589B" w:rsidP="00A9589B" w:rsidRDefault="00A9589B" w14:paraId="736EF132" w14:textId="375FB998">
      <w:pPr>
        <w:rPr>
          <w:sz w:val="18"/>
          <w:szCs w:val="18"/>
        </w:rPr>
      </w:pPr>
      <w:r w:rsidRPr="00A9589B">
        <w:rPr>
          <w:sz w:val="18"/>
          <w:szCs w:val="18"/>
        </w:rPr>
        <w:t>Artikel I</w:t>
      </w:r>
      <w:r w:rsidR="004D328A">
        <w:rPr>
          <w:sz w:val="18"/>
          <w:szCs w:val="18"/>
        </w:rPr>
        <w:t>, onderdeel B,</w:t>
      </w:r>
      <w:r w:rsidRPr="00A9589B">
        <w:rPr>
          <w:sz w:val="18"/>
          <w:szCs w:val="18"/>
        </w:rPr>
        <w:t xml:space="preserve"> wordt als volgt gewijzigd:</w:t>
      </w:r>
    </w:p>
    <w:p w:rsidR="004D328A" w:rsidP="00A9589B" w:rsidRDefault="004D328A" w14:paraId="03FCFA8F" w14:textId="77777777">
      <w:pPr>
        <w:rPr>
          <w:sz w:val="18"/>
          <w:szCs w:val="18"/>
        </w:rPr>
      </w:pPr>
    </w:p>
    <w:p w:rsidR="00A9589B" w:rsidP="00A9589B" w:rsidRDefault="004D328A" w14:paraId="0227F93D" w14:textId="4135DD97">
      <w:pPr>
        <w:rPr>
          <w:sz w:val="18"/>
          <w:szCs w:val="18"/>
        </w:rPr>
      </w:pPr>
      <w:r>
        <w:rPr>
          <w:sz w:val="18"/>
          <w:szCs w:val="18"/>
        </w:rPr>
        <w:t xml:space="preserve">1. </w:t>
      </w:r>
      <w:r w:rsidRPr="00A9589B" w:rsidR="00A9589B">
        <w:rPr>
          <w:sz w:val="18"/>
          <w:szCs w:val="18"/>
        </w:rPr>
        <w:t xml:space="preserve">In het voorgestelde artikel 4e, eerste lid, ‘vanaf het zesde schooljaar’ vervangen door ‘vanaf het zesde leerjaar’. </w:t>
      </w:r>
    </w:p>
    <w:p w:rsidR="004D328A" w:rsidP="00A9589B" w:rsidRDefault="004D328A" w14:paraId="10B85D36" w14:textId="77777777">
      <w:pPr>
        <w:rPr>
          <w:sz w:val="18"/>
          <w:szCs w:val="18"/>
        </w:rPr>
      </w:pPr>
    </w:p>
    <w:p w:rsidR="004D328A" w:rsidP="004D328A" w:rsidRDefault="004D328A" w14:paraId="71825E52" w14:textId="4A82C4F8">
      <w:pPr>
        <w:rPr>
          <w:sz w:val="18"/>
          <w:szCs w:val="18"/>
        </w:rPr>
      </w:pPr>
      <w:r>
        <w:rPr>
          <w:sz w:val="18"/>
          <w:szCs w:val="18"/>
        </w:rPr>
        <w:t>2. Het voorgestelde artikel 4e, zesde lid, komt te luiden:</w:t>
      </w:r>
    </w:p>
    <w:p w:rsidR="004D328A" w:rsidP="004D328A" w:rsidRDefault="004D328A" w14:paraId="316963DB" w14:textId="01C0FE4C">
      <w:pPr>
        <w:rPr>
          <w:sz w:val="18"/>
          <w:szCs w:val="18"/>
        </w:rPr>
      </w:pPr>
      <w:r w:rsidRPr="00195198">
        <w:rPr>
          <w:sz w:val="18"/>
          <w:szCs w:val="18"/>
        </w:rPr>
        <w:lastRenderedPageBreak/>
        <w:t>6. Indien de landelijke veiligheidsmonitor in samenwerking met een</w:t>
      </w:r>
      <w:r>
        <w:rPr>
          <w:sz w:val="18"/>
          <w:szCs w:val="18"/>
        </w:rPr>
        <w:t xml:space="preserve"> </w:t>
      </w:r>
      <w:r w:rsidRPr="00195198">
        <w:rPr>
          <w:sz w:val="18"/>
          <w:szCs w:val="18"/>
        </w:rPr>
        <w:t>school wordt afgenomen, verstrekt Onze Minister, voor de verplichting als</w:t>
      </w:r>
      <w:r>
        <w:rPr>
          <w:sz w:val="18"/>
          <w:szCs w:val="18"/>
        </w:rPr>
        <w:t xml:space="preserve"> </w:t>
      </w:r>
      <w:r w:rsidRPr="00195198">
        <w:rPr>
          <w:sz w:val="18"/>
          <w:szCs w:val="18"/>
        </w:rPr>
        <w:t xml:space="preserve">bedoeld in artikel 4c, eerste lid, </w:t>
      </w:r>
      <w:r w:rsidR="00D26BB4">
        <w:rPr>
          <w:sz w:val="18"/>
          <w:szCs w:val="18"/>
        </w:rPr>
        <w:t>onderdelen a en</w:t>
      </w:r>
      <w:r w:rsidRPr="00195198" w:rsidR="00D26BB4">
        <w:rPr>
          <w:sz w:val="18"/>
          <w:szCs w:val="18"/>
        </w:rPr>
        <w:t xml:space="preserve"> </w:t>
      </w:r>
      <w:r w:rsidRPr="00195198">
        <w:rPr>
          <w:sz w:val="18"/>
          <w:szCs w:val="18"/>
        </w:rPr>
        <w:t xml:space="preserve">b, en derde lid, </w:t>
      </w:r>
      <w:r>
        <w:rPr>
          <w:sz w:val="18"/>
          <w:szCs w:val="18"/>
        </w:rPr>
        <w:t xml:space="preserve">alsmede gelet </w:t>
      </w:r>
      <w:r w:rsidRPr="00791E76">
        <w:rPr>
          <w:sz w:val="18"/>
          <w:szCs w:val="18"/>
        </w:rPr>
        <w:t xml:space="preserve">op het belang </w:t>
      </w:r>
      <w:r w:rsidR="00D26BB4">
        <w:rPr>
          <w:sz w:val="18"/>
          <w:szCs w:val="18"/>
        </w:rPr>
        <w:t xml:space="preserve">van het bevoegd gezag </w:t>
      </w:r>
      <w:r w:rsidRPr="00791E76">
        <w:rPr>
          <w:sz w:val="18"/>
          <w:szCs w:val="18"/>
        </w:rPr>
        <w:t>om de veiligheid van personeel op school te</w:t>
      </w:r>
      <w:r w:rsidR="00D26BB4">
        <w:rPr>
          <w:sz w:val="18"/>
          <w:szCs w:val="18"/>
        </w:rPr>
        <w:t xml:space="preserve"> kunnen</w:t>
      </w:r>
      <w:r w:rsidRPr="00791E76">
        <w:rPr>
          <w:sz w:val="18"/>
          <w:szCs w:val="18"/>
        </w:rPr>
        <w:t xml:space="preserve"> </w:t>
      </w:r>
      <w:r w:rsidR="00D26BB4">
        <w:rPr>
          <w:sz w:val="18"/>
          <w:szCs w:val="18"/>
        </w:rPr>
        <w:t>betrekken bij het veiligheidsbeleid</w:t>
      </w:r>
      <w:r w:rsidRPr="00195198">
        <w:rPr>
          <w:sz w:val="18"/>
          <w:szCs w:val="18"/>
        </w:rPr>
        <w:t>, aan</w:t>
      </w:r>
      <w:r>
        <w:rPr>
          <w:sz w:val="18"/>
          <w:szCs w:val="18"/>
        </w:rPr>
        <w:t xml:space="preserve"> </w:t>
      </w:r>
      <w:r w:rsidRPr="00195198">
        <w:rPr>
          <w:sz w:val="18"/>
          <w:szCs w:val="18"/>
        </w:rPr>
        <w:t>het bevoegd gezag van de betreffende school een rapportage met de voor</w:t>
      </w:r>
      <w:r>
        <w:rPr>
          <w:sz w:val="18"/>
          <w:szCs w:val="18"/>
        </w:rPr>
        <w:t xml:space="preserve"> </w:t>
      </w:r>
      <w:r w:rsidRPr="00195198">
        <w:rPr>
          <w:sz w:val="18"/>
          <w:szCs w:val="18"/>
        </w:rPr>
        <w:t>die school specifieke en geaggregeerde uitkomsten van de landelijke</w:t>
      </w:r>
      <w:r>
        <w:rPr>
          <w:sz w:val="18"/>
          <w:szCs w:val="18"/>
        </w:rPr>
        <w:t xml:space="preserve"> </w:t>
      </w:r>
      <w:r w:rsidRPr="00195198">
        <w:rPr>
          <w:sz w:val="18"/>
          <w:szCs w:val="18"/>
        </w:rPr>
        <w:t>veiligheidsmonitor.</w:t>
      </w:r>
    </w:p>
    <w:p w:rsidR="00E06F0C" w:rsidP="00A9589B" w:rsidRDefault="00E06F0C" w14:paraId="53828300" w14:textId="77777777">
      <w:pPr>
        <w:rPr>
          <w:sz w:val="18"/>
          <w:szCs w:val="18"/>
        </w:rPr>
      </w:pPr>
    </w:p>
    <w:p w:rsidRPr="00F33E10" w:rsidR="004D328A" w:rsidP="004D328A" w:rsidRDefault="00183A4E" w14:paraId="620A756F" w14:textId="61F0BD5C">
      <w:pPr>
        <w:rPr>
          <w:sz w:val="18"/>
          <w:szCs w:val="18"/>
        </w:rPr>
      </w:pPr>
      <w:r>
        <w:rPr>
          <w:sz w:val="18"/>
          <w:szCs w:val="18"/>
        </w:rPr>
        <w:t>E</w:t>
      </w:r>
    </w:p>
    <w:p w:rsidRPr="004D328A" w:rsidR="004D328A" w:rsidP="004D328A" w:rsidRDefault="004D328A" w14:paraId="11562D59" w14:textId="77777777">
      <w:pPr>
        <w:rPr>
          <w:sz w:val="18"/>
          <w:szCs w:val="18"/>
        </w:rPr>
      </w:pPr>
    </w:p>
    <w:p w:rsidR="004D328A" w:rsidP="004D328A" w:rsidRDefault="004D328A" w14:paraId="464807A7" w14:textId="61738741">
      <w:pPr>
        <w:rPr>
          <w:sz w:val="18"/>
          <w:szCs w:val="18"/>
        </w:rPr>
      </w:pPr>
      <w:r w:rsidRPr="00A9589B">
        <w:rPr>
          <w:sz w:val="18"/>
          <w:szCs w:val="18"/>
        </w:rPr>
        <w:t>Aan artikel I word</w:t>
      </w:r>
      <w:r w:rsidR="00B46392">
        <w:rPr>
          <w:sz w:val="18"/>
          <w:szCs w:val="18"/>
        </w:rPr>
        <w:t>t</w:t>
      </w:r>
      <w:r w:rsidR="00E06F0C">
        <w:rPr>
          <w:sz w:val="18"/>
          <w:szCs w:val="18"/>
        </w:rPr>
        <w:t xml:space="preserve"> </w:t>
      </w:r>
      <w:r w:rsidR="00B46392">
        <w:rPr>
          <w:sz w:val="18"/>
          <w:szCs w:val="18"/>
        </w:rPr>
        <w:t>een</w:t>
      </w:r>
      <w:r w:rsidRPr="00A9589B">
        <w:rPr>
          <w:sz w:val="18"/>
          <w:szCs w:val="18"/>
        </w:rPr>
        <w:t xml:space="preserve"> </w:t>
      </w:r>
      <w:r w:rsidR="00D83AEA">
        <w:rPr>
          <w:sz w:val="18"/>
          <w:szCs w:val="18"/>
        </w:rPr>
        <w:t>onderdeel</w:t>
      </w:r>
      <w:r w:rsidRPr="00A9589B" w:rsidR="00D83AEA">
        <w:rPr>
          <w:sz w:val="18"/>
          <w:szCs w:val="18"/>
        </w:rPr>
        <w:t xml:space="preserve"> </w:t>
      </w:r>
      <w:r w:rsidRPr="00A9589B">
        <w:rPr>
          <w:sz w:val="18"/>
          <w:szCs w:val="18"/>
        </w:rPr>
        <w:t>toegevoegd</w:t>
      </w:r>
      <w:r w:rsidR="00B04B9A">
        <w:rPr>
          <w:sz w:val="18"/>
          <w:szCs w:val="18"/>
        </w:rPr>
        <w:t>,</w:t>
      </w:r>
      <w:r w:rsidRPr="00A9589B">
        <w:rPr>
          <w:sz w:val="18"/>
          <w:szCs w:val="18"/>
        </w:rPr>
        <w:t xml:space="preserve"> luidende:</w:t>
      </w:r>
    </w:p>
    <w:p w:rsidR="00B46392" w:rsidP="00B46392" w:rsidRDefault="00B46392" w14:paraId="430CB7A7" w14:textId="77777777">
      <w:pPr>
        <w:rPr>
          <w:sz w:val="18"/>
          <w:szCs w:val="18"/>
        </w:rPr>
      </w:pPr>
    </w:p>
    <w:p w:rsidR="004D328A" w:rsidP="00B46392" w:rsidRDefault="004D328A" w14:paraId="545A73D3" w14:textId="74AD9A7E">
      <w:pPr>
        <w:ind w:firstLine="708"/>
        <w:rPr>
          <w:sz w:val="18"/>
          <w:szCs w:val="18"/>
        </w:rPr>
      </w:pPr>
      <w:r w:rsidRPr="00A9589B">
        <w:rPr>
          <w:sz w:val="18"/>
          <w:szCs w:val="18"/>
        </w:rPr>
        <w:t>D</w:t>
      </w:r>
    </w:p>
    <w:p w:rsidRPr="00A9589B" w:rsidR="004D328A" w:rsidP="00E06F0C" w:rsidRDefault="004D328A" w14:paraId="584958AA" w14:textId="77777777">
      <w:pPr>
        <w:ind w:left="708"/>
        <w:rPr>
          <w:sz w:val="18"/>
          <w:szCs w:val="18"/>
        </w:rPr>
      </w:pPr>
    </w:p>
    <w:p w:rsidR="004D328A" w:rsidP="00E06F0C" w:rsidRDefault="004D328A" w14:paraId="2D1A3D8B" w14:textId="77777777">
      <w:pPr>
        <w:ind w:left="708"/>
        <w:rPr>
          <w:sz w:val="18"/>
          <w:szCs w:val="18"/>
        </w:rPr>
      </w:pPr>
      <w:r w:rsidRPr="00A9589B">
        <w:rPr>
          <w:sz w:val="18"/>
          <w:szCs w:val="18"/>
        </w:rPr>
        <w:t>Na artikel 196 wordt een artikel ingevoegd, luidende:</w:t>
      </w:r>
    </w:p>
    <w:p w:rsidRPr="00A9589B" w:rsidR="004D328A" w:rsidP="00E06F0C" w:rsidRDefault="004D328A" w14:paraId="72A4E869" w14:textId="77777777">
      <w:pPr>
        <w:ind w:left="708"/>
        <w:rPr>
          <w:sz w:val="18"/>
          <w:szCs w:val="18"/>
        </w:rPr>
      </w:pPr>
    </w:p>
    <w:p w:rsidRPr="004D328A" w:rsidR="004D328A" w:rsidP="00E06F0C" w:rsidRDefault="004D328A" w14:paraId="62B7D9CE" w14:textId="77777777">
      <w:pPr>
        <w:ind w:left="708"/>
        <w:rPr>
          <w:b/>
          <w:bCs/>
          <w:sz w:val="18"/>
          <w:szCs w:val="18"/>
        </w:rPr>
      </w:pPr>
      <w:r w:rsidRPr="004D328A">
        <w:rPr>
          <w:b/>
          <w:bCs/>
          <w:sz w:val="18"/>
          <w:szCs w:val="18"/>
        </w:rPr>
        <w:t>Artikel 197. Evaluatie Wet borging gegevensverwerkingen funderend onderwijs</w:t>
      </w:r>
    </w:p>
    <w:p w:rsidR="004D328A" w:rsidP="00E06F0C" w:rsidRDefault="004D328A" w14:paraId="422BABA5" w14:textId="2144073F">
      <w:pPr>
        <w:ind w:left="708"/>
        <w:rPr>
          <w:sz w:val="18"/>
          <w:szCs w:val="18"/>
        </w:rPr>
      </w:pPr>
      <w:r w:rsidRPr="00A9589B">
        <w:rPr>
          <w:sz w:val="18"/>
          <w:szCs w:val="18"/>
        </w:rPr>
        <w:t>Onze Minister zendt binnen vijf</w:t>
      </w:r>
      <w:r>
        <w:rPr>
          <w:sz w:val="18"/>
          <w:szCs w:val="18"/>
        </w:rPr>
        <w:t xml:space="preserve"> jaar</w:t>
      </w:r>
      <w:r w:rsidRPr="00A9589B">
        <w:rPr>
          <w:sz w:val="18"/>
          <w:szCs w:val="18"/>
        </w:rPr>
        <w:t xml:space="preserve"> na de inwerkingtreding</w:t>
      </w:r>
      <w:r w:rsidR="00E2031C">
        <w:rPr>
          <w:sz w:val="18"/>
          <w:szCs w:val="18"/>
        </w:rPr>
        <w:t xml:space="preserve"> van</w:t>
      </w:r>
      <w:r w:rsidR="00DD0C47">
        <w:rPr>
          <w:sz w:val="18"/>
          <w:szCs w:val="18"/>
        </w:rPr>
        <w:t xml:space="preserve"> artikel I, onderdeel B,</w:t>
      </w:r>
      <w:r w:rsidRPr="00A9589B">
        <w:rPr>
          <w:sz w:val="18"/>
          <w:szCs w:val="18"/>
        </w:rPr>
        <w:t xml:space="preserve"> van de Wet borging gegevensverwerkingen funderend onderwijs aan de Staten-Generaal een verslag over de doeltreffendheid en de effecten van </w:t>
      </w:r>
      <w:r>
        <w:rPr>
          <w:sz w:val="18"/>
          <w:szCs w:val="18"/>
        </w:rPr>
        <w:t>artikel</w:t>
      </w:r>
      <w:r w:rsidRPr="00A9589B">
        <w:rPr>
          <w:sz w:val="18"/>
          <w:szCs w:val="18"/>
        </w:rPr>
        <w:t xml:space="preserve"> 4e in de praktijk.</w:t>
      </w:r>
    </w:p>
    <w:p w:rsidR="004D328A" w:rsidP="004D328A" w:rsidRDefault="004D328A" w14:paraId="744294BF" w14:textId="77777777">
      <w:pPr>
        <w:rPr>
          <w:sz w:val="18"/>
          <w:szCs w:val="18"/>
        </w:rPr>
      </w:pPr>
    </w:p>
    <w:p w:rsidRPr="00F33E10" w:rsidR="00A9589B" w:rsidP="00A9589B" w:rsidRDefault="00183A4E" w14:paraId="52914631" w14:textId="6B9D63B6">
      <w:pPr>
        <w:rPr>
          <w:sz w:val="18"/>
          <w:szCs w:val="18"/>
        </w:rPr>
      </w:pPr>
      <w:r>
        <w:rPr>
          <w:sz w:val="18"/>
          <w:szCs w:val="18"/>
        </w:rPr>
        <w:t>F</w:t>
      </w:r>
    </w:p>
    <w:p w:rsidR="00B46392" w:rsidP="00A9589B" w:rsidRDefault="00B46392" w14:paraId="656758C1" w14:textId="77777777">
      <w:pPr>
        <w:rPr>
          <w:sz w:val="18"/>
          <w:szCs w:val="18"/>
        </w:rPr>
      </w:pPr>
    </w:p>
    <w:p w:rsidR="00B46392" w:rsidP="00B46392" w:rsidRDefault="00B46392" w14:paraId="78B29054" w14:textId="07F0E2A0">
      <w:pPr>
        <w:rPr>
          <w:sz w:val="18"/>
          <w:szCs w:val="18"/>
        </w:rPr>
      </w:pPr>
      <w:r>
        <w:rPr>
          <w:sz w:val="18"/>
          <w:szCs w:val="18"/>
        </w:rPr>
        <w:t>In artikel II wordt voor onderdeel B een onderdeel ingevoegd, luidende:</w:t>
      </w:r>
    </w:p>
    <w:p w:rsidR="00B46392" w:rsidP="00B46392" w:rsidRDefault="00B46392" w14:paraId="6EAA7DA8" w14:textId="77777777">
      <w:pPr>
        <w:rPr>
          <w:sz w:val="18"/>
          <w:szCs w:val="18"/>
        </w:rPr>
      </w:pPr>
    </w:p>
    <w:p w:rsidR="00B46392" w:rsidP="00B46392" w:rsidRDefault="00B46392" w14:paraId="7557EA63" w14:textId="666F592A">
      <w:pPr>
        <w:ind w:left="708"/>
        <w:rPr>
          <w:sz w:val="18"/>
          <w:szCs w:val="18"/>
        </w:rPr>
      </w:pPr>
      <w:r>
        <w:rPr>
          <w:sz w:val="18"/>
          <w:szCs w:val="18"/>
        </w:rPr>
        <w:t>aB</w:t>
      </w:r>
    </w:p>
    <w:p w:rsidR="00B46392" w:rsidP="00B46392" w:rsidRDefault="00B46392" w14:paraId="5E05C7DE" w14:textId="77777777">
      <w:pPr>
        <w:ind w:left="708"/>
        <w:rPr>
          <w:sz w:val="18"/>
          <w:szCs w:val="18"/>
        </w:rPr>
      </w:pPr>
    </w:p>
    <w:p w:rsidR="00B46392" w:rsidP="00B46392" w:rsidRDefault="00B46392" w14:paraId="7113D392" w14:textId="77777777">
      <w:pPr>
        <w:ind w:left="708"/>
        <w:rPr>
          <w:sz w:val="18"/>
          <w:szCs w:val="18"/>
        </w:rPr>
      </w:pPr>
      <w:r>
        <w:rPr>
          <w:sz w:val="18"/>
          <w:szCs w:val="18"/>
        </w:rPr>
        <w:t xml:space="preserve">Artikel 5a, derde lid, wordt als volgt gewijzigd: </w:t>
      </w:r>
    </w:p>
    <w:p w:rsidR="00B04B9A" w:rsidP="00B04B9A" w:rsidRDefault="00E56E46" w14:paraId="1ACD8D7F" w14:textId="10072F89">
      <w:pPr>
        <w:ind w:left="708"/>
        <w:rPr>
          <w:sz w:val="18"/>
          <w:szCs w:val="18"/>
        </w:rPr>
      </w:pPr>
      <w:r>
        <w:rPr>
          <w:sz w:val="18"/>
          <w:szCs w:val="18"/>
        </w:rPr>
        <w:t>1</w:t>
      </w:r>
      <w:r w:rsidR="00B04B9A">
        <w:rPr>
          <w:sz w:val="18"/>
          <w:szCs w:val="18"/>
        </w:rPr>
        <w:t>. Aan het slot van onderdeel b vervalt ‘en’.</w:t>
      </w:r>
    </w:p>
    <w:p w:rsidR="00B04B9A" w:rsidP="00B04B9A" w:rsidRDefault="00E56E46" w14:paraId="5ABA0CAA" w14:textId="7EB75C54">
      <w:pPr>
        <w:ind w:left="708"/>
        <w:rPr>
          <w:sz w:val="18"/>
          <w:szCs w:val="18"/>
        </w:rPr>
      </w:pPr>
      <w:r>
        <w:rPr>
          <w:sz w:val="18"/>
          <w:szCs w:val="18"/>
        </w:rPr>
        <w:t>2</w:t>
      </w:r>
      <w:r w:rsidR="00B04B9A">
        <w:rPr>
          <w:sz w:val="18"/>
          <w:szCs w:val="18"/>
        </w:rPr>
        <w:t xml:space="preserve">. De punt aan het slot van onderdeel c wordt vervangen door ‘, en’. </w:t>
      </w:r>
    </w:p>
    <w:p w:rsidR="00B04B9A" w:rsidP="00B04B9A" w:rsidRDefault="00E56E46" w14:paraId="2E84B332" w14:textId="5B5E003E">
      <w:pPr>
        <w:ind w:left="708"/>
        <w:rPr>
          <w:sz w:val="18"/>
          <w:szCs w:val="18"/>
        </w:rPr>
      </w:pPr>
      <w:r>
        <w:rPr>
          <w:sz w:val="18"/>
          <w:szCs w:val="18"/>
        </w:rPr>
        <w:t>3</w:t>
      </w:r>
      <w:r w:rsidR="00B04B9A">
        <w:rPr>
          <w:sz w:val="18"/>
          <w:szCs w:val="18"/>
        </w:rPr>
        <w:t xml:space="preserve">. Er wordt een onderdeel toegevoegd, luidende: </w:t>
      </w:r>
    </w:p>
    <w:p w:rsidR="00B04B9A" w:rsidP="00B04B9A" w:rsidRDefault="00B04B9A" w14:paraId="33DB4C0C" w14:textId="77777777">
      <w:pPr>
        <w:ind w:left="708"/>
        <w:rPr>
          <w:sz w:val="18"/>
          <w:szCs w:val="18"/>
        </w:rPr>
      </w:pPr>
      <w:r>
        <w:rPr>
          <w:sz w:val="18"/>
          <w:szCs w:val="18"/>
        </w:rPr>
        <w:t xml:space="preserve">d. </w:t>
      </w:r>
      <w:r w:rsidRPr="00F97FAD">
        <w:rPr>
          <w:sz w:val="18"/>
          <w:szCs w:val="18"/>
        </w:rPr>
        <w:t>de toezending van de resultaten aan de inspectie</w:t>
      </w:r>
      <w:r>
        <w:rPr>
          <w:sz w:val="18"/>
          <w:szCs w:val="18"/>
        </w:rPr>
        <w:t xml:space="preserve">, bedoeld in het vierde lid. </w:t>
      </w:r>
    </w:p>
    <w:p w:rsidRPr="00B46392" w:rsidR="00B46392" w:rsidP="00A9589B" w:rsidRDefault="00B46392" w14:paraId="52A6FA01" w14:textId="77777777">
      <w:pPr>
        <w:rPr>
          <w:sz w:val="18"/>
          <w:szCs w:val="18"/>
        </w:rPr>
      </w:pPr>
    </w:p>
    <w:p w:rsidRPr="00F33E10" w:rsidR="00B46392" w:rsidP="00A9589B" w:rsidRDefault="00183A4E" w14:paraId="1341C8B5" w14:textId="403C42EF">
      <w:pPr>
        <w:rPr>
          <w:sz w:val="18"/>
          <w:szCs w:val="18"/>
        </w:rPr>
      </w:pPr>
      <w:r>
        <w:rPr>
          <w:sz w:val="18"/>
          <w:szCs w:val="18"/>
        </w:rPr>
        <w:t>G</w:t>
      </w:r>
    </w:p>
    <w:p w:rsidRPr="00A9589B" w:rsidR="00B04B9A" w:rsidP="00A9589B" w:rsidRDefault="00B04B9A" w14:paraId="20125DE2" w14:textId="77777777">
      <w:pPr>
        <w:rPr>
          <w:b/>
          <w:bCs/>
          <w:sz w:val="18"/>
          <w:szCs w:val="18"/>
        </w:rPr>
      </w:pPr>
    </w:p>
    <w:p w:rsidRPr="00A9589B" w:rsidR="00A9589B" w:rsidP="00A9589B" w:rsidRDefault="00A9589B" w14:paraId="2A3EA603" w14:textId="6CDE4890">
      <w:pPr>
        <w:rPr>
          <w:sz w:val="18"/>
          <w:szCs w:val="18"/>
        </w:rPr>
      </w:pPr>
      <w:r w:rsidRPr="00A9589B">
        <w:rPr>
          <w:sz w:val="18"/>
          <w:szCs w:val="18"/>
        </w:rPr>
        <w:t>Artikel II</w:t>
      </w:r>
      <w:r w:rsidR="00B46392">
        <w:rPr>
          <w:sz w:val="18"/>
          <w:szCs w:val="18"/>
        </w:rPr>
        <w:t>, onderdeel B,</w:t>
      </w:r>
      <w:r w:rsidRPr="00A9589B">
        <w:rPr>
          <w:sz w:val="18"/>
          <w:szCs w:val="18"/>
        </w:rPr>
        <w:t xml:space="preserve"> wordt als volgt gewijzigd:</w:t>
      </w:r>
    </w:p>
    <w:p w:rsidR="00B46392" w:rsidP="00A9589B" w:rsidRDefault="00B46392" w14:paraId="2579888F" w14:textId="77777777">
      <w:pPr>
        <w:rPr>
          <w:sz w:val="18"/>
          <w:szCs w:val="18"/>
        </w:rPr>
      </w:pPr>
    </w:p>
    <w:p w:rsidR="00A9589B" w:rsidP="00A9589B" w:rsidRDefault="00B46392" w14:paraId="40739443" w14:textId="07395153">
      <w:pPr>
        <w:rPr>
          <w:sz w:val="18"/>
          <w:szCs w:val="18"/>
        </w:rPr>
      </w:pPr>
      <w:r>
        <w:rPr>
          <w:sz w:val="18"/>
          <w:szCs w:val="18"/>
        </w:rPr>
        <w:t xml:space="preserve">1. In de aanhef wordt </w:t>
      </w:r>
      <w:r w:rsidRPr="00A9589B" w:rsidR="00A9589B">
        <w:rPr>
          <w:sz w:val="18"/>
          <w:szCs w:val="18"/>
        </w:rPr>
        <w:t xml:space="preserve">‘Na artikel 5b’ vervangen door ‘Na artikel 5c’, en </w:t>
      </w:r>
      <w:r w:rsidR="0058711C">
        <w:rPr>
          <w:sz w:val="18"/>
          <w:szCs w:val="18"/>
        </w:rPr>
        <w:t xml:space="preserve">in </w:t>
      </w:r>
      <w:r w:rsidRPr="00A9589B" w:rsidR="00A9589B">
        <w:rPr>
          <w:sz w:val="18"/>
          <w:szCs w:val="18"/>
        </w:rPr>
        <w:t>het opschrift</w:t>
      </w:r>
      <w:r w:rsidR="0058711C">
        <w:rPr>
          <w:sz w:val="18"/>
          <w:szCs w:val="18"/>
        </w:rPr>
        <w:t xml:space="preserve"> van het voorgestelde artikel wordt</w:t>
      </w:r>
      <w:r w:rsidRPr="00A9589B" w:rsidR="00A9589B">
        <w:rPr>
          <w:sz w:val="18"/>
          <w:szCs w:val="18"/>
        </w:rPr>
        <w:t xml:space="preserve"> ‘Artikel 5c’ vervangen door ‘Artikel 5d’.</w:t>
      </w:r>
    </w:p>
    <w:p w:rsidR="00B46392" w:rsidP="00A9589B" w:rsidRDefault="00B46392" w14:paraId="048B785D" w14:textId="77777777">
      <w:pPr>
        <w:rPr>
          <w:sz w:val="18"/>
          <w:szCs w:val="18"/>
        </w:rPr>
      </w:pPr>
    </w:p>
    <w:p w:rsidR="00B46392" w:rsidP="00B46392" w:rsidRDefault="00B46392" w14:paraId="450BD846" w14:textId="1AB09D61">
      <w:pPr>
        <w:rPr>
          <w:sz w:val="18"/>
          <w:szCs w:val="18"/>
        </w:rPr>
      </w:pPr>
      <w:r>
        <w:rPr>
          <w:sz w:val="18"/>
          <w:szCs w:val="18"/>
        </w:rPr>
        <w:t>2. Het voorgestelde artikel 5d (nieuw), zesde lid, komt te luiden:</w:t>
      </w:r>
    </w:p>
    <w:p w:rsidR="00B46392" w:rsidP="00B46392" w:rsidRDefault="00B46392" w14:paraId="7274E213" w14:textId="156118E2">
      <w:pPr>
        <w:rPr>
          <w:sz w:val="18"/>
          <w:szCs w:val="18"/>
        </w:rPr>
      </w:pPr>
      <w:r w:rsidRPr="00195198">
        <w:rPr>
          <w:sz w:val="18"/>
          <w:szCs w:val="18"/>
        </w:rPr>
        <w:t>6. Indien de landelijke veiligheidsmonitor in samenwerking met een</w:t>
      </w:r>
      <w:r>
        <w:rPr>
          <w:sz w:val="18"/>
          <w:szCs w:val="18"/>
        </w:rPr>
        <w:t xml:space="preserve"> </w:t>
      </w:r>
      <w:r w:rsidRPr="00195198">
        <w:rPr>
          <w:sz w:val="18"/>
          <w:szCs w:val="18"/>
        </w:rPr>
        <w:t>school wordt afgenomen, verstrekt Onze Minister, voor de verplichting als</w:t>
      </w:r>
      <w:r>
        <w:rPr>
          <w:sz w:val="18"/>
          <w:szCs w:val="18"/>
        </w:rPr>
        <w:t xml:space="preserve"> </w:t>
      </w:r>
      <w:r w:rsidRPr="00195198">
        <w:rPr>
          <w:sz w:val="18"/>
          <w:szCs w:val="18"/>
        </w:rPr>
        <w:t xml:space="preserve">bedoeld in artikel </w:t>
      </w:r>
      <w:r>
        <w:rPr>
          <w:sz w:val="18"/>
          <w:szCs w:val="18"/>
        </w:rPr>
        <w:t>5a</w:t>
      </w:r>
      <w:r w:rsidRPr="00195198">
        <w:rPr>
          <w:sz w:val="18"/>
          <w:szCs w:val="18"/>
        </w:rPr>
        <w:t xml:space="preserve">, eerste lid, </w:t>
      </w:r>
      <w:r w:rsidR="00D26BB4">
        <w:rPr>
          <w:sz w:val="18"/>
          <w:szCs w:val="18"/>
        </w:rPr>
        <w:t>onderdelen a en</w:t>
      </w:r>
      <w:r w:rsidRPr="00195198" w:rsidR="00D26BB4">
        <w:rPr>
          <w:sz w:val="18"/>
          <w:szCs w:val="18"/>
        </w:rPr>
        <w:t xml:space="preserve"> </w:t>
      </w:r>
      <w:r w:rsidRPr="00195198">
        <w:rPr>
          <w:sz w:val="18"/>
          <w:szCs w:val="18"/>
        </w:rPr>
        <w:t xml:space="preserve">b, en derde lid, </w:t>
      </w:r>
      <w:r>
        <w:rPr>
          <w:sz w:val="18"/>
          <w:szCs w:val="18"/>
        </w:rPr>
        <w:t xml:space="preserve">alsmede gelet op het belang </w:t>
      </w:r>
      <w:r w:rsidR="00D26BB4">
        <w:rPr>
          <w:sz w:val="18"/>
          <w:szCs w:val="18"/>
        </w:rPr>
        <w:t xml:space="preserve">van het bevoegd gezag </w:t>
      </w:r>
      <w:r>
        <w:rPr>
          <w:sz w:val="18"/>
          <w:szCs w:val="18"/>
        </w:rPr>
        <w:t xml:space="preserve">om de veiligheid van personeel op school te kunnen </w:t>
      </w:r>
      <w:r w:rsidR="00D26BB4">
        <w:rPr>
          <w:sz w:val="18"/>
          <w:szCs w:val="18"/>
        </w:rPr>
        <w:t>betrekken bij het veiligheidsbeleid</w:t>
      </w:r>
      <w:r>
        <w:rPr>
          <w:sz w:val="18"/>
          <w:szCs w:val="18"/>
        </w:rPr>
        <w:t>,</w:t>
      </w:r>
      <w:r w:rsidR="00D83AEA">
        <w:rPr>
          <w:sz w:val="18"/>
          <w:szCs w:val="18"/>
        </w:rPr>
        <w:t xml:space="preserve"> </w:t>
      </w:r>
      <w:r w:rsidRPr="00195198">
        <w:rPr>
          <w:sz w:val="18"/>
          <w:szCs w:val="18"/>
        </w:rPr>
        <w:lastRenderedPageBreak/>
        <w:t>aan</w:t>
      </w:r>
      <w:r>
        <w:rPr>
          <w:sz w:val="18"/>
          <w:szCs w:val="18"/>
        </w:rPr>
        <w:t xml:space="preserve"> </w:t>
      </w:r>
      <w:r w:rsidRPr="00195198">
        <w:rPr>
          <w:sz w:val="18"/>
          <w:szCs w:val="18"/>
        </w:rPr>
        <w:t>het bevoegd gezag van de betreffende school een rapportage met de voor</w:t>
      </w:r>
      <w:r>
        <w:rPr>
          <w:sz w:val="18"/>
          <w:szCs w:val="18"/>
        </w:rPr>
        <w:t xml:space="preserve"> </w:t>
      </w:r>
      <w:r w:rsidRPr="00195198">
        <w:rPr>
          <w:sz w:val="18"/>
          <w:szCs w:val="18"/>
        </w:rPr>
        <w:t>die school specifieke en geaggregeerde uitkomsten van de landelijke</w:t>
      </w:r>
      <w:r>
        <w:rPr>
          <w:sz w:val="18"/>
          <w:szCs w:val="18"/>
        </w:rPr>
        <w:t xml:space="preserve"> </w:t>
      </w:r>
      <w:r w:rsidRPr="00195198">
        <w:rPr>
          <w:sz w:val="18"/>
          <w:szCs w:val="18"/>
        </w:rPr>
        <w:t>veiligheidsmonitor.</w:t>
      </w:r>
    </w:p>
    <w:p w:rsidR="00B46392" w:rsidP="00A9589B" w:rsidRDefault="00B46392" w14:paraId="5626D8B3" w14:textId="77777777">
      <w:pPr>
        <w:rPr>
          <w:sz w:val="18"/>
          <w:szCs w:val="18"/>
        </w:rPr>
      </w:pPr>
    </w:p>
    <w:p w:rsidRPr="00F33E10" w:rsidR="00A9589B" w:rsidP="00A9589B" w:rsidRDefault="00183A4E" w14:paraId="4CC836C6" w14:textId="62E0A0B1">
      <w:pPr>
        <w:rPr>
          <w:sz w:val="18"/>
          <w:szCs w:val="18"/>
        </w:rPr>
      </w:pPr>
      <w:r>
        <w:rPr>
          <w:sz w:val="18"/>
          <w:szCs w:val="18"/>
        </w:rPr>
        <w:t>H</w:t>
      </w:r>
    </w:p>
    <w:p w:rsidRPr="00B46392" w:rsidR="00B46392" w:rsidP="00A9589B" w:rsidRDefault="00B46392" w14:paraId="2F9111AB" w14:textId="77777777">
      <w:pPr>
        <w:rPr>
          <w:sz w:val="18"/>
          <w:szCs w:val="18"/>
        </w:rPr>
      </w:pPr>
    </w:p>
    <w:p w:rsidR="00A9589B" w:rsidP="00A9589B" w:rsidRDefault="00A9589B" w14:paraId="37EA2019" w14:textId="7DE1A3EA">
      <w:pPr>
        <w:rPr>
          <w:sz w:val="18"/>
          <w:szCs w:val="18"/>
        </w:rPr>
      </w:pPr>
      <w:r w:rsidRPr="00A9589B">
        <w:rPr>
          <w:sz w:val="18"/>
          <w:szCs w:val="18"/>
        </w:rPr>
        <w:t>Aan artikel II wordt een onderdeel toegevoegd</w:t>
      </w:r>
      <w:r w:rsidR="00B04B9A">
        <w:rPr>
          <w:sz w:val="18"/>
          <w:szCs w:val="18"/>
        </w:rPr>
        <w:t>,</w:t>
      </w:r>
      <w:r w:rsidRPr="00A9589B">
        <w:rPr>
          <w:sz w:val="18"/>
          <w:szCs w:val="18"/>
        </w:rPr>
        <w:t xml:space="preserve"> luidende:</w:t>
      </w:r>
    </w:p>
    <w:p w:rsidRPr="00A9589B" w:rsidR="00B46392" w:rsidP="00A9589B" w:rsidRDefault="00B46392" w14:paraId="3EF5686A" w14:textId="77777777">
      <w:pPr>
        <w:rPr>
          <w:sz w:val="18"/>
          <w:szCs w:val="18"/>
        </w:rPr>
      </w:pPr>
    </w:p>
    <w:p w:rsidR="00A9589B" w:rsidP="00B46392" w:rsidRDefault="00A9589B" w14:paraId="2BDE3494" w14:textId="77777777">
      <w:pPr>
        <w:ind w:left="708"/>
        <w:rPr>
          <w:sz w:val="18"/>
          <w:szCs w:val="18"/>
        </w:rPr>
      </w:pPr>
      <w:r w:rsidRPr="00A9589B">
        <w:rPr>
          <w:sz w:val="18"/>
          <w:szCs w:val="18"/>
        </w:rPr>
        <w:t>D</w:t>
      </w:r>
    </w:p>
    <w:p w:rsidRPr="00A9589B" w:rsidR="00B46392" w:rsidP="00B46392" w:rsidRDefault="00B46392" w14:paraId="06AF454B" w14:textId="77777777">
      <w:pPr>
        <w:ind w:left="708"/>
        <w:rPr>
          <w:sz w:val="18"/>
          <w:szCs w:val="18"/>
        </w:rPr>
      </w:pPr>
    </w:p>
    <w:p w:rsidR="00A9589B" w:rsidP="00B46392" w:rsidRDefault="00A9589B" w14:paraId="0693CEE9" w14:textId="77777777">
      <w:pPr>
        <w:ind w:left="708"/>
        <w:rPr>
          <w:sz w:val="18"/>
          <w:szCs w:val="18"/>
        </w:rPr>
      </w:pPr>
      <w:r w:rsidRPr="00A9589B">
        <w:rPr>
          <w:sz w:val="18"/>
          <w:szCs w:val="18"/>
        </w:rPr>
        <w:t>Artikel 177 komt als volgt te luiden:</w:t>
      </w:r>
    </w:p>
    <w:p w:rsidRPr="00A9589B" w:rsidR="00B46392" w:rsidP="00B46392" w:rsidRDefault="00B46392" w14:paraId="30F28C1C" w14:textId="77777777">
      <w:pPr>
        <w:ind w:left="708"/>
        <w:rPr>
          <w:sz w:val="18"/>
          <w:szCs w:val="18"/>
        </w:rPr>
      </w:pPr>
    </w:p>
    <w:p w:rsidRPr="00B46392" w:rsidR="00A9589B" w:rsidP="00B46392" w:rsidRDefault="00A9589B" w14:paraId="6F757C82" w14:textId="77777777">
      <w:pPr>
        <w:ind w:left="708"/>
        <w:rPr>
          <w:b/>
          <w:bCs/>
          <w:sz w:val="18"/>
          <w:szCs w:val="18"/>
        </w:rPr>
      </w:pPr>
      <w:r w:rsidRPr="00B46392">
        <w:rPr>
          <w:b/>
          <w:bCs/>
          <w:sz w:val="18"/>
          <w:szCs w:val="18"/>
        </w:rPr>
        <w:t>Artikel 177. Evaluatie Wet borging gegevensverwerkingen funderend onderwijs</w:t>
      </w:r>
    </w:p>
    <w:p w:rsidR="00A9589B" w:rsidP="00B46392" w:rsidRDefault="00A9589B" w14:paraId="09368C74" w14:textId="1B7767F7">
      <w:pPr>
        <w:ind w:left="708"/>
        <w:rPr>
          <w:sz w:val="18"/>
          <w:szCs w:val="18"/>
        </w:rPr>
      </w:pPr>
      <w:r w:rsidRPr="00A9589B">
        <w:rPr>
          <w:sz w:val="18"/>
          <w:szCs w:val="18"/>
        </w:rPr>
        <w:t>Onze Minister zendt binnen vijf</w:t>
      </w:r>
      <w:r w:rsidR="0049480D">
        <w:rPr>
          <w:sz w:val="18"/>
          <w:szCs w:val="18"/>
        </w:rPr>
        <w:t xml:space="preserve"> jaar</w:t>
      </w:r>
      <w:r w:rsidRPr="00A9589B">
        <w:rPr>
          <w:sz w:val="18"/>
          <w:szCs w:val="18"/>
        </w:rPr>
        <w:t xml:space="preserve"> na de inwerkingtreding van</w:t>
      </w:r>
      <w:r w:rsidR="009D02A6">
        <w:rPr>
          <w:sz w:val="18"/>
          <w:szCs w:val="18"/>
        </w:rPr>
        <w:t xml:space="preserve"> artikel II, onderdeel B, van</w:t>
      </w:r>
      <w:r w:rsidRPr="00A9589B">
        <w:rPr>
          <w:sz w:val="18"/>
          <w:szCs w:val="18"/>
        </w:rPr>
        <w:t xml:space="preserve"> de Wet borging gegevensverwerkingen funderend onderwijs aan de Staten-Generaal een verslag over de doeltreffendheid en de effecten van artikel 5d in de praktijk.</w:t>
      </w:r>
    </w:p>
    <w:p w:rsidR="0094558F" w:rsidP="00A9589B" w:rsidRDefault="0094558F" w14:paraId="47595B16" w14:textId="77777777">
      <w:pPr>
        <w:rPr>
          <w:sz w:val="18"/>
          <w:szCs w:val="18"/>
        </w:rPr>
      </w:pPr>
    </w:p>
    <w:p w:rsidRPr="00F33E10" w:rsidR="00B04B9A" w:rsidP="00B04B9A" w:rsidRDefault="00183A4E" w14:paraId="647D78D2" w14:textId="5E818648">
      <w:pPr>
        <w:rPr>
          <w:sz w:val="18"/>
          <w:szCs w:val="18"/>
        </w:rPr>
      </w:pPr>
      <w:r>
        <w:rPr>
          <w:sz w:val="18"/>
          <w:szCs w:val="18"/>
        </w:rPr>
        <w:t>I</w:t>
      </w:r>
    </w:p>
    <w:p w:rsidR="00B04B9A" w:rsidP="00B04B9A" w:rsidRDefault="00B04B9A" w14:paraId="1661449C" w14:textId="77777777">
      <w:pPr>
        <w:rPr>
          <w:sz w:val="18"/>
          <w:szCs w:val="18"/>
        </w:rPr>
      </w:pPr>
    </w:p>
    <w:p w:rsidR="00B04B9A" w:rsidP="00B04B9A" w:rsidRDefault="00B04B9A" w14:paraId="12A88B97" w14:textId="450E9E5C">
      <w:pPr>
        <w:rPr>
          <w:sz w:val="18"/>
          <w:szCs w:val="18"/>
        </w:rPr>
      </w:pPr>
      <w:r>
        <w:rPr>
          <w:sz w:val="18"/>
          <w:szCs w:val="18"/>
        </w:rPr>
        <w:t>In artikel III wordt voor onderdeel B een onderdeel ingevoegd, luidende:</w:t>
      </w:r>
    </w:p>
    <w:p w:rsidR="00B04B9A" w:rsidP="00B04B9A" w:rsidRDefault="00B04B9A" w14:paraId="60BB2639" w14:textId="77777777">
      <w:pPr>
        <w:rPr>
          <w:sz w:val="18"/>
          <w:szCs w:val="18"/>
        </w:rPr>
      </w:pPr>
    </w:p>
    <w:p w:rsidR="00B04B9A" w:rsidP="00B04B9A" w:rsidRDefault="00B04B9A" w14:paraId="66FFD02F" w14:textId="5CDE06F0">
      <w:pPr>
        <w:ind w:left="708"/>
        <w:rPr>
          <w:sz w:val="18"/>
          <w:szCs w:val="18"/>
        </w:rPr>
      </w:pPr>
      <w:r>
        <w:rPr>
          <w:sz w:val="18"/>
          <w:szCs w:val="18"/>
        </w:rPr>
        <w:t>aB</w:t>
      </w:r>
    </w:p>
    <w:p w:rsidR="00B04B9A" w:rsidP="00B04B9A" w:rsidRDefault="00B04B9A" w14:paraId="4F9ADA54" w14:textId="77777777">
      <w:pPr>
        <w:ind w:left="708"/>
        <w:rPr>
          <w:sz w:val="18"/>
          <w:szCs w:val="18"/>
        </w:rPr>
      </w:pPr>
    </w:p>
    <w:p w:rsidR="00B04B9A" w:rsidP="00B04B9A" w:rsidRDefault="00B04B9A" w14:paraId="7DDF09AF" w14:textId="4CBD0505">
      <w:pPr>
        <w:ind w:left="708"/>
        <w:rPr>
          <w:sz w:val="18"/>
          <w:szCs w:val="18"/>
        </w:rPr>
      </w:pPr>
      <w:r>
        <w:rPr>
          <w:sz w:val="18"/>
          <w:szCs w:val="18"/>
        </w:rPr>
        <w:t xml:space="preserve">Artikel 3.40, derde lid, wordt als volgt gewijzigd: </w:t>
      </w:r>
    </w:p>
    <w:p w:rsidR="00B04B9A" w:rsidP="00B04B9A" w:rsidRDefault="00E56E46" w14:paraId="76DBA000" w14:textId="2A096C26">
      <w:pPr>
        <w:ind w:left="708"/>
        <w:rPr>
          <w:sz w:val="18"/>
          <w:szCs w:val="18"/>
        </w:rPr>
      </w:pPr>
      <w:r>
        <w:rPr>
          <w:sz w:val="18"/>
          <w:szCs w:val="18"/>
        </w:rPr>
        <w:t>1</w:t>
      </w:r>
      <w:r w:rsidR="00B04B9A">
        <w:rPr>
          <w:sz w:val="18"/>
          <w:szCs w:val="18"/>
        </w:rPr>
        <w:t>. Aan het slot van onderdeel b vervalt ‘en’.</w:t>
      </w:r>
    </w:p>
    <w:p w:rsidR="00B04B9A" w:rsidP="00B04B9A" w:rsidRDefault="00E56E46" w14:paraId="629614BD" w14:textId="4686A82C">
      <w:pPr>
        <w:ind w:left="708"/>
        <w:rPr>
          <w:sz w:val="18"/>
          <w:szCs w:val="18"/>
        </w:rPr>
      </w:pPr>
      <w:r>
        <w:rPr>
          <w:sz w:val="18"/>
          <w:szCs w:val="18"/>
        </w:rPr>
        <w:t>2</w:t>
      </w:r>
      <w:r w:rsidR="00B04B9A">
        <w:rPr>
          <w:sz w:val="18"/>
          <w:szCs w:val="18"/>
        </w:rPr>
        <w:t xml:space="preserve">. De punt aan het slot van onderdeel c wordt vervangen door ‘, en’. </w:t>
      </w:r>
    </w:p>
    <w:p w:rsidR="00B04B9A" w:rsidP="00B04B9A" w:rsidRDefault="00E56E46" w14:paraId="32A67080" w14:textId="36EE8CEE">
      <w:pPr>
        <w:ind w:left="708"/>
        <w:rPr>
          <w:sz w:val="18"/>
          <w:szCs w:val="18"/>
        </w:rPr>
      </w:pPr>
      <w:r>
        <w:rPr>
          <w:sz w:val="18"/>
          <w:szCs w:val="18"/>
        </w:rPr>
        <w:t>3</w:t>
      </w:r>
      <w:r w:rsidR="00B04B9A">
        <w:rPr>
          <w:sz w:val="18"/>
          <w:szCs w:val="18"/>
        </w:rPr>
        <w:t xml:space="preserve">. Er wordt een onderdeel toegevoegd, luidende: </w:t>
      </w:r>
    </w:p>
    <w:p w:rsidR="00B04B9A" w:rsidP="00B04B9A" w:rsidRDefault="00B04B9A" w14:paraId="3636B02C" w14:textId="77777777">
      <w:pPr>
        <w:ind w:left="708"/>
        <w:rPr>
          <w:sz w:val="18"/>
          <w:szCs w:val="18"/>
        </w:rPr>
      </w:pPr>
      <w:r>
        <w:rPr>
          <w:sz w:val="18"/>
          <w:szCs w:val="18"/>
        </w:rPr>
        <w:t xml:space="preserve">d. </w:t>
      </w:r>
      <w:r w:rsidRPr="00F97FAD">
        <w:rPr>
          <w:sz w:val="18"/>
          <w:szCs w:val="18"/>
        </w:rPr>
        <w:t>de toezending van de resultaten aan de inspectie</w:t>
      </w:r>
      <w:r>
        <w:rPr>
          <w:sz w:val="18"/>
          <w:szCs w:val="18"/>
        </w:rPr>
        <w:t xml:space="preserve">, bedoeld in het vierde lid. </w:t>
      </w:r>
    </w:p>
    <w:p w:rsidR="00B04B9A" w:rsidP="00A9589B" w:rsidRDefault="00B04B9A" w14:paraId="1397741D" w14:textId="77777777">
      <w:pPr>
        <w:rPr>
          <w:sz w:val="18"/>
          <w:szCs w:val="18"/>
        </w:rPr>
      </w:pPr>
    </w:p>
    <w:p w:rsidRPr="00F33E10" w:rsidR="00A9589B" w:rsidP="00A9589B" w:rsidRDefault="00183A4E" w14:paraId="0CB6F01F" w14:textId="78A16458">
      <w:pPr>
        <w:rPr>
          <w:sz w:val="18"/>
          <w:szCs w:val="18"/>
        </w:rPr>
      </w:pPr>
      <w:r>
        <w:rPr>
          <w:sz w:val="18"/>
          <w:szCs w:val="18"/>
        </w:rPr>
        <w:t>J</w:t>
      </w:r>
    </w:p>
    <w:p w:rsidR="00B04B9A" w:rsidP="00A9589B" w:rsidRDefault="00B04B9A" w14:paraId="023A34BE" w14:textId="77777777">
      <w:pPr>
        <w:rPr>
          <w:sz w:val="18"/>
          <w:szCs w:val="18"/>
        </w:rPr>
      </w:pPr>
    </w:p>
    <w:p w:rsidR="00B04B9A" w:rsidP="00B04B9A" w:rsidRDefault="00B04B9A" w14:paraId="2C214625" w14:textId="458E54C2">
      <w:pPr>
        <w:rPr>
          <w:sz w:val="18"/>
          <w:szCs w:val="18"/>
        </w:rPr>
      </w:pPr>
      <w:r>
        <w:rPr>
          <w:sz w:val="18"/>
          <w:szCs w:val="18"/>
        </w:rPr>
        <w:t>In artikel III, onderdeel B, komt het voorgestelde artikel 3.41a, zesde lid, te luiden:</w:t>
      </w:r>
    </w:p>
    <w:p w:rsidR="00B04B9A" w:rsidP="00B04B9A" w:rsidRDefault="00B04B9A" w14:paraId="138CB370" w14:textId="5EBC9A91">
      <w:pPr>
        <w:rPr>
          <w:sz w:val="18"/>
          <w:szCs w:val="18"/>
        </w:rPr>
      </w:pPr>
      <w:r w:rsidRPr="00195198">
        <w:rPr>
          <w:sz w:val="18"/>
          <w:szCs w:val="18"/>
        </w:rPr>
        <w:t>6. Indien de landelijke veiligheidsmonitor in samenwerking met een</w:t>
      </w:r>
      <w:r>
        <w:rPr>
          <w:sz w:val="18"/>
          <w:szCs w:val="18"/>
        </w:rPr>
        <w:t xml:space="preserve"> </w:t>
      </w:r>
      <w:r w:rsidRPr="00195198">
        <w:rPr>
          <w:sz w:val="18"/>
          <w:szCs w:val="18"/>
        </w:rPr>
        <w:t>school wordt afgenomen, verstrekt Onze Minister, voor de verplichting als</w:t>
      </w:r>
      <w:r>
        <w:rPr>
          <w:sz w:val="18"/>
          <w:szCs w:val="18"/>
        </w:rPr>
        <w:t xml:space="preserve"> </w:t>
      </w:r>
      <w:r w:rsidRPr="00195198">
        <w:rPr>
          <w:sz w:val="18"/>
          <w:szCs w:val="18"/>
        </w:rPr>
        <w:t xml:space="preserve">bedoeld in artikel </w:t>
      </w:r>
      <w:r>
        <w:rPr>
          <w:sz w:val="18"/>
          <w:szCs w:val="18"/>
        </w:rPr>
        <w:t>3.40</w:t>
      </w:r>
      <w:r w:rsidRPr="00195198">
        <w:rPr>
          <w:sz w:val="18"/>
          <w:szCs w:val="18"/>
        </w:rPr>
        <w:t xml:space="preserve">, eerste lid, </w:t>
      </w:r>
      <w:r w:rsidR="00D26BB4">
        <w:rPr>
          <w:sz w:val="18"/>
          <w:szCs w:val="18"/>
        </w:rPr>
        <w:t>onderdelen a en</w:t>
      </w:r>
      <w:r w:rsidRPr="00195198" w:rsidR="00D26BB4">
        <w:rPr>
          <w:sz w:val="18"/>
          <w:szCs w:val="18"/>
        </w:rPr>
        <w:t xml:space="preserve"> </w:t>
      </w:r>
      <w:r w:rsidRPr="00195198">
        <w:rPr>
          <w:sz w:val="18"/>
          <w:szCs w:val="18"/>
        </w:rPr>
        <w:t xml:space="preserve">b, en derde lid, </w:t>
      </w:r>
      <w:r>
        <w:rPr>
          <w:sz w:val="18"/>
          <w:szCs w:val="18"/>
        </w:rPr>
        <w:t xml:space="preserve">alsmede gelet op het belang </w:t>
      </w:r>
      <w:r w:rsidR="00D26BB4">
        <w:rPr>
          <w:sz w:val="18"/>
          <w:szCs w:val="18"/>
        </w:rPr>
        <w:t xml:space="preserve">van het bevoegd gezag </w:t>
      </w:r>
      <w:r>
        <w:rPr>
          <w:sz w:val="18"/>
          <w:szCs w:val="18"/>
        </w:rPr>
        <w:t xml:space="preserve">om de veiligheid van personeel op school te kunnen </w:t>
      </w:r>
      <w:r w:rsidR="00D26BB4">
        <w:rPr>
          <w:sz w:val="18"/>
          <w:szCs w:val="18"/>
        </w:rPr>
        <w:t>betrekken bij het veiligheidsbeleid</w:t>
      </w:r>
      <w:r>
        <w:rPr>
          <w:sz w:val="18"/>
          <w:szCs w:val="18"/>
        </w:rPr>
        <w:t>,</w:t>
      </w:r>
      <w:r w:rsidRPr="00195198" w:rsidDel="00B92E8F">
        <w:rPr>
          <w:sz w:val="18"/>
          <w:szCs w:val="18"/>
        </w:rPr>
        <w:t xml:space="preserve"> </w:t>
      </w:r>
      <w:r w:rsidRPr="00195198">
        <w:rPr>
          <w:sz w:val="18"/>
          <w:szCs w:val="18"/>
        </w:rPr>
        <w:t>aan</w:t>
      </w:r>
      <w:r>
        <w:rPr>
          <w:sz w:val="18"/>
          <w:szCs w:val="18"/>
        </w:rPr>
        <w:t xml:space="preserve"> </w:t>
      </w:r>
      <w:r w:rsidRPr="00195198">
        <w:rPr>
          <w:sz w:val="18"/>
          <w:szCs w:val="18"/>
        </w:rPr>
        <w:t>het bevoegd gezag van de betreffende school een rapportage met de voor</w:t>
      </w:r>
      <w:r>
        <w:rPr>
          <w:sz w:val="18"/>
          <w:szCs w:val="18"/>
        </w:rPr>
        <w:t xml:space="preserve"> </w:t>
      </w:r>
      <w:r w:rsidRPr="00195198">
        <w:rPr>
          <w:sz w:val="18"/>
          <w:szCs w:val="18"/>
        </w:rPr>
        <w:t>die school specifieke en geaggregeerde uitkomsten van de landelijke</w:t>
      </w:r>
      <w:r>
        <w:rPr>
          <w:sz w:val="18"/>
          <w:szCs w:val="18"/>
        </w:rPr>
        <w:t xml:space="preserve"> </w:t>
      </w:r>
      <w:r w:rsidRPr="00195198">
        <w:rPr>
          <w:sz w:val="18"/>
          <w:szCs w:val="18"/>
        </w:rPr>
        <w:t>veiligheidsmonitor.</w:t>
      </w:r>
    </w:p>
    <w:p w:rsidR="00B04B9A" w:rsidP="00A9589B" w:rsidRDefault="00B04B9A" w14:paraId="57BEFB5C" w14:textId="77777777">
      <w:pPr>
        <w:rPr>
          <w:sz w:val="18"/>
          <w:szCs w:val="18"/>
        </w:rPr>
      </w:pPr>
    </w:p>
    <w:p w:rsidRPr="00F33E10" w:rsidR="00B04B9A" w:rsidP="00A9589B" w:rsidRDefault="00183A4E" w14:paraId="5DD18D02" w14:textId="629374A9">
      <w:pPr>
        <w:rPr>
          <w:sz w:val="18"/>
          <w:szCs w:val="18"/>
        </w:rPr>
      </w:pPr>
      <w:r>
        <w:rPr>
          <w:sz w:val="18"/>
          <w:szCs w:val="18"/>
        </w:rPr>
        <w:t>K</w:t>
      </w:r>
    </w:p>
    <w:p w:rsidR="00B04B9A" w:rsidP="00A9589B" w:rsidRDefault="00B04B9A" w14:paraId="098251C2" w14:textId="77777777">
      <w:pPr>
        <w:rPr>
          <w:sz w:val="18"/>
          <w:szCs w:val="18"/>
        </w:rPr>
      </w:pPr>
    </w:p>
    <w:p w:rsidR="00A9589B" w:rsidP="00A9589B" w:rsidRDefault="00A9589B" w14:paraId="61268EA8" w14:textId="3A311F16">
      <w:pPr>
        <w:rPr>
          <w:sz w:val="18"/>
          <w:szCs w:val="18"/>
        </w:rPr>
      </w:pPr>
      <w:r w:rsidRPr="00A9589B">
        <w:rPr>
          <w:sz w:val="18"/>
          <w:szCs w:val="18"/>
        </w:rPr>
        <w:t>Aan artikel III wordt een onderdeel toegevoegd</w:t>
      </w:r>
      <w:r w:rsidR="00B04B9A">
        <w:rPr>
          <w:sz w:val="18"/>
          <w:szCs w:val="18"/>
        </w:rPr>
        <w:t>,</w:t>
      </w:r>
      <w:r w:rsidRPr="00A9589B">
        <w:rPr>
          <w:sz w:val="18"/>
          <w:szCs w:val="18"/>
        </w:rPr>
        <w:t xml:space="preserve"> luidende:</w:t>
      </w:r>
    </w:p>
    <w:p w:rsidRPr="00A9589B" w:rsidR="00B04B9A" w:rsidP="00A9589B" w:rsidRDefault="00B04B9A" w14:paraId="1A11BF39" w14:textId="77777777">
      <w:pPr>
        <w:rPr>
          <w:sz w:val="18"/>
          <w:szCs w:val="18"/>
        </w:rPr>
      </w:pPr>
    </w:p>
    <w:p w:rsidR="00A9589B" w:rsidP="00B04B9A" w:rsidRDefault="00A9589B" w14:paraId="1F3BA21E" w14:textId="77777777">
      <w:pPr>
        <w:ind w:left="708"/>
        <w:rPr>
          <w:sz w:val="18"/>
          <w:szCs w:val="18"/>
        </w:rPr>
      </w:pPr>
      <w:r w:rsidRPr="00A9589B">
        <w:rPr>
          <w:sz w:val="18"/>
          <w:szCs w:val="18"/>
        </w:rPr>
        <w:t>F</w:t>
      </w:r>
    </w:p>
    <w:p w:rsidRPr="00A9589B" w:rsidR="00B04B9A" w:rsidP="00B04B9A" w:rsidRDefault="00B04B9A" w14:paraId="29D9D889" w14:textId="77777777">
      <w:pPr>
        <w:ind w:left="708"/>
        <w:rPr>
          <w:sz w:val="18"/>
          <w:szCs w:val="18"/>
        </w:rPr>
      </w:pPr>
    </w:p>
    <w:p w:rsidR="00A9589B" w:rsidP="00B04B9A" w:rsidRDefault="00A9589B" w14:paraId="4DC71FA1" w14:textId="77777777">
      <w:pPr>
        <w:ind w:left="708"/>
        <w:rPr>
          <w:sz w:val="18"/>
          <w:szCs w:val="18"/>
        </w:rPr>
      </w:pPr>
      <w:r w:rsidRPr="00A9589B">
        <w:rPr>
          <w:sz w:val="18"/>
          <w:szCs w:val="18"/>
        </w:rPr>
        <w:t>Artikel 13.7 komt als volgt te luiden:</w:t>
      </w:r>
    </w:p>
    <w:p w:rsidRPr="00A9589B" w:rsidR="00B04B9A" w:rsidP="00B04B9A" w:rsidRDefault="00B04B9A" w14:paraId="4C25E1B0" w14:textId="77777777">
      <w:pPr>
        <w:ind w:left="708"/>
        <w:rPr>
          <w:sz w:val="18"/>
          <w:szCs w:val="18"/>
        </w:rPr>
      </w:pPr>
    </w:p>
    <w:p w:rsidRPr="00B04B9A" w:rsidR="00A9589B" w:rsidP="00B04B9A" w:rsidRDefault="00A9589B" w14:paraId="6B154F4F" w14:textId="77777777">
      <w:pPr>
        <w:ind w:left="708"/>
        <w:rPr>
          <w:b/>
          <w:bCs/>
          <w:sz w:val="18"/>
          <w:szCs w:val="18"/>
        </w:rPr>
      </w:pPr>
      <w:r w:rsidRPr="00B04B9A">
        <w:rPr>
          <w:b/>
          <w:bCs/>
          <w:sz w:val="18"/>
          <w:szCs w:val="18"/>
        </w:rPr>
        <w:t>Artikel 13.7. Evaluatie Wet borging gegevensverwerkingen funderend onderwijs</w:t>
      </w:r>
    </w:p>
    <w:p w:rsidR="00A9589B" w:rsidP="00B04B9A" w:rsidRDefault="00A9589B" w14:paraId="2B907227" w14:textId="081BE79A">
      <w:pPr>
        <w:ind w:left="708"/>
        <w:rPr>
          <w:sz w:val="18"/>
          <w:szCs w:val="18"/>
        </w:rPr>
      </w:pPr>
      <w:r w:rsidRPr="00A9589B">
        <w:rPr>
          <w:sz w:val="18"/>
          <w:szCs w:val="18"/>
        </w:rPr>
        <w:t>Onze Minister zendt binnen vijf</w:t>
      </w:r>
      <w:r w:rsidR="0049480D">
        <w:rPr>
          <w:sz w:val="18"/>
          <w:szCs w:val="18"/>
        </w:rPr>
        <w:t xml:space="preserve"> jaar</w:t>
      </w:r>
      <w:r w:rsidRPr="00A9589B">
        <w:rPr>
          <w:sz w:val="18"/>
          <w:szCs w:val="18"/>
        </w:rPr>
        <w:t xml:space="preserve"> na de inwerkingtreding van</w:t>
      </w:r>
      <w:r w:rsidR="009D02A6">
        <w:rPr>
          <w:sz w:val="18"/>
          <w:szCs w:val="18"/>
        </w:rPr>
        <w:t xml:space="preserve"> artikel III, onderdeel B, van</w:t>
      </w:r>
      <w:r w:rsidRPr="00A9589B">
        <w:rPr>
          <w:sz w:val="18"/>
          <w:szCs w:val="18"/>
        </w:rPr>
        <w:t xml:space="preserve"> de Wet borging gegevensverwerkingen funderend onderwijs aan de Staten-Generaal een verslag over de doeltreffendheid en de effecten van artikel 3.41a in de praktijk.</w:t>
      </w:r>
    </w:p>
    <w:p w:rsidRPr="00A9589B" w:rsidR="0094558F" w:rsidP="00A9589B" w:rsidRDefault="0094558F" w14:paraId="37EE0068" w14:textId="77777777">
      <w:pPr>
        <w:rPr>
          <w:sz w:val="18"/>
          <w:szCs w:val="18"/>
        </w:rPr>
      </w:pPr>
    </w:p>
    <w:p w:rsidRPr="00F33E10" w:rsidR="00E04809" w:rsidP="00A9589B" w:rsidRDefault="00183A4E" w14:paraId="3BF0B8B2" w14:textId="4DEF586D">
      <w:pPr>
        <w:rPr>
          <w:sz w:val="18"/>
          <w:szCs w:val="18"/>
        </w:rPr>
      </w:pPr>
      <w:r>
        <w:rPr>
          <w:sz w:val="18"/>
          <w:szCs w:val="18"/>
        </w:rPr>
        <w:t>L</w:t>
      </w:r>
    </w:p>
    <w:p w:rsidRPr="00B04B9A" w:rsidR="0044392E" w:rsidP="00A9589B" w:rsidRDefault="0044392E" w14:paraId="480F9ECD" w14:textId="77777777">
      <w:pPr>
        <w:rPr>
          <w:sz w:val="18"/>
          <w:szCs w:val="18"/>
        </w:rPr>
      </w:pPr>
    </w:p>
    <w:p w:rsidR="000D48FF" w:rsidP="00A9589B" w:rsidRDefault="0044392E" w14:paraId="7975D4AD" w14:textId="0E8D7320">
      <w:pPr>
        <w:rPr>
          <w:sz w:val="18"/>
          <w:szCs w:val="18"/>
        </w:rPr>
      </w:pPr>
      <w:r>
        <w:rPr>
          <w:sz w:val="18"/>
          <w:szCs w:val="18"/>
        </w:rPr>
        <w:t xml:space="preserve">Na artikel IV wordt een artikel ingevoegd, luidende: </w:t>
      </w:r>
    </w:p>
    <w:p w:rsidR="0044392E" w:rsidP="00A9589B" w:rsidRDefault="0044392E" w14:paraId="01C75BEB" w14:textId="77777777">
      <w:pPr>
        <w:rPr>
          <w:sz w:val="18"/>
          <w:szCs w:val="18"/>
        </w:rPr>
      </w:pPr>
    </w:p>
    <w:p w:rsidRPr="00417F83" w:rsidR="003817DD" w:rsidP="00A9589B" w:rsidRDefault="003817DD" w14:paraId="356856A4" w14:textId="38CDF439">
      <w:pPr>
        <w:rPr>
          <w:b/>
          <w:bCs/>
          <w:sz w:val="18"/>
          <w:szCs w:val="18"/>
        </w:rPr>
      </w:pPr>
      <w:r w:rsidRPr="00417F83">
        <w:rPr>
          <w:b/>
          <w:bCs/>
          <w:sz w:val="18"/>
          <w:szCs w:val="18"/>
        </w:rPr>
        <w:t>ARTIKEL IVA. WIJZIGING VAN DE WET PRIMAIR ONDERWIJS BES</w:t>
      </w:r>
    </w:p>
    <w:p w:rsidR="003817DD" w:rsidP="00A9589B" w:rsidRDefault="003817DD" w14:paraId="273BF7D4" w14:textId="77777777">
      <w:pPr>
        <w:rPr>
          <w:sz w:val="18"/>
          <w:szCs w:val="18"/>
        </w:rPr>
      </w:pPr>
    </w:p>
    <w:p w:rsidRPr="002F588A" w:rsidR="002F588A" w:rsidP="002F588A" w:rsidRDefault="002F588A" w14:paraId="2C088C11" w14:textId="78AC17BD">
      <w:pPr>
        <w:rPr>
          <w:sz w:val="18"/>
          <w:szCs w:val="18"/>
        </w:rPr>
      </w:pPr>
      <w:r w:rsidRPr="002F588A">
        <w:rPr>
          <w:sz w:val="18"/>
          <w:szCs w:val="18"/>
        </w:rPr>
        <w:t xml:space="preserve">Artikel </w:t>
      </w:r>
      <w:r>
        <w:rPr>
          <w:sz w:val="18"/>
          <w:szCs w:val="18"/>
        </w:rPr>
        <w:t>6a</w:t>
      </w:r>
      <w:r w:rsidRPr="002F588A">
        <w:rPr>
          <w:sz w:val="18"/>
          <w:szCs w:val="18"/>
        </w:rPr>
        <w:t>, derde lid,</w:t>
      </w:r>
      <w:r w:rsidR="00A933B2">
        <w:rPr>
          <w:sz w:val="18"/>
          <w:szCs w:val="18"/>
        </w:rPr>
        <w:t xml:space="preserve"> van de Wet primair onderwijs BES</w:t>
      </w:r>
      <w:r w:rsidRPr="002F588A">
        <w:rPr>
          <w:sz w:val="18"/>
          <w:szCs w:val="18"/>
        </w:rPr>
        <w:t xml:space="preserve"> wordt als volgt gewijzigd:</w:t>
      </w:r>
    </w:p>
    <w:p w:rsidRPr="002F588A" w:rsidR="002F588A" w:rsidP="002F588A" w:rsidRDefault="00E56E46" w14:paraId="5EF223D1" w14:textId="4E78D444">
      <w:pPr>
        <w:rPr>
          <w:sz w:val="18"/>
          <w:szCs w:val="18"/>
        </w:rPr>
      </w:pPr>
      <w:r>
        <w:rPr>
          <w:sz w:val="18"/>
          <w:szCs w:val="18"/>
        </w:rPr>
        <w:t>1</w:t>
      </w:r>
      <w:r w:rsidRPr="002F588A" w:rsidR="002F588A">
        <w:rPr>
          <w:sz w:val="18"/>
          <w:szCs w:val="18"/>
        </w:rPr>
        <w:t>. Aan het slot van onderdeel b vervalt ‘en’.</w:t>
      </w:r>
    </w:p>
    <w:p w:rsidRPr="002F588A" w:rsidR="002F588A" w:rsidP="002F588A" w:rsidRDefault="00E56E46" w14:paraId="0A54F93F" w14:textId="0C74094D">
      <w:pPr>
        <w:rPr>
          <w:sz w:val="18"/>
          <w:szCs w:val="18"/>
        </w:rPr>
      </w:pPr>
      <w:r>
        <w:rPr>
          <w:sz w:val="18"/>
          <w:szCs w:val="18"/>
        </w:rPr>
        <w:t>2</w:t>
      </w:r>
      <w:r w:rsidRPr="002F588A" w:rsidR="002F588A">
        <w:rPr>
          <w:sz w:val="18"/>
          <w:szCs w:val="18"/>
        </w:rPr>
        <w:t xml:space="preserve">. De punt aan het slot van onderdeel c wordt vervangen door ‘, en’. </w:t>
      </w:r>
    </w:p>
    <w:p w:rsidRPr="002F588A" w:rsidR="002F588A" w:rsidP="002F588A" w:rsidRDefault="00E56E46" w14:paraId="78EAA413" w14:textId="5A958538">
      <w:pPr>
        <w:rPr>
          <w:sz w:val="18"/>
          <w:szCs w:val="18"/>
        </w:rPr>
      </w:pPr>
      <w:r>
        <w:rPr>
          <w:sz w:val="18"/>
          <w:szCs w:val="18"/>
        </w:rPr>
        <w:t>3</w:t>
      </w:r>
      <w:r w:rsidRPr="002F588A" w:rsidR="002F588A">
        <w:rPr>
          <w:sz w:val="18"/>
          <w:szCs w:val="18"/>
        </w:rPr>
        <w:t xml:space="preserve">. Er wordt een onderdeel toegevoegd, luidende: </w:t>
      </w:r>
    </w:p>
    <w:p w:rsidR="003817DD" w:rsidP="002F588A" w:rsidRDefault="002F588A" w14:paraId="0E555D2C" w14:textId="5CA563F6">
      <w:pPr>
        <w:rPr>
          <w:sz w:val="18"/>
          <w:szCs w:val="18"/>
        </w:rPr>
      </w:pPr>
      <w:r w:rsidRPr="002F588A">
        <w:rPr>
          <w:sz w:val="18"/>
          <w:szCs w:val="18"/>
        </w:rPr>
        <w:t>d. de toezending van de resultaten aan de inspectie, bedoeld in het vierde lid.</w:t>
      </w:r>
    </w:p>
    <w:p w:rsidR="007455FE" w:rsidP="00E04809" w:rsidRDefault="007455FE" w14:paraId="4D72C030" w14:textId="6E8AEEF0">
      <w:pPr>
        <w:rPr>
          <w:sz w:val="18"/>
          <w:szCs w:val="18"/>
        </w:rPr>
      </w:pPr>
    </w:p>
    <w:p w:rsidRPr="00F33E10" w:rsidR="003817DD" w:rsidP="00E04809" w:rsidRDefault="00183A4E" w14:paraId="444217F3" w14:textId="7220300D">
      <w:pPr>
        <w:rPr>
          <w:sz w:val="18"/>
          <w:szCs w:val="18"/>
        </w:rPr>
      </w:pPr>
      <w:r>
        <w:rPr>
          <w:sz w:val="18"/>
          <w:szCs w:val="18"/>
        </w:rPr>
        <w:t>M</w:t>
      </w:r>
    </w:p>
    <w:p w:rsidR="00F33E10" w:rsidP="00E04809" w:rsidRDefault="00F33E10" w14:paraId="4A5943B2" w14:textId="77777777">
      <w:pPr>
        <w:rPr>
          <w:sz w:val="18"/>
          <w:szCs w:val="18"/>
        </w:rPr>
      </w:pPr>
    </w:p>
    <w:p w:rsidR="003817DD" w:rsidP="00E04809" w:rsidRDefault="003817DD" w14:paraId="3489E9F6" w14:textId="3E5B5DA4">
      <w:pPr>
        <w:rPr>
          <w:sz w:val="18"/>
          <w:szCs w:val="18"/>
        </w:rPr>
      </w:pPr>
      <w:r>
        <w:rPr>
          <w:sz w:val="18"/>
          <w:szCs w:val="18"/>
        </w:rPr>
        <w:t>Na artikel artikel IVA wordt een artikel ingevoegd, luidende:</w:t>
      </w:r>
    </w:p>
    <w:p w:rsidR="00195198" w:rsidP="00A9589B" w:rsidRDefault="00195198" w14:paraId="472043A9" w14:textId="77777777">
      <w:pPr>
        <w:rPr>
          <w:sz w:val="18"/>
          <w:szCs w:val="18"/>
        </w:rPr>
      </w:pPr>
    </w:p>
    <w:p w:rsidRPr="00FB3573" w:rsidR="003817DD" w:rsidP="003817DD" w:rsidRDefault="003817DD" w14:paraId="77380A22" w14:textId="72F38AB4">
      <w:pPr>
        <w:rPr>
          <w:b/>
          <w:bCs/>
          <w:sz w:val="18"/>
          <w:szCs w:val="18"/>
        </w:rPr>
      </w:pPr>
      <w:r w:rsidRPr="00FB3573">
        <w:rPr>
          <w:b/>
          <w:bCs/>
          <w:sz w:val="18"/>
          <w:szCs w:val="18"/>
        </w:rPr>
        <w:t>ARTIKEL IV</w:t>
      </w:r>
      <w:r>
        <w:rPr>
          <w:b/>
          <w:bCs/>
          <w:sz w:val="18"/>
          <w:szCs w:val="18"/>
        </w:rPr>
        <w:t>B</w:t>
      </w:r>
      <w:r w:rsidRPr="00FB3573">
        <w:rPr>
          <w:b/>
          <w:bCs/>
          <w:sz w:val="18"/>
          <w:szCs w:val="18"/>
        </w:rPr>
        <w:t xml:space="preserve">. WIJZIGING VAN DE WET OP HET ONDERWIJSTOEZICHT </w:t>
      </w:r>
    </w:p>
    <w:p w:rsidR="003817DD" w:rsidP="003817DD" w:rsidRDefault="003817DD" w14:paraId="3BE9AD4B" w14:textId="77777777">
      <w:pPr>
        <w:rPr>
          <w:sz w:val="18"/>
          <w:szCs w:val="18"/>
        </w:rPr>
      </w:pPr>
    </w:p>
    <w:p w:rsidR="003817DD" w:rsidP="003817DD" w:rsidRDefault="003817DD" w14:paraId="0EA9E24D" w14:textId="77777777">
      <w:pPr>
        <w:rPr>
          <w:sz w:val="18"/>
          <w:szCs w:val="18"/>
        </w:rPr>
      </w:pPr>
      <w:r>
        <w:rPr>
          <w:sz w:val="18"/>
          <w:szCs w:val="18"/>
        </w:rPr>
        <w:t>Artikel 6 van de</w:t>
      </w:r>
      <w:r w:rsidRPr="00E04809">
        <w:rPr>
          <w:sz w:val="18"/>
          <w:szCs w:val="18"/>
        </w:rPr>
        <w:t xml:space="preserve"> Wet op het onderwijstoezicht wordt als volgt gewijzigd</w:t>
      </w:r>
      <w:r>
        <w:rPr>
          <w:sz w:val="18"/>
          <w:szCs w:val="18"/>
        </w:rPr>
        <w:t>:</w:t>
      </w:r>
    </w:p>
    <w:p w:rsidR="003817DD" w:rsidP="003817DD" w:rsidRDefault="003817DD" w14:paraId="265B6576" w14:textId="77777777">
      <w:pPr>
        <w:rPr>
          <w:sz w:val="18"/>
          <w:szCs w:val="18"/>
        </w:rPr>
      </w:pPr>
    </w:p>
    <w:p w:rsidR="00B417FC" w:rsidP="003817DD" w:rsidRDefault="003817DD" w14:paraId="3AB3B1F4" w14:textId="77777777">
      <w:pPr>
        <w:rPr>
          <w:sz w:val="18"/>
          <w:szCs w:val="18"/>
        </w:rPr>
      </w:pPr>
      <w:r>
        <w:rPr>
          <w:sz w:val="18"/>
          <w:szCs w:val="18"/>
        </w:rPr>
        <w:t xml:space="preserve">1. </w:t>
      </w:r>
      <w:r w:rsidRPr="000D48FF">
        <w:rPr>
          <w:sz w:val="18"/>
          <w:szCs w:val="18"/>
        </w:rPr>
        <w:t xml:space="preserve">In het vijfde lid wordt na </w:t>
      </w:r>
      <w:r>
        <w:rPr>
          <w:sz w:val="18"/>
          <w:szCs w:val="18"/>
        </w:rPr>
        <w:t>‘</w:t>
      </w:r>
      <w:r w:rsidRPr="000D48FF">
        <w:rPr>
          <w:sz w:val="18"/>
          <w:szCs w:val="18"/>
        </w:rPr>
        <w:t xml:space="preserve">De vertrouwensinspecteur is bevoegd </w:t>
      </w:r>
      <w:r>
        <w:rPr>
          <w:sz w:val="18"/>
          <w:szCs w:val="18"/>
        </w:rPr>
        <w:t xml:space="preserve">‘ </w:t>
      </w:r>
      <w:r w:rsidRPr="000D48FF">
        <w:rPr>
          <w:sz w:val="18"/>
          <w:szCs w:val="18"/>
        </w:rPr>
        <w:t xml:space="preserve">ingevoegd </w:t>
      </w:r>
      <w:r>
        <w:rPr>
          <w:sz w:val="18"/>
          <w:szCs w:val="18"/>
        </w:rPr>
        <w:t>‘</w:t>
      </w:r>
      <w:r w:rsidRPr="000D48FF">
        <w:rPr>
          <w:sz w:val="18"/>
          <w:szCs w:val="18"/>
        </w:rPr>
        <w:t>persoonsgegevens, waaronder</w:t>
      </w:r>
      <w:r>
        <w:rPr>
          <w:sz w:val="18"/>
          <w:szCs w:val="18"/>
        </w:rPr>
        <w:t>’</w:t>
      </w:r>
      <w:r w:rsidRPr="000D48FF">
        <w:rPr>
          <w:sz w:val="18"/>
          <w:szCs w:val="18"/>
        </w:rPr>
        <w:t xml:space="preserve"> en wordt na </w:t>
      </w:r>
      <w:r>
        <w:rPr>
          <w:sz w:val="18"/>
          <w:szCs w:val="18"/>
        </w:rPr>
        <w:t>‘</w:t>
      </w:r>
      <w:r w:rsidRPr="000D48FF">
        <w:rPr>
          <w:sz w:val="18"/>
          <w:szCs w:val="18"/>
        </w:rPr>
        <w:t>Uitvoeringswet</w:t>
      </w:r>
      <w:r>
        <w:rPr>
          <w:sz w:val="18"/>
          <w:szCs w:val="18"/>
        </w:rPr>
        <w:t xml:space="preserve"> </w:t>
      </w:r>
      <w:r w:rsidRPr="000D48FF">
        <w:rPr>
          <w:sz w:val="18"/>
          <w:szCs w:val="18"/>
        </w:rPr>
        <w:t>Algemene verordening gegevensbescherming</w:t>
      </w:r>
      <w:r>
        <w:rPr>
          <w:sz w:val="18"/>
          <w:szCs w:val="18"/>
        </w:rPr>
        <w:t>’</w:t>
      </w:r>
      <w:r w:rsidRPr="000D48FF">
        <w:rPr>
          <w:sz w:val="18"/>
          <w:szCs w:val="18"/>
        </w:rPr>
        <w:t xml:space="preserve"> een komma ingevoegd.</w:t>
      </w:r>
    </w:p>
    <w:p w:rsidR="003817DD" w:rsidP="003817DD" w:rsidRDefault="003817DD" w14:paraId="6E5876B8" w14:textId="57E0567C">
      <w:pPr>
        <w:rPr>
          <w:sz w:val="18"/>
          <w:szCs w:val="18"/>
        </w:rPr>
      </w:pPr>
      <w:r>
        <w:rPr>
          <w:sz w:val="18"/>
          <w:szCs w:val="18"/>
        </w:rPr>
        <w:t>2</w:t>
      </w:r>
      <w:r w:rsidRPr="00E04809">
        <w:rPr>
          <w:sz w:val="18"/>
          <w:szCs w:val="18"/>
        </w:rPr>
        <w:t>. Na het vijfde lid word</w:t>
      </w:r>
      <w:r w:rsidR="0069223A">
        <w:rPr>
          <w:sz w:val="18"/>
          <w:szCs w:val="18"/>
        </w:rPr>
        <w:t>en</w:t>
      </w:r>
      <w:r w:rsidRPr="00E04809">
        <w:rPr>
          <w:sz w:val="18"/>
          <w:szCs w:val="18"/>
        </w:rPr>
        <w:t>, onder vernummering van het zesde en</w:t>
      </w:r>
      <w:r>
        <w:rPr>
          <w:sz w:val="18"/>
          <w:szCs w:val="18"/>
        </w:rPr>
        <w:t xml:space="preserve"> </w:t>
      </w:r>
      <w:r w:rsidRPr="00E04809">
        <w:rPr>
          <w:sz w:val="18"/>
          <w:szCs w:val="18"/>
        </w:rPr>
        <w:t xml:space="preserve">zevende lid tot het </w:t>
      </w:r>
      <w:r w:rsidR="0069223A">
        <w:rPr>
          <w:sz w:val="18"/>
          <w:szCs w:val="18"/>
        </w:rPr>
        <w:t>achtste</w:t>
      </w:r>
      <w:r w:rsidRPr="00E04809" w:rsidR="0069223A">
        <w:rPr>
          <w:sz w:val="18"/>
          <w:szCs w:val="18"/>
        </w:rPr>
        <w:t xml:space="preserve"> </w:t>
      </w:r>
      <w:r w:rsidRPr="00E04809">
        <w:rPr>
          <w:sz w:val="18"/>
          <w:szCs w:val="18"/>
        </w:rPr>
        <w:t xml:space="preserve">en </w:t>
      </w:r>
      <w:r w:rsidR="0069223A">
        <w:rPr>
          <w:sz w:val="18"/>
          <w:szCs w:val="18"/>
        </w:rPr>
        <w:t>negende</w:t>
      </w:r>
      <w:r w:rsidRPr="00E04809" w:rsidR="0069223A">
        <w:rPr>
          <w:sz w:val="18"/>
          <w:szCs w:val="18"/>
        </w:rPr>
        <w:t xml:space="preserve"> </w:t>
      </w:r>
      <w:r w:rsidRPr="00E04809">
        <w:rPr>
          <w:sz w:val="18"/>
          <w:szCs w:val="18"/>
        </w:rPr>
        <w:t xml:space="preserve">lid, </w:t>
      </w:r>
      <w:r w:rsidR="009D495C">
        <w:rPr>
          <w:sz w:val="18"/>
          <w:szCs w:val="18"/>
        </w:rPr>
        <w:t>twee</w:t>
      </w:r>
      <w:r w:rsidR="0069223A">
        <w:rPr>
          <w:sz w:val="18"/>
          <w:szCs w:val="18"/>
        </w:rPr>
        <w:t xml:space="preserve"> leden </w:t>
      </w:r>
      <w:r w:rsidRPr="00E04809">
        <w:rPr>
          <w:sz w:val="18"/>
          <w:szCs w:val="18"/>
        </w:rPr>
        <w:t>ingevoegd, luidende:</w:t>
      </w:r>
    </w:p>
    <w:p w:rsidR="0069223A" w:rsidP="003817DD" w:rsidRDefault="003817DD" w14:paraId="5B44AF00" w14:textId="6A9D416C">
      <w:pPr>
        <w:rPr>
          <w:sz w:val="18"/>
          <w:szCs w:val="18"/>
        </w:rPr>
      </w:pPr>
      <w:r w:rsidRPr="00E04809">
        <w:rPr>
          <w:sz w:val="18"/>
          <w:szCs w:val="18"/>
        </w:rPr>
        <w:t xml:space="preserve">6. </w:t>
      </w:r>
      <w:r w:rsidRPr="0069223A" w:rsidR="0069223A">
        <w:rPr>
          <w:sz w:val="18"/>
          <w:szCs w:val="18"/>
        </w:rPr>
        <w:t xml:space="preserve">De vertrouwensinspecteur bewaart de persoonsgegevens bedoeld in </w:t>
      </w:r>
      <w:r w:rsidR="0069223A">
        <w:rPr>
          <w:sz w:val="18"/>
          <w:szCs w:val="18"/>
        </w:rPr>
        <w:t>het vijfde lid</w:t>
      </w:r>
      <w:r w:rsidRPr="0069223A" w:rsidR="0069223A">
        <w:rPr>
          <w:sz w:val="18"/>
          <w:szCs w:val="18"/>
        </w:rPr>
        <w:t xml:space="preserve">, niet langer dan noodzakelijk voor de uitvoering van de </w:t>
      </w:r>
      <w:r w:rsidR="00E971C5">
        <w:rPr>
          <w:sz w:val="18"/>
          <w:szCs w:val="18"/>
        </w:rPr>
        <w:t xml:space="preserve">wettelijke </w:t>
      </w:r>
      <w:r w:rsidRPr="0069223A" w:rsidR="0069223A">
        <w:rPr>
          <w:sz w:val="18"/>
          <w:szCs w:val="18"/>
        </w:rPr>
        <w:t>taken, en vernietigt deze uiterlijk drie jaar na het laatste contact met de persoon of het orgaan</w:t>
      </w:r>
      <w:r w:rsidR="00D76F2B">
        <w:rPr>
          <w:sz w:val="18"/>
          <w:szCs w:val="18"/>
        </w:rPr>
        <w:t xml:space="preserve"> of de instelling</w:t>
      </w:r>
      <w:r w:rsidRPr="0069223A" w:rsidR="0069223A">
        <w:rPr>
          <w:sz w:val="18"/>
          <w:szCs w:val="18"/>
        </w:rPr>
        <w:t xml:space="preserve"> bedoeld in </w:t>
      </w:r>
      <w:r w:rsidR="0069223A">
        <w:rPr>
          <w:sz w:val="18"/>
          <w:szCs w:val="18"/>
        </w:rPr>
        <w:t>het</w:t>
      </w:r>
      <w:r w:rsidRPr="0069223A" w:rsidR="0069223A">
        <w:rPr>
          <w:sz w:val="18"/>
          <w:szCs w:val="18"/>
        </w:rPr>
        <w:t xml:space="preserve"> eerste lid.</w:t>
      </w:r>
      <w:r w:rsidR="0069223A">
        <w:rPr>
          <w:sz w:val="18"/>
          <w:szCs w:val="18"/>
        </w:rPr>
        <w:t xml:space="preserve"> </w:t>
      </w:r>
    </w:p>
    <w:p w:rsidR="003817DD" w:rsidP="003817DD" w:rsidRDefault="0069223A" w14:paraId="52CF5EC3" w14:textId="37E89624">
      <w:pPr>
        <w:rPr>
          <w:sz w:val="18"/>
          <w:szCs w:val="18"/>
        </w:rPr>
      </w:pPr>
      <w:r>
        <w:rPr>
          <w:sz w:val="18"/>
          <w:szCs w:val="18"/>
        </w:rPr>
        <w:t xml:space="preserve">7. </w:t>
      </w:r>
      <w:r w:rsidRPr="0069223A">
        <w:rPr>
          <w:sz w:val="18"/>
          <w:szCs w:val="18"/>
        </w:rPr>
        <w:t xml:space="preserve">De vertrouwensinspecteur bewaart de persoonsgegevens bedoeld in </w:t>
      </w:r>
      <w:r>
        <w:rPr>
          <w:sz w:val="18"/>
          <w:szCs w:val="18"/>
        </w:rPr>
        <w:t>het</w:t>
      </w:r>
      <w:r w:rsidRPr="0069223A">
        <w:rPr>
          <w:sz w:val="18"/>
          <w:szCs w:val="18"/>
        </w:rPr>
        <w:t xml:space="preserve"> vijfde lid, op een plaats die uitsluitend toegankelijk is voor de vertrouwensinspecteurs.</w:t>
      </w:r>
    </w:p>
    <w:p w:rsidR="003817DD" w:rsidP="003817DD" w:rsidRDefault="003817DD" w14:paraId="78734AA9" w14:textId="2894FFF0">
      <w:pPr>
        <w:rPr>
          <w:sz w:val="18"/>
          <w:szCs w:val="18"/>
        </w:rPr>
      </w:pPr>
      <w:r>
        <w:rPr>
          <w:sz w:val="18"/>
          <w:szCs w:val="18"/>
        </w:rPr>
        <w:t>3</w:t>
      </w:r>
      <w:r w:rsidRPr="00E04809">
        <w:rPr>
          <w:sz w:val="18"/>
          <w:szCs w:val="18"/>
        </w:rPr>
        <w:t xml:space="preserve">. In het </w:t>
      </w:r>
      <w:r w:rsidR="0069223A">
        <w:rPr>
          <w:sz w:val="18"/>
          <w:szCs w:val="18"/>
        </w:rPr>
        <w:t>negende</w:t>
      </w:r>
      <w:r w:rsidRPr="00E04809" w:rsidR="0069223A">
        <w:rPr>
          <w:sz w:val="18"/>
          <w:szCs w:val="18"/>
        </w:rPr>
        <w:t xml:space="preserve"> </w:t>
      </w:r>
      <w:r w:rsidRPr="00E04809">
        <w:rPr>
          <w:sz w:val="18"/>
          <w:szCs w:val="18"/>
        </w:rPr>
        <w:t xml:space="preserve">lid (nieuw) wordt </w:t>
      </w:r>
      <w:r>
        <w:rPr>
          <w:sz w:val="18"/>
          <w:szCs w:val="18"/>
        </w:rPr>
        <w:t>‘</w:t>
      </w:r>
      <w:r w:rsidRPr="00E04809">
        <w:rPr>
          <w:sz w:val="18"/>
          <w:szCs w:val="18"/>
        </w:rPr>
        <w:t>zesde lid</w:t>
      </w:r>
      <w:r>
        <w:rPr>
          <w:sz w:val="18"/>
          <w:szCs w:val="18"/>
        </w:rPr>
        <w:t>’</w:t>
      </w:r>
      <w:r w:rsidRPr="00E04809">
        <w:rPr>
          <w:sz w:val="18"/>
          <w:szCs w:val="18"/>
        </w:rPr>
        <w:t xml:space="preserve"> vervangen door </w:t>
      </w:r>
      <w:r>
        <w:rPr>
          <w:sz w:val="18"/>
          <w:szCs w:val="18"/>
        </w:rPr>
        <w:t>‘</w:t>
      </w:r>
      <w:r w:rsidR="0069223A">
        <w:rPr>
          <w:sz w:val="18"/>
          <w:szCs w:val="18"/>
        </w:rPr>
        <w:t xml:space="preserve">achtste </w:t>
      </w:r>
      <w:r>
        <w:rPr>
          <w:sz w:val="18"/>
          <w:szCs w:val="18"/>
        </w:rPr>
        <w:t>l</w:t>
      </w:r>
      <w:r w:rsidRPr="00E04809">
        <w:rPr>
          <w:sz w:val="18"/>
          <w:szCs w:val="18"/>
        </w:rPr>
        <w:t>id</w:t>
      </w:r>
      <w:r>
        <w:rPr>
          <w:sz w:val="18"/>
          <w:szCs w:val="18"/>
        </w:rPr>
        <w:t>’</w:t>
      </w:r>
      <w:r w:rsidRPr="00E04809">
        <w:rPr>
          <w:sz w:val="18"/>
          <w:szCs w:val="18"/>
        </w:rPr>
        <w:t>.</w:t>
      </w:r>
    </w:p>
    <w:p w:rsidR="003817DD" w:rsidP="00A9589B" w:rsidRDefault="003817DD" w14:paraId="44A62670" w14:textId="77777777">
      <w:pPr>
        <w:rPr>
          <w:sz w:val="18"/>
          <w:szCs w:val="18"/>
        </w:rPr>
      </w:pPr>
    </w:p>
    <w:p w:rsidR="00552181" w:rsidP="00CC3A32" w:rsidRDefault="00552181" w14:paraId="3C8CBEC4" w14:textId="77777777">
      <w:pPr>
        <w:pStyle w:val="ArialBold"/>
        <w:spacing w:line="260" w:lineRule="atLeast"/>
        <w:rPr>
          <w:bCs/>
          <w:sz w:val="18"/>
          <w:szCs w:val="18"/>
        </w:rPr>
      </w:pPr>
    </w:p>
    <w:p w:rsidR="00552181" w:rsidP="00CC3A32" w:rsidRDefault="00552181" w14:paraId="3AA55E86" w14:textId="77777777">
      <w:pPr>
        <w:pStyle w:val="ArialBold"/>
        <w:spacing w:line="260" w:lineRule="atLeast"/>
        <w:rPr>
          <w:bCs/>
          <w:sz w:val="18"/>
          <w:szCs w:val="18"/>
        </w:rPr>
      </w:pPr>
    </w:p>
    <w:p w:rsidR="00552181" w:rsidP="00CC3A32" w:rsidRDefault="00552181" w14:paraId="52D4CD76" w14:textId="77777777">
      <w:pPr>
        <w:pStyle w:val="ArialBold"/>
        <w:spacing w:line="260" w:lineRule="atLeast"/>
        <w:rPr>
          <w:bCs/>
          <w:sz w:val="18"/>
          <w:szCs w:val="18"/>
        </w:rPr>
      </w:pPr>
    </w:p>
    <w:p w:rsidR="00552181" w:rsidP="00CC3A32" w:rsidRDefault="00552181" w14:paraId="7872937C" w14:textId="77777777">
      <w:pPr>
        <w:pStyle w:val="ArialBold"/>
        <w:spacing w:line="260" w:lineRule="atLeast"/>
        <w:rPr>
          <w:bCs/>
          <w:sz w:val="18"/>
          <w:szCs w:val="18"/>
        </w:rPr>
      </w:pPr>
    </w:p>
    <w:p w:rsidR="00A9589B" w:rsidP="00CC3A32" w:rsidRDefault="00A9589B" w14:paraId="0E4D9162" w14:textId="1FB4DC42">
      <w:pPr>
        <w:pStyle w:val="ArialBold"/>
        <w:spacing w:line="260" w:lineRule="atLeast"/>
      </w:pPr>
      <w:r w:rsidRPr="00A9589B">
        <w:rPr>
          <w:bCs/>
          <w:sz w:val="18"/>
          <w:szCs w:val="18"/>
        </w:rPr>
        <w:lastRenderedPageBreak/>
        <w:t>Toelichting</w:t>
      </w:r>
    </w:p>
    <w:p w:rsidR="00D83AEA" w:rsidP="00A9589B" w:rsidRDefault="00D83AEA" w14:paraId="21608FCD" w14:textId="5285CF5D">
      <w:pPr>
        <w:rPr>
          <w:i/>
          <w:iCs/>
          <w:sz w:val="18"/>
          <w:szCs w:val="18"/>
        </w:rPr>
      </w:pPr>
      <w:r>
        <w:rPr>
          <w:i/>
          <w:iCs/>
          <w:sz w:val="18"/>
          <w:szCs w:val="18"/>
        </w:rPr>
        <w:t>Inleiding</w:t>
      </w:r>
    </w:p>
    <w:p w:rsidR="005818C2" w:rsidP="00A9589B" w:rsidRDefault="005818C2" w14:paraId="6708E82F" w14:textId="4A2BBE3E">
      <w:pPr>
        <w:rPr>
          <w:sz w:val="18"/>
          <w:szCs w:val="18"/>
        </w:rPr>
      </w:pPr>
      <w:r>
        <w:rPr>
          <w:sz w:val="18"/>
          <w:szCs w:val="18"/>
        </w:rPr>
        <w:t xml:space="preserve">Naar aanleiding van de gestelde vragen in de nota naar aanleiding van het verslag en enkele geconstateerde technische omissisies wordt het wetsvoorstel op onderdelen gewijzigd. Er wordt een evaluatiebepaling ingevoegd naar aanleiding van de vragen van </w:t>
      </w:r>
      <w:r w:rsidRPr="00552181">
        <w:rPr>
          <w:sz w:val="18"/>
          <w:szCs w:val="18"/>
        </w:rPr>
        <w:t xml:space="preserve">de </w:t>
      </w:r>
      <w:r w:rsidRPr="00552181" w:rsidR="00CC3A32">
        <w:rPr>
          <w:sz w:val="18"/>
          <w:szCs w:val="18"/>
        </w:rPr>
        <w:t>ChristenUnie</w:t>
      </w:r>
      <w:r w:rsidRPr="00552181">
        <w:rPr>
          <w:sz w:val="18"/>
          <w:szCs w:val="18"/>
        </w:rPr>
        <w:t>-fractie. Verder</w:t>
      </w:r>
      <w:r>
        <w:rPr>
          <w:sz w:val="18"/>
          <w:szCs w:val="18"/>
        </w:rPr>
        <w:t xml:space="preserve"> wordt een correctie aangebracht in het gebruik van het begrip leerjaar. </w:t>
      </w:r>
    </w:p>
    <w:p w:rsidR="005818C2" w:rsidP="00A9589B" w:rsidRDefault="005818C2" w14:paraId="094E11DA" w14:textId="77777777">
      <w:pPr>
        <w:rPr>
          <w:sz w:val="18"/>
          <w:szCs w:val="18"/>
        </w:rPr>
      </w:pPr>
    </w:p>
    <w:p w:rsidR="005818C2" w:rsidP="00A9589B" w:rsidRDefault="005818C2" w14:paraId="0A5EF391" w14:textId="0B2E2B31">
      <w:pPr>
        <w:rPr>
          <w:sz w:val="18"/>
          <w:szCs w:val="18"/>
        </w:rPr>
      </w:pPr>
      <w:r>
        <w:rPr>
          <w:sz w:val="18"/>
          <w:szCs w:val="18"/>
        </w:rPr>
        <w:t xml:space="preserve">Bij het ontwerpen van het onderdeel van de </w:t>
      </w:r>
      <w:r w:rsidR="00CC3A32">
        <w:rPr>
          <w:sz w:val="18"/>
          <w:szCs w:val="18"/>
        </w:rPr>
        <w:t>L</w:t>
      </w:r>
      <w:r>
        <w:rPr>
          <w:sz w:val="18"/>
          <w:szCs w:val="18"/>
        </w:rPr>
        <w:t xml:space="preserve">andelijke veiligheidsmonitor was technisch rekening gehouden met de wijzigingen die het Wetsvoorstel vrij en veilig onderwijs aan zou brengen in de reeds in de sectorwet opgenomen bestaande verplichtingen. Vanwege het verwerpen van het Wetsvoorstel vrij en veilig onderwijs, is het wetsvoorstel technisch aangepast. </w:t>
      </w:r>
    </w:p>
    <w:p w:rsidR="005818C2" w:rsidP="00A9589B" w:rsidRDefault="005818C2" w14:paraId="11C5DD28" w14:textId="77777777">
      <w:pPr>
        <w:rPr>
          <w:sz w:val="18"/>
          <w:szCs w:val="18"/>
        </w:rPr>
      </w:pPr>
    </w:p>
    <w:p w:rsidRPr="00CC3A32" w:rsidR="005818C2" w:rsidP="00A9589B" w:rsidRDefault="005818C2" w14:paraId="5C3421CC" w14:textId="22D05913">
      <w:pPr>
        <w:rPr>
          <w:sz w:val="18"/>
          <w:szCs w:val="18"/>
        </w:rPr>
      </w:pPr>
      <w:r>
        <w:rPr>
          <w:sz w:val="18"/>
          <w:szCs w:val="18"/>
        </w:rPr>
        <w:t>Daarnaast bevatte het Wetsvoorstel vrij en veilig onderwijs enkele aanvullende maatregelen ter bescherming van de persoonsgegevens. Zo waren in dat wetsvoorstel waarbo</w:t>
      </w:r>
      <w:r w:rsidR="00CC3A32">
        <w:rPr>
          <w:sz w:val="18"/>
          <w:szCs w:val="18"/>
        </w:rPr>
        <w:t>r</w:t>
      </w:r>
      <w:r>
        <w:rPr>
          <w:sz w:val="18"/>
          <w:szCs w:val="18"/>
        </w:rPr>
        <w:t>gen opgenomen voor de verwerking van persoonsgegevens door de onderwijsinspectie. Die waa</w:t>
      </w:r>
      <w:r w:rsidR="00CC3A32">
        <w:rPr>
          <w:sz w:val="18"/>
          <w:szCs w:val="18"/>
        </w:rPr>
        <w:t>r</w:t>
      </w:r>
      <w:r>
        <w:rPr>
          <w:sz w:val="18"/>
          <w:szCs w:val="18"/>
        </w:rPr>
        <w:t xml:space="preserve">borgen worden </w:t>
      </w:r>
      <w:r w:rsidR="00CC3A32">
        <w:rPr>
          <w:sz w:val="18"/>
          <w:szCs w:val="18"/>
        </w:rPr>
        <w:t xml:space="preserve">met deze nota van wijziging </w:t>
      </w:r>
      <w:r>
        <w:rPr>
          <w:sz w:val="18"/>
          <w:szCs w:val="18"/>
        </w:rPr>
        <w:t>opgenomen in dit wetsvoorstel. Het betreft waarborgen op reeds bestaande gegevensverwerkingen. Waarborgen die noodzakelijk worden geacht in het licht van de bescherming van persoonsgevens van betrokkenen</w:t>
      </w:r>
      <w:r w:rsidR="00CC3A32">
        <w:rPr>
          <w:sz w:val="18"/>
          <w:szCs w:val="18"/>
        </w:rPr>
        <w:t>.</w:t>
      </w:r>
    </w:p>
    <w:p w:rsidR="005818C2" w:rsidP="00A9589B" w:rsidRDefault="005818C2" w14:paraId="23D562B2" w14:textId="77777777">
      <w:pPr>
        <w:rPr>
          <w:sz w:val="18"/>
          <w:szCs w:val="18"/>
        </w:rPr>
      </w:pPr>
    </w:p>
    <w:p w:rsidRPr="00D83AEA" w:rsidR="003D5E7A" w:rsidP="00A9589B" w:rsidRDefault="003D5E7A" w14:paraId="0BB0CC7B" w14:textId="0601505E">
      <w:pPr>
        <w:rPr>
          <w:sz w:val="18"/>
          <w:szCs w:val="18"/>
        </w:rPr>
      </w:pPr>
      <w:r>
        <w:rPr>
          <w:sz w:val="18"/>
          <w:szCs w:val="18"/>
        </w:rPr>
        <w:t xml:space="preserve">Hieronder volgt een uitgebreidere toelichting op de verschillende onderdelen. </w:t>
      </w:r>
    </w:p>
    <w:p w:rsidR="00D83AEA" w:rsidP="00A9589B" w:rsidRDefault="00D83AEA" w14:paraId="5F526D92" w14:textId="77777777">
      <w:pPr>
        <w:rPr>
          <w:sz w:val="18"/>
          <w:szCs w:val="18"/>
        </w:rPr>
      </w:pPr>
    </w:p>
    <w:p w:rsidRPr="00417F83" w:rsidR="00602A9C" w:rsidP="00A9589B" w:rsidRDefault="00D96BF1" w14:paraId="678F1056" w14:textId="31C75667">
      <w:pPr>
        <w:rPr>
          <w:i/>
          <w:iCs/>
          <w:sz w:val="18"/>
          <w:szCs w:val="18"/>
        </w:rPr>
      </w:pPr>
      <w:r>
        <w:rPr>
          <w:i/>
          <w:iCs/>
          <w:sz w:val="18"/>
          <w:szCs w:val="18"/>
        </w:rPr>
        <w:t>Verwijzingen naar zorgplicht veiligheid op school en g</w:t>
      </w:r>
      <w:r w:rsidR="00302F8D">
        <w:rPr>
          <w:i/>
          <w:iCs/>
          <w:sz w:val="18"/>
          <w:szCs w:val="18"/>
        </w:rPr>
        <w:t xml:space="preserve">rondslag </w:t>
      </w:r>
      <w:r>
        <w:rPr>
          <w:i/>
          <w:iCs/>
          <w:sz w:val="18"/>
          <w:szCs w:val="18"/>
        </w:rPr>
        <w:t xml:space="preserve">voor veiligheidsbeleid en veiligheid personeel </w:t>
      </w:r>
      <w:r w:rsidR="00302F8D">
        <w:rPr>
          <w:i/>
          <w:iCs/>
          <w:sz w:val="18"/>
          <w:szCs w:val="18"/>
        </w:rPr>
        <w:t>in schoolrapportage (o</w:t>
      </w:r>
      <w:r w:rsidR="0044392E">
        <w:rPr>
          <w:i/>
          <w:iCs/>
          <w:sz w:val="18"/>
          <w:szCs w:val="18"/>
        </w:rPr>
        <w:t>nderdeel</w:t>
      </w:r>
      <w:r w:rsidR="001F1F33">
        <w:rPr>
          <w:i/>
          <w:iCs/>
          <w:sz w:val="18"/>
          <w:szCs w:val="18"/>
        </w:rPr>
        <w:t>D</w:t>
      </w:r>
      <w:r w:rsidR="0044392E">
        <w:rPr>
          <w:i/>
          <w:iCs/>
          <w:sz w:val="18"/>
          <w:szCs w:val="18"/>
        </w:rPr>
        <w:t xml:space="preserve">, subonderdeel 2, onderdeel </w:t>
      </w:r>
      <w:r w:rsidR="001F1F33">
        <w:rPr>
          <w:i/>
          <w:iCs/>
          <w:sz w:val="18"/>
          <w:szCs w:val="18"/>
        </w:rPr>
        <w:t>G</w:t>
      </w:r>
      <w:r w:rsidR="0044392E">
        <w:rPr>
          <w:i/>
          <w:iCs/>
          <w:sz w:val="18"/>
          <w:szCs w:val="18"/>
        </w:rPr>
        <w:t xml:space="preserve">, subonderdeel 2, en onderdeel </w:t>
      </w:r>
      <w:r w:rsidR="001F1F33">
        <w:rPr>
          <w:i/>
          <w:iCs/>
          <w:sz w:val="18"/>
          <w:szCs w:val="18"/>
        </w:rPr>
        <w:t>J</w:t>
      </w:r>
      <w:r w:rsidR="00F33E10">
        <w:rPr>
          <w:i/>
          <w:iCs/>
          <w:sz w:val="18"/>
          <w:szCs w:val="18"/>
        </w:rPr>
        <w:t>)</w:t>
      </w:r>
    </w:p>
    <w:p w:rsidR="00EA3B43" w:rsidP="00CA1BD6" w:rsidRDefault="00602A9C" w14:paraId="4FBD16CD" w14:textId="5C6BEB48">
      <w:pPr>
        <w:rPr>
          <w:sz w:val="18"/>
          <w:szCs w:val="18"/>
        </w:rPr>
      </w:pPr>
      <w:r>
        <w:rPr>
          <w:sz w:val="18"/>
          <w:szCs w:val="18"/>
        </w:rPr>
        <w:t>Het wetsvoorstel verplicht de regering tot het leveren van een schoolrapportage aan bevoegde gezagen waarmee de LVM in samenwerking wordt afgenomen. Deze schoolrapportage is van belang voor de verplichting van de leerlingmonitor, die nu geldt op grond van de sectorwetgeving.</w:t>
      </w:r>
      <w:r w:rsidR="00476F74">
        <w:rPr>
          <w:sz w:val="18"/>
          <w:szCs w:val="18"/>
        </w:rPr>
        <w:t xml:space="preserve"> Bij de vormgeving was rekening gehouden met de aanpassingen die waren voorgesteld met het Wetsvoorstel vrij en veilig onderw</w:t>
      </w:r>
      <w:r w:rsidR="00E2031C">
        <w:rPr>
          <w:sz w:val="18"/>
          <w:szCs w:val="18"/>
        </w:rPr>
        <w:t>i</w:t>
      </w:r>
      <w:r w:rsidR="00476F74">
        <w:rPr>
          <w:sz w:val="18"/>
          <w:szCs w:val="18"/>
        </w:rPr>
        <w:t>js, nu dat wetsvoorstel is verworpen is deze bepaling in overeenstemming gebracht met de huidige bestaande verplichting in de sectorwetten.</w:t>
      </w:r>
    </w:p>
    <w:p w:rsidR="00EA3B43" w:rsidP="00CA1BD6" w:rsidRDefault="00EA3B43" w14:paraId="1DD0C25A" w14:textId="77777777">
      <w:pPr>
        <w:rPr>
          <w:sz w:val="18"/>
          <w:szCs w:val="18"/>
        </w:rPr>
      </w:pPr>
    </w:p>
    <w:p w:rsidR="004B5435" w:rsidP="00CA1BD6" w:rsidRDefault="00602A9C" w14:paraId="434EE9D7" w14:textId="1E1ADB47">
      <w:pPr>
        <w:rPr>
          <w:sz w:val="18"/>
          <w:szCs w:val="18"/>
        </w:rPr>
      </w:pPr>
      <w:r>
        <w:rPr>
          <w:sz w:val="18"/>
          <w:szCs w:val="18"/>
        </w:rPr>
        <w:t xml:space="preserve">De LVM geeft onder andere inzicht in het aandachtsgebied ‘veiligheidsbeleid van scholen’. In </w:t>
      </w:r>
      <w:r w:rsidR="00B417FC">
        <w:rPr>
          <w:sz w:val="18"/>
          <w:szCs w:val="18"/>
        </w:rPr>
        <w:t xml:space="preserve">de </w:t>
      </w:r>
      <w:r w:rsidR="007A0017">
        <w:rPr>
          <w:sz w:val="18"/>
          <w:szCs w:val="18"/>
        </w:rPr>
        <w:t xml:space="preserve">concept-regeling Landelijke veiligheidsmonitor funderend onderwijs is </w:t>
      </w:r>
      <w:r w:rsidR="00B417FC">
        <w:rPr>
          <w:sz w:val="18"/>
          <w:szCs w:val="18"/>
        </w:rPr>
        <w:t>dit</w:t>
      </w:r>
      <w:r w:rsidR="007A0017">
        <w:rPr>
          <w:sz w:val="18"/>
          <w:szCs w:val="18"/>
        </w:rPr>
        <w:t xml:space="preserve"> verder uitgewerkt. Deze regeling is tot 30 september 2026 in internetconsultatie.</w:t>
      </w:r>
      <w:r>
        <w:rPr>
          <w:sz w:val="18"/>
          <w:szCs w:val="18"/>
        </w:rPr>
        <w:t xml:space="preserve"> Om in de schoolrapportage ook dit aandachtsgebied terug te laten komen wordt nu bij nota van wijziging verwezen naar </w:t>
      </w:r>
      <w:r w:rsidR="002C1EF2">
        <w:rPr>
          <w:sz w:val="18"/>
          <w:szCs w:val="18"/>
        </w:rPr>
        <w:t xml:space="preserve">de </w:t>
      </w:r>
      <w:r w:rsidR="002B1594">
        <w:rPr>
          <w:sz w:val="18"/>
          <w:szCs w:val="18"/>
        </w:rPr>
        <w:t xml:space="preserve">bestaande wettelijke </w:t>
      </w:r>
      <w:r w:rsidR="002C1EF2">
        <w:rPr>
          <w:sz w:val="18"/>
          <w:szCs w:val="18"/>
        </w:rPr>
        <w:t xml:space="preserve">verplichting om veiligheidsbeleid te voeren. </w:t>
      </w:r>
    </w:p>
    <w:p w:rsidR="004B5435" w:rsidP="00CA1BD6" w:rsidRDefault="004B5435" w14:paraId="1A5E52A0" w14:textId="77777777">
      <w:pPr>
        <w:rPr>
          <w:sz w:val="18"/>
          <w:szCs w:val="18"/>
        </w:rPr>
      </w:pPr>
    </w:p>
    <w:p w:rsidR="007D6FAE" w:rsidP="00CA1BD6" w:rsidRDefault="00D96BF1" w14:paraId="121AF581" w14:textId="41EDD728">
      <w:pPr>
        <w:rPr>
          <w:sz w:val="18"/>
          <w:szCs w:val="18"/>
        </w:rPr>
      </w:pPr>
      <w:r>
        <w:rPr>
          <w:sz w:val="18"/>
          <w:szCs w:val="18"/>
        </w:rPr>
        <w:t xml:space="preserve">Verder is de schoolrapportage van belang voor het in kaart brengen van de veiligheid van het personeel. </w:t>
      </w:r>
      <w:r w:rsidR="006F16C9">
        <w:rPr>
          <w:sz w:val="18"/>
          <w:szCs w:val="18"/>
        </w:rPr>
        <w:t xml:space="preserve">Vanwege het verwerpen van het </w:t>
      </w:r>
      <w:r w:rsidR="00F1533F">
        <w:rPr>
          <w:sz w:val="18"/>
          <w:szCs w:val="18"/>
        </w:rPr>
        <w:t>W</w:t>
      </w:r>
      <w:r w:rsidR="006F16C9">
        <w:rPr>
          <w:sz w:val="18"/>
          <w:szCs w:val="18"/>
        </w:rPr>
        <w:t xml:space="preserve">etsvoorstel </w:t>
      </w:r>
      <w:r w:rsidR="00F1533F">
        <w:rPr>
          <w:sz w:val="18"/>
          <w:szCs w:val="18"/>
        </w:rPr>
        <w:t>v</w:t>
      </w:r>
      <w:r w:rsidR="006F16C9">
        <w:rPr>
          <w:sz w:val="18"/>
          <w:szCs w:val="18"/>
        </w:rPr>
        <w:t xml:space="preserve">rij en veilig onderwijs moet de verwijzing naar de daarin opgenomen evaluatie van het veiligheidsbeleid worden geschrapt. </w:t>
      </w:r>
      <w:r w:rsidR="007A0017">
        <w:rPr>
          <w:sz w:val="18"/>
          <w:szCs w:val="18"/>
        </w:rPr>
        <w:t xml:space="preserve">Daarmee ontbreekt een grondslag in de zin van de AVG om gegevens te </w:t>
      </w:r>
      <w:r w:rsidR="007A0017">
        <w:rPr>
          <w:sz w:val="18"/>
          <w:szCs w:val="18"/>
        </w:rPr>
        <w:lastRenderedPageBreak/>
        <w:t xml:space="preserve">verstrekken aan het bevoegd gezag over het veiligheidsbeleid. De regering acht het van belang dat </w:t>
      </w:r>
      <w:r w:rsidR="006F16C9">
        <w:rPr>
          <w:sz w:val="18"/>
          <w:szCs w:val="18"/>
        </w:rPr>
        <w:t xml:space="preserve">het bevoegd gezag </w:t>
      </w:r>
      <w:r w:rsidR="007A0017">
        <w:rPr>
          <w:sz w:val="18"/>
          <w:szCs w:val="18"/>
        </w:rPr>
        <w:t xml:space="preserve">gegevens over het veiligheidsbeleid en </w:t>
      </w:r>
      <w:r w:rsidR="004B5435">
        <w:rPr>
          <w:sz w:val="18"/>
          <w:szCs w:val="18"/>
        </w:rPr>
        <w:t xml:space="preserve">de veiligheid van het personeel moet kunnen betrekken bij het veiligheidsbeleid, </w:t>
      </w:r>
      <w:r w:rsidR="00A66A7F">
        <w:rPr>
          <w:sz w:val="18"/>
          <w:szCs w:val="18"/>
        </w:rPr>
        <w:t>omdat</w:t>
      </w:r>
      <w:r w:rsidR="004B5435">
        <w:rPr>
          <w:sz w:val="18"/>
          <w:szCs w:val="18"/>
        </w:rPr>
        <w:t xml:space="preserve"> dit ook </w:t>
      </w:r>
      <w:r w:rsidR="00A66A7F">
        <w:rPr>
          <w:sz w:val="18"/>
          <w:szCs w:val="18"/>
        </w:rPr>
        <w:t xml:space="preserve">mogelijke </w:t>
      </w:r>
      <w:r w:rsidR="004B5435">
        <w:rPr>
          <w:sz w:val="18"/>
          <w:szCs w:val="18"/>
        </w:rPr>
        <w:t xml:space="preserve">gevolgen heeft voor de veiligheid van leerlingen. </w:t>
      </w:r>
      <w:r w:rsidR="00F1533F">
        <w:rPr>
          <w:sz w:val="18"/>
          <w:szCs w:val="18"/>
        </w:rPr>
        <w:t xml:space="preserve">Daarom wordt bij </w:t>
      </w:r>
      <w:r w:rsidR="00BC2F45">
        <w:rPr>
          <w:sz w:val="18"/>
          <w:szCs w:val="18"/>
        </w:rPr>
        <w:t xml:space="preserve">deze </w:t>
      </w:r>
      <w:r w:rsidR="00F1533F">
        <w:rPr>
          <w:sz w:val="18"/>
          <w:szCs w:val="18"/>
        </w:rPr>
        <w:t xml:space="preserve">nota van wijziging in dit kader ook verwezen naar de bestaande wettelijke verplichting om veiligheidsbeleid te voeren. </w:t>
      </w:r>
      <w:r>
        <w:rPr>
          <w:sz w:val="18"/>
          <w:szCs w:val="18"/>
        </w:rPr>
        <w:t xml:space="preserve">Verder heeft het bevoegd gezag </w:t>
      </w:r>
      <w:r w:rsidR="006F16C9">
        <w:rPr>
          <w:sz w:val="18"/>
          <w:szCs w:val="18"/>
        </w:rPr>
        <w:t xml:space="preserve">in de hoedanigheid van werkgever nog steeds een verplichting voor een risico-inventarisatie en evaluatie, bedoeld in artikel 5 van de Arbeidsomstandighedenwet. Het bevoegd gezag kan daarbij de uitkomsten van de landelijke veiligheidsmonitor in de schoolrapportage betrekken, voor zover het de veiligheid van personeel betreft.   </w:t>
      </w:r>
    </w:p>
    <w:p w:rsidR="00302F8D" w:rsidP="00CA1BD6" w:rsidRDefault="00302F8D" w14:paraId="5EC1393C" w14:textId="77777777">
      <w:pPr>
        <w:rPr>
          <w:sz w:val="18"/>
          <w:szCs w:val="18"/>
        </w:rPr>
      </w:pPr>
    </w:p>
    <w:p w:rsidRPr="00FB3573" w:rsidR="00302F8D" w:rsidP="00302F8D" w:rsidRDefault="00302F8D" w14:paraId="65E310F7" w14:textId="4F6F0372">
      <w:pPr>
        <w:rPr>
          <w:i/>
          <w:iCs/>
          <w:sz w:val="18"/>
          <w:szCs w:val="18"/>
        </w:rPr>
      </w:pPr>
      <w:r>
        <w:rPr>
          <w:i/>
          <w:iCs/>
          <w:sz w:val="18"/>
          <w:szCs w:val="18"/>
        </w:rPr>
        <w:t>Grondslag regels verzending resultaten leerlingmonitor aan inspectie (o</w:t>
      </w:r>
      <w:r w:rsidRPr="00600072">
        <w:rPr>
          <w:i/>
          <w:iCs/>
          <w:sz w:val="18"/>
          <w:szCs w:val="18"/>
        </w:rPr>
        <w:t>nderde</w:t>
      </w:r>
      <w:r>
        <w:rPr>
          <w:i/>
          <w:iCs/>
          <w:sz w:val="18"/>
          <w:szCs w:val="18"/>
        </w:rPr>
        <w:t xml:space="preserve">len </w:t>
      </w:r>
      <w:r w:rsidR="001F1F33">
        <w:rPr>
          <w:i/>
          <w:iCs/>
          <w:sz w:val="18"/>
          <w:szCs w:val="18"/>
        </w:rPr>
        <w:t>C</w:t>
      </w:r>
      <w:r>
        <w:rPr>
          <w:i/>
          <w:iCs/>
          <w:sz w:val="18"/>
          <w:szCs w:val="18"/>
        </w:rPr>
        <w:t xml:space="preserve">, </w:t>
      </w:r>
      <w:r w:rsidR="001F1F33">
        <w:rPr>
          <w:i/>
          <w:iCs/>
          <w:sz w:val="18"/>
          <w:szCs w:val="18"/>
        </w:rPr>
        <w:t>F</w:t>
      </w:r>
      <w:r>
        <w:rPr>
          <w:i/>
          <w:iCs/>
          <w:sz w:val="18"/>
          <w:szCs w:val="18"/>
        </w:rPr>
        <w:t xml:space="preserve">, </w:t>
      </w:r>
      <w:r w:rsidR="001F1F33">
        <w:rPr>
          <w:i/>
          <w:iCs/>
          <w:sz w:val="18"/>
          <w:szCs w:val="18"/>
        </w:rPr>
        <w:t>I</w:t>
      </w:r>
      <w:r>
        <w:rPr>
          <w:i/>
          <w:iCs/>
          <w:sz w:val="18"/>
          <w:szCs w:val="18"/>
        </w:rPr>
        <w:t xml:space="preserve"> en </w:t>
      </w:r>
      <w:r w:rsidR="001F1F33">
        <w:rPr>
          <w:i/>
          <w:iCs/>
          <w:sz w:val="18"/>
          <w:szCs w:val="18"/>
        </w:rPr>
        <w:t>L</w:t>
      </w:r>
      <w:r>
        <w:rPr>
          <w:i/>
          <w:iCs/>
          <w:sz w:val="18"/>
          <w:szCs w:val="18"/>
        </w:rPr>
        <w:t>)</w:t>
      </w:r>
    </w:p>
    <w:p w:rsidR="00302F8D" w:rsidP="00302F8D" w:rsidRDefault="002B1594" w14:paraId="530EB6C9" w14:textId="593964FF">
      <w:pPr>
        <w:rPr>
          <w:sz w:val="18"/>
          <w:szCs w:val="18"/>
        </w:rPr>
      </w:pPr>
      <w:r>
        <w:rPr>
          <w:sz w:val="18"/>
          <w:szCs w:val="18"/>
        </w:rPr>
        <w:t>Deze onderdelen</w:t>
      </w:r>
      <w:r w:rsidR="00302F8D">
        <w:rPr>
          <w:sz w:val="18"/>
          <w:szCs w:val="18"/>
        </w:rPr>
        <w:t xml:space="preserve"> regel</w:t>
      </w:r>
      <w:r>
        <w:rPr>
          <w:sz w:val="18"/>
          <w:szCs w:val="18"/>
        </w:rPr>
        <w:t>en</w:t>
      </w:r>
      <w:r w:rsidR="00302F8D">
        <w:rPr>
          <w:sz w:val="18"/>
          <w:szCs w:val="18"/>
        </w:rPr>
        <w:t xml:space="preserve"> </w:t>
      </w:r>
      <w:r>
        <w:rPr>
          <w:sz w:val="18"/>
          <w:szCs w:val="18"/>
        </w:rPr>
        <w:t xml:space="preserve">een </w:t>
      </w:r>
      <w:r w:rsidRPr="00EE6650" w:rsidR="00302F8D">
        <w:rPr>
          <w:sz w:val="18"/>
          <w:szCs w:val="18"/>
        </w:rPr>
        <w:t xml:space="preserve">grondslag om het mogelijk </w:t>
      </w:r>
      <w:r w:rsidR="00302F8D">
        <w:rPr>
          <w:sz w:val="18"/>
          <w:szCs w:val="18"/>
        </w:rPr>
        <w:t xml:space="preserve">te </w:t>
      </w:r>
      <w:r w:rsidRPr="00EE6650" w:rsidR="00302F8D">
        <w:rPr>
          <w:sz w:val="18"/>
          <w:szCs w:val="18"/>
        </w:rPr>
        <w:t>maken om</w:t>
      </w:r>
      <w:r w:rsidR="00302F8D">
        <w:rPr>
          <w:sz w:val="18"/>
          <w:szCs w:val="18"/>
        </w:rPr>
        <w:t xml:space="preserve"> bij algemene maatregel van bestuur</w:t>
      </w:r>
      <w:r w:rsidRPr="00EE6650" w:rsidR="00302F8D">
        <w:rPr>
          <w:sz w:val="18"/>
          <w:szCs w:val="18"/>
        </w:rPr>
        <w:t xml:space="preserve"> regels te stellen ten aanzien van de verzending van de resultaten van de monitor van leerlingen aan de inspectie. Door het stellen van nadere regels aan de verzending van de monitor </w:t>
      </w:r>
      <w:r w:rsidR="00302F8D">
        <w:rPr>
          <w:sz w:val="18"/>
          <w:szCs w:val="18"/>
        </w:rPr>
        <w:t xml:space="preserve">kan de bescherming van persoonsgegevens worden geborgd en </w:t>
      </w:r>
      <w:r w:rsidRPr="00EE6650" w:rsidR="00302F8D">
        <w:rPr>
          <w:sz w:val="18"/>
          <w:szCs w:val="18"/>
        </w:rPr>
        <w:t xml:space="preserve">kan het toezicht van de inspectie effectiever en efficiënter worden ingericht. Dit betreft </w:t>
      </w:r>
      <w:r w:rsidR="00302F8D">
        <w:rPr>
          <w:sz w:val="18"/>
          <w:szCs w:val="18"/>
        </w:rPr>
        <w:t>onder andere</w:t>
      </w:r>
      <w:r w:rsidRPr="00EE6650" w:rsidR="00302F8D">
        <w:rPr>
          <w:sz w:val="18"/>
          <w:szCs w:val="18"/>
        </w:rPr>
        <w:t xml:space="preserve"> </w:t>
      </w:r>
      <w:r w:rsidR="00302F8D">
        <w:rPr>
          <w:sz w:val="18"/>
          <w:szCs w:val="18"/>
        </w:rPr>
        <w:t>het sluitend voorschrijven welke gegegevens het bevoegd gezag aan de inspectie moet sturen, in welke periode dit moet gebeuren, en het vastleggen van eisen voor het elektronisch versturen van de gegevens aan de inspectie via gestandardiseerde formats. Dit maakt de verzending van de leerlingmonitorresultaten</w:t>
      </w:r>
      <w:r>
        <w:rPr>
          <w:sz w:val="18"/>
          <w:szCs w:val="18"/>
        </w:rPr>
        <w:t xml:space="preserve"> zowel voor het bevoegd gezag als de inspectie</w:t>
      </w:r>
      <w:r w:rsidR="00302F8D">
        <w:rPr>
          <w:sz w:val="18"/>
          <w:szCs w:val="18"/>
        </w:rPr>
        <w:t xml:space="preserve"> duidelijker en voorspelbaarder. </w:t>
      </w:r>
    </w:p>
    <w:p w:rsidRPr="00417F83" w:rsidR="00302F8D" w:rsidP="00CA1BD6" w:rsidRDefault="00302F8D" w14:paraId="039DC165" w14:textId="77777777">
      <w:pPr>
        <w:rPr>
          <w:b/>
          <w:bCs/>
          <w:sz w:val="18"/>
          <w:szCs w:val="18"/>
        </w:rPr>
      </w:pPr>
    </w:p>
    <w:p w:rsidRPr="00417F83" w:rsidR="00600072" w:rsidP="00CA1BD6" w:rsidRDefault="00CA66E8" w14:paraId="1D48ACB0" w14:textId="70E419CF">
      <w:pPr>
        <w:rPr>
          <w:i/>
          <w:iCs/>
          <w:sz w:val="18"/>
          <w:szCs w:val="18"/>
        </w:rPr>
      </w:pPr>
      <w:r>
        <w:rPr>
          <w:i/>
          <w:iCs/>
          <w:sz w:val="18"/>
          <w:szCs w:val="18"/>
        </w:rPr>
        <w:t>Waarborgen</w:t>
      </w:r>
      <w:r w:rsidR="00302F8D">
        <w:rPr>
          <w:i/>
          <w:iCs/>
          <w:sz w:val="18"/>
          <w:szCs w:val="18"/>
        </w:rPr>
        <w:t xml:space="preserve"> verwerking persoonsgegevens vertrouwensinspectie (o</w:t>
      </w:r>
      <w:r w:rsidRPr="00417F83" w:rsidR="00600072">
        <w:rPr>
          <w:i/>
          <w:iCs/>
          <w:sz w:val="18"/>
          <w:szCs w:val="18"/>
        </w:rPr>
        <w:t xml:space="preserve">nderdeel </w:t>
      </w:r>
      <w:r w:rsidR="001F1F33">
        <w:rPr>
          <w:i/>
          <w:iCs/>
          <w:sz w:val="18"/>
          <w:szCs w:val="18"/>
        </w:rPr>
        <w:t>M</w:t>
      </w:r>
      <w:r w:rsidR="00302F8D">
        <w:rPr>
          <w:i/>
          <w:iCs/>
          <w:sz w:val="18"/>
          <w:szCs w:val="18"/>
        </w:rPr>
        <w:t>)</w:t>
      </w:r>
    </w:p>
    <w:p w:rsidR="000D48FF" w:rsidP="00CA1BD6" w:rsidRDefault="007455FE" w14:paraId="54C7E188" w14:textId="76C6DABD">
      <w:pPr>
        <w:rPr>
          <w:sz w:val="18"/>
          <w:szCs w:val="18"/>
        </w:rPr>
      </w:pPr>
      <w:r>
        <w:rPr>
          <w:sz w:val="18"/>
          <w:szCs w:val="18"/>
        </w:rPr>
        <w:t>Artikel 6, vijfde lid, van de Wet op het Onderwijstoezicht geeft vooralsnog enkel een expliciete grondslag voor het verwerken van bijzondere categorieën van persoonsgegevens en persoonsgegevens van strafrechtelijke aard. Daarmee is ook de grondslag om regels te stellen ten aanzien van de gegevens die door de vertrouwensinspectie worden verwerkt enkel beperkt tot die gegevens.</w:t>
      </w:r>
      <w:r w:rsidRPr="00EC6118">
        <w:rPr>
          <w:sz w:val="18"/>
          <w:szCs w:val="18"/>
        </w:rPr>
        <w:t xml:space="preserve"> </w:t>
      </w:r>
      <w:r>
        <w:rPr>
          <w:sz w:val="18"/>
          <w:szCs w:val="18"/>
        </w:rPr>
        <w:t>Omdat de regering het wenselijk acht om helder te regelen op welke wijze door de vertrouwensinspectie wordt omgegaan met alle gegevens die zij verwerkt is een explicitering dat dit ook reguliere persoonsgegevens betreft noodzakelijk.</w:t>
      </w:r>
      <w:r w:rsidRPr="00EC6118">
        <w:t xml:space="preserve"> </w:t>
      </w:r>
      <w:r w:rsidRPr="00EC6118">
        <w:rPr>
          <w:sz w:val="18"/>
          <w:szCs w:val="18"/>
        </w:rPr>
        <w:t xml:space="preserve">Daarmee worden vast te stellen bewaartermijnen en andere waarborgen ook op deze persoonsgegevens van toepassing. </w:t>
      </w:r>
      <w:r>
        <w:rPr>
          <w:sz w:val="18"/>
          <w:szCs w:val="18"/>
        </w:rPr>
        <w:t xml:space="preserve"> </w:t>
      </w:r>
    </w:p>
    <w:p w:rsidR="00813941" w:rsidP="00CA1BD6" w:rsidRDefault="00813941" w14:paraId="4F109411" w14:textId="77777777">
      <w:pPr>
        <w:rPr>
          <w:sz w:val="18"/>
          <w:szCs w:val="18"/>
        </w:rPr>
      </w:pPr>
    </w:p>
    <w:p w:rsidR="008D129D" w:rsidP="00CA1BD6" w:rsidRDefault="00D923D0" w14:paraId="174A0BD1" w14:textId="71E23EC6">
      <w:pPr>
        <w:rPr>
          <w:sz w:val="18"/>
          <w:szCs w:val="18"/>
        </w:rPr>
      </w:pPr>
      <w:r>
        <w:rPr>
          <w:sz w:val="18"/>
          <w:szCs w:val="18"/>
        </w:rPr>
        <w:t>De vertrouwensinspecteurs verwerken de bovengenoemde gegevens in het kader van hun wettelijke ta</w:t>
      </w:r>
      <w:r w:rsidR="008D129D">
        <w:rPr>
          <w:sz w:val="18"/>
          <w:szCs w:val="18"/>
        </w:rPr>
        <w:t>ken</w:t>
      </w:r>
      <w:r w:rsidR="006C70B8">
        <w:rPr>
          <w:sz w:val="18"/>
          <w:szCs w:val="18"/>
        </w:rPr>
        <w:t>. Deze wettelijke taken vloeien zowel voort uit de algemene taken van de onderwijsinspectie (artikel 3 van de Wet op het onderwijstoezicht) als de specifieke taken van de vertrouweninspectie (artikel 6, tweede lid, van de Wet op het onderwijstoezicht). De laatstgenoemde taak betreft vooral het adviseren</w:t>
      </w:r>
      <w:r w:rsidR="008D129D">
        <w:rPr>
          <w:sz w:val="18"/>
          <w:szCs w:val="18"/>
        </w:rPr>
        <w:t xml:space="preserve"> </w:t>
      </w:r>
      <w:r w:rsidRPr="008D129D" w:rsidR="008D129D">
        <w:rPr>
          <w:sz w:val="18"/>
          <w:szCs w:val="18"/>
        </w:rPr>
        <w:t xml:space="preserve">melders </w:t>
      </w:r>
      <w:r w:rsidR="006C70B8">
        <w:rPr>
          <w:sz w:val="18"/>
          <w:szCs w:val="18"/>
        </w:rPr>
        <w:t>en hen</w:t>
      </w:r>
      <w:r w:rsidRPr="008D129D" w:rsidR="008D129D">
        <w:rPr>
          <w:sz w:val="18"/>
          <w:szCs w:val="18"/>
        </w:rPr>
        <w:t xml:space="preserve"> bij te staan </w:t>
      </w:r>
      <w:r w:rsidR="004F12B1">
        <w:rPr>
          <w:sz w:val="18"/>
          <w:szCs w:val="18"/>
        </w:rPr>
        <w:t>bij verschillende vormen van onveiligheid. Ook</w:t>
      </w:r>
      <w:r w:rsidRPr="008D129D" w:rsidR="008D129D">
        <w:rPr>
          <w:sz w:val="18"/>
          <w:szCs w:val="18"/>
        </w:rPr>
        <w:t xml:space="preserve"> </w:t>
      </w:r>
      <w:r w:rsidR="00186639">
        <w:rPr>
          <w:sz w:val="18"/>
          <w:szCs w:val="18"/>
        </w:rPr>
        <w:t>volgt u</w:t>
      </w:r>
      <w:r w:rsidRPr="008D129D" w:rsidR="008D129D">
        <w:rPr>
          <w:sz w:val="18"/>
          <w:szCs w:val="18"/>
        </w:rPr>
        <w:t>it de sectorwetgeving de verplichting voor het bevoegd gezag om in overleg te treden met de vertrouwensinspecteurs</w:t>
      </w:r>
      <w:r w:rsidRPr="00186639" w:rsidR="00186639">
        <w:rPr>
          <w:sz w:val="18"/>
          <w:szCs w:val="18"/>
        </w:rPr>
        <w:t xml:space="preserve"> </w:t>
      </w:r>
      <w:r w:rsidRPr="008D129D" w:rsidR="00186639">
        <w:rPr>
          <w:sz w:val="18"/>
          <w:szCs w:val="18"/>
        </w:rPr>
        <w:t>bij vermoedens van een seksueel misdrijf</w:t>
      </w:r>
      <w:r w:rsidR="00186639">
        <w:rPr>
          <w:sz w:val="18"/>
          <w:szCs w:val="18"/>
        </w:rPr>
        <w:t xml:space="preserve"> door een met taken belast persoon naar een minderjarige leerling of student</w:t>
      </w:r>
      <w:r w:rsidRPr="008D129D" w:rsidR="008D129D">
        <w:rPr>
          <w:sz w:val="18"/>
          <w:szCs w:val="18"/>
        </w:rPr>
        <w:t>.</w:t>
      </w:r>
      <w:r w:rsidR="00186639">
        <w:rPr>
          <w:sz w:val="18"/>
          <w:szCs w:val="18"/>
        </w:rPr>
        <w:t xml:space="preserve"> </w:t>
      </w:r>
      <w:r w:rsidRPr="008D129D" w:rsidR="008D129D">
        <w:rPr>
          <w:sz w:val="18"/>
          <w:szCs w:val="18"/>
        </w:rPr>
        <w:t xml:space="preserve">Dit overleg is gericht op de vraag of sprake is van een </w:t>
      </w:r>
      <w:r w:rsidRPr="008D129D" w:rsidR="008D129D">
        <w:rPr>
          <w:sz w:val="18"/>
          <w:szCs w:val="18"/>
        </w:rPr>
        <w:lastRenderedPageBreak/>
        <w:t>redelijk vermoeden van een seksueel</w:t>
      </w:r>
      <w:r w:rsidR="00F4063A">
        <w:rPr>
          <w:sz w:val="18"/>
          <w:szCs w:val="18"/>
        </w:rPr>
        <w:t xml:space="preserve"> misdrijf</w:t>
      </w:r>
      <w:r w:rsidRPr="008D129D" w:rsidR="008D129D">
        <w:rPr>
          <w:sz w:val="18"/>
          <w:szCs w:val="18"/>
        </w:rPr>
        <w:t>. Indien daarvan sprake is, berust bij het bevoegd gezag de verplichting om aangifte te doen.</w:t>
      </w:r>
      <w:r w:rsidR="006C70B8">
        <w:rPr>
          <w:rStyle w:val="Voetnootmarkering"/>
          <w:sz w:val="18"/>
          <w:szCs w:val="18"/>
        </w:rPr>
        <w:footnoteReference w:id="1"/>
      </w:r>
      <w:r w:rsidRPr="008D129D" w:rsidR="008D129D">
        <w:rPr>
          <w:sz w:val="18"/>
          <w:szCs w:val="18"/>
        </w:rPr>
        <w:t xml:space="preserve"> </w:t>
      </w:r>
    </w:p>
    <w:p w:rsidR="008D129D" w:rsidP="00CA1BD6" w:rsidRDefault="008D129D" w14:paraId="64E08423" w14:textId="77777777">
      <w:pPr>
        <w:rPr>
          <w:sz w:val="18"/>
          <w:szCs w:val="18"/>
        </w:rPr>
      </w:pPr>
    </w:p>
    <w:p w:rsidR="00D923D0" w:rsidP="00CA1BD6" w:rsidRDefault="006C70B8" w14:paraId="29B500B2" w14:textId="0E223A0C">
      <w:pPr>
        <w:rPr>
          <w:sz w:val="18"/>
          <w:szCs w:val="18"/>
        </w:rPr>
      </w:pPr>
      <w:r>
        <w:rPr>
          <w:sz w:val="18"/>
          <w:szCs w:val="18"/>
        </w:rPr>
        <w:t>Gelet op</w:t>
      </w:r>
      <w:r w:rsidRPr="00D923D0" w:rsidR="00D923D0">
        <w:rPr>
          <w:sz w:val="18"/>
          <w:szCs w:val="18"/>
        </w:rPr>
        <w:t xml:space="preserve"> de gevoeligheid van de gegevens die worden verwerkt door de vertrouwensinspecteur </w:t>
      </w:r>
      <w:r w:rsidR="008D129D">
        <w:rPr>
          <w:sz w:val="18"/>
          <w:szCs w:val="18"/>
        </w:rPr>
        <w:t>acht de regering het van belang</w:t>
      </w:r>
      <w:r w:rsidRPr="00D923D0" w:rsidR="00D923D0">
        <w:rPr>
          <w:sz w:val="18"/>
          <w:szCs w:val="18"/>
        </w:rPr>
        <w:t xml:space="preserve"> om een zorgvuldige verwerking van persoonsgegevens </w:t>
      </w:r>
      <w:r>
        <w:rPr>
          <w:sz w:val="18"/>
          <w:szCs w:val="18"/>
        </w:rPr>
        <w:t xml:space="preserve">verder wettelijk </w:t>
      </w:r>
      <w:r w:rsidRPr="00D923D0" w:rsidR="00D923D0">
        <w:rPr>
          <w:sz w:val="18"/>
          <w:szCs w:val="18"/>
        </w:rPr>
        <w:t>te borgen en de inbreuk op de persoonlijke levenssfeer van betrokkenen te beperken</w:t>
      </w:r>
      <w:r>
        <w:rPr>
          <w:sz w:val="18"/>
          <w:szCs w:val="18"/>
        </w:rPr>
        <w:t>.</w:t>
      </w:r>
      <w:r w:rsidR="00D923D0">
        <w:rPr>
          <w:sz w:val="18"/>
          <w:szCs w:val="18"/>
        </w:rPr>
        <w:t xml:space="preserve"> </w:t>
      </w:r>
      <w:r w:rsidR="008D129D">
        <w:rPr>
          <w:sz w:val="18"/>
          <w:szCs w:val="18"/>
        </w:rPr>
        <w:t xml:space="preserve">In dat kader stelt de regering </w:t>
      </w:r>
      <w:r w:rsidR="00464D2A">
        <w:rPr>
          <w:sz w:val="18"/>
          <w:szCs w:val="18"/>
        </w:rPr>
        <w:t>met</w:t>
      </w:r>
      <w:r w:rsidR="008D129D">
        <w:rPr>
          <w:sz w:val="18"/>
          <w:szCs w:val="18"/>
        </w:rPr>
        <w:t xml:space="preserve"> deze nota van wijziging voor een bewaartermijn van </w:t>
      </w:r>
      <w:r w:rsidRPr="008D129D" w:rsidR="008D129D">
        <w:rPr>
          <w:sz w:val="18"/>
          <w:szCs w:val="18"/>
        </w:rPr>
        <w:t>maximaal drie jaar na het laatste contact over het dossier tussen een melder en de vertrouwensinspecteurs</w:t>
      </w:r>
      <w:r w:rsidR="008D129D">
        <w:rPr>
          <w:sz w:val="18"/>
          <w:szCs w:val="18"/>
        </w:rPr>
        <w:t xml:space="preserve"> op te nemen. </w:t>
      </w:r>
      <w:r w:rsidR="00FE3683">
        <w:rPr>
          <w:sz w:val="18"/>
          <w:szCs w:val="18"/>
        </w:rPr>
        <w:t xml:space="preserve">Dit </w:t>
      </w:r>
      <w:r w:rsidRPr="00FE3683" w:rsidR="00FE3683">
        <w:rPr>
          <w:sz w:val="18"/>
          <w:szCs w:val="18"/>
        </w:rPr>
        <w:t>maakt het mogelijk om gegevens te bewaren zolang het contact met een melder en daarmee de ondersteuning aan een melder voortduurt</w:t>
      </w:r>
      <w:r w:rsidR="00FE3683">
        <w:rPr>
          <w:sz w:val="18"/>
          <w:szCs w:val="18"/>
        </w:rPr>
        <w:t xml:space="preserve">. </w:t>
      </w:r>
      <w:r w:rsidRPr="00FE3683" w:rsidR="00FE3683">
        <w:rPr>
          <w:sz w:val="18"/>
          <w:szCs w:val="18"/>
        </w:rPr>
        <w:t>Uit de ervaringen</w:t>
      </w:r>
      <w:r w:rsidR="00FE3683">
        <w:rPr>
          <w:sz w:val="18"/>
          <w:szCs w:val="18"/>
        </w:rPr>
        <w:t xml:space="preserve"> en cijfers</w:t>
      </w:r>
      <w:r w:rsidRPr="00FE3683" w:rsidR="00FE3683">
        <w:rPr>
          <w:sz w:val="18"/>
          <w:szCs w:val="18"/>
        </w:rPr>
        <w:t xml:space="preserve"> van de vertrouwensinspecteurs blijkt </w:t>
      </w:r>
      <w:r w:rsidR="00953A5C">
        <w:rPr>
          <w:sz w:val="18"/>
          <w:szCs w:val="18"/>
        </w:rPr>
        <w:t xml:space="preserve">namelijk </w:t>
      </w:r>
      <w:r w:rsidRPr="00FE3683" w:rsidR="00FE3683">
        <w:rPr>
          <w:sz w:val="18"/>
          <w:szCs w:val="18"/>
        </w:rPr>
        <w:t xml:space="preserve">dat er met regelmaat langlopende dossiers zijn, waarbij melders regelmatig contact opnemen met de vertrouwensinspecteurs voor ondersteuning en advies. </w:t>
      </w:r>
      <w:r w:rsidRPr="008D129D" w:rsidR="008D129D">
        <w:rPr>
          <w:sz w:val="18"/>
          <w:szCs w:val="18"/>
        </w:rPr>
        <w:t xml:space="preserve">In aanvulling op de bewaartermijn </w:t>
      </w:r>
      <w:r w:rsidR="008D129D">
        <w:rPr>
          <w:sz w:val="18"/>
          <w:szCs w:val="18"/>
        </w:rPr>
        <w:t xml:space="preserve">regelt deze nota van wijziging </w:t>
      </w:r>
      <w:r w:rsidRPr="008D129D" w:rsidR="008D129D">
        <w:rPr>
          <w:sz w:val="18"/>
          <w:szCs w:val="18"/>
        </w:rPr>
        <w:t>eveneens dat</w:t>
      </w:r>
      <w:r w:rsidR="00843667">
        <w:rPr>
          <w:sz w:val="18"/>
          <w:szCs w:val="18"/>
        </w:rPr>
        <w:t>, in lijn met de huidige praktijk van de vertrouwensinspecteurs,</w:t>
      </w:r>
      <w:r w:rsidRPr="008D129D" w:rsidR="008D129D">
        <w:rPr>
          <w:sz w:val="18"/>
          <w:szCs w:val="18"/>
        </w:rPr>
        <w:t xml:space="preserve"> de persoonsgegevens worden bewaard op een (digitale) plek die uitsluitend toegankelijk is voor vertrouwensinspecteurs. </w:t>
      </w:r>
      <w:r w:rsidR="007A0017">
        <w:rPr>
          <w:sz w:val="18"/>
          <w:szCs w:val="18"/>
        </w:rPr>
        <w:t>Eerder was in het Wetsvoorstel vrij en veilig onderwijs voorgesteld de hiervoor</w:t>
      </w:r>
      <w:r w:rsidR="00A231FC">
        <w:rPr>
          <w:sz w:val="18"/>
          <w:szCs w:val="18"/>
        </w:rPr>
        <w:t xml:space="preserve"> </w:t>
      </w:r>
      <w:r w:rsidR="007A0017">
        <w:rPr>
          <w:sz w:val="18"/>
          <w:szCs w:val="18"/>
        </w:rPr>
        <w:t xml:space="preserve">benoemde waarborgen op het niveau van algemene maatregel van bestuur te regelen. Bij nadere overweging acht de regering het </w:t>
      </w:r>
      <w:r w:rsidR="004F12B1">
        <w:rPr>
          <w:sz w:val="18"/>
          <w:szCs w:val="18"/>
        </w:rPr>
        <w:t xml:space="preserve">beter </w:t>
      </w:r>
      <w:r>
        <w:rPr>
          <w:sz w:val="18"/>
          <w:szCs w:val="18"/>
        </w:rPr>
        <w:t>om</w:t>
      </w:r>
      <w:r w:rsidR="004F12B1">
        <w:rPr>
          <w:sz w:val="18"/>
          <w:szCs w:val="18"/>
        </w:rPr>
        <w:t xml:space="preserve"> deze waarborgen op wetsniveau vast te leggen, gezien de gevoeligheid van deze gegevens. </w:t>
      </w:r>
      <w:r w:rsidRPr="008D129D" w:rsidR="00953A5C">
        <w:rPr>
          <w:sz w:val="18"/>
          <w:szCs w:val="18"/>
        </w:rPr>
        <w:t>Daarmee wordt de vertrouwelijkheid van de gegevens maximaal geborgd.</w:t>
      </w:r>
    </w:p>
    <w:p w:rsidR="007455FE" w:rsidP="007455FE" w:rsidRDefault="007455FE" w14:paraId="0D1630A2" w14:textId="77777777">
      <w:pPr>
        <w:rPr>
          <w:sz w:val="18"/>
          <w:szCs w:val="18"/>
        </w:rPr>
      </w:pPr>
    </w:p>
    <w:p w:rsidRPr="00FB3573" w:rsidR="00302F8D" w:rsidP="00302F8D" w:rsidRDefault="00302F8D" w14:paraId="666561EC" w14:textId="3FE7C7BD">
      <w:pPr>
        <w:rPr>
          <w:i/>
          <w:iCs/>
          <w:sz w:val="18"/>
          <w:szCs w:val="18"/>
        </w:rPr>
      </w:pPr>
      <w:r>
        <w:rPr>
          <w:i/>
          <w:iCs/>
          <w:sz w:val="18"/>
          <w:szCs w:val="18"/>
        </w:rPr>
        <w:t xml:space="preserve">Evaluatiebepaling LVM (onderdelen </w:t>
      </w:r>
      <w:r w:rsidR="001F1F33">
        <w:rPr>
          <w:i/>
          <w:iCs/>
          <w:sz w:val="18"/>
          <w:szCs w:val="18"/>
        </w:rPr>
        <w:t>E</w:t>
      </w:r>
      <w:r>
        <w:rPr>
          <w:i/>
          <w:iCs/>
          <w:sz w:val="18"/>
          <w:szCs w:val="18"/>
        </w:rPr>
        <w:t xml:space="preserve">, </w:t>
      </w:r>
      <w:r w:rsidR="001F1F33">
        <w:rPr>
          <w:i/>
          <w:iCs/>
          <w:sz w:val="18"/>
          <w:szCs w:val="18"/>
        </w:rPr>
        <w:t>H</w:t>
      </w:r>
      <w:r>
        <w:rPr>
          <w:i/>
          <w:iCs/>
          <w:sz w:val="18"/>
          <w:szCs w:val="18"/>
        </w:rPr>
        <w:t xml:space="preserve"> en </w:t>
      </w:r>
      <w:r w:rsidR="001F1F33">
        <w:rPr>
          <w:i/>
          <w:iCs/>
          <w:sz w:val="18"/>
          <w:szCs w:val="18"/>
        </w:rPr>
        <w:t>K</w:t>
      </w:r>
      <w:r>
        <w:rPr>
          <w:i/>
          <w:iCs/>
          <w:sz w:val="18"/>
          <w:szCs w:val="18"/>
        </w:rPr>
        <w:t>)</w:t>
      </w:r>
    </w:p>
    <w:p w:rsidR="00302F8D" w:rsidP="00302F8D" w:rsidRDefault="00302F8D" w14:paraId="5A6A819C" w14:textId="77777777">
      <w:pPr>
        <w:rPr>
          <w:sz w:val="18"/>
          <w:szCs w:val="18"/>
        </w:rPr>
      </w:pPr>
      <w:r w:rsidRPr="00A9589B">
        <w:rPr>
          <w:sz w:val="18"/>
          <w:szCs w:val="18"/>
        </w:rPr>
        <w:t xml:space="preserve">De regering komt tegemoet aan de vraag in het verslag van de Tweede Kamer over het belang van een evaluatie van onderhavig wetsvoorstel door een evaluatiebepaling in het wetsvoorstel op te nemen. Daarbij kiest de regering ervoor om na een periode van vijf jaar de doeltreffendheid en effecten van de wet in de praktijk te evalueren </w:t>
      </w:r>
      <w:r>
        <w:rPr>
          <w:sz w:val="18"/>
          <w:szCs w:val="18"/>
        </w:rPr>
        <w:t>voor het onderdeel</w:t>
      </w:r>
      <w:r w:rsidRPr="00A9589B">
        <w:rPr>
          <w:sz w:val="18"/>
          <w:szCs w:val="18"/>
        </w:rPr>
        <w:t xml:space="preserve"> LVM.</w:t>
      </w:r>
      <w:r>
        <w:rPr>
          <w:sz w:val="18"/>
          <w:szCs w:val="18"/>
        </w:rPr>
        <w:t xml:space="preserve"> </w:t>
      </w:r>
      <w:r w:rsidRPr="00A9589B">
        <w:rPr>
          <w:sz w:val="18"/>
          <w:szCs w:val="18"/>
        </w:rPr>
        <w:t xml:space="preserve"> </w:t>
      </w:r>
    </w:p>
    <w:p w:rsidR="00302F8D" w:rsidP="00302F8D" w:rsidRDefault="00302F8D" w14:paraId="42FB2692" w14:textId="77777777">
      <w:pPr>
        <w:rPr>
          <w:sz w:val="18"/>
          <w:szCs w:val="18"/>
        </w:rPr>
      </w:pPr>
    </w:p>
    <w:p w:rsidR="00302F8D" w:rsidP="00302F8D" w:rsidRDefault="00302F8D" w14:paraId="38039445" w14:textId="77777777">
      <w:pPr>
        <w:rPr>
          <w:sz w:val="18"/>
          <w:szCs w:val="18"/>
        </w:rPr>
      </w:pPr>
      <w:r w:rsidRPr="00C24F3A">
        <w:rPr>
          <w:sz w:val="18"/>
          <w:szCs w:val="18"/>
        </w:rPr>
        <w:t xml:space="preserve">De regering kiest ervoor om geen evaluatiebepaling op te nemen ten aanzien van de </w:t>
      </w:r>
      <w:r>
        <w:rPr>
          <w:sz w:val="18"/>
          <w:szCs w:val="18"/>
        </w:rPr>
        <w:t>verstrekking</w:t>
      </w:r>
      <w:r w:rsidRPr="00C24F3A">
        <w:rPr>
          <w:sz w:val="18"/>
          <w:szCs w:val="18"/>
        </w:rPr>
        <w:t xml:space="preserve"> </w:t>
      </w:r>
      <w:r>
        <w:rPr>
          <w:sz w:val="18"/>
          <w:szCs w:val="18"/>
        </w:rPr>
        <w:t xml:space="preserve">van personeelsgegevens </w:t>
      </w:r>
      <w:r w:rsidRPr="00C24F3A">
        <w:rPr>
          <w:sz w:val="18"/>
          <w:szCs w:val="18"/>
        </w:rPr>
        <w:t>aan de sectorraden en de gegevensverstrekking aan de NWO</w:t>
      </w:r>
      <w:r>
        <w:rPr>
          <w:sz w:val="18"/>
          <w:szCs w:val="18"/>
        </w:rPr>
        <w:t>. De</w:t>
      </w:r>
      <w:r w:rsidRPr="00C24F3A">
        <w:rPr>
          <w:sz w:val="18"/>
          <w:szCs w:val="18"/>
        </w:rPr>
        <w:t xml:space="preserve"> </w:t>
      </w:r>
      <w:r>
        <w:rPr>
          <w:sz w:val="18"/>
          <w:szCs w:val="18"/>
        </w:rPr>
        <w:t xml:space="preserve">verstrekking van personeelsgegevens is </w:t>
      </w:r>
      <w:r w:rsidRPr="00C24F3A">
        <w:rPr>
          <w:sz w:val="18"/>
          <w:szCs w:val="18"/>
        </w:rPr>
        <w:t>slechts een klein deel van het totaal aan gegevens dat wordt gebruikt door de sectorraden voor de informatieproducten/benchmarks</w:t>
      </w:r>
      <w:r>
        <w:rPr>
          <w:sz w:val="18"/>
          <w:szCs w:val="18"/>
        </w:rPr>
        <w:t>. De</w:t>
      </w:r>
      <w:r w:rsidRPr="00C24F3A">
        <w:rPr>
          <w:sz w:val="18"/>
          <w:szCs w:val="18"/>
        </w:rPr>
        <w:t xml:space="preserve"> gegevensverstrekking </w:t>
      </w:r>
      <w:r>
        <w:rPr>
          <w:sz w:val="18"/>
          <w:szCs w:val="18"/>
        </w:rPr>
        <w:t xml:space="preserve">aan de NWO </w:t>
      </w:r>
      <w:r w:rsidRPr="00C24F3A">
        <w:rPr>
          <w:sz w:val="18"/>
          <w:szCs w:val="18"/>
        </w:rPr>
        <w:t xml:space="preserve">wordt als </w:t>
      </w:r>
      <w:r>
        <w:rPr>
          <w:sz w:val="18"/>
          <w:szCs w:val="18"/>
        </w:rPr>
        <w:t xml:space="preserve">onderdeel </w:t>
      </w:r>
      <w:r w:rsidRPr="00C24F3A">
        <w:rPr>
          <w:sz w:val="18"/>
          <w:szCs w:val="18"/>
        </w:rPr>
        <w:t xml:space="preserve">van de verstrekkingen </w:t>
      </w:r>
      <w:r>
        <w:rPr>
          <w:sz w:val="18"/>
          <w:szCs w:val="18"/>
        </w:rPr>
        <w:t>in artikel 23 van de</w:t>
      </w:r>
      <w:r w:rsidRPr="00C24F3A">
        <w:rPr>
          <w:sz w:val="18"/>
          <w:szCs w:val="18"/>
        </w:rPr>
        <w:t xml:space="preserve"> WRO al onderworpen aan een periodieke evaluatie. </w:t>
      </w:r>
    </w:p>
    <w:p w:rsidRPr="00C24F3A" w:rsidR="00302F8D" w:rsidP="00302F8D" w:rsidRDefault="00302F8D" w14:paraId="7C5BDDC0" w14:textId="77777777">
      <w:pPr>
        <w:rPr>
          <w:sz w:val="18"/>
          <w:szCs w:val="18"/>
        </w:rPr>
      </w:pPr>
    </w:p>
    <w:p w:rsidR="00302F8D" w:rsidP="00302F8D" w:rsidRDefault="00302F8D" w14:paraId="6B5701EA" w14:textId="77777777">
      <w:pPr>
        <w:rPr>
          <w:sz w:val="18"/>
          <w:szCs w:val="18"/>
        </w:rPr>
      </w:pPr>
      <w:r>
        <w:rPr>
          <w:sz w:val="18"/>
          <w:szCs w:val="18"/>
        </w:rPr>
        <w:t>V</w:t>
      </w:r>
      <w:r w:rsidRPr="00A9589B">
        <w:rPr>
          <w:sz w:val="18"/>
          <w:szCs w:val="18"/>
        </w:rPr>
        <w:t xml:space="preserve">oor het onderdeel LVM </w:t>
      </w:r>
      <w:r>
        <w:rPr>
          <w:sz w:val="18"/>
          <w:szCs w:val="18"/>
        </w:rPr>
        <w:t xml:space="preserve">zal </w:t>
      </w:r>
      <w:r w:rsidRPr="00A9589B">
        <w:rPr>
          <w:sz w:val="18"/>
          <w:szCs w:val="18"/>
        </w:rPr>
        <w:t>het onderzoeksbureau</w:t>
      </w:r>
      <w:r>
        <w:rPr>
          <w:sz w:val="18"/>
          <w:szCs w:val="18"/>
        </w:rPr>
        <w:t xml:space="preserve"> dat de LVM heeft uitgevoerd betrokken worden bij deze evaluatie</w:t>
      </w:r>
      <w:r w:rsidRPr="00A9589B">
        <w:rPr>
          <w:sz w:val="18"/>
          <w:szCs w:val="18"/>
        </w:rPr>
        <w:t>. Aan de hand van dat verslag en de daarin vermelde resultaten kan worden beoordeeld welke effecten de wet heeft en in hoeverre en op welke punten bijsturing noodzakelijk is. Het gaat om een ex post evaluatie.</w:t>
      </w:r>
    </w:p>
    <w:p w:rsidRPr="00A9589B" w:rsidR="00302F8D" w:rsidP="00302F8D" w:rsidRDefault="00302F8D" w14:paraId="03F14EE5" w14:textId="77777777">
      <w:pPr>
        <w:rPr>
          <w:sz w:val="18"/>
          <w:szCs w:val="18"/>
        </w:rPr>
      </w:pPr>
    </w:p>
    <w:p w:rsidRPr="00A9589B" w:rsidR="00302F8D" w:rsidP="00302F8D" w:rsidRDefault="00302F8D" w14:paraId="5B6C556C" w14:textId="0E5DE2DD">
      <w:pPr>
        <w:rPr>
          <w:sz w:val="18"/>
          <w:szCs w:val="18"/>
        </w:rPr>
      </w:pPr>
      <w:r w:rsidRPr="00A9589B">
        <w:rPr>
          <w:sz w:val="18"/>
          <w:szCs w:val="18"/>
        </w:rPr>
        <w:t xml:space="preserve">De regering kiest voor een termijn van vijf jaar omdat een </w:t>
      </w:r>
      <w:r>
        <w:rPr>
          <w:sz w:val="18"/>
          <w:szCs w:val="18"/>
        </w:rPr>
        <w:t xml:space="preserve">evaluatie van een </w:t>
      </w:r>
      <w:r w:rsidRPr="00A9589B">
        <w:rPr>
          <w:sz w:val="18"/>
          <w:szCs w:val="18"/>
        </w:rPr>
        <w:t xml:space="preserve">wet kort na de inwerkingtreding nog geen diepgaand beeld van de effecten of doelbereiking van de </w:t>
      </w:r>
      <w:r w:rsidRPr="00A9589B">
        <w:rPr>
          <w:sz w:val="18"/>
          <w:szCs w:val="18"/>
        </w:rPr>
        <w:lastRenderedPageBreak/>
        <w:t>wet geeft. Er is dan nog te weinig ervaring opgedaan en er kunnen weinig gegevens worden geleverd. De Aanwijzingen voor de regelgeving (Ar 5.58) hante</w:t>
      </w:r>
      <w:r>
        <w:rPr>
          <w:sz w:val="18"/>
          <w:szCs w:val="18"/>
        </w:rPr>
        <w:t>ren</w:t>
      </w:r>
      <w:r w:rsidRPr="00A9589B">
        <w:rPr>
          <w:sz w:val="18"/>
          <w:szCs w:val="18"/>
        </w:rPr>
        <w:t xml:space="preserve"> daarom een minimale evaluatietermijn van vijf jaar. De voorgestelde evaluatiebepaling is conform deze aanwijzing geformuleerd. </w:t>
      </w:r>
    </w:p>
    <w:p w:rsidR="00302F8D" w:rsidP="007455FE" w:rsidRDefault="00302F8D" w14:paraId="6926809D" w14:textId="77777777">
      <w:pPr>
        <w:rPr>
          <w:sz w:val="18"/>
          <w:szCs w:val="18"/>
        </w:rPr>
      </w:pPr>
    </w:p>
    <w:p w:rsidRPr="00FB3573" w:rsidR="00DC7D05" w:rsidP="00DC7D05" w:rsidRDefault="00DC7D05" w14:paraId="1FC0FF63" w14:textId="39E66DD6">
      <w:pPr>
        <w:rPr>
          <w:i/>
          <w:iCs/>
          <w:sz w:val="18"/>
          <w:szCs w:val="18"/>
        </w:rPr>
      </w:pPr>
      <w:r>
        <w:rPr>
          <w:i/>
          <w:iCs/>
          <w:sz w:val="18"/>
          <w:szCs w:val="18"/>
        </w:rPr>
        <w:t xml:space="preserve">Vervangen begrip ‘schooljaar’ door ‘leerjaar’ in WPO (onderdeel </w:t>
      </w:r>
      <w:r w:rsidR="001F1F33">
        <w:rPr>
          <w:i/>
          <w:iCs/>
          <w:sz w:val="18"/>
          <w:szCs w:val="18"/>
        </w:rPr>
        <w:t>D</w:t>
      </w:r>
      <w:r>
        <w:rPr>
          <w:i/>
          <w:iCs/>
          <w:sz w:val="18"/>
          <w:szCs w:val="18"/>
        </w:rPr>
        <w:t>, subonderdeel 1)</w:t>
      </w:r>
    </w:p>
    <w:p w:rsidR="00DC7D05" w:rsidP="00DC7D05" w:rsidRDefault="00DC7D05" w14:paraId="4A123E46" w14:textId="77777777">
      <w:pPr>
        <w:rPr>
          <w:sz w:val="18"/>
          <w:szCs w:val="18"/>
        </w:rPr>
      </w:pPr>
      <w:r w:rsidRPr="00A9589B">
        <w:rPr>
          <w:sz w:val="18"/>
          <w:szCs w:val="18"/>
        </w:rPr>
        <w:t>De L</w:t>
      </w:r>
      <w:r>
        <w:rPr>
          <w:sz w:val="18"/>
          <w:szCs w:val="18"/>
        </w:rPr>
        <w:t xml:space="preserve">andelijke </w:t>
      </w:r>
      <w:r w:rsidRPr="00A9589B">
        <w:rPr>
          <w:sz w:val="18"/>
          <w:szCs w:val="18"/>
        </w:rPr>
        <w:t>V</w:t>
      </w:r>
      <w:r>
        <w:rPr>
          <w:sz w:val="18"/>
          <w:szCs w:val="18"/>
        </w:rPr>
        <w:t>eiligheidsmonitor (LVM)</w:t>
      </w:r>
      <w:r w:rsidRPr="00A9589B">
        <w:rPr>
          <w:sz w:val="18"/>
          <w:szCs w:val="18"/>
        </w:rPr>
        <w:t xml:space="preserve"> kan worden afgenomen onder leerlingen in het primair onderwijs en het speciaal onderwijs vanaf het zesde leerjaar respectievelijk schooljaar. </w:t>
      </w:r>
      <w:r>
        <w:rPr>
          <w:sz w:val="18"/>
          <w:szCs w:val="18"/>
        </w:rPr>
        <w:t xml:space="preserve">Beoogd is om de LVM af te nemen vanaf groep 6 tot en met 8 van het primair onderwijs. In artikel 6 van het Besluit register onderwijsdeelnemers en de Regeling register onderwijsdeelnemers wordt uitgegaan van leerjaren of groepen (van 0 t/m 8). Omdat dit register uitgangspunt is voor het bevragen van leerlingen in het basisonderwijs wordt via deze nota van wijziging het begrip schooljaar vervangen door het begrip leerjaar, hoewel het begrip leerjaar als zodanig niet is gedefinieerd in de WPO. In artikel 1 van de WPO wordt schooljaar gedefinieerd als </w:t>
      </w:r>
      <w:r w:rsidRPr="002B661B">
        <w:rPr>
          <w:sz w:val="18"/>
          <w:szCs w:val="18"/>
        </w:rPr>
        <w:t>het tijdvak van 1 augustus tot en met 31 juli daaraanvolgend</w:t>
      </w:r>
      <w:r>
        <w:rPr>
          <w:sz w:val="18"/>
          <w:szCs w:val="18"/>
        </w:rPr>
        <w:t xml:space="preserve">. </w:t>
      </w:r>
    </w:p>
    <w:p w:rsidR="00DC7D05" w:rsidP="00DC7D05" w:rsidRDefault="00DC7D05" w14:paraId="38EBDDF2" w14:textId="77777777">
      <w:pPr>
        <w:rPr>
          <w:sz w:val="18"/>
          <w:szCs w:val="18"/>
        </w:rPr>
      </w:pPr>
    </w:p>
    <w:p w:rsidRPr="00A9589B" w:rsidR="00DC7D05" w:rsidP="00DC7D05" w:rsidRDefault="00DC7D05" w14:paraId="4BAE5093" w14:textId="2AA7D32C">
      <w:pPr>
        <w:rPr>
          <w:sz w:val="18"/>
          <w:szCs w:val="18"/>
        </w:rPr>
      </w:pPr>
      <w:r>
        <w:rPr>
          <w:sz w:val="18"/>
          <w:szCs w:val="18"/>
        </w:rPr>
        <w:t xml:space="preserve">In het primair onderwijs wordt voor de berekening </w:t>
      </w:r>
      <w:r w:rsidRPr="00A9589B">
        <w:rPr>
          <w:sz w:val="18"/>
          <w:szCs w:val="18"/>
        </w:rPr>
        <w:t xml:space="preserve">van </w:t>
      </w:r>
      <w:r>
        <w:rPr>
          <w:sz w:val="18"/>
          <w:szCs w:val="18"/>
        </w:rPr>
        <w:t xml:space="preserve">het aantal </w:t>
      </w:r>
      <w:r w:rsidRPr="00A9589B">
        <w:rPr>
          <w:sz w:val="18"/>
          <w:szCs w:val="18"/>
        </w:rPr>
        <w:t>jaren dat een leerling op school heeft gezeten uitgegaan van leerjaren, terwijl het speciaal onderwijs uitgaat van schooljaren. Het onderscheid in leerjaar en schooljaar is gemaakt omdat niet alle clusters van het speciaal onderwijs het onderwijs verdelen in leerjaren.</w:t>
      </w:r>
    </w:p>
    <w:p w:rsidR="00DC7D05" w:rsidP="00DC7D05" w:rsidRDefault="00DC7D05" w14:paraId="7955F210" w14:textId="77777777">
      <w:pPr>
        <w:rPr>
          <w:sz w:val="18"/>
          <w:szCs w:val="18"/>
        </w:rPr>
      </w:pPr>
      <w:r w:rsidRPr="00A9589B">
        <w:rPr>
          <w:sz w:val="18"/>
          <w:szCs w:val="18"/>
        </w:rPr>
        <w:t xml:space="preserve">Het wetsvoorstel hanteerde abusievelijk zowel voor het primair onderwijs als het speciaal onderwijs het begrip ‘schooljaar’. Voor het primair onderwijs is </w:t>
      </w:r>
      <w:r>
        <w:rPr>
          <w:sz w:val="18"/>
          <w:szCs w:val="18"/>
        </w:rPr>
        <w:t>het dus logischer</w:t>
      </w:r>
      <w:r w:rsidRPr="00A9589B">
        <w:rPr>
          <w:sz w:val="18"/>
          <w:szCs w:val="18"/>
        </w:rPr>
        <w:t xml:space="preserve"> om uit te gaan van leerjaren. Dit wordt via deze nota van wijziging gecorrigeerd.</w:t>
      </w:r>
    </w:p>
    <w:p w:rsidRPr="00A9589B" w:rsidR="00DC7D05" w:rsidP="00DC7D05" w:rsidRDefault="00DC7D05" w14:paraId="713447C5" w14:textId="77777777">
      <w:pPr>
        <w:rPr>
          <w:sz w:val="18"/>
          <w:szCs w:val="18"/>
        </w:rPr>
      </w:pPr>
    </w:p>
    <w:p w:rsidRPr="00FB3573" w:rsidR="00DC7D05" w:rsidP="00DC7D05" w:rsidRDefault="00DC7D05" w14:paraId="7DB2496C" w14:textId="58106BDB">
      <w:pPr>
        <w:rPr>
          <w:i/>
          <w:iCs/>
          <w:sz w:val="18"/>
          <w:szCs w:val="18"/>
        </w:rPr>
      </w:pPr>
      <w:r>
        <w:rPr>
          <w:i/>
          <w:iCs/>
          <w:sz w:val="18"/>
          <w:szCs w:val="18"/>
        </w:rPr>
        <w:t xml:space="preserve">Technische wijziging n.a.v. wetsvoorstel terugdringen schoolverzuim (onderdeel </w:t>
      </w:r>
      <w:r w:rsidR="001F1F33">
        <w:rPr>
          <w:i/>
          <w:iCs/>
          <w:sz w:val="18"/>
          <w:szCs w:val="18"/>
        </w:rPr>
        <w:t>G</w:t>
      </w:r>
      <w:r>
        <w:rPr>
          <w:i/>
          <w:iCs/>
          <w:sz w:val="18"/>
          <w:szCs w:val="18"/>
        </w:rPr>
        <w:t>, subonderdeel 1)</w:t>
      </w:r>
    </w:p>
    <w:p w:rsidRPr="00A9589B" w:rsidR="00602A9C" w:rsidP="007D6FAE" w:rsidRDefault="00DC7D05" w14:paraId="56178BCB" w14:textId="31ECA58F">
      <w:pPr>
        <w:spacing w:line="260" w:lineRule="atLeast"/>
        <w:rPr>
          <w:sz w:val="18"/>
          <w:szCs w:val="18"/>
        </w:rPr>
      </w:pPr>
      <w:r w:rsidRPr="00A9589B">
        <w:rPr>
          <w:sz w:val="18"/>
          <w:szCs w:val="18"/>
        </w:rPr>
        <w:t xml:space="preserve">Dit is een technische wijziging (vernummering) naar aanleiding van het </w:t>
      </w:r>
      <w:r w:rsidR="00A933B2">
        <w:rPr>
          <w:sz w:val="18"/>
          <w:szCs w:val="18"/>
        </w:rPr>
        <w:t>door</w:t>
      </w:r>
      <w:r w:rsidRPr="00A9589B">
        <w:rPr>
          <w:sz w:val="18"/>
          <w:szCs w:val="18"/>
        </w:rPr>
        <w:t xml:space="preserve"> de Tweede Kamer aangenomen wetsvoorstel </w:t>
      </w:r>
      <w:r w:rsidR="00F80593">
        <w:rPr>
          <w:sz w:val="18"/>
          <w:szCs w:val="18"/>
        </w:rPr>
        <w:t>T</w:t>
      </w:r>
      <w:r w:rsidRPr="00A9589B">
        <w:rPr>
          <w:sz w:val="18"/>
          <w:szCs w:val="18"/>
        </w:rPr>
        <w:t>erugdringen schoolverzuim.</w:t>
      </w:r>
      <w:r w:rsidRPr="00A9589B">
        <w:rPr>
          <w:rStyle w:val="Voetnootmarkering"/>
          <w:sz w:val="18"/>
          <w:szCs w:val="18"/>
        </w:rPr>
        <w:footnoteReference w:id="2"/>
      </w:r>
      <w:r w:rsidRPr="00A9589B">
        <w:rPr>
          <w:sz w:val="18"/>
          <w:szCs w:val="18"/>
        </w:rPr>
        <w:t xml:space="preserve"> </w:t>
      </w:r>
    </w:p>
    <w:p w:rsidRPr="003719E3" w:rsidR="00827E33" w:rsidP="00827E33" w:rsidRDefault="00827E33" w14:paraId="0AF61B9E" w14:textId="77777777">
      <w:pPr>
        <w:spacing w:line="260" w:lineRule="atLeast"/>
        <w:rPr>
          <w:noProof w:val="0"/>
          <w:sz w:val="18"/>
          <w:szCs w:val="18"/>
        </w:rPr>
      </w:pPr>
    </w:p>
    <w:p w:rsidRPr="007D6FAE" w:rsidR="001E61E4" w:rsidP="007D6FAE" w:rsidRDefault="00042226" w14:paraId="1E8E234A" w14:textId="77777777">
      <w:pPr>
        <w:pStyle w:val="ArialBold"/>
        <w:rPr>
          <w:b w:val="0"/>
          <w:bCs/>
          <w:noProof w:val="0"/>
          <w:sz w:val="18"/>
          <w:szCs w:val="18"/>
        </w:rPr>
      </w:pPr>
      <w:r w:rsidRPr="000956C0">
        <w:rPr>
          <w:b w:val="0"/>
          <w:bCs/>
          <w:noProof w:val="0"/>
          <w:sz w:val="18"/>
          <w:szCs w:val="18"/>
        </w:rPr>
        <w:t>De Staatssecretaris van Onderwijs, Cultuur en Wetenschap</w:t>
      </w:r>
      <w:r w:rsidRPr="007E4157" w:rsidR="00745AE0">
        <w:rPr>
          <w:b w:val="0"/>
          <w:bCs/>
          <w:noProof w:val="0"/>
          <w:sz w:val="18"/>
          <w:szCs w:val="18"/>
        </w:rPr>
        <w:t>,</w:t>
      </w:r>
    </w:p>
    <w:p w:rsidRPr="007E4157" w:rsidR="00745AE0" w:rsidP="003A7160" w:rsidRDefault="00745AE0" w14:paraId="4DEC8BC6" w14:textId="77777777"/>
    <w:p w:rsidRPr="007E4157" w:rsidR="00745AE0" w:rsidP="003A7160" w:rsidRDefault="00745AE0" w14:paraId="06BB061F" w14:textId="77777777"/>
    <w:p w:rsidRPr="007E4157" w:rsidR="00745AE0" w:rsidP="003A7160" w:rsidRDefault="00745AE0" w14:paraId="4FE688E9" w14:textId="77777777"/>
    <w:p w:rsidRPr="007E4157" w:rsidR="00745AE0" w:rsidP="003A7160" w:rsidRDefault="00745AE0" w14:paraId="5A1F2E95" w14:textId="77777777"/>
    <w:p w:rsidRPr="007E4157" w:rsidR="00745AE0" w:rsidP="003A7160" w:rsidRDefault="00745AE0" w14:paraId="794ADF18" w14:textId="77777777"/>
    <w:p w:rsidR="00E93891" w:rsidP="00347221" w:rsidRDefault="00E93891" w14:paraId="485D9B2C" w14:textId="77777777"/>
    <w:p w:rsidRPr="007E4157" w:rsidR="00C7013F" w:rsidP="003A7160" w:rsidRDefault="00042226" w14:paraId="65C7F222" w14:textId="1AD54510">
      <w:r w:rsidRPr="00A9589B">
        <w:rPr>
          <w:bCs/>
          <w:noProof w:val="0"/>
          <w:sz w:val="18"/>
          <w:szCs w:val="18"/>
        </w:rPr>
        <w:t xml:space="preserve">Judith </w:t>
      </w:r>
      <w:proofErr w:type="spellStart"/>
      <w:r w:rsidRPr="00A9589B">
        <w:rPr>
          <w:bCs/>
          <w:noProof w:val="0"/>
          <w:sz w:val="18"/>
          <w:szCs w:val="18"/>
        </w:rPr>
        <w:t>Zs.C.M</w:t>
      </w:r>
      <w:proofErr w:type="spellEnd"/>
      <w:r w:rsidRPr="00A9589B">
        <w:rPr>
          <w:bCs/>
          <w:noProof w:val="0"/>
          <w:sz w:val="18"/>
          <w:szCs w:val="18"/>
        </w:rPr>
        <w:t>. Tielen</w:t>
      </w:r>
    </w:p>
    <w:p w:rsidRPr="007E4157" w:rsidR="00C7013F" w:rsidP="003A7160" w:rsidRDefault="00C7013F" w14:paraId="42A0EF13" w14:textId="77777777"/>
    <w:p w:rsidRPr="00064A0A" w:rsidR="00184B30" w:rsidP="00A60B58" w:rsidRDefault="00184B30" w14:paraId="330074E2" w14:textId="77777777"/>
    <w:p w:rsidRPr="00064A0A" w:rsidR="00184B30" w:rsidP="00A60B58" w:rsidRDefault="00184B30" w14:paraId="3390D8CB" w14:textId="77777777">
      <w:pPr>
        <w:sectPr w:rsidRPr="00064A0A" w:rsidR="00184B30" w:rsidSect="004F34AA">
          <w:footerReference w:type="even" r:id="rId8"/>
          <w:footerReference w:type="default" r:id="rId9"/>
          <w:pgSz w:w="11907" w:h="16840" w:code="9"/>
          <w:pgMar w:top="1418" w:right="1440" w:bottom="1418" w:left="2268" w:header="709" w:footer="709" w:gutter="0"/>
          <w:cols w:space="720"/>
          <w:docGrid w:linePitch="299"/>
        </w:sectPr>
      </w:pPr>
    </w:p>
    <w:p w:rsidRPr="001E61E4" w:rsidR="006371FE" w:rsidP="001E61E4" w:rsidRDefault="006371FE" w14:paraId="56D9C3A7" w14:textId="77777777">
      <w:pPr>
        <w:tabs>
          <w:tab w:val="left" w:pos="2040"/>
        </w:tabs>
      </w:pPr>
    </w:p>
    <w:sectPr w:rsidRPr="001E61E4" w:rsidR="006371FE" w:rsidSect="001E61E4">
      <w:footerReference w:type="default" r:id="rId10"/>
      <w:type w:val="continuous"/>
      <w:pgSz w:w="11907" w:h="16840" w:code="9"/>
      <w:pgMar w:top="1418" w:right="1440" w:bottom="1418" w:left="2268" w:header="709" w:footer="709" w:gutter="0"/>
      <w:cols w:space="720"/>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5748B" w14:textId="77777777" w:rsidR="00C86AB4" w:rsidRDefault="00C86AB4">
      <w:pPr>
        <w:spacing w:line="240" w:lineRule="auto"/>
      </w:pPr>
      <w:r>
        <w:separator/>
      </w:r>
    </w:p>
  </w:endnote>
  <w:endnote w:type="continuationSeparator" w:id="0">
    <w:p w14:paraId="3B75CF27" w14:textId="77777777" w:rsidR="00C86AB4" w:rsidRDefault="00C86A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altName w:val="Courier New"/>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8CE7" w14:textId="77777777" w:rsidR="008E6E93" w:rsidRDefault="0004222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fldChar w:fldCharType="end"/>
    </w:r>
  </w:p>
  <w:p w14:paraId="5D5F1EB5" w14:textId="77777777" w:rsidR="008E6E93" w:rsidRDefault="008E6E9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88557"/>
      <w:docPartObj>
        <w:docPartGallery w:val="Page Numbers (Bottom of Page)"/>
        <w:docPartUnique/>
      </w:docPartObj>
    </w:sdtPr>
    <w:sdtEndPr/>
    <w:sdtContent>
      <w:p w14:paraId="56F6CBE3" w14:textId="77777777" w:rsidR="000100EF" w:rsidRDefault="00042226">
        <w:pPr>
          <w:pStyle w:val="Voettekst"/>
          <w:jc w:val="right"/>
        </w:pPr>
        <w:r>
          <w:fldChar w:fldCharType="begin"/>
        </w:r>
        <w:r>
          <w:instrText>PAGE   \* MERGEFORMAT</w:instrText>
        </w:r>
        <w:r>
          <w:fldChar w:fldCharType="separate"/>
        </w:r>
        <w:r>
          <w:t>1</w:t>
        </w:r>
        <w:r>
          <w:fldChar w:fldCharType="end"/>
        </w:r>
      </w:p>
    </w:sdtContent>
  </w:sdt>
  <w:p w14:paraId="54F8BA13" w14:textId="47329861" w:rsidR="008E6E93" w:rsidRPr="00B54606" w:rsidRDefault="00042226" w:rsidP="000100EF">
    <w:pPr>
      <w:pStyle w:val="Voettekst"/>
      <w:tabs>
        <w:tab w:val="clear" w:pos="4536"/>
        <w:tab w:val="center" w:pos="3892"/>
      </w:tabs>
      <w:ind w:right="360"/>
      <w:jc w:val="center"/>
      <w:rPr>
        <w:sz w:val="18"/>
        <w:szCs w:val="18"/>
      </w:rPr>
    </w:pPr>
    <w:r>
      <w:rPr>
        <w:sz w:val="18"/>
        <w:szCs w:val="18"/>
      </w:rPr>
      <w:t>Nv</w:t>
    </w:r>
    <w:r w:rsidRPr="00B54606">
      <w:rPr>
        <w:sz w:val="18"/>
        <w:szCs w:val="18"/>
      </w:rPr>
      <w:t>W</w:t>
    </w:r>
    <w:r>
      <w:rPr>
        <w:sz w:val="18"/>
        <w:szCs w:val="18"/>
      </w:rPr>
      <w:t>.ID</w:t>
    </w:r>
    <w:r w:rsidR="00DC1444">
      <w:rPr>
        <w:sz w:val="18"/>
        <w:szCs w:val="18"/>
      </w:rPr>
      <w:t>26126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7B21" w14:textId="77777777" w:rsidR="001E61E4" w:rsidRPr="00603C68" w:rsidRDefault="00042226">
    <w:pPr>
      <w:pStyle w:val="Voettekst"/>
      <w:framePr w:wrap="around" w:vAnchor="text" w:hAnchor="margin" w:xAlign="right" w:y="1"/>
      <w:rPr>
        <w:rStyle w:val="Paginanummer"/>
        <w:sz w:val="13"/>
        <w:szCs w:val="13"/>
      </w:rPr>
    </w:pPr>
    <w:r w:rsidRPr="00603C68">
      <w:rPr>
        <w:rStyle w:val="Paginanummer"/>
        <w:sz w:val="13"/>
        <w:szCs w:val="13"/>
      </w:rPr>
      <w:fldChar w:fldCharType="begin"/>
    </w:r>
    <w:r w:rsidRPr="00603C68">
      <w:rPr>
        <w:rStyle w:val="Paginanummer"/>
        <w:sz w:val="13"/>
        <w:szCs w:val="13"/>
      </w:rPr>
      <w:instrText xml:space="preserve">PAGE  </w:instrText>
    </w:r>
    <w:r w:rsidRPr="00603C68">
      <w:rPr>
        <w:rStyle w:val="Paginanummer"/>
        <w:sz w:val="13"/>
        <w:szCs w:val="13"/>
      </w:rPr>
      <w:fldChar w:fldCharType="separate"/>
    </w:r>
    <w:r>
      <w:rPr>
        <w:rStyle w:val="Paginanummer"/>
        <w:sz w:val="13"/>
        <w:szCs w:val="13"/>
      </w:rPr>
      <w:t>2</w:t>
    </w:r>
    <w:r w:rsidRPr="00603C68">
      <w:rPr>
        <w:rStyle w:val="Paginanummer"/>
        <w:sz w:val="13"/>
        <w:szCs w:val="13"/>
      </w:rPr>
      <w:fldChar w:fldCharType="end"/>
    </w:r>
  </w:p>
  <w:p w14:paraId="7BAF8BFC" w14:textId="77777777" w:rsidR="001E61E4" w:rsidRDefault="00042226">
    <w:pPr>
      <w:framePr w:hSpace="142" w:wrap="around" w:vAnchor="page" w:hAnchor="page" w:x="449" w:y="15174" w:anchorLock="1"/>
      <w:textDirection w:val="btLr"/>
      <w:rPr>
        <w:sz w:val="14"/>
      </w:rPr>
    </w:pPr>
    <w:r>
      <w:rPr>
        <w:sz w:val="12"/>
      </w:rPr>
      <w:t>OCW 10928</w:t>
    </w:r>
  </w:p>
  <w:p w14:paraId="189A2B13" w14:textId="77777777" w:rsidR="001E61E4" w:rsidRPr="00593585" w:rsidRDefault="001E61E4">
    <w:pPr>
      <w:pStyle w:val="Voettekst"/>
      <w:tabs>
        <w:tab w:val="clear" w:pos="4536"/>
        <w:tab w:val="center" w:pos="3892"/>
      </w:tabs>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A5E88" w14:textId="77777777" w:rsidR="00C86AB4" w:rsidRDefault="00C86AB4">
      <w:pPr>
        <w:spacing w:line="240" w:lineRule="auto"/>
      </w:pPr>
      <w:r>
        <w:separator/>
      </w:r>
    </w:p>
  </w:footnote>
  <w:footnote w:type="continuationSeparator" w:id="0">
    <w:p w14:paraId="73D6AD23" w14:textId="77777777" w:rsidR="00C86AB4" w:rsidRDefault="00C86AB4">
      <w:pPr>
        <w:spacing w:line="240" w:lineRule="auto"/>
      </w:pPr>
      <w:r>
        <w:continuationSeparator/>
      </w:r>
    </w:p>
  </w:footnote>
  <w:footnote w:id="1">
    <w:p w14:paraId="7EC1326E" w14:textId="290D2CCD" w:rsidR="006C70B8" w:rsidRDefault="006C70B8">
      <w:pPr>
        <w:pStyle w:val="Voetnoottekst"/>
      </w:pPr>
      <w:r>
        <w:rPr>
          <w:rStyle w:val="Voetnootmarkering"/>
        </w:rPr>
        <w:footnoteRef/>
      </w:r>
      <w:r>
        <w:t xml:space="preserve"> Artikel 4a van de Wet op het primair onderwijs; artikel 4a van de Wet op de expertisecentra en artikel 3.39 van de Wet voortgezet onderwijs 2020. </w:t>
      </w:r>
    </w:p>
  </w:footnote>
  <w:footnote w:id="2">
    <w:p w14:paraId="1180BF37" w14:textId="77777777" w:rsidR="00DC7D05" w:rsidRPr="00076AB4" w:rsidRDefault="00DC7D05" w:rsidP="00DC7D05">
      <w:pPr>
        <w:pStyle w:val="Voetnoottekst"/>
        <w:rPr>
          <w:rFonts w:ascii="Verdana" w:hAnsi="Verdana"/>
          <w:sz w:val="16"/>
          <w:szCs w:val="16"/>
        </w:rPr>
      </w:pPr>
      <w:r w:rsidRPr="00076AB4">
        <w:rPr>
          <w:rStyle w:val="Voetnootmarkering"/>
          <w:rFonts w:ascii="Verdana" w:hAnsi="Verdana"/>
          <w:sz w:val="16"/>
          <w:szCs w:val="16"/>
        </w:rPr>
        <w:footnoteRef/>
      </w:r>
      <w:r w:rsidRPr="00076AB4">
        <w:rPr>
          <w:rFonts w:ascii="Verdana" w:hAnsi="Verdana"/>
          <w:sz w:val="16"/>
          <w:szCs w:val="16"/>
        </w:rPr>
        <w:t xml:space="preserve"> Kamerstukken 2025/26, 36663, 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85EC590C">
      <w:start w:val="1"/>
      <w:numFmt w:val="bullet"/>
      <w:pStyle w:val="Lijstopsomteken"/>
      <w:lvlText w:val="•"/>
      <w:lvlJc w:val="left"/>
      <w:pPr>
        <w:tabs>
          <w:tab w:val="num" w:pos="227"/>
        </w:tabs>
        <w:ind w:left="227" w:hanging="227"/>
      </w:pPr>
      <w:rPr>
        <w:rFonts w:ascii="Verdana" w:hAnsi="Verdana" w:hint="default"/>
        <w:sz w:val="18"/>
        <w:szCs w:val="18"/>
      </w:rPr>
    </w:lvl>
    <w:lvl w:ilvl="1" w:tplc="B6C63C82" w:tentative="1">
      <w:start w:val="1"/>
      <w:numFmt w:val="bullet"/>
      <w:lvlText w:val="o"/>
      <w:lvlJc w:val="left"/>
      <w:pPr>
        <w:tabs>
          <w:tab w:val="num" w:pos="1440"/>
        </w:tabs>
        <w:ind w:left="1440" w:hanging="360"/>
      </w:pPr>
      <w:rPr>
        <w:rFonts w:ascii="Courier New" w:hAnsi="Courier New" w:cs="Courier New" w:hint="default"/>
      </w:rPr>
    </w:lvl>
    <w:lvl w:ilvl="2" w:tplc="DC069296" w:tentative="1">
      <w:start w:val="1"/>
      <w:numFmt w:val="bullet"/>
      <w:lvlText w:val=""/>
      <w:lvlJc w:val="left"/>
      <w:pPr>
        <w:tabs>
          <w:tab w:val="num" w:pos="2160"/>
        </w:tabs>
        <w:ind w:left="2160" w:hanging="360"/>
      </w:pPr>
      <w:rPr>
        <w:rFonts w:ascii="Wingdings" w:hAnsi="Wingdings" w:hint="default"/>
      </w:rPr>
    </w:lvl>
    <w:lvl w:ilvl="3" w:tplc="E7A6657A" w:tentative="1">
      <w:start w:val="1"/>
      <w:numFmt w:val="bullet"/>
      <w:lvlText w:val=""/>
      <w:lvlJc w:val="left"/>
      <w:pPr>
        <w:tabs>
          <w:tab w:val="num" w:pos="2880"/>
        </w:tabs>
        <w:ind w:left="2880" w:hanging="360"/>
      </w:pPr>
      <w:rPr>
        <w:rFonts w:ascii="Symbol" w:hAnsi="Symbol" w:hint="default"/>
      </w:rPr>
    </w:lvl>
    <w:lvl w:ilvl="4" w:tplc="7FB81E6E" w:tentative="1">
      <w:start w:val="1"/>
      <w:numFmt w:val="bullet"/>
      <w:lvlText w:val="o"/>
      <w:lvlJc w:val="left"/>
      <w:pPr>
        <w:tabs>
          <w:tab w:val="num" w:pos="3600"/>
        </w:tabs>
        <w:ind w:left="3600" w:hanging="360"/>
      </w:pPr>
      <w:rPr>
        <w:rFonts w:ascii="Courier New" w:hAnsi="Courier New" w:cs="Courier New" w:hint="default"/>
      </w:rPr>
    </w:lvl>
    <w:lvl w:ilvl="5" w:tplc="CD8C28C4" w:tentative="1">
      <w:start w:val="1"/>
      <w:numFmt w:val="bullet"/>
      <w:lvlText w:val=""/>
      <w:lvlJc w:val="left"/>
      <w:pPr>
        <w:tabs>
          <w:tab w:val="num" w:pos="4320"/>
        </w:tabs>
        <w:ind w:left="4320" w:hanging="360"/>
      </w:pPr>
      <w:rPr>
        <w:rFonts w:ascii="Wingdings" w:hAnsi="Wingdings" w:hint="default"/>
      </w:rPr>
    </w:lvl>
    <w:lvl w:ilvl="6" w:tplc="37E0FCC8" w:tentative="1">
      <w:start w:val="1"/>
      <w:numFmt w:val="bullet"/>
      <w:lvlText w:val=""/>
      <w:lvlJc w:val="left"/>
      <w:pPr>
        <w:tabs>
          <w:tab w:val="num" w:pos="5040"/>
        </w:tabs>
        <w:ind w:left="5040" w:hanging="360"/>
      </w:pPr>
      <w:rPr>
        <w:rFonts w:ascii="Symbol" w:hAnsi="Symbol" w:hint="default"/>
      </w:rPr>
    </w:lvl>
    <w:lvl w:ilvl="7" w:tplc="3C7E1AD4" w:tentative="1">
      <w:start w:val="1"/>
      <w:numFmt w:val="bullet"/>
      <w:lvlText w:val="o"/>
      <w:lvlJc w:val="left"/>
      <w:pPr>
        <w:tabs>
          <w:tab w:val="num" w:pos="5760"/>
        </w:tabs>
        <w:ind w:left="5760" w:hanging="360"/>
      </w:pPr>
      <w:rPr>
        <w:rFonts w:ascii="Courier New" w:hAnsi="Courier New" w:cs="Courier New" w:hint="default"/>
      </w:rPr>
    </w:lvl>
    <w:lvl w:ilvl="8" w:tplc="A68CEB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555FEF"/>
    <w:multiLevelType w:val="hybridMultilevel"/>
    <w:tmpl w:val="50F0923E"/>
    <w:lvl w:ilvl="0" w:tplc="4FF0290A">
      <w:start w:val="1"/>
      <w:numFmt w:val="bullet"/>
      <w:pStyle w:val="Lijstopsomteken2"/>
      <w:lvlText w:val="–"/>
      <w:lvlJc w:val="left"/>
      <w:pPr>
        <w:tabs>
          <w:tab w:val="num" w:pos="227"/>
        </w:tabs>
        <w:ind w:left="227" w:firstLine="0"/>
      </w:pPr>
      <w:rPr>
        <w:rFonts w:ascii="Verdana" w:hAnsi="Verdana" w:hint="default"/>
      </w:rPr>
    </w:lvl>
    <w:lvl w:ilvl="1" w:tplc="BB008856" w:tentative="1">
      <w:start w:val="1"/>
      <w:numFmt w:val="bullet"/>
      <w:lvlText w:val="o"/>
      <w:lvlJc w:val="left"/>
      <w:pPr>
        <w:tabs>
          <w:tab w:val="num" w:pos="1440"/>
        </w:tabs>
        <w:ind w:left="1440" w:hanging="360"/>
      </w:pPr>
      <w:rPr>
        <w:rFonts w:ascii="Courier New" w:hAnsi="Courier New" w:cs="Courier New" w:hint="default"/>
      </w:rPr>
    </w:lvl>
    <w:lvl w:ilvl="2" w:tplc="CF94DAC8" w:tentative="1">
      <w:start w:val="1"/>
      <w:numFmt w:val="bullet"/>
      <w:lvlText w:val=""/>
      <w:lvlJc w:val="left"/>
      <w:pPr>
        <w:tabs>
          <w:tab w:val="num" w:pos="2160"/>
        </w:tabs>
        <w:ind w:left="2160" w:hanging="360"/>
      </w:pPr>
      <w:rPr>
        <w:rFonts w:ascii="Wingdings" w:hAnsi="Wingdings" w:hint="default"/>
      </w:rPr>
    </w:lvl>
    <w:lvl w:ilvl="3" w:tplc="E48C4D86" w:tentative="1">
      <w:start w:val="1"/>
      <w:numFmt w:val="bullet"/>
      <w:lvlText w:val=""/>
      <w:lvlJc w:val="left"/>
      <w:pPr>
        <w:tabs>
          <w:tab w:val="num" w:pos="2880"/>
        </w:tabs>
        <w:ind w:left="2880" w:hanging="360"/>
      </w:pPr>
      <w:rPr>
        <w:rFonts w:ascii="Symbol" w:hAnsi="Symbol" w:hint="default"/>
      </w:rPr>
    </w:lvl>
    <w:lvl w:ilvl="4" w:tplc="76DA2C36" w:tentative="1">
      <w:start w:val="1"/>
      <w:numFmt w:val="bullet"/>
      <w:lvlText w:val="o"/>
      <w:lvlJc w:val="left"/>
      <w:pPr>
        <w:tabs>
          <w:tab w:val="num" w:pos="3600"/>
        </w:tabs>
        <w:ind w:left="3600" w:hanging="360"/>
      </w:pPr>
      <w:rPr>
        <w:rFonts w:ascii="Courier New" w:hAnsi="Courier New" w:cs="Courier New" w:hint="default"/>
      </w:rPr>
    </w:lvl>
    <w:lvl w:ilvl="5" w:tplc="897E3920" w:tentative="1">
      <w:start w:val="1"/>
      <w:numFmt w:val="bullet"/>
      <w:lvlText w:val=""/>
      <w:lvlJc w:val="left"/>
      <w:pPr>
        <w:tabs>
          <w:tab w:val="num" w:pos="4320"/>
        </w:tabs>
        <w:ind w:left="4320" w:hanging="360"/>
      </w:pPr>
      <w:rPr>
        <w:rFonts w:ascii="Wingdings" w:hAnsi="Wingdings" w:hint="default"/>
      </w:rPr>
    </w:lvl>
    <w:lvl w:ilvl="6" w:tplc="DC2627C8" w:tentative="1">
      <w:start w:val="1"/>
      <w:numFmt w:val="bullet"/>
      <w:lvlText w:val=""/>
      <w:lvlJc w:val="left"/>
      <w:pPr>
        <w:tabs>
          <w:tab w:val="num" w:pos="5040"/>
        </w:tabs>
        <w:ind w:left="5040" w:hanging="360"/>
      </w:pPr>
      <w:rPr>
        <w:rFonts w:ascii="Symbol" w:hAnsi="Symbol" w:hint="default"/>
      </w:rPr>
    </w:lvl>
    <w:lvl w:ilvl="7" w:tplc="69C04E56" w:tentative="1">
      <w:start w:val="1"/>
      <w:numFmt w:val="bullet"/>
      <w:lvlText w:val="o"/>
      <w:lvlJc w:val="left"/>
      <w:pPr>
        <w:tabs>
          <w:tab w:val="num" w:pos="5760"/>
        </w:tabs>
        <w:ind w:left="5760" w:hanging="360"/>
      </w:pPr>
      <w:rPr>
        <w:rFonts w:ascii="Courier New" w:hAnsi="Courier New" w:cs="Courier New" w:hint="default"/>
      </w:rPr>
    </w:lvl>
    <w:lvl w:ilvl="8" w:tplc="BA4EDCA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462456"/>
    <w:multiLevelType w:val="hybridMultilevel"/>
    <w:tmpl w:val="81FC0F96"/>
    <w:lvl w:ilvl="0" w:tplc="3B384EAE">
      <w:start w:val="1"/>
      <w:numFmt w:val="decimal"/>
      <w:lvlText w:val="%1."/>
      <w:lvlJc w:val="left"/>
      <w:pPr>
        <w:ind w:left="1020" w:hanging="360"/>
      </w:pPr>
    </w:lvl>
    <w:lvl w:ilvl="1" w:tplc="D0D4F2F0">
      <w:start w:val="1"/>
      <w:numFmt w:val="decimal"/>
      <w:lvlText w:val="%2."/>
      <w:lvlJc w:val="left"/>
      <w:pPr>
        <w:ind w:left="1020" w:hanging="360"/>
      </w:pPr>
    </w:lvl>
    <w:lvl w:ilvl="2" w:tplc="9752C2E8">
      <w:start w:val="1"/>
      <w:numFmt w:val="decimal"/>
      <w:lvlText w:val="%3."/>
      <w:lvlJc w:val="left"/>
      <w:pPr>
        <w:ind w:left="1020" w:hanging="360"/>
      </w:pPr>
    </w:lvl>
    <w:lvl w:ilvl="3" w:tplc="CD84F9EE">
      <w:start w:val="1"/>
      <w:numFmt w:val="decimal"/>
      <w:lvlText w:val="%4."/>
      <w:lvlJc w:val="left"/>
      <w:pPr>
        <w:ind w:left="1020" w:hanging="360"/>
      </w:pPr>
    </w:lvl>
    <w:lvl w:ilvl="4" w:tplc="C1F8CDCA">
      <w:start w:val="1"/>
      <w:numFmt w:val="decimal"/>
      <w:lvlText w:val="%5."/>
      <w:lvlJc w:val="left"/>
      <w:pPr>
        <w:ind w:left="1020" w:hanging="360"/>
      </w:pPr>
    </w:lvl>
    <w:lvl w:ilvl="5" w:tplc="55700B12">
      <w:start w:val="1"/>
      <w:numFmt w:val="decimal"/>
      <w:lvlText w:val="%6."/>
      <w:lvlJc w:val="left"/>
      <w:pPr>
        <w:ind w:left="1020" w:hanging="360"/>
      </w:pPr>
    </w:lvl>
    <w:lvl w:ilvl="6" w:tplc="F4169E70">
      <w:start w:val="1"/>
      <w:numFmt w:val="decimal"/>
      <w:lvlText w:val="%7."/>
      <w:lvlJc w:val="left"/>
      <w:pPr>
        <w:ind w:left="1020" w:hanging="360"/>
      </w:pPr>
    </w:lvl>
    <w:lvl w:ilvl="7" w:tplc="C638E3B2">
      <w:start w:val="1"/>
      <w:numFmt w:val="decimal"/>
      <w:lvlText w:val="%8."/>
      <w:lvlJc w:val="left"/>
      <w:pPr>
        <w:ind w:left="1020" w:hanging="360"/>
      </w:pPr>
    </w:lvl>
    <w:lvl w:ilvl="8" w:tplc="B3B6D6C4">
      <w:start w:val="1"/>
      <w:numFmt w:val="decimal"/>
      <w:lvlText w:val="%9."/>
      <w:lvlJc w:val="left"/>
      <w:pPr>
        <w:ind w:left="1020" w:hanging="360"/>
      </w:pPr>
    </w:lvl>
  </w:abstractNum>
  <w:num w:numId="1" w16cid:durableId="808327483">
    <w:abstractNumId w:val="0"/>
  </w:num>
  <w:num w:numId="2" w16cid:durableId="1784038766">
    <w:abstractNumId w:val="1"/>
  </w:num>
  <w:num w:numId="3" w16cid:durableId="1728213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1AB"/>
    <w:rsid w:val="00003C9C"/>
    <w:rsid w:val="000055D0"/>
    <w:rsid w:val="000100EF"/>
    <w:rsid w:val="00012279"/>
    <w:rsid w:val="0002073E"/>
    <w:rsid w:val="00042226"/>
    <w:rsid w:val="000432D5"/>
    <w:rsid w:val="00053406"/>
    <w:rsid w:val="0005424E"/>
    <w:rsid w:val="00064A0A"/>
    <w:rsid w:val="00076AB4"/>
    <w:rsid w:val="000956C0"/>
    <w:rsid w:val="000A7A8D"/>
    <w:rsid w:val="000B1B7D"/>
    <w:rsid w:val="000C45A6"/>
    <w:rsid w:val="000D264D"/>
    <w:rsid w:val="000D48FF"/>
    <w:rsid w:val="000E04A1"/>
    <w:rsid w:val="000E6900"/>
    <w:rsid w:val="000F3B9E"/>
    <w:rsid w:val="001104F6"/>
    <w:rsid w:val="0012418C"/>
    <w:rsid w:val="00135384"/>
    <w:rsid w:val="00146972"/>
    <w:rsid w:val="00163E98"/>
    <w:rsid w:val="00164C01"/>
    <w:rsid w:val="00166D91"/>
    <w:rsid w:val="00171102"/>
    <w:rsid w:val="001805B0"/>
    <w:rsid w:val="00183A4E"/>
    <w:rsid w:val="00184B30"/>
    <w:rsid w:val="00186639"/>
    <w:rsid w:val="00193AD1"/>
    <w:rsid w:val="00195198"/>
    <w:rsid w:val="001B2E2F"/>
    <w:rsid w:val="001C44E2"/>
    <w:rsid w:val="001D5BDA"/>
    <w:rsid w:val="001E61E4"/>
    <w:rsid w:val="001E6DAC"/>
    <w:rsid w:val="001E7D3A"/>
    <w:rsid w:val="001F1F33"/>
    <w:rsid w:val="001F27C7"/>
    <w:rsid w:val="001F57AD"/>
    <w:rsid w:val="00201337"/>
    <w:rsid w:val="00210A2B"/>
    <w:rsid w:val="00222935"/>
    <w:rsid w:val="002240A7"/>
    <w:rsid w:val="00242680"/>
    <w:rsid w:val="00246E96"/>
    <w:rsid w:val="00264AC2"/>
    <w:rsid w:val="002A79AE"/>
    <w:rsid w:val="002B1594"/>
    <w:rsid w:val="002B2E98"/>
    <w:rsid w:val="002B2EE2"/>
    <w:rsid w:val="002B661B"/>
    <w:rsid w:val="002C1EF2"/>
    <w:rsid w:val="002D09C1"/>
    <w:rsid w:val="002F588A"/>
    <w:rsid w:val="0030050B"/>
    <w:rsid w:val="00302F8D"/>
    <w:rsid w:val="00307154"/>
    <w:rsid w:val="00317E61"/>
    <w:rsid w:val="003321FB"/>
    <w:rsid w:val="003371F3"/>
    <w:rsid w:val="00346C70"/>
    <w:rsid w:val="00347221"/>
    <w:rsid w:val="003569B9"/>
    <w:rsid w:val="0036327C"/>
    <w:rsid w:val="003719E3"/>
    <w:rsid w:val="003817DD"/>
    <w:rsid w:val="00391A1C"/>
    <w:rsid w:val="003A3EAC"/>
    <w:rsid w:val="003A7160"/>
    <w:rsid w:val="003B4414"/>
    <w:rsid w:val="003B79F6"/>
    <w:rsid w:val="003D5E7A"/>
    <w:rsid w:val="00417F83"/>
    <w:rsid w:val="00420BAE"/>
    <w:rsid w:val="00422864"/>
    <w:rsid w:val="004240FA"/>
    <w:rsid w:val="00441996"/>
    <w:rsid w:val="0044392E"/>
    <w:rsid w:val="00464D0F"/>
    <w:rsid w:val="00464D2A"/>
    <w:rsid w:val="00470EF3"/>
    <w:rsid w:val="00476F74"/>
    <w:rsid w:val="00485A37"/>
    <w:rsid w:val="00492B6D"/>
    <w:rsid w:val="0049324F"/>
    <w:rsid w:val="0049480D"/>
    <w:rsid w:val="004B5435"/>
    <w:rsid w:val="004C2D92"/>
    <w:rsid w:val="004D328A"/>
    <w:rsid w:val="004E1A45"/>
    <w:rsid w:val="004E3A8E"/>
    <w:rsid w:val="004F12B1"/>
    <w:rsid w:val="004F34AA"/>
    <w:rsid w:val="0050111D"/>
    <w:rsid w:val="00506471"/>
    <w:rsid w:val="00515728"/>
    <w:rsid w:val="00523183"/>
    <w:rsid w:val="0053443A"/>
    <w:rsid w:val="0054475B"/>
    <w:rsid w:val="00552181"/>
    <w:rsid w:val="00554663"/>
    <w:rsid w:val="00565DCD"/>
    <w:rsid w:val="00571FBF"/>
    <w:rsid w:val="005818C2"/>
    <w:rsid w:val="005823FA"/>
    <w:rsid w:val="0058711C"/>
    <w:rsid w:val="00593585"/>
    <w:rsid w:val="005977E7"/>
    <w:rsid w:val="005B5903"/>
    <w:rsid w:val="005F5645"/>
    <w:rsid w:val="00600072"/>
    <w:rsid w:val="00602A9C"/>
    <w:rsid w:val="00603C68"/>
    <w:rsid w:val="006148F1"/>
    <w:rsid w:val="006241A7"/>
    <w:rsid w:val="00630641"/>
    <w:rsid w:val="006338E5"/>
    <w:rsid w:val="006371FE"/>
    <w:rsid w:val="006447EE"/>
    <w:rsid w:val="0064572D"/>
    <w:rsid w:val="00653E13"/>
    <w:rsid w:val="00663724"/>
    <w:rsid w:val="00666B8F"/>
    <w:rsid w:val="00672DEB"/>
    <w:rsid w:val="00677A5A"/>
    <w:rsid w:val="00683886"/>
    <w:rsid w:val="0069223A"/>
    <w:rsid w:val="00697943"/>
    <w:rsid w:val="006A533F"/>
    <w:rsid w:val="006B59EA"/>
    <w:rsid w:val="006C70B8"/>
    <w:rsid w:val="006F16C9"/>
    <w:rsid w:val="007358FD"/>
    <w:rsid w:val="007371BC"/>
    <w:rsid w:val="007455FE"/>
    <w:rsid w:val="00745AE0"/>
    <w:rsid w:val="00764C0D"/>
    <w:rsid w:val="00771688"/>
    <w:rsid w:val="00791E76"/>
    <w:rsid w:val="00793CEE"/>
    <w:rsid w:val="007A0017"/>
    <w:rsid w:val="007C014A"/>
    <w:rsid w:val="007D186F"/>
    <w:rsid w:val="007D3AE5"/>
    <w:rsid w:val="007D6FAE"/>
    <w:rsid w:val="007E254E"/>
    <w:rsid w:val="007E4157"/>
    <w:rsid w:val="00806A50"/>
    <w:rsid w:val="00807E45"/>
    <w:rsid w:val="008109CD"/>
    <w:rsid w:val="00813650"/>
    <w:rsid w:val="00813941"/>
    <w:rsid w:val="00814312"/>
    <w:rsid w:val="00823A5C"/>
    <w:rsid w:val="00827E33"/>
    <w:rsid w:val="00830DDB"/>
    <w:rsid w:val="00843667"/>
    <w:rsid w:val="008462B8"/>
    <w:rsid w:val="008645CD"/>
    <w:rsid w:val="00873297"/>
    <w:rsid w:val="00877B5E"/>
    <w:rsid w:val="00883B4A"/>
    <w:rsid w:val="00887699"/>
    <w:rsid w:val="008B34EA"/>
    <w:rsid w:val="008D0181"/>
    <w:rsid w:val="008D129D"/>
    <w:rsid w:val="008E3257"/>
    <w:rsid w:val="008E6E93"/>
    <w:rsid w:val="008F0E28"/>
    <w:rsid w:val="009079AB"/>
    <w:rsid w:val="00913A2D"/>
    <w:rsid w:val="0094558F"/>
    <w:rsid w:val="009517E0"/>
    <w:rsid w:val="00953A5C"/>
    <w:rsid w:val="0097254E"/>
    <w:rsid w:val="00981E83"/>
    <w:rsid w:val="009831BF"/>
    <w:rsid w:val="0099766C"/>
    <w:rsid w:val="009A6058"/>
    <w:rsid w:val="009B7640"/>
    <w:rsid w:val="009D02A6"/>
    <w:rsid w:val="009D495C"/>
    <w:rsid w:val="009E0541"/>
    <w:rsid w:val="009E4293"/>
    <w:rsid w:val="00A020D1"/>
    <w:rsid w:val="00A05173"/>
    <w:rsid w:val="00A07FD1"/>
    <w:rsid w:val="00A166D7"/>
    <w:rsid w:val="00A17204"/>
    <w:rsid w:val="00A231FC"/>
    <w:rsid w:val="00A60B58"/>
    <w:rsid w:val="00A64136"/>
    <w:rsid w:val="00A66A7F"/>
    <w:rsid w:val="00A723EB"/>
    <w:rsid w:val="00A87643"/>
    <w:rsid w:val="00A918F4"/>
    <w:rsid w:val="00A933B2"/>
    <w:rsid w:val="00A9589B"/>
    <w:rsid w:val="00AA5199"/>
    <w:rsid w:val="00AE5640"/>
    <w:rsid w:val="00AF57C7"/>
    <w:rsid w:val="00B0226C"/>
    <w:rsid w:val="00B04B9A"/>
    <w:rsid w:val="00B11EC0"/>
    <w:rsid w:val="00B14704"/>
    <w:rsid w:val="00B417FC"/>
    <w:rsid w:val="00B41BBB"/>
    <w:rsid w:val="00B43004"/>
    <w:rsid w:val="00B46392"/>
    <w:rsid w:val="00B5063C"/>
    <w:rsid w:val="00B54606"/>
    <w:rsid w:val="00B62AB3"/>
    <w:rsid w:val="00B708CE"/>
    <w:rsid w:val="00B92E8F"/>
    <w:rsid w:val="00B975AA"/>
    <w:rsid w:val="00BA032C"/>
    <w:rsid w:val="00BA13E3"/>
    <w:rsid w:val="00BB3DE9"/>
    <w:rsid w:val="00BB7C12"/>
    <w:rsid w:val="00BC2F45"/>
    <w:rsid w:val="00BD0E17"/>
    <w:rsid w:val="00C23230"/>
    <w:rsid w:val="00C24F3A"/>
    <w:rsid w:val="00C27567"/>
    <w:rsid w:val="00C44667"/>
    <w:rsid w:val="00C576A6"/>
    <w:rsid w:val="00C7013F"/>
    <w:rsid w:val="00C771CF"/>
    <w:rsid w:val="00C81E88"/>
    <w:rsid w:val="00C86AB4"/>
    <w:rsid w:val="00C91F78"/>
    <w:rsid w:val="00C955A1"/>
    <w:rsid w:val="00CA1BD6"/>
    <w:rsid w:val="00CA2D3B"/>
    <w:rsid w:val="00CA66E8"/>
    <w:rsid w:val="00CA7E1E"/>
    <w:rsid w:val="00CB1B4A"/>
    <w:rsid w:val="00CC0ADB"/>
    <w:rsid w:val="00CC3A32"/>
    <w:rsid w:val="00CD1846"/>
    <w:rsid w:val="00CE3211"/>
    <w:rsid w:val="00CE3EFD"/>
    <w:rsid w:val="00CF0317"/>
    <w:rsid w:val="00D12A78"/>
    <w:rsid w:val="00D12B3F"/>
    <w:rsid w:val="00D14FA7"/>
    <w:rsid w:val="00D26BB4"/>
    <w:rsid w:val="00D60866"/>
    <w:rsid w:val="00D74C9F"/>
    <w:rsid w:val="00D76F2B"/>
    <w:rsid w:val="00D83AEA"/>
    <w:rsid w:val="00D863D8"/>
    <w:rsid w:val="00D923D0"/>
    <w:rsid w:val="00D96BF1"/>
    <w:rsid w:val="00DA4985"/>
    <w:rsid w:val="00DB5BC3"/>
    <w:rsid w:val="00DC1444"/>
    <w:rsid w:val="00DC7D05"/>
    <w:rsid w:val="00DD0C47"/>
    <w:rsid w:val="00DE3569"/>
    <w:rsid w:val="00E03BD7"/>
    <w:rsid w:val="00E04809"/>
    <w:rsid w:val="00E06F0C"/>
    <w:rsid w:val="00E16384"/>
    <w:rsid w:val="00E2031C"/>
    <w:rsid w:val="00E35822"/>
    <w:rsid w:val="00E53844"/>
    <w:rsid w:val="00E54BE4"/>
    <w:rsid w:val="00E5530A"/>
    <w:rsid w:val="00E5627C"/>
    <w:rsid w:val="00E56E46"/>
    <w:rsid w:val="00E65C32"/>
    <w:rsid w:val="00E6616C"/>
    <w:rsid w:val="00E801D6"/>
    <w:rsid w:val="00E83883"/>
    <w:rsid w:val="00E841AB"/>
    <w:rsid w:val="00E860B9"/>
    <w:rsid w:val="00E90A15"/>
    <w:rsid w:val="00E912C2"/>
    <w:rsid w:val="00E93891"/>
    <w:rsid w:val="00E971C5"/>
    <w:rsid w:val="00EA3B43"/>
    <w:rsid w:val="00EC51E9"/>
    <w:rsid w:val="00EE49CF"/>
    <w:rsid w:val="00EE6F2E"/>
    <w:rsid w:val="00F1533F"/>
    <w:rsid w:val="00F2059F"/>
    <w:rsid w:val="00F33E10"/>
    <w:rsid w:val="00F4063A"/>
    <w:rsid w:val="00F44736"/>
    <w:rsid w:val="00F44A67"/>
    <w:rsid w:val="00F56413"/>
    <w:rsid w:val="00F80593"/>
    <w:rsid w:val="00F87B02"/>
    <w:rsid w:val="00F87BB0"/>
    <w:rsid w:val="00F970F5"/>
    <w:rsid w:val="00F97FAD"/>
    <w:rsid w:val="00FB74B3"/>
    <w:rsid w:val="00FE134C"/>
    <w:rsid w:val="00FE3683"/>
    <w:rsid w:val="00FE6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F2F4A"/>
  <w15:docId w15:val="{AC53E537-33B9-490A-972B-532664908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2F8D"/>
    <w:pPr>
      <w:spacing w:line="300" w:lineRule="atLeast"/>
    </w:pPr>
    <w:rPr>
      <w:rFonts w:ascii="Verdana" w:hAnsi="Verdana"/>
      <w:noProof/>
      <w:szCs w:val="24"/>
      <w:lang w:val="nl-NL"/>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371F3"/>
    <w:rPr>
      <w:rFonts w:ascii="Verdana" w:eastAsia="Times New Roman" w:hAnsi="Verdana" w:cs="Arial"/>
      <w:b/>
      <w:bCs/>
      <w:kern w:val="32"/>
      <w:sz w:val="32"/>
      <w:szCs w:val="32"/>
      <w:lang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customStyle="1" w:styleId="ArialBold">
    <w:name w:val="ArialBold"/>
    <w:basedOn w:val="Standaard"/>
    <w:next w:val="Standaard"/>
    <w:rsid w:val="004F34AA"/>
    <w:rPr>
      <w:b/>
    </w:rPr>
  </w:style>
  <w:style w:type="paragraph" w:styleId="Koptekst">
    <w:name w:val="header"/>
    <w:basedOn w:val="Standaard"/>
    <w:link w:val="KoptekstChar"/>
    <w:rsid w:val="004F34AA"/>
    <w:pPr>
      <w:tabs>
        <w:tab w:val="center" w:pos="4536"/>
        <w:tab w:val="right" w:pos="9072"/>
      </w:tabs>
      <w:spacing w:line="360" w:lineRule="auto"/>
    </w:pPr>
  </w:style>
  <w:style w:type="character" w:customStyle="1" w:styleId="KoptekstChar">
    <w:name w:val="Koptekst Char"/>
    <w:link w:val="Koptekst"/>
    <w:rsid w:val="004F34AA"/>
    <w:rPr>
      <w:rFonts w:ascii="Verdana" w:hAnsi="Verdana"/>
      <w:noProof/>
      <w:szCs w:val="24"/>
      <w:lang w:eastAsia="en-US"/>
    </w:rPr>
  </w:style>
  <w:style w:type="paragraph" w:styleId="Voettekst">
    <w:name w:val="footer"/>
    <w:basedOn w:val="Standaard"/>
    <w:link w:val="VoettekstChar"/>
    <w:uiPriority w:val="99"/>
    <w:rsid w:val="004F34AA"/>
    <w:pPr>
      <w:tabs>
        <w:tab w:val="center" w:pos="4536"/>
        <w:tab w:val="right" w:pos="9072"/>
      </w:tabs>
    </w:pPr>
  </w:style>
  <w:style w:type="character" w:customStyle="1" w:styleId="VoettekstChar">
    <w:name w:val="Voettekst Char"/>
    <w:link w:val="Voettekst"/>
    <w:uiPriority w:val="99"/>
    <w:rsid w:val="004F34AA"/>
    <w:rPr>
      <w:rFonts w:ascii="Verdana" w:hAnsi="Verdana"/>
      <w:noProof/>
      <w:szCs w:val="24"/>
      <w:lang w:eastAsia="en-US"/>
    </w:rPr>
  </w:style>
  <w:style w:type="character" w:styleId="Paginanummer">
    <w:name w:val="page number"/>
    <w:rsid w:val="004F34AA"/>
    <w:rPr>
      <w:rFonts w:ascii="Verdana" w:hAnsi="Verdana"/>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sz w:val="13"/>
      <w:szCs w:val="13"/>
    </w:rPr>
  </w:style>
  <w:style w:type="paragraph" w:styleId="Lijstopsomteken">
    <w:name w:val="List Bullet"/>
    <w:basedOn w:val="Standaard"/>
    <w:rsid w:val="004F44C2"/>
    <w:pPr>
      <w:numPr>
        <w:numId w:val="1"/>
      </w:numPr>
    </w:pPr>
  </w:style>
  <w:style w:type="character" w:customStyle="1" w:styleId="Huisstijl-GegevenCharChar">
    <w:name w:val="Huisstijl-Gegeven Char Char"/>
    <w:link w:val="Huisstijl-Gegeven"/>
    <w:uiPriority w:val="99"/>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uiPriority w:val="99"/>
    <w:rsid w:val="000B7FAB"/>
    <w:pPr>
      <w:spacing w:after="92" w:line="180" w:lineRule="exact"/>
    </w:pPr>
    <w:rPr>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sz w:val="13"/>
      <w:szCs w:val="13"/>
    </w:rPr>
  </w:style>
  <w:style w:type="paragraph" w:customStyle="1" w:styleId="Huisstijl-NAW">
    <w:name w:val="Huisstijl-NAW"/>
    <w:basedOn w:val="Standaard"/>
    <w:rsid w:val="000B7FAB"/>
    <w:pPr>
      <w:adjustRightInd w:val="0"/>
    </w:pPr>
    <w:rPr>
      <w:rFonts w:cs="Verdana"/>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sz w:val="13"/>
    </w:rPr>
  </w:style>
  <w:style w:type="paragraph" w:customStyle="1" w:styleId="Huisstijl-KixCode">
    <w:name w:val="Huisstijl-KixCode"/>
    <w:basedOn w:val="Standaard"/>
    <w:rsid w:val="000B7FAB"/>
    <w:pPr>
      <w:spacing w:before="60" w:line="240" w:lineRule="auto"/>
    </w:pPr>
    <w:rPr>
      <w:rFonts w:ascii="KIX Barcode" w:hAnsi="KIX Barcode"/>
      <w:b/>
      <w:bCs/>
      <w:smallCaps/>
      <w:sz w:val="24"/>
    </w:rPr>
  </w:style>
  <w:style w:type="paragraph" w:customStyle="1" w:styleId="Huisstijl-Paginanummering">
    <w:name w:val="Huisstijl-Paginanummering"/>
    <w:basedOn w:val="Standaard"/>
    <w:uiPriority w:val="99"/>
    <w:rsid w:val="000B7FAB"/>
    <w:pPr>
      <w:spacing w:line="180" w:lineRule="exact"/>
    </w:pPr>
    <w:rPr>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Cs w:val="20"/>
      <w:lang w:val="en-U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character" w:customStyle="1" w:styleId="ui-provider">
    <w:name w:val="ui-provider"/>
    <w:basedOn w:val="Standaardalinea-lettertype"/>
    <w:rsid w:val="00BF518F"/>
  </w:style>
  <w:style w:type="character" w:styleId="Verwijzingopmerking">
    <w:name w:val="annotation reference"/>
    <w:basedOn w:val="Standaardalinea-lettertype"/>
    <w:uiPriority w:val="99"/>
    <w:semiHidden/>
    <w:unhideWhenUsed/>
    <w:rsid w:val="00A9589B"/>
    <w:rPr>
      <w:sz w:val="16"/>
      <w:szCs w:val="16"/>
    </w:rPr>
  </w:style>
  <w:style w:type="paragraph" w:styleId="Tekstopmerking">
    <w:name w:val="annotation text"/>
    <w:basedOn w:val="Standaard"/>
    <w:link w:val="TekstopmerkingChar"/>
    <w:uiPriority w:val="99"/>
    <w:unhideWhenUsed/>
    <w:rsid w:val="00A9589B"/>
    <w:pPr>
      <w:spacing w:after="160" w:line="240" w:lineRule="auto"/>
    </w:pPr>
    <w:rPr>
      <w:rFonts w:asciiTheme="minorHAnsi" w:eastAsiaTheme="minorHAnsi" w:hAnsiTheme="minorHAnsi" w:cstheme="minorBidi"/>
      <w:noProof w:val="0"/>
      <w:kern w:val="2"/>
      <w:szCs w:val="20"/>
      <w14:ligatures w14:val="standardContextual"/>
    </w:rPr>
  </w:style>
  <w:style w:type="character" w:customStyle="1" w:styleId="TekstopmerkingChar">
    <w:name w:val="Tekst opmerking Char"/>
    <w:basedOn w:val="Standaardalinea-lettertype"/>
    <w:link w:val="Tekstopmerking"/>
    <w:uiPriority w:val="99"/>
    <w:rsid w:val="00A9589B"/>
    <w:rPr>
      <w:rFonts w:asciiTheme="minorHAnsi" w:eastAsiaTheme="minorHAnsi" w:hAnsiTheme="minorHAnsi" w:cstheme="minorBidi"/>
      <w:kern w:val="2"/>
      <w:lang w:val="nl-NL"/>
      <w14:ligatures w14:val="standardContextual"/>
    </w:rPr>
  </w:style>
  <w:style w:type="paragraph" w:styleId="Voetnoottekst">
    <w:name w:val="footnote text"/>
    <w:basedOn w:val="Standaard"/>
    <w:link w:val="VoetnoottekstChar"/>
    <w:uiPriority w:val="99"/>
    <w:semiHidden/>
    <w:unhideWhenUsed/>
    <w:rsid w:val="00A9589B"/>
    <w:pPr>
      <w:spacing w:line="240" w:lineRule="auto"/>
    </w:pPr>
    <w:rPr>
      <w:rFonts w:asciiTheme="minorHAnsi" w:eastAsiaTheme="minorHAnsi" w:hAnsiTheme="minorHAnsi" w:cstheme="minorBidi"/>
      <w:noProof w:val="0"/>
      <w:kern w:val="2"/>
      <w:szCs w:val="20"/>
      <w14:ligatures w14:val="standardContextual"/>
    </w:rPr>
  </w:style>
  <w:style w:type="character" w:customStyle="1" w:styleId="VoetnoottekstChar">
    <w:name w:val="Voetnoottekst Char"/>
    <w:basedOn w:val="Standaardalinea-lettertype"/>
    <w:link w:val="Voetnoottekst"/>
    <w:uiPriority w:val="99"/>
    <w:semiHidden/>
    <w:rsid w:val="00A9589B"/>
    <w:rPr>
      <w:rFonts w:asciiTheme="minorHAnsi" w:eastAsiaTheme="minorHAnsi" w:hAnsiTheme="minorHAnsi" w:cstheme="minorBidi"/>
      <w:kern w:val="2"/>
      <w:lang w:val="nl-NL"/>
      <w14:ligatures w14:val="standardContextual"/>
    </w:rPr>
  </w:style>
  <w:style w:type="character" w:styleId="Voetnootmarkering">
    <w:name w:val="footnote reference"/>
    <w:basedOn w:val="Standaardalinea-lettertype"/>
    <w:uiPriority w:val="99"/>
    <w:semiHidden/>
    <w:unhideWhenUsed/>
    <w:rsid w:val="00A9589B"/>
    <w:rPr>
      <w:vertAlign w:val="superscript"/>
    </w:rPr>
  </w:style>
  <w:style w:type="paragraph" w:styleId="Revisie">
    <w:name w:val="Revision"/>
    <w:hidden/>
    <w:uiPriority w:val="99"/>
    <w:semiHidden/>
    <w:rsid w:val="00201337"/>
    <w:rPr>
      <w:rFonts w:ascii="Verdana" w:hAnsi="Verdana"/>
      <w:noProof/>
      <w:szCs w:val="24"/>
      <w:lang w:val="nl-NL"/>
    </w:rPr>
  </w:style>
  <w:style w:type="paragraph" w:styleId="Onderwerpvanopmerking">
    <w:name w:val="annotation subject"/>
    <w:basedOn w:val="Tekstopmerking"/>
    <w:next w:val="Tekstopmerking"/>
    <w:link w:val="OnderwerpvanopmerkingChar"/>
    <w:uiPriority w:val="99"/>
    <w:semiHidden/>
    <w:unhideWhenUsed/>
    <w:rsid w:val="00195198"/>
    <w:pPr>
      <w:spacing w:after="0"/>
    </w:pPr>
    <w:rPr>
      <w:rFonts w:ascii="Verdana" w:eastAsia="Times New Roman" w:hAnsi="Verdana" w:cs="Times New Roman"/>
      <w:b/>
      <w:bCs/>
      <w:noProof/>
      <w:kern w:val="0"/>
      <w14:ligatures w14:val="none"/>
    </w:rPr>
  </w:style>
  <w:style w:type="character" w:customStyle="1" w:styleId="OnderwerpvanopmerkingChar">
    <w:name w:val="Onderwerp van opmerking Char"/>
    <w:basedOn w:val="TekstopmerkingChar"/>
    <w:link w:val="Onderwerpvanopmerking"/>
    <w:uiPriority w:val="99"/>
    <w:semiHidden/>
    <w:rsid w:val="00195198"/>
    <w:rPr>
      <w:rFonts w:ascii="Verdana" w:eastAsiaTheme="minorHAnsi" w:hAnsi="Verdana" w:cstheme="minorBidi"/>
      <w:b/>
      <w:bCs/>
      <w:noProof/>
      <w:kern w:val="2"/>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3.xml" Id="rId10" /><Relationship Type="http://schemas.openxmlformats.org/officeDocument/2006/relationships/settings" Target="settings.xml" Id="rId4"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2793</ap:Words>
  <ap:Characters>15364</ap:Characters>
  <ap:DocSecurity>0</ap:DocSecurity>
  <ap:Lines>128</ap:Lines>
  <ap:Paragraphs>36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18121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2026-09-21T10:15:00.0000000Z</dcterms:created>
  <dcterms:modified xsi:type="dcterms:W3CDTF">2026-09-21T10:15:00.0000000Z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O205RIJ</vt:lpwstr>
  </property>
  <property fmtid="{D5CDD505-2E9C-101B-9397-08002B2CF9AE}" pid="3" name="Template">
    <vt:lpwstr>NvW</vt:lpwstr>
  </property>
  <property fmtid="{D5CDD505-2E9C-101B-9397-08002B2CF9AE}" pid="4" name="TemplateId">
    <vt:lpwstr>A633DCE4A1384D12825D504302277195</vt:lpwstr>
  </property>
  <property fmtid="{D5CDD505-2E9C-101B-9397-08002B2CF9AE}" pid="5" name="Typist">
    <vt:lpwstr>O205RIJ</vt:lpwstr>
  </property>
  <property fmtid="{D5CDD505-2E9C-101B-9397-08002B2CF9AE}" pid="6" name="cs_objectid">
    <vt:lpwstr>63039638</vt:lpwstr>
  </property>
</Properties>
</file>