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2026Z19364</w:t>
        <w:br/>
      </w:r>
      <w:proofErr w:type="spellEnd"/>
    </w:p>
    <w:p>
      <w:pPr>
        <w:pStyle w:val="Normal"/>
        <w:rPr>
          <w:b w:val="1"/>
          <w:bCs w:val="1"/>
        </w:rPr>
      </w:pPr>
      <w:r w:rsidR="250AE766">
        <w:rPr>
          <w:b w:val="0"/>
          <w:bCs w:val="0"/>
        </w:rPr>
        <w:t>(ingezonden 21 september 2026)</w:t>
        <w:br/>
      </w:r>
    </w:p>
    <w:p>
      <w:r>
        <w:t xml:space="preserve">Vragen van de leden Sneller (D66) en Vliegenthart (PRO) aan de ministers van Volksgezondheid, Welzijn en Sport en van Justitie en Veiligheid over de oproep van burgemeesters om de problematiek met crackverslaving aan te pakken.</w:t>
      </w:r>
      <w:r>
        <w:br/>
      </w:r>
    </w:p>
    <w:p>
      <w:pPr>
        <w:pStyle w:val="ListParagraph"/>
        <w:numPr>
          <w:ilvl w:val="0"/>
          <w:numId w:val="100519660"/>
        </w:numPr>
        <w:ind w:left="360"/>
      </w:pPr>
      <w:r>
        <w:t xml:space="preserve">Bent u bekend met de brief van de burgemeesters Halsema, Schouten, Van Zanen en Dijksma en de VNG aan het kabinet en de Kamer over dakloosheid en verslaving, waarin onder meer wordt opgeroepen om in te zetten op medicatie tegen crackverslaving?[1]</w:t>
      </w:r>
      <w:r>
        <w:br/>
      </w:r>
    </w:p>
    <w:p>
      <w:pPr>
        <w:pStyle w:val="ListParagraph"/>
        <w:numPr>
          <w:ilvl w:val="0"/>
          <w:numId w:val="100519660"/>
        </w:numPr>
        <w:ind w:left="360"/>
      </w:pPr>
      <w:r>
        <w:t xml:space="preserve">Hoe beoordeelt u de door de burgemeesters aangehaalde conclusie uit wetenschappelijk onderzoek dat dexamfetamine een positieve werking heeft bij het verhelpen van verslaving aan crack?</w:t>
      </w:r>
      <w:r>
        <w:br/>
      </w:r>
    </w:p>
    <w:p>
      <w:pPr>
        <w:pStyle w:val="ListParagraph"/>
        <w:numPr>
          <w:ilvl w:val="0"/>
          <w:numId w:val="100519660"/>
        </w:numPr>
        <w:ind w:left="360"/>
      </w:pPr>
      <w:r>
        <w:t xml:space="preserve">Onderschrijft u de opvatting van de Nationaal Rapporteur Verslavingen dat het voor een effectieve aanpak van verslaving, gericht op schadebeperking en maatschappelijk herstel, nodig is om de medische verstrekking van middelen als dexamfetamine uit te breiden?[2]</w:t>
      </w:r>
      <w:r>
        <w:br/>
      </w:r>
    </w:p>
    <w:p>
      <w:pPr>
        <w:pStyle w:val="ListParagraph"/>
        <w:numPr>
          <w:ilvl w:val="0"/>
          <w:numId w:val="100519660"/>
        </w:numPr>
        <w:ind w:left="360"/>
      </w:pPr>
      <w:r>
        <w:t xml:space="preserve">Bent u bereid toestemming te verlenen voor een pilot voor medicamenteuze inzet van dexamfetamine tegen crackverslaving?</w:t>
      </w:r>
      <w:r>
        <w:br/>
      </w:r>
    </w:p>
    <w:p>
      <w:r>
        <w:t xml:space="preserve"> </w:t>
      </w:r>
      <w:r>
        <w:br/>
      </w:r>
    </w:p>
    <w:p>
      <w:r>
        <w:t xml:space="preserve">[1] AT5, 16 september 2026, 'Burgemeesters: openbare ruimte verslechtert snel door crackproblematiek', Burgemeesters: openbare ruimte verslechtert snel door crackproblematiek - AT5.</w:t>
      </w:r>
      <w:r>
        <w:br/>
      </w:r>
    </w:p>
    <w:p>
      <w:r>
        <w:t xml:space="preserve">[2] Trouw, 14 oktober 2025, 'Opinieartikel Trouw voorbereiding nieuwe drugscrisis | Nationaal Rapporteur Verslavingen',  Opinieartikel Trouw voorbereiding nieuwe drugscrisis | Nationaal Rapporteur Verslavingen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