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a="http://schemas.openxmlformats.org/drawingml/2006/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37670E" w14:paraId="1552B335" w14:textId="77777777">
      <w:pPr>
        <w:framePr w:w="737" w:h="2493" w:wrap="none" w:hAnchor="page" w:vAnchor="page" w:x="5584" w:hRule="exact" w:anchorLock="1"/>
        <w:spacing w:line="240" w:lineRule="auto"/>
      </w:pPr>
      <w:r>
        <w:rPr>
          <w:noProof/>
        </w:rPr>
        <w:drawing>
          <wp:inline distT="0" distB="0" distL="0" distR="0">
            <wp:extent cx="467995" cy="1583865"/>
            <wp:effectExtent l="0" t="0" r="0" b="0"/>
            <wp:docPr id="5"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5" name="Logo"/>
                    <pic:cNvPicPr/>
                  </pic:nvPicPr>
                  <pic:blipFill>
                    <a:blip xmlns:r="http://schemas.openxmlformats.org/officeDocument/2006/relationships" r:embed="rId6"/>
                    <a:stretch>
                      <a:fillRect/>
                    </a:stretch>
                  </pic:blipFill>
                  <pic:spPr bwMode="auto">
                    <a:xfrm>
                      <a:off x="0" y="0"/>
                      <a:ext cx="467995" cy="1583865"/>
                    </a:xfrm>
                    <a:prstGeom prst="rect">
                      <a:avLst/>
                    </a:prstGeom>
                  </pic:spPr>
                </pic:pic>
              </a:graphicData>
            </a:graphic>
          </wp:inline>
        </w:drawing>
      </w:r>
    </w:p>
    <w:p w:rsidR="0037670E" w14:paraId="20B1C595" w14:textId="77777777">
      <w:pPr>
        <w:framePr w:w="3685" w:h="2494" w:wrap="none" w:hAnchor="page" w:vAnchor="page" w:x="6292" w:hRule="exact" w:anchorLock="1"/>
        <w:spacing w:line="240" w:lineRule="auto"/>
      </w:pPr>
      <w:r>
        <w:rPr>
          <w:noProof/>
        </w:rPr>
        <w:drawing>
          <wp:inline distT="0" distB="0" distL="0" distR="0">
            <wp:extent cx="2339975" cy="1582834"/>
            <wp:effectExtent l="0" t="0" r="0" b="0"/>
            <wp:docPr id="7" name="Logotype" descr="Ministerie van Binnenlandse Zaken en Koninkrijksrelaties"/>
            <wp:cNvGraphicFramePr/>
            <a:graphic xmlns:a="http://schemas.openxmlformats.org/drawingml/2006/main">
              <a:graphicData uri="http://schemas.openxmlformats.org/drawingml/2006/picture">
                <pic:pic xmlns:pic="http://schemas.openxmlformats.org/drawingml/2006/picture">
                  <pic:nvPicPr>
                    <pic:cNvPr id="7" name="Logotype"/>
                    <pic:cNvPicPr/>
                  </pic:nvPicPr>
                  <pic:blipFill>
                    <a:blip xmlns:r="http://schemas.openxmlformats.org/officeDocument/2006/relationships" r:embed="rId7"/>
                    <a:stretch>
                      <a:fillRect/>
                    </a:stretch>
                  </pic:blipFill>
                  <pic:spPr bwMode="auto">
                    <a:xfrm>
                      <a:off x="0" y="0"/>
                      <a:ext cx="2339975" cy="1582834"/>
                    </a:xfrm>
                    <a:prstGeom prst="rect">
                      <a:avLst/>
                    </a:prstGeom>
                  </pic:spPr>
                </pic:pic>
              </a:graphicData>
            </a:graphic>
          </wp:inline>
        </w:drawing>
      </w:r>
    </w:p>
    <w:p w:rsidR="0037670E" w14:paraId="5EF5A9FD" w14:textId="77777777">
      <w:pPr>
        <w:pStyle w:val="Referentiegegevens"/>
        <w:framePr w:w="7540" w:h="255" w:wrap="none" w:hAnchor="page" w:vAnchor="page" w:x="1592" w:y="2709" w:hRule="exact" w:anchorLock="1"/>
      </w:pPr>
      <w:r>
        <w:t>&gt; Retouradres Postbus 20011 2500 EA  Den Haag</w:t>
      </w:r>
    </w:p>
    <w:p w:rsidR="0037670E" w14:paraId="118725FB" w14:textId="77777777">
      <w:pPr>
        <w:framePr w:w="7540" w:h="1757" w:wrap="none" w:hAnchor="page" w:vAnchor="page" w:x="1587" w:y="3078" w:hRule="exact" w:anchorLock="1"/>
      </w:pPr>
      <w:r>
        <w:t>Aan de Voorzitter van de Tweede Kamer der Staten-Generaal</w:t>
      </w:r>
    </w:p>
    <w:p w:rsidR="0037670E" w14:paraId="08C8C436" w14:textId="77777777">
      <w:pPr>
        <w:framePr w:w="7540" w:h="1757" w:wrap="none" w:hAnchor="page" w:vAnchor="page" w:x="1587" w:y="3078" w:hRule="exact" w:anchorLock="1"/>
      </w:pPr>
      <w:r>
        <w:t>Postbus 20018</w:t>
      </w:r>
    </w:p>
    <w:p w:rsidR="0037670E" w14:paraId="191BFDAC" w14:textId="77777777">
      <w:pPr>
        <w:framePr w:w="7540" w:h="1757" w:wrap="none" w:hAnchor="page" w:vAnchor="page" w:x="1587" w:y="3078" w:hRule="exact" w:anchorLock="1"/>
      </w:pPr>
      <w:r>
        <w:t>2500 EA  DEN HAAG</w:t>
      </w:r>
    </w:p>
    <w:p w:rsidR="0037670E" w14:paraId="61DF6FD9" w14:textId="77777777">
      <w:pPr>
        <w:pStyle w:val="Referentiegegevensbold"/>
        <w:framePr w:w="2012" w:h="12614" w:wrap="none" w:hAnchor="page" w:vAnchor="page" w:x="9325" w:y="3095" w:hRule="exact" w:anchorLock="1"/>
      </w:pPr>
      <w:r>
        <w:t>DG Volkshuisvesting en Bouwen</w:t>
      </w:r>
    </w:p>
    <w:p w:rsidR="0037670E" w14:paraId="53D2B2CB" w14:textId="77777777">
      <w:pPr>
        <w:pStyle w:val="Referentiegegevens"/>
        <w:framePr w:w="2012" w:h="12614" w:wrap="none" w:hAnchor="page" w:vAnchor="page" w:x="9325" w:y="3095" w:hRule="exact" w:anchorLock="1"/>
      </w:pPr>
      <w:r>
        <w:t>Woningbouwbeleid</w:t>
      </w:r>
    </w:p>
    <w:p w:rsidR="0037670E" w14:paraId="55220337" w14:textId="77777777">
      <w:pPr>
        <w:pStyle w:val="Referentiegegevens"/>
        <w:framePr w:w="2012" w:h="12614" w:wrap="none" w:hAnchor="page" w:vAnchor="page" w:x="9325" w:y="3095" w:hRule="exact" w:anchorLock="1"/>
      </w:pPr>
      <w:r>
        <w:t>Programmering en Regie</w:t>
      </w:r>
    </w:p>
    <w:p w:rsidR="0037670E" w14:paraId="14E23D49" w14:textId="77777777">
      <w:pPr>
        <w:pStyle w:val="WitregelW1"/>
        <w:framePr w:w="2012" w:h="12614" w:wrap="none" w:hAnchor="page" w:vAnchor="page" w:x="9325" w:y="3095" w:hRule="exact" w:anchorLock="1"/>
      </w:pPr>
    </w:p>
    <w:p w:rsidR="0037670E" w14:paraId="4655C700" w14:textId="77777777">
      <w:pPr>
        <w:pStyle w:val="Referentiegegevens"/>
        <w:framePr w:w="2012" w:h="12614" w:wrap="none" w:hAnchor="page" w:vAnchor="page" w:x="9325" w:y="3095" w:hRule="exact" w:anchorLock="1"/>
      </w:pPr>
      <w:r>
        <w:t>Turfmarkt 147</w:t>
      </w:r>
    </w:p>
    <w:p w:rsidRPr="00B0310A" w:rsidR="0037670E" w14:paraId="63C02EA7" w14:textId="77777777">
      <w:pPr>
        <w:pStyle w:val="Referentiegegevens"/>
        <w:framePr w:w="2012" w:h="12614" w:wrap="none" w:hAnchor="page" w:vAnchor="page" w:x="9325" w:y="3095" w:hRule="exact" w:anchorLock="1"/>
        <w:rPr>
          <w:lang w:val="de-DE"/>
        </w:rPr>
      </w:pPr>
      <w:r w:rsidRPr="00B0310A">
        <w:rPr>
          <w:lang w:val="de-DE"/>
        </w:rPr>
        <w:t xml:space="preserve">2511 </w:t>
      </w:r>
      <w:r w:rsidRPr="00B0310A">
        <w:rPr>
          <w:lang w:val="de-DE"/>
        </w:rPr>
        <w:t>DP  Den</w:t>
      </w:r>
      <w:r w:rsidRPr="00B0310A">
        <w:rPr>
          <w:lang w:val="de-DE"/>
        </w:rPr>
        <w:t xml:space="preserve"> Haag</w:t>
      </w:r>
    </w:p>
    <w:p w:rsidRPr="00B0310A" w:rsidR="0037670E" w14:paraId="5ECAACD6" w14:textId="77777777">
      <w:pPr>
        <w:pStyle w:val="Referentiegegevens"/>
        <w:framePr w:w="2012" w:h="12614" w:wrap="none" w:hAnchor="page" w:vAnchor="page" w:x="9325" w:y="3095" w:hRule="exact" w:anchorLock="1"/>
        <w:rPr>
          <w:lang w:val="de-DE"/>
        </w:rPr>
      </w:pPr>
      <w:r w:rsidRPr="00B0310A">
        <w:rPr>
          <w:lang w:val="de-DE"/>
        </w:rPr>
        <w:t>Postbus 20011</w:t>
      </w:r>
    </w:p>
    <w:p w:rsidRPr="00B0310A" w:rsidR="0037670E" w14:paraId="2055645D" w14:textId="77777777">
      <w:pPr>
        <w:pStyle w:val="Referentiegegevens"/>
        <w:framePr w:w="2012" w:h="12614" w:wrap="none" w:hAnchor="page" w:vAnchor="page" w:x="9325" w:y="3095" w:hRule="exact" w:anchorLock="1"/>
        <w:rPr>
          <w:lang w:val="de-DE"/>
        </w:rPr>
      </w:pPr>
      <w:r w:rsidRPr="00B0310A">
        <w:rPr>
          <w:lang w:val="de-DE"/>
        </w:rPr>
        <w:t xml:space="preserve">2500 </w:t>
      </w:r>
      <w:r w:rsidRPr="00B0310A">
        <w:rPr>
          <w:lang w:val="de-DE"/>
        </w:rPr>
        <w:t>EA  Den</w:t>
      </w:r>
      <w:r w:rsidRPr="00B0310A">
        <w:rPr>
          <w:lang w:val="de-DE"/>
        </w:rPr>
        <w:t xml:space="preserve"> Haag</w:t>
      </w:r>
    </w:p>
    <w:p w:rsidRPr="00B0310A" w:rsidR="0037670E" w14:paraId="06F7F65E" w14:textId="77777777">
      <w:pPr>
        <w:pStyle w:val="Referentiegegevens"/>
        <w:framePr w:w="2012" w:h="12614" w:wrap="none" w:hAnchor="page" w:vAnchor="page" w:x="9325" w:y="3095" w:hRule="exact" w:anchorLock="1"/>
        <w:rPr>
          <w:lang w:val="de-DE"/>
        </w:rPr>
      </w:pPr>
      <w:r w:rsidRPr="00B0310A">
        <w:rPr>
          <w:lang w:val="de-DE"/>
        </w:rPr>
        <w:t>www.rijksoverheid.nl</w:t>
      </w:r>
    </w:p>
    <w:p w:rsidRPr="00B0310A" w:rsidR="0037670E" w14:paraId="71B31890" w14:textId="77777777">
      <w:pPr>
        <w:pStyle w:val="WitregelW2"/>
        <w:framePr w:w="2012" w:h="12614" w:wrap="none" w:hAnchor="page" w:vAnchor="page" w:x="9325" w:y="3095" w:hRule="exact" w:anchorLock="1"/>
        <w:rPr>
          <w:lang w:val="de-DE"/>
        </w:rPr>
      </w:pPr>
    </w:p>
    <w:p w:rsidR="0037670E" w14:paraId="7EC230CA" w14:textId="77777777">
      <w:pPr>
        <w:pStyle w:val="Referentiegegevensbold"/>
        <w:framePr w:w="2012" w:h="12614" w:wrap="none" w:hAnchor="page" w:vAnchor="page" w:x="9325" w:y="3095" w:hRule="exact" w:anchorLock="1"/>
      </w:pPr>
      <w:r>
        <w:t>Onze referentie</w:t>
      </w:r>
    </w:p>
    <w:p w:rsidR="00C01098" w14:paraId="7AD6A58C" w14:textId="77777777">
      <w:pPr>
        <w:pStyle w:val="Referentiegegevens"/>
        <w:framePr w:w="2012" w:h="12614" w:wrap="none" w:hAnchor="page" w:vAnchor="page" w:x="9325" w:y="3095" w:hRule="exact" w:anchorLock="1"/>
      </w:pPr>
      <w:r>
        <w:fldChar w:fldCharType="begin"/>
      </w:r>
      <w:r>
        <w:instrText xml:space="preserve"> DOCPROPERTY  "Kenmerk"  \* MERGEFORMAT </w:instrText>
      </w:r>
      <w:r>
        <w:fldChar w:fldCharType="separate"/>
      </w:r>
      <w:r>
        <w:t>2026-0000492830</w:t>
      </w:r>
      <w:r>
        <w:fldChar w:fldCharType="end"/>
      </w:r>
    </w:p>
    <w:p w:rsidR="0037670E" w14:paraId="1799E8EB" w14:textId="77777777">
      <w:pPr>
        <w:pStyle w:val="WitregelW1"/>
        <w:framePr w:w="2012" w:h="12614" w:wrap="none" w:hAnchor="page" w:vAnchor="page" w:x="9325" w:y="3095" w:hRule="exact" w:anchorLock="1"/>
      </w:pPr>
    </w:p>
    <w:p w:rsidR="0037670E" w14:paraId="068938FF" w14:textId="77777777">
      <w:pPr>
        <w:pStyle w:val="Referentiegegevensbold"/>
        <w:framePr w:w="2012" w:h="12614" w:wrap="none" w:hAnchor="page" w:vAnchor="page" w:x="9325" w:y="3095" w:hRule="exact" w:anchorLock="1"/>
      </w:pPr>
      <w:r>
        <w:t>Bijlage(n)</w:t>
      </w:r>
    </w:p>
    <w:p w:rsidR="0037670E" w14:paraId="595C35E6" w14:textId="77777777">
      <w:pPr>
        <w:pStyle w:val="Referentiegegevens"/>
        <w:framePr w:w="2012" w:h="12614" w:wrap="none" w:hAnchor="page" w:vAnchor="page" w:x="9325" w:y="3095" w:hRule="exact" w:anchorLock="1"/>
      </w:pPr>
      <w:r>
        <w:t>1</w:t>
      </w:r>
    </w:p>
    <w:p w:rsidR="0037670E" w14:paraId="418C994A" w14:textId="77777777">
      <w:pPr>
        <w:pStyle w:val="WitregelW2"/>
        <w:framePr w:w="2012" w:h="12614" w:wrap="none" w:hAnchor="page" w:vAnchor="page" w:x="9325" w:y="3095" w:hRule="exact" w:anchorLock="1"/>
      </w:pPr>
    </w:p>
    <w:tbl>
      <w:tblPr>
        <w:tblW w:w="0" w:type="auto"/>
        <w:tblLayout w:type="fixed"/>
        <w:tblLook w:val="0740"/>
      </w:tblPr>
      <w:tblGrid>
        <w:gridCol w:w="1140"/>
        <w:gridCol w:w="5918"/>
      </w:tblGrid>
      <w:tr w14:paraId="04F6D23B" w14:textId="77777777">
        <w:tblPrEx>
          <w:tblW w:w="0" w:type="auto"/>
          <w:tblLayout w:type="fixed"/>
          <w:tblLook w:val="0740"/>
        </w:tblPrEx>
        <w:trPr>
          <w:trHeight w:val="240"/>
        </w:trPr>
        <w:tc>
          <w:tcPr>
            <w:tcW w:w="1140" w:type="dxa"/>
          </w:tcPr>
          <w:p w:rsidR="0037670E" w14:paraId="49E17277" w14:textId="77777777">
            <w:pPr>
              <w:framePr w:w="7540" w:h="510" w:wrap="none" w:hAnchor="page" w:vAnchor="page" w:x="1589" w:y="5283" w:hRule="exact" w:anchorLock="1"/>
            </w:pPr>
            <w:r>
              <w:t>Datum</w:t>
            </w:r>
          </w:p>
        </w:tc>
        <w:tc>
          <w:tcPr>
            <w:tcW w:w="5918" w:type="dxa"/>
          </w:tcPr>
          <w:p w:rsidR="00C01098" w14:paraId="68F11D1D" w14:textId="77777777">
            <w:pPr>
              <w:framePr w:w="7540" w:h="510" w:wrap="none" w:hAnchor="page" w:vAnchor="page" w:x="1589" w:y="5283" w:hRule="exact" w:anchorLock="1"/>
            </w:pPr>
            <w:r>
              <w:fldChar w:fldCharType="begin"/>
            </w:r>
            <w:r>
              <w:instrText xml:space="preserve"> DOCPROPERTY  "Datum"  \* MERGEFORMAT </w:instrText>
            </w:r>
            <w:r>
              <w:fldChar w:fldCharType="separate"/>
            </w:r>
            <w:r>
              <w:t>21 september 2026</w:t>
            </w:r>
            <w:r>
              <w:fldChar w:fldCharType="end"/>
            </w:r>
          </w:p>
        </w:tc>
      </w:tr>
      <w:tr w14:paraId="0F6D7252" w14:textId="77777777">
        <w:tblPrEx>
          <w:tblW w:w="0" w:type="auto"/>
          <w:tblLayout w:type="fixed"/>
          <w:tblLook w:val="0740"/>
        </w:tblPrEx>
        <w:trPr>
          <w:trHeight w:val="240"/>
        </w:trPr>
        <w:tc>
          <w:tcPr>
            <w:tcW w:w="1140" w:type="dxa"/>
          </w:tcPr>
          <w:p w:rsidR="0037670E" w14:paraId="0BEBDC1B" w14:textId="77777777">
            <w:pPr>
              <w:framePr w:w="7540" w:h="510" w:wrap="none" w:hAnchor="page" w:vAnchor="page" w:x="1589" w:y="5283" w:hRule="exact" w:anchorLock="1"/>
            </w:pPr>
            <w:r>
              <w:t>Betreft</w:t>
            </w:r>
          </w:p>
        </w:tc>
        <w:tc>
          <w:tcPr>
            <w:tcW w:w="5918" w:type="dxa"/>
          </w:tcPr>
          <w:p w:rsidR="00C01098" w14:paraId="7267B3E6" w14:textId="77777777">
            <w:pPr>
              <w:framePr w:w="7540" w:h="510" w:wrap="none" w:hAnchor="page" w:vAnchor="page" w:x="1589" w:y="5283" w:hRule="exact" w:anchorLock="1"/>
            </w:pPr>
            <w:r>
              <w:fldChar w:fldCharType="begin"/>
            </w:r>
            <w:r>
              <w:instrText xml:space="preserve"> DOCPROPERTY  "Onderwerp"  \* MERGEFORMAT </w:instrText>
            </w:r>
            <w:r>
              <w:fldChar w:fldCharType="separate"/>
            </w:r>
            <w:r>
              <w:t xml:space="preserve">Aanbieding rapport 'Doorrekening maatregelen </w:t>
            </w:r>
            <w:r>
              <w:t>middenhuur</w:t>
            </w:r>
            <w:r>
              <w:t xml:space="preserve"> 2026'</w:t>
            </w:r>
            <w:r>
              <w:fldChar w:fldCharType="end"/>
            </w:r>
          </w:p>
        </w:tc>
      </w:tr>
    </w:tbl>
    <w:p w:rsidR="00C01098" w14:paraId="74C77FB0" w14:textId="77777777">
      <w:pPr>
        <w:pStyle w:val="Referentiegegevens"/>
        <w:framePr w:w="2025" w:h="254" w:wrap="none" w:hAnchor="page" w:vAnchor="page" w:x="9325" w:y="16055" w:hRule="exact" w:anchorLock="1"/>
      </w:pPr>
      <w:r>
        <w:t xml:space="preserve">Pagina </w:t>
      </w:r>
      <w:r>
        <w:fldChar w:fldCharType="begin"/>
      </w:r>
      <w:r>
        <w:instrText xml:space="preserve"> PAGE </w:instrText>
      </w:r>
      <w:r>
        <w:fldChar w:fldCharType="separate"/>
      </w:r>
      <w:r>
        <w:t>1</w:t>
      </w:r>
      <w:r>
        <w:fldChar w:fldCharType="end"/>
      </w:r>
      <w:r>
        <w:t xml:space="preserve"> van </w:t>
      </w:r>
      <w:r>
        <w:fldChar w:fldCharType="begin"/>
      </w:r>
      <w:r>
        <w:instrText xml:space="preserve"> NUMPAGES </w:instrText>
      </w:r>
      <w:r>
        <w:fldChar w:fldCharType="separate"/>
      </w:r>
      <w:r>
        <w:t>1</w:t>
      </w:r>
      <w:r>
        <w:fldChar w:fldCharType="end"/>
      </w:r>
    </w:p>
    <w:p w:rsidR="0037670E" w14:paraId="247A8337" w14:textId="77777777"/>
    <w:p w:rsidR="0037670E" w14:paraId="0B08ADA0" w14:textId="77777777">
      <w:r>
        <w:t>Geachte voorzitter,</w:t>
      </w:r>
    </w:p>
    <w:p w:rsidR="0037670E" w14:paraId="66F98207" w14:textId="77777777"/>
    <w:p w:rsidR="009909BF" w14:paraId="0CFE3B82" w14:textId="77777777">
      <w:r w:rsidRPr="009909BF">
        <w:t xml:space="preserve">In het kader van een brede inventarisatie naar opties om het investeringsklimaat te verbeteren voor private verhuurders heeft het kabinet SEO gevraagd om het rapport ‘investeringsklimaat middenhuur’ te actualiseren en om het effect van een aantal maatregelen door te rekenen. </w:t>
      </w:r>
    </w:p>
    <w:p w:rsidR="009909BF" w14:paraId="103DB276" w14:textId="77777777"/>
    <w:p w:rsidR="0037670E" w14:paraId="29F4103E" w14:textId="77777777">
      <w:r w:rsidRPr="009909BF">
        <w:t xml:space="preserve">Hierbij bied ik </w:t>
      </w:r>
      <w:r>
        <w:t>het rapport</w:t>
      </w:r>
      <w:r w:rsidRPr="009909BF">
        <w:t xml:space="preserve"> aan uw Kamer aan. De uitkomsten zijn betrokken bij de besluitvorming in het kader van de Taskforce Versnell</w:t>
      </w:r>
      <w:r>
        <w:t>ing</w:t>
      </w:r>
      <w:r w:rsidRPr="009909BF">
        <w:t xml:space="preserve"> Woningbouw.</w:t>
      </w:r>
    </w:p>
    <w:p w:rsidR="0037670E" w14:paraId="131FD6EB" w14:textId="77777777"/>
    <w:p w:rsidR="0037670E" w14:paraId="4784B848" w14:textId="77777777"/>
    <w:tbl>
      <w:tblPr>
        <w:tblStyle w:val="Tabelzonderranden"/>
        <w:tblW w:w="7541" w:type="dxa"/>
        <w:tblInd w:w="0" w:type="dxa"/>
        <w:tblLayout w:type="fixed"/>
        <w:tblLook w:val="0740"/>
      </w:tblPr>
      <w:tblGrid>
        <w:gridCol w:w="3394"/>
        <w:gridCol w:w="754"/>
        <w:gridCol w:w="3393"/>
      </w:tblGrid>
      <w:tr w:rsidTr="009909BF" w14:paraId="5DF1999B" w14:textId="77777777">
        <w:tblPrEx>
          <w:tblW w:w="7541" w:type="dxa"/>
          <w:tblInd w:w="0" w:type="dxa"/>
          <w:tblLayout w:type="fixed"/>
          <w:tblLook w:val="0740"/>
        </w:tblPrEx>
        <w:trPr>
          <w:gridAfter w:val="1"/>
          <w:wAfter w:w="3393" w:type="dxa"/>
        </w:trPr>
        <w:tc>
          <w:tcPr>
            <w:tcW w:w="3394" w:type="dxa"/>
          </w:tcPr>
          <w:p w:rsidR="0037670E" w14:paraId="499E83DD" w14:textId="77777777">
            <w:r>
              <w:t>De Minister van Volkshuisvesting en Ruimtelijke Ordening,</w:t>
            </w:r>
          </w:p>
        </w:tc>
        <w:tc>
          <w:tcPr>
            <w:tcW w:w="754" w:type="dxa"/>
          </w:tcPr>
          <w:p w:rsidR="0037670E" w14:paraId="613589BA" w14:textId="77777777"/>
        </w:tc>
      </w:tr>
      <w:tr w:rsidTr="009909BF" w14:paraId="7DBF4416" w14:textId="77777777">
        <w:tblPrEx>
          <w:tblW w:w="7541" w:type="dxa"/>
          <w:tblInd w:w="0" w:type="dxa"/>
          <w:tblLayout w:type="fixed"/>
          <w:tblLook w:val="0740"/>
        </w:tblPrEx>
        <w:tc>
          <w:tcPr>
            <w:tcW w:w="3394" w:type="dxa"/>
          </w:tcPr>
          <w:p w:rsidR="0037670E" w14:paraId="189EC4E0" w14:textId="77777777"/>
          <w:p w:rsidR="0037670E" w14:paraId="1DF378A1" w14:textId="77777777"/>
          <w:p w:rsidR="0037670E" w14:paraId="20677542" w14:textId="77777777"/>
          <w:p w:rsidR="0037670E" w14:paraId="3C0A245E" w14:textId="77777777"/>
          <w:p w:rsidR="0037670E" w14:paraId="6C21F73F" w14:textId="77777777"/>
        </w:tc>
        <w:tc>
          <w:tcPr>
            <w:tcW w:w="754" w:type="dxa"/>
          </w:tcPr>
          <w:p w:rsidR="0037670E" w14:paraId="6E172891" w14:textId="77777777"/>
          <w:p w:rsidR="0037670E" w14:paraId="097C261C" w14:textId="77777777"/>
          <w:p w:rsidR="0037670E" w14:paraId="7ACEB525" w14:textId="77777777"/>
          <w:p w:rsidR="0037670E" w14:paraId="67083663" w14:textId="77777777"/>
          <w:p w:rsidR="0037670E" w14:paraId="411B6E2C" w14:textId="77777777"/>
        </w:tc>
        <w:tc>
          <w:tcPr>
            <w:tcW w:w="3393" w:type="dxa"/>
          </w:tcPr>
          <w:p w:rsidR="0037670E" w14:paraId="545E71A3" w14:textId="77777777"/>
          <w:p w:rsidR="0037670E" w14:paraId="463A6A62" w14:textId="77777777"/>
          <w:p w:rsidR="0037670E" w14:paraId="4A100838" w14:textId="77777777"/>
          <w:p w:rsidR="0037670E" w14:paraId="64182548" w14:textId="77777777"/>
          <w:p w:rsidR="0037670E" w14:paraId="0D5B2C4D" w14:textId="77777777"/>
        </w:tc>
      </w:tr>
      <w:tr w:rsidTr="009909BF" w14:paraId="41E8AFA4" w14:textId="77777777">
        <w:tblPrEx>
          <w:tblW w:w="7541" w:type="dxa"/>
          <w:tblInd w:w="0" w:type="dxa"/>
          <w:tblLayout w:type="fixed"/>
          <w:tblLook w:val="0740"/>
        </w:tblPrEx>
        <w:trPr>
          <w:gridAfter w:val="1"/>
          <w:wAfter w:w="3393" w:type="dxa"/>
        </w:trPr>
        <w:tc>
          <w:tcPr>
            <w:tcW w:w="3394" w:type="dxa"/>
          </w:tcPr>
          <w:p w:rsidR="0037670E" w14:paraId="2DA3F016" w14:textId="77777777">
            <w:r>
              <w:t>Elanor Boekholt-O'Sullivan</w:t>
            </w:r>
          </w:p>
        </w:tc>
        <w:tc>
          <w:tcPr>
            <w:tcW w:w="754" w:type="dxa"/>
          </w:tcPr>
          <w:p w:rsidR="0037670E" w14:paraId="053E4BA5" w14:textId="77777777"/>
        </w:tc>
      </w:tr>
    </w:tbl>
    <w:p w:rsidR="0037670E" w14:paraId="16A6F0FC" w14:textId="77777777">
      <w:pPr>
        <w:pStyle w:val="Pagina-eindeKop1"/>
      </w:pPr>
      <w:r>
        <w:t>Bijlagen</w:t>
      </w:r>
    </w:p>
    <w:tbl>
      <w:tblPr>
        <w:tblStyle w:val="TabelRijkshuisstijl"/>
        <w:tblW w:w="7541" w:type="dxa"/>
        <w:tblInd w:w="0" w:type="dxa"/>
        <w:tblLayout w:type="fixed"/>
        <w:tblLook w:val="07E0"/>
      </w:tblPr>
      <w:tblGrid>
        <w:gridCol w:w="1509"/>
        <w:gridCol w:w="3016"/>
        <w:gridCol w:w="3016"/>
      </w:tblGrid>
      <w:tr w14:paraId="4549650A" w14:textId="77777777">
        <w:tblPrEx>
          <w:tblW w:w="7541" w:type="dxa"/>
          <w:tblInd w:w="0" w:type="dxa"/>
          <w:tblLayout w:type="fixed"/>
          <w:tblLook w:val="07E0"/>
        </w:tblPrEx>
        <w:tc>
          <w:tcPr>
            <w:tcW w:w="1508" w:type="dxa"/>
          </w:tcPr>
          <w:p w:rsidR="0037670E" w14:paraId="1D77B530" w14:textId="77777777">
            <w:r>
              <w:t>Volgnummer</w:t>
            </w:r>
          </w:p>
        </w:tc>
        <w:tc>
          <w:tcPr>
            <w:tcW w:w="3016" w:type="dxa"/>
          </w:tcPr>
          <w:p w:rsidR="0037670E" w14:paraId="146EAA69" w14:textId="77777777">
            <w:r>
              <w:t>Naam</w:t>
            </w:r>
          </w:p>
        </w:tc>
        <w:tc>
          <w:tcPr>
            <w:tcW w:w="360" w:type="dxa"/>
          </w:tcPr>
          <w:p w:rsidR="0037670E" w14:paraId="748C4BEB" w14:textId="77777777">
            <w:r>
              <w:t>Classificatie</w:t>
            </w:r>
          </w:p>
        </w:tc>
      </w:tr>
      <w:tr w14:paraId="182AB592" w14:textId="77777777">
        <w:tblPrEx>
          <w:tblW w:w="7541" w:type="dxa"/>
          <w:tblInd w:w="0" w:type="dxa"/>
          <w:tblLayout w:type="fixed"/>
          <w:tblLook w:val="07E0"/>
        </w:tblPrEx>
        <w:tc>
          <w:tcPr>
            <w:tcW w:w="1508" w:type="dxa"/>
          </w:tcPr>
          <w:p w:rsidR="0037670E" w14:paraId="2BB6156A" w14:textId="77777777">
            <w:r>
              <w:t>1</w:t>
            </w:r>
          </w:p>
        </w:tc>
        <w:tc>
          <w:tcPr>
            <w:tcW w:w="3016" w:type="dxa"/>
          </w:tcPr>
          <w:p w:rsidR="0037670E" w14:paraId="036042C0" w14:textId="77777777">
            <w:r>
              <w:t>Rapport 'Doorrekening maatregelen middenhuur'</w:t>
            </w:r>
          </w:p>
        </w:tc>
        <w:tc>
          <w:tcPr>
            <w:tcW w:w="3016" w:type="dxa"/>
          </w:tcPr>
          <w:p w:rsidR="0037670E" w14:paraId="1EED7EEB" w14:textId="77777777"/>
        </w:tc>
      </w:tr>
    </w:tbl>
    <w:p w:rsidR="0037670E" w14:paraId="39845E5B" w14:textId="77777777"/>
    <w:sectPr>
      <w:headerReference w:type="even" r:id="rId8"/>
      <w:headerReference w:type="default" r:id="rId9"/>
      <w:footerReference w:type="even" r:id="rId10"/>
      <w:footerReference w:type="default" r:id="rId11"/>
      <w:headerReference w:type="first" r:id="rId12"/>
      <w:footerReference w:type="first" r:id="rId13"/>
      <w:pgSz w:w="11905" w:h="16837"/>
      <w:pgMar w:top="3050" w:right="2777" w:bottom="1076" w:left="1587" w:header="0" w:footer="0" w:gutter="0"/>
      <w:cols w:space="708"/>
      <w:titlePg/>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 w:name="Verdana">
    <w:panose1 w:val="020B0604030504040204"/>
    <w:charset w:val="00"/>
    <w:family w:val="swiss"/>
    <w:pitch w:val="variable"/>
    <w:sig w:usb0="A00006FF" w:usb1="4000205B" w:usb2="00000010" w:usb3="00000000" w:csb0="0000019F" w:csb1="00000000"/>
  </w:font>
  <w:font w:name="KIX Barcode">
    <w:panose1 w:val="020B7200000000000000"/>
    <w:charset w:val="00"/>
    <w:family w:val="swiss"/>
    <w:pitch w:val="variable"/>
    <w:sig w:usb0="8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09BF" w14:paraId="7B084543"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7670E" w14:paraId="0C1E0440" w14:textId="77777777">
    <w:pPr>
      <w:spacing w:after="1077" w:line="14" w:lineRule="exac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7670E" w14:paraId="2014EEC8" w14:textId="77777777"/>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09BF" w14:paraId="27CB01E1"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7670E" w14:paraId="3FF9C95B" w14:textId="77777777">
    <w:r>
      <w:rPr>
        <w:noProof/>
      </w:rPr>
      <mc:AlternateContent>
        <mc:Choice Requires="wps">
          <w:drawing>
            <wp:anchor distT="0" distB="0" distL="0" distR="0" simplePos="0" relativeHeight="251658240" behindDoc="0" locked="1" layoutInCell="1" allowOverlap="1">
              <wp:simplePos x="0" y="0"/>
              <wp:positionH relativeFrom="page">
                <wp:posOffset>5921375</wp:posOffset>
              </wp:positionH>
              <wp:positionV relativeFrom="paragraph">
                <wp:posOffset>1965325</wp:posOffset>
              </wp:positionV>
              <wp:extent cx="1277620" cy="8009890"/>
              <wp:effectExtent l="0" t="0" r="0" b="0"/>
              <wp:wrapNone/>
              <wp:docPr id="1" name="46fef022-aa3c-11ea-a756-beb5f67e67be" descr="Colofon"/>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7620" cy="8009890"/>
                      </a:xfrm>
                      <a:prstGeom prst="rect">
                        <a:avLst/>
                      </a:prstGeom>
                      <a:noFill/>
                    </wps:spPr>
                    <wps:txbx>
                      <w:txbxContent>
                        <w:p w:rsidR="0037670E" w14:textId="77777777">
                          <w:pPr>
                            <w:pStyle w:val="Referentiegegevensbold"/>
                          </w:pPr>
                          <w:r>
                            <w:t>DG Volkshuisvesting en Bouwen</w:t>
                          </w:r>
                        </w:p>
                        <w:p w:rsidR="0037670E" w14:textId="77777777">
                          <w:pPr>
                            <w:pStyle w:val="Referentiegegevens"/>
                          </w:pPr>
                          <w:r>
                            <w:t>Woningbouwbeleid</w:t>
                          </w:r>
                        </w:p>
                        <w:p w:rsidR="0037670E" w14:textId="77777777">
                          <w:pPr>
                            <w:pStyle w:val="Referentiegegevens"/>
                          </w:pPr>
                          <w:r>
                            <w:t>Programmering en Regie</w:t>
                          </w:r>
                        </w:p>
                        <w:p w:rsidR="0037670E" w14:textId="77777777">
                          <w:pPr>
                            <w:pStyle w:val="WitregelW2"/>
                          </w:pPr>
                        </w:p>
                        <w:p w:rsidR="0037670E" w14:textId="77777777">
                          <w:pPr>
                            <w:pStyle w:val="Referentiegegevensbold"/>
                          </w:pPr>
                          <w:r>
                            <w:t>Datum</w:t>
                          </w:r>
                        </w:p>
                        <w:p w:rsidR="00C01098" w14:textId="77777777">
                          <w:pPr>
                            <w:pStyle w:val="Referentiegegevens"/>
                          </w:pPr>
                          <w:r>
                            <w:fldChar w:fldCharType="begin"/>
                          </w:r>
                          <w:r>
                            <w:instrText xml:space="preserve"> DOCPROPERTY  "Datum"  \* MERGEFORMAT </w:instrText>
                          </w:r>
                          <w:r>
                            <w:fldChar w:fldCharType="separate"/>
                          </w:r>
                          <w:r w:rsidR="00B0310A">
                            <w:t>21 september 2026</w:t>
                          </w:r>
                          <w:r w:rsidR="00B0310A">
                            <w:fldChar w:fldCharType="end"/>
                          </w:r>
                        </w:p>
                        <w:p w:rsidR="0037670E" w14:textId="77777777">
                          <w:pPr>
                            <w:pStyle w:val="WitregelW1"/>
                          </w:pPr>
                        </w:p>
                        <w:p w:rsidR="0037670E" w14:textId="77777777">
                          <w:pPr>
                            <w:pStyle w:val="Referentiegegevensbold"/>
                          </w:pPr>
                          <w:r>
                            <w:t>Onze referentie</w:t>
                          </w:r>
                        </w:p>
                        <w:p w:rsidR="00C01098" w14:textId="77777777">
                          <w:pPr>
                            <w:pStyle w:val="Referentiegegevens"/>
                          </w:pPr>
                          <w:r>
                            <w:fldChar w:fldCharType="begin"/>
                          </w:r>
                          <w:r>
                            <w:instrText xml:space="preserve"> DOCPROPERTY  "Kenmerk"  \* MERGEFORMAT </w:instrText>
                          </w:r>
                          <w:r>
                            <w:fldChar w:fldCharType="separate"/>
                          </w:r>
                          <w:r w:rsidR="00B0310A">
                            <w:t>2026-0000492830</w:t>
                          </w:r>
                          <w:r w:rsidR="00B0310A">
                            <w:fldChar w:fldCharType="end"/>
                          </w:r>
                        </w:p>
                      </w:txbxContent>
                    </wps:txbx>
                    <wps:bodyPr vert="horz" wrap="square" lIns="0" tIns="0" rIns="0" bIns="0" anchor="t" anchorCtr="0"/>
                  </wps:wsp>
                </a:graphicData>
              </a:graphic>
            </wp:anchor>
          </w:drawing>
        </mc:Choice>
        <mc:Fallback>
          <w:pict>
            <v:shapetype id="_x0000_t202" coordsize="21600,21600" o:spt="202" path="m,l,21600r21600,l21600,xe">
              <v:stroke joinstyle="miter"/>
              <v:path gradientshapeok="t" o:connecttype="rect"/>
            </v:shapetype>
            <v:shape id="46fef022-aa3c-11ea-a756-beb5f67e67be" o:spid="_x0000_s2049" type="#_x0000_t202" alt="Colofon" style="width:100.6pt;height:630.7pt;margin-top:154.75pt;margin-left:466.25pt;mso-position-horizontal-relative:page;mso-wrap-distance-bottom:0;mso-wrap-distance-left:0;mso-wrap-distance-right:0;mso-wrap-distance-top:0;mso-wrap-style:square;position:absolute;v-text-anchor:top;visibility:visible;z-index:251659264" filled="f" stroked="f">
              <v:textbox inset="0,0,0,0">
                <w:txbxContent>
                  <w:p w:rsidR="0037670E" w14:paraId="6F0CF12D" w14:textId="77777777">
                    <w:pPr>
                      <w:pStyle w:val="Referentiegegevensbold"/>
                    </w:pPr>
                    <w:r>
                      <w:t>DG Volkshuisvesting en Bouwen</w:t>
                    </w:r>
                  </w:p>
                  <w:p w:rsidR="0037670E" w14:paraId="5E8D4E05" w14:textId="77777777">
                    <w:pPr>
                      <w:pStyle w:val="Referentiegegevens"/>
                    </w:pPr>
                    <w:r>
                      <w:t>Woningbouwbeleid</w:t>
                    </w:r>
                  </w:p>
                  <w:p w:rsidR="0037670E" w14:paraId="6DF70DA0" w14:textId="77777777">
                    <w:pPr>
                      <w:pStyle w:val="Referentiegegevens"/>
                    </w:pPr>
                    <w:r>
                      <w:t>Programmering en Regie</w:t>
                    </w:r>
                  </w:p>
                  <w:p w:rsidR="0037670E" w14:paraId="39D29DF9" w14:textId="77777777">
                    <w:pPr>
                      <w:pStyle w:val="WitregelW2"/>
                    </w:pPr>
                  </w:p>
                  <w:p w:rsidR="0037670E" w14:paraId="60033432" w14:textId="77777777">
                    <w:pPr>
                      <w:pStyle w:val="Referentiegegevensbold"/>
                    </w:pPr>
                    <w:r>
                      <w:t>Datum</w:t>
                    </w:r>
                  </w:p>
                  <w:p w:rsidR="00C01098" w14:paraId="75F63ABA" w14:textId="77777777">
                    <w:pPr>
                      <w:pStyle w:val="Referentiegegevens"/>
                    </w:pPr>
                    <w:r>
                      <w:fldChar w:fldCharType="begin"/>
                    </w:r>
                    <w:r>
                      <w:instrText xml:space="preserve"> DOCPROPERTY  "Datum"  \* MERGEFORMAT </w:instrText>
                    </w:r>
                    <w:r>
                      <w:fldChar w:fldCharType="separate"/>
                    </w:r>
                    <w:r w:rsidR="00B0310A">
                      <w:t>21 september 2026</w:t>
                    </w:r>
                    <w:r w:rsidR="00B0310A">
                      <w:fldChar w:fldCharType="end"/>
                    </w:r>
                  </w:p>
                  <w:p w:rsidR="0037670E" w14:paraId="0237E63D" w14:textId="77777777">
                    <w:pPr>
                      <w:pStyle w:val="WitregelW1"/>
                    </w:pPr>
                  </w:p>
                  <w:p w:rsidR="0037670E" w14:paraId="35885E98" w14:textId="77777777">
                    <w:pPr>
                      <w:pStyle w:val="Referentiegegevensbold"/>
                    </w:pPr>
                    <w:r>
                      <w:t>Onze referentie</w:t>
                    </w:r>
                  </w:p>
                  <w:p w:rsidR="00C01098" w14:paraId="4BA1BC0C" w14:textId="77777777">
                    <w:pPr>
                      <w:pStyle w:val="Referentiegegevens"/>
                    </w:pPr>
                    <w:r>
                      <w:fldChar w:fldCharType="begin"/>
                    </w:r>
                    <w:r>
                      <w:instrText xml:space="preserve"> DOCPROPERTY  "Kenmerk"  \* MERGEFORMAT </w:instrText>
                    </w:r>
                    <w:r>
                      <w:fldChar w:fldCharType="separate"/>
                    </w:r>
                    <w:r w:rsidR="00B0310A">
                      <w:t>2026-0000492830</w:t>
                    </w:r>
                    <w:r w:rsidR="00B0310A">
                      <w:fldChar w:fldCharType="end"/>
                    </w:r>
                  </w:p>
                </w:txbxContent>
              </v:textbox>
              <w10:anchorlock/>
            </v:shape>
          </w:pict>
        </mc:Fallback>
      </mc:AlternateContent>
    </w:r>
    <w:r>
      <w:rPr>
        <w:noProof/>
      </w:rPr>
      <mc:AlternateContent>
        <mc:Choice Requires="wps">
          <w:drawing>
            <wp:anchor distT="0" distB="0" distL="0" distR="0" simplePos="0" relativeHeight="251660288" behindDoc="0" locked="1" layoutInCell="1" allowOverlap="1">
              <wp:simplePos x="0" y="0"/>
              <wp:positionH relativeFrom="page">
                <wp:posOffset>1007744</wp:posOffset>
              </wp:positionH>
              <wp:positionV relativeFrom="paragraph">
                <wp:posOffset>10194925</wp:posOffset>
              </wp:positionV>
              <wp:extent cx="4787900" cy="161290"/>
              <wp:effectExtent l="0" t="0" r="0" b="0"/>
              <wp:wrapNone/>
              <wp:docPr id="2" name="46fef06f-aa3c-11ea-a756-beb5f67e67be" descr="Voettekst"/>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161290"/>
                      </a:xfrm>
                      <a:prstGeom prst="rect">
                        <a:avLst/>
                      </a:prstGeom>
                      <a:noFill/>
                    </wps:spPr>
                    <wps:txbx>
                      <w:txbxContent>
                        <w:p w:rsidR="009909BF" w14:textId="77777777"/>
                      </w:txbxContent>
                    </wps:txbx>
                    <wps:bodyPr vert="horz" wrap="square" lIns="0" tIns="0" rIns="0" bIns="0" anchor="t" anchorCtr="0"/>
                  </wps:wsp>
                </a:graphicData>
              </a:graphic>
            </wp:anchor>
          </w:drawing>
        </mc:Choice>
        <mc:Fallback>
          <w:pict>
            <v:shape id="46fef06f-aa3c-11ea-a756-beb5f67e67be" o:spid="_x0000_s2050" type="#_x0000_t202" alt="Voettekst" style="width:377pt;height:12.7pt;margin-top:802.75pt;margin-left:79.35pt;mso-position-horizontal-relative:page;mso-wrap-distance-bottom:0;mso-wrap-distance-left:0;mso-wrap-distance-right:0;mso-wrap-distance-top:0;mso-wrap-style:square;position:absolute;v-text-anchor:top;visibility:visible;z-index:251661312" filled="f" stroked="f">
              <v:textbox inset="0,0,0,0">
                <w:txbxContent>
                  <w:p w:rsidR="009909BF" w14:paraId="28049506" w14:textId="77777777"/>
                </w:txbxContent>
              </v:textbox>
              <w10:anchorlock/>
            </v:shape>
          </w:pict>
        </mc:Fallback>
      </mc:AlternateContent>
    </w:r>
    <w:r>
      <w:rPr>
        <w:noProof/>
      </w:rPr>
      <mc:AlternateContent>
        <mc:Choice Requires="wps">
          <w:drawing>
            <wp:anchor distT="0" distB="0" distL="0" distR="0" simplePos="0" relativeHeight="251662336" behindDoc="0" locked="1" layoutInCell="1" allowOverlap="1">
              <wp:simplePos x="0" y="0"/>
              <wp:positionH relativeFrom="page">
                <wp:posOffset>5921375</wp:posOffset>
              </wp:positionH>
              <wp:positionV relativeFrom="paragraph">
                <wp:posOffset>10194925</wp:posOffset>
              </wp:positionV>
              <wp:extent cx="1285875" cy="161290"/>
              <wp:effectExtent l="0" t="0" r="0" b="0"/>
              <wp:wrapNone/>
              <wp:docPr id="3" name="46fef0b8-aa3c-11ea-a756-beb5f67e67be" descr="Paginanummering"/>
              <wp:cNvGraphicFramePr/>
              <a:graphic xmlns:a="http://schemas.openxmlformats.org/drawingml/2006/main">
                <a:graphicData uri="http://schemas.microsoft.com/office/word/2010/wordprocessingShape">
                  <wps:wsp xmlns:wps="http://schemas.microsoft.com/office/word/2010/wordprocessingShape">
                    <wps:cNvSpPr txBox="1"/>
                    <wps:spPr>
                      <a:xfrm>
                        <a:off x="0" y="0"/>
                        <a:ext cx="1285875" cy="161290"/>
                      </a:xfrm>
                      <a:prstGeom prst="rect">
                        <a:avLst/>
                      </a:prstGeom>
                      <a:noFill/>
                    </wps:spPr>
                    <wps:txbx>
                      <w:txbxContent>
                        <w:p w:rsidR="00C01098" w14:textId="77777777">
                          <w:pPr>
                            <w:pStyle w:val="Referentiegegevens"/>
                          </w:pPr>
                          <w:r>
                            <w:t xml:space="preserve">Pagina </w:t>
                          </w:r>
                          <w:r>
                            <w:fldChar w:fldCharType="begin"/>
                          </w:r>
                          <w:r>
                            <w:instrText xml:space="preserve"> PAGE </w:instrText>
                          </w:r>
                          <w:r>
                            <w:fldChar w:fldCharType="separate"/>
                          </w:r>
                          <w:r>
                            <w:t>1</w:t>
                          </w:r>
                          <w:r>
                            <w:fldChar w:fldCharType="end"/>
                          </w:r>
                          <w:r>
                            <w:t xml:space="preserve"> van </w:t>
                          </w:r>
                          <w:r>
                            <w:fldChar w:fldCharType="begin"/>
                          </w:r>
                          <w:r>
                            <w:instrText xml:space="preserve"> NUMPAGES </w:instrText>
                          </w:r>
                          <w:r>
                            <w:fldChar w:fldCharType="separate"/>
                          </w:r>
                          <w:r>
                            <w:t>1</w:t>
                          </w:r>
                          <w:r>
                            <w:fldChar w:fldCharType="end"/>
                          </w:r>
                        </w:p>
                      </w:txbxContent>
                    </wps:txbx>
                    <wps:bodyPr vert="horz" wrap="square" lIns="0" tIns="0" rIns="0" bIns="0" anchor="t" anchorCtr="0"/>
                  </wps:wsp>
                </a:graphicData>
              </a:graphic>
            </wp:anchor>
          </w:drawing>
        </mc:Choice>
        <mc:Fallback>
          <w:pict>
            <v:shape id="46fef0b8-aa3c-11ea-a756-beb5f67e67be" o:spid="_x0000_s2051" type="#_x0000_t202" alt="Paginanummering" style="width:101.25pt;height:12.7pt;margin-top:802.75pt;margin-left:466.25pt;mso-position-horizontal-relative:page;mso-wrap-distance-bottom:0;mso-wrap-distance-left:0;mso-wrap-distance-right:0;mso-wrap-distance-top:0;mso-wrap-style:square;position:absolute;v-text-anchor:top;visibility:visible;z-index:251663360" filled="f" stroked="f">
              <v:textbox inset="0,0,0,0">
                <w:txbxContent>
                  <w:p w:rsidR="00C01098" w14:paraId="6E075DF3" w14:textId="77777777">
                    <w:pPr>
                      <w:pStyle w:val="Referentiegegevens"/>
                    </w:pPr>
                    <w:r>
                      <w:t xml:space="preserve">Pagina </w:t>
                    </w:r>
                    <w:r>
                      <w:fldChar w:fldCharType="begin"/>
                    </w:r>
                    <w:r>
                      <w:instrText xml:space="preserve"> PAGE </w:instrText>
                    </w:r>
                    <w:r>
                      <w:fldChar w:fldCharType="separate"/>
                    </w:r>
                    <w:r>
                      <w:t>1</w:t>
                    </w:r>
                    <w:r>
                      <w:fldChar w:fldCharType="end"/>
                    </w:r>
                    <w:r>
                      <w:t xml:space="preserve"> van </w:t>
                    </w:r>
                    <w:r>
                      <w:fldChar w:fldCharType="begin"/>
                    </w:r>
                    <w:r>
                      <w:instrText xml:space="preserve"> NUMPAGES </w:instrText>
                    </w:r>
                    <w:r>
                      <w:fldChar w:fldCharType="separate"/>
                    </w:r>
                    <w:r>
                      <w:t>1</w:t>
                    </w:r>
                    <w:r>
                      <w:fldChar w:fldCharType="end"/>
                    </w:r>
                  </w:p>
                </w:txbxContent>
              </v:textbox>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7670E" w14:paraId="67A36FAF" w14:textId="77777777">
    <w:pPr>
      <w:spacing w:after="6377" w:line="14"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8F6AE07C"/>
    <w:multiLevelType w:val="multilevel"/>
    <w:tmpl w:val="3796FCD3"/>
    <w:name w:val="Artikelnummering"/>
    <w:lvl w:ilvl="0">
      <w:start w:val="1"/>
      <w:numFmt w:val="decimal"/>
      <w:pStyle w:val="Artikelnummer"/>
      <w:lvlText w:val="Artikel %1."/>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Jc w:val="left"/>
      <w:pPr>
        <w:ind w:left="0" w:firstLine="0"/>
      </w:pPr>
    </w:lvl>
    <w:lvl w:ilvl="6">
      <w:start w:val="1"/>
      <w:numFmt w:val="none"/>
      <w:lvlJc w:val="left"/>
      <w:pPr>
        <w:ind w:left="0" w:firstLine="0"/>
      </w:pPr>
    </w:lvl>
    <w:lvl w:ilvl="7">
      <w:start w:val="1"/>
      <w:numFmt w:val="none"/>
      <w:lvlJc w:val="left"/>
      <w:pPr>
        <w:ind w:left="0" w:firstLine="0"/>
      </w:pPr>
    </w:lvl>
    <w:lvl w:ilvl="8">
      <w:start w:val="1"/>
      <w:numFmt w:val="none"/>
      <w:lvlJc w:val="left"/>
      <w:pPr>
        <w:ind w:left="0" w:firstLine="0"/>
      </w:pPr>
    </w:lvl>
  </w:abstractNum>
  <w:abstractNum w:abstractNumId="1">
    <w:nsid w:val="A607BACB"/>
    <w:multiLevelType w:val="multilevel"/>
    <w:tmpl w:val="6EC6716A"/>
    <w:name w:val="Lijst met opsommingstekens"/>
    <w:styleLink w:val="Lijstmetopsommingstekens"/>
    <w:lvl w:ilvl="0">
      <w:start w:val="1"/>
      <w:numFmt w:val="bullet"/>
      <w:pStyle w:val="Opsomming"/>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2">
    <w:nsid w:val="FF44E908"/>
    <w:multiLevelType w:val="multilevel"/>
    <w:tmpl w:val="BAF5CAA0"/>
    <w:name w:val="Genummerde lijst"/>
    <w:styleLink w:val="Genummerdelijst"/>
    <w:lvl w:ilvl="0">
      <w:start w:val="1"/>
      <w:numFmt w:val="decimal"/>
      <w:pStyle w:val="Nummering"/>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3">
    <w:nsid w:val="4DD42112"/>
    <w:multiLevelType w:val="multilevel"/>
    <w:tmpl w:val="495088F2"/>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num w:numId="1" w16cid:durableId="776680305">
    <w:abstractNumId w:val="0"/>
  </w:num>
  <w:num w:numId="2" w16cid:durableId="1479762600">
    <w:abstractNumId w:val="3"/>
  </w:num>
  <w:num w:numId="3" w16cid:durableId="947739742">
    <w:abstractNumId w:val="2"/>
  </w:num>
  <w:num w:numId="4" w16cid:durableId="21339529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defaultTableStyle w:val="TableNormal"/>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670E"/>
    <w:rsid w:val="0037670E"/>
    <w:rsid w:val="008F5EE5"/>
    <w:rsid w:val="009909BF"/>
    <w:rsid w:val="00B0310A"/>
    <w:rsid w:val="00BC730A"/>
    <w:rsid w:val="00C01098"/>
    <w:rsid w:val="00C92501"/>
  </w:rsids>
  <m:mathPr>
    <m:mathFont m:val="Cambria Math"/>
  </m:mathPr>
  <w:themeFontLang w:val="nl-NL"/>
  <w:clrSchemeMapping w:bg1="light1" w:t1="dark1" w:bg2="light2" w:t2="dark2" w:accent1="accent1" w:accent2="accent2" w:accent3="accent3" w:accent4="accent4" w:accent5="accent5" w:accent6="accent6" w:hyperlink="hyperlink" w:followedHyperlink="followedHyperlink"/>
  <w14:docId w14:val="00FC3975"/>
  <w15:docId w15:val="{555C04AE-13D0-402C-B820-748893AB22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line="240" w:lineRule="atLeast"/>
    </w:pPr>
    <w:rPr>
      <w:rFonts w:ascii="Verdana" w:hAnsi="Verdana"/>
      <w:color w:val="000000"/>
      <w:sz w:val="18"/>
      <w:szCs w:val="18"/>
    </w:rPr>
  </w:style>
  <w:style w:type="paragraph" w:styleId="Heading1">
    <w:name w:val="heading 1"/>
    <w:basedOn w:val="Normal"/>
    <w:next w:val="Normal"/>
    <w:uiPriority w:val="1"/>
    <w:qFormat/>
    <w:pPr>
      <w:tabs>
        <w:tab w:val="left" w:pos="0"/>
      </w:tabs>
      <w:spacing w:before="240"/>
      <w:outlineLvl w:val="0"/>
    </w:pPr>
    <w:rPr>
      <w:b/>
    </w:rPr>
  </w:style>
  <w:style w:type="paragraph" w:styleId="Heading2">
    <w:name w:val="heading 2"/>
    <w:basedOn w:val="Normal"/>
    <w:next w:val="Normal"/>
    <w:uiPriority w:val="2"/>
    <w:qFormat/>
    <w:pPr>
      <w:tabs>
        <w:tab w:val="left" w:pos="0"/>
      </w:tabs>
      <w:spacing w:before="240" w:line="240" w:lineRule="exact"/>
      <w:outlineLvl w:val="1"/>
    </w:pPr>
    <w:rPr>
      <w:i/>
    </w:rPr>
  </w:style>
  <w:style w:type="paragraph" w:styleId="Heading3">
    <w:name w:val="heading 3"/>
    <w:basedOn w:val="Normal"/>
    <w:next w:val="Normal"/>
    <w:pPr>
      <w:tabs>
        <w:tab w:val="left" w:pos="0"/>
      </w:tabs>
      <w:spacing w:before="240" w:line="240" w:lineRule="exact"/>
      <w:ind w:left="-1120"/>
      <w:outlineLvl w:val="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1B78"/>
    <w:rPr>
      <w:color w:val="467886" w:themeColor="hyperlink"/>
      <w:u w:val="single"/>
    </w:rPr>
  </w:style>
  <w:style w:type="paragraph" w:customStyle="1" w:styleId="Artikelstreepje">
    <w:name w:val="Artikel streepje"/>
    <w:basedOn w:val="Normal"/>
    <w:next w:val="Normal"/>
    <w:pPr>
      <w:numPr>
        <w:ilvl w:val="3"/>
        <w:numId w:val="1"/>
      </w:numPr>
    </w:pPr>
  </w:style>
  <w:style w:type="paragraph" w:customStyle="1" w:styleId="Artikelstreepjeinspringen">
    <w:name w:val="Artikel streepje inspringen"/>
    <w:basedOn w:val="Normal"/>
    <w:next w:val="Normal"/>
    <w:pPr>
      <w:numPr>
        <w:ilvl w:val="4"/>
        <w:numId w:val="1"/>
      </w:numPr>
    </w:pPr>
  </w:style>
  <w:style w:type="paragraph" w:customStyle="1" w:styleId="Artikelnummer">
    <w:name w:val="Artikelnummer"/>
    <w:basedOn w:val="Normal"/>
    <w:pPr>
      <w:numPr>
        <w:numId w:val="1"/>
      </w:numPr>
      <w:spacing w:before="360"/>
    </w:pPr>
    <w:rPr>
      <w:b/>
    </w:rPr>
  </w:style>
  <w:style w:type="paragraph" w:customStyle="1" w:styleId="Comparitienummer">
    <w:name w:val="Comparitienummer"/>
    <w:basedOn w:val="Normal"/>
    <w:next w:val="Normal"/>
    <w:pPr>
      <w:numPr>
        <w:numId w:val="2"/>
      </w:numPr>
    </w:pPr>
  </w:style>
  <w:style w:type="numbering" w:customStyle="1" w:styleId="Genummerdelijst">
    <w:name w:val="Genummerde lijst"/>
    <w:pPr>
      <w:numPr>
        <w:numId w:val="3"/>
      </w:numPr>
    </w:pPr>
  </w:style>
  <w:style w:type="paragraph" w:styleId="TOC1">
    <w:name w:val="toc 1"/>
    <w:basedOn w:val="Normal"/>
    <w:next w:val="Normal"/>
  </w:style>
  <w:style w:type="paragraph" w:styleId="TOC2">
    <w:name w:val="toc 2"/>
    <w:basedOn w:val="TOC1"/>
    <w:next w:val="Normal"/>
    <w:pPr>
      <w:spacing w:line="240" w:lineRule="exact"/>
    </w:pPr>
  </w:style>
  <w:style w:type="paragraph" w:styleId="TOC3">
    <w:name w:val="toc 3"/>
    <w:basedOn w:val="TOC2"/>
    <w:next w:val="Normal"/>
  </w:style>
  <w:style w:type="paragraph" w:styleId="TOC4">
    <w:name w:val="toc 4"/>
    <w:basedOn w:val="TOC3"/>
    <w:next w:val="Normal"/>
  </w:style>
  <w:style w:type="paragraph" w:styleId="TOC5">
    <w:name w:val="toc 5"/>
    <w:basedOn w:val="TOC4"/>
    <w:next w:val="Normal"/>
  </w:style>
  <w:style w:type="paragraph" w:styleId="TOC6">
    <w:name w:val="toc 6"/>
    <w:basedOn w:val="TOC5"/>
    <w:next w:val="Normal"/>
  </w:style>
  <w:style w:type="paragraph" w:styleId="TOC7">
    <w:name w:val="toc 7"/>
    <w:basedOn w:val="TOC6"/>
    <w:next w:val="Normal"/>
  </w:style>
  <w:style w:type="paragraph" w:styleId="TOC8">
    <w:name w:val="toc 8"/>
    <w:basedOn w:val="TOC7"/>
    <w:next w:val="Normal"/>
  </w:style>
  <w:style w:type="paragraph" w:styleId="TOC9">
    <w:name w:val="toc 9"/>
    <w:basedOn w:val="TOC8"/>
    <w:next w:val="Normal"/>
  </w:style>
  <w:style w:type="paragraph" w:customStyle="1" w:styleId="KixBarcode">
    <w:name w:val="Kix Barcode"/>
    <w:basedOn w:val="Normal"/>
    <w:next w:val="Normal"/>
    <w:pPr>
      <w:spacing w:before="120"/>
    </w:pPr>
    <w:rPr>
      <w:rFonts w:ascii="KIX Barcode" w:hAnsi="KIX Barcode"/>
      <w:sz w:val="20"/>
      <w:szCs w:val="20"/>
    </w:rPr>
  </w:style>
  <w:style w:type="paragraph" w:customStyle="1" w:styleId="Lidnummer">
    <w:name w:val="Lidnummer"/>
    <w:basedOn w:val="Normal"/>
    <w:pPr>
      <w:numPr>
        <w:ilvl w:val="1"/>
        <w:numId w:val="1"/>
      </w:numPr>
      <w:tabs>
        <w:tab w:val="left" w:pos="419"/>
      </w:tabs>
    </w:pPr>
  </w:style>
  <w:style w:type="paragraph" w:customStyle="1" w:styleId="Lidnummerabc">
    <w:name w:val="Lidnummer abc"/>
    <w:basedOn w:val="Normal"/>
    <w:pPr>
      <w:numPr>
        <w:ilvl w:val="2"/>
        <w:numId w:val="1"/>
      </w:numPr>
      <w:tabs>
        <w:tab w:val="left" w:pos="402"/>
      </w:tabs>
    </w:pPr>
  </w:style>
  <w:style w:type="numbering" w:customStyle="1" w:styleId="Lijstmetopsommingstekens">
    <w:name w:val="Lijst met opsommingstekens"/>
    <w:pPr>
      <w:numPr>
        <w:numId w:val="4"/>
      </w:numPr>
    </w:pPr>
  </w:style>
  <w:style w:type="paragraph" w:customStyle="1" w:styleId="Nummering">
    <w:name w:val="Nummering"/>
    <w:basedOn w:val="Normal"/>
    <w:uiPriority w:val="3"/>
    <w:qFormat/>
    <w:pPr>
      <w:numPr>
        <w:numId w:val="3"/>
      </w:numPr>
    </w:pPr>
  </w:style>
  <w:style w:type="paragraph" w:styleId="Subtitle">
    <w:name w:val="Subtitle"/>
    <w:basedOn w:val="Normal"/>
    <w:next w:val="Normal"/>
    <w:pPr>
      <w:spacing w:line="320" w:lineRule="atLeast"/>
    </w:pPr>
    <w:rPr>
      <w:sz w:val="24"/>
      <w:szCs w:val="24"/>
    </w:rPr>
  </w:style>
  <w:style w:type="paragraph" w:customStyle="1" w:styleId="Opsomming">
    <w:name w:val="Opsomming"/>
    <w:basedOn w:val="Normal"/>
    <w:uiPriority w:val="3"/>
    <w:qFormat/>
    <w:pPr>
      <w:numPr>
        <w:numId w:val="4"/>
      </w:numPr>
    </w:pPr>
  </w:style>
  <w:style w:type="paragraph" w:customStyle="1" w:styleId="Pagina-eindeKop1">
    <w:name w:val="Pagina-einde Kop 1"/>
    <w:basedOn w:val="Normal"/>
    <w:next w:val="Normal"/>
    <w:pPr>
      <w:pageBreakBefore/>
      <w:spacing w:line="240" w:lineRule="exact"/>
      <w:outlineLvl w:val="0"/>
    </w:pPr>
    <w:rPr>
      <w:b/>
    </w:rPr>
  </w:style>
  <w:style w:type="paragraph" w:customStyle="1" w:styleId="Referentiegegevens">
    <w:name w:val="Referentiegegevens"/>
    <w:basedOn w:val="Normal"/>
    <w:next w:val="Normal"/>
    <w:pPr>
      <w:spacing w:line="180" w:lineRule="exact"/>
      <w:outlineLvl w:val="4"/>
    </w:pPr>
    <w:rPr>
      <w:sz w:val="13"/>
      <w:szCs w:val="13"/>
    </w:rPr>
  </w:style>
  <w:style w:type="paragraph" w:customStyle="1" w:styleId="Referentiegegevensbold">
    <w:name w:val="Referentiegegevens bold"/>
    <w:basedOn w:val="Normal"/>
    <w:next w:val="Normal"/>
    <w:pPr>
      <w:spacing w:line="180" w:lineRule="exact"/>
      <w:outlineLvl w:val="4"/>
    </w:pPr>
    <w:rPr>
      <w:b/>
      <w:sz w:val="13"/>
      <w:szCs w:val="13"/>
    </w:rPr>
  </w:style>
  <w:style w:type="paragraph" w:customStyle="1" w:styleId="Referentiegegevenscursief">
    <w:name w:val="Referentiegegevens cursief"/>
    <w:basedOn w:val="Normal"/>
    <w:next w:val="Normal"/>
    <w:pPr>
      <w:spacing w:line="180" w:lineRule="exact"/>
      <w:outlineLvl w:val="4"/>
    </w:pPr>
    <w:rPr>
      <w:i/>
      <w:sz w:val="13"/>
      <w:szCs w:val="13"/>
    </w:rPr>
  </w:style>
  <w:style w:type="paragraph" w:customStyle="1" w:styleId="Referentiegegevensrechtsuitgelijnd">
    <w:name w:val="Referentiegegevens rechts uitgelijnd"/>
    <w:basedOn w:val="Normal"/>
    <w:next w:val="Normal"/>
    <w:pPr>
      <w:spacing w:line="180" w:lineRule="exact"/>
      <w:jc w:val="right"/>
      <w:outlineLvl w:val="4"/>
    </w:pPr>
    <w:rPr>
      <w:sz w:val="13"/>
      <w:szCs w:val="13"/>
    </w:rPr>
  </w:style>
  <w:style w:type="paragraph" w:customStyle="1" w:styleId="Rubricering">
    <w:name w:val="Rubricering"/>
    <w:basedOn w:val="Normal"/>
    <w:next w:val="Normal"/>
    <w:pPr>
      <w:spacing w:line="180" w:lineRule="exact"/>
    </w:pPr>
    <w:rPr>
      <w:b/>
      <w:caps/>
      <w:sz w:val="13"/>
      <w:szCs w:val="13"/>
    </w:rPr>
  </w:style>
  <w:style w:type="paragraph" w:customStyle="1" w:styleId="Standaardcursief">
    <w:name w:val="Standaard cursief"/>
    <w:basedOn w:val="Normal"/>
    <w:next w:val="Normal"/>
    <w:qFormat/>
    <w:pPr>
      <w:spacing w:line="240" w:lineRule="exact"/>
    </w:pPr>
    <w:rPr>
      <w:i/>
    </w:rPr>
  </w:style>
  <w:style w:type="paragraph" w:customStyle="1" w:styleId="StandaarddeDE">
    <w:name w:val="Standaard de_DE"/>
    <w:basedOn w:val="Normal"/>
    <w:next w:val="Normal"/>
    <w:rPr>
      <w:lang w:val="de-DE"/>
    </w:rPr>
  </w:style>
  <w:style w:type="paragraph" w:customStyle="1" w:styleId="StandaardenGB">
    <w:name w:val="Standaard en_GB"/>
    <w:basedOn w:val="Normal"/>
    <w:next w:val="Normal"/>
    <w:rPr>
      <w:lang w:val="en-GB"/>
    </w:rPr>
  </w:style>
  <w:style w:type="paragraph" w:customStyle="1" w:styleId="StandaardesES">
    <w:name w:val="Standaard es_ES"/>
    <w:basedOn w:val="Normal"/>
    <w:next w:val="Normal"/>
    <w:rPr>
      <w:lang w:val="es-ES"/>
    </w:rPr>
  </w:style>
  <w:style w:type="paragraph" w:customStyle="1" w:styleId="StandaardfrFR">
    <w:name w:val="Standaard fr_FR"/>
    <w:basedOn w:val="Normal"/>
    <w:next w:val="Normal"/>
    <w:rPr>
      <w:lang w:val="fr-FR"/>
    </w:rPr>
  </w:style>
  <w:style w:type="paragraph" w:customStyle="1" w:styleId="Standaardvet">
    <w:name w:val="Standaard vet"/>
    <w:basedOn w:val="Normal"/>
    <w:next w:val="Normal"/>
    <w:qFormat/>
    <w:pPr>
      <w:spacing w:line="240" w:lineRule="exact"/>
    </w:pPr>
    <w:rPr>
      <w:b/>
    </w:r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b/>
      </w:rPr>
    </w:tblStylePr>
  </w:style>
  <w:style w:type="table" w:customStyle="1" w:styleId="Tabelzonderranden">
    <w:name w:val="Tabel zonder randen"/>
    <w:rPr>
      <w:rFonts w:ascii="Verdana" w:hAnsi="Verdana"/>
      <w:color w:val="000000"/>
      <w:sz w:val="24"/>
      <w:szCs w:val="24"/>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leGrid">
    <w:name w:val="Table Grid"/>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le">
    <w:name w:val="Title"/>
    <w:basedOn w:val="Normal"/>
    <w:next w:val="Normal"/>
    <w:pPr>
      <w:spacing w:line="320" w:lineRule="atLeast"/>
    </w:pPr>
    <w:rPr>
      <w:b/>
      <w:sz w:val="24"/>
      <w:szCs w:val="24"/>
    </w:rPr>
  </w:style>
  <w:style w:type="character" w:customStyle="1" w:styleId="Voetnootreferentie">
    <w:name w:val="Voetnootreferentie"/>
    <w:rPr>
      <w:rFonts w:ascii="Verdana" w:hAnsi="Verdana"/>
      <w:sz w:val="13"/>
      <w:szCs w:val="13"/>
      <w:vertAlign w:val="baseline"/>
      <w:lang w:val="nl-NL"/>
    </w:rPr>
  </w:style>
  <w:style w:type="paragraph" w:styleId="FootnoteText">
    <w:name w:val="footnote text"/>
    <w:pPr>
      <w:spacing w:line="180" w:lineRule="exact"/>
    </w:pPr>
    <w:rPr>
      <w:rFonts w:ascii="Verdana" w:hAnsi="Verdana"/>
      <w:sz w:val="13"/>
      <w:szCs w:val="13"/>
    </w:rPr>
  </w:style>
  <w:style w:type="character" w:customStyle="1" w:styleId="Voetnoottekstverwijzing">
    <w:name w:val="Voetnoottekstverwijzing"/>
    <w:rPr>
      <w:rFonts w:ascii="Verdana" w:hAnsi="Verdana"/>
      <w:sz w:val="24"/>
      <w:szCs w:val="24"/>
      <w:vertAlign w:val="superscript"/>
      <w:lang w:val="nl-NL"/>
    </w:rPr>
  </w:style>
  <w:style w:type="paragraph" w:customStyle="1" w:styleId="WitregelW1">
    <w:name w:val="Witregel W1"/>
    <w:basedOn w:val="Normal"/>
    <w:next w:val="Normal"/>
    <w:pPr>
      <w:spacing w:line="90" w:lineRule="exact"/>
    </w:pPr>
    <w:rPr>
      <w:sz w:val="9"/>
      <w:szCs w:val="9"/>
    </w:rPr>
  </w:style>
  <w:style w:type="paragraph" w:customStyle="1" w:styleId="WitregelW1bodytekst">
    <w:name w:val="Witregel W1 (bodytekst)"/>
    <w:basedOn w:val="Normal"/>
    <w:next w:val="Normal"/>
    <w:pPr>
      <w:spacing w:line="240" w:lineRule="exact"/>
    </w:pPr>
  </w:style>
  <w:style w:type="paragraph" w:customStyle="1" w:styleId="WitregelW2">
    <w:name w:val="Witregel W2"/>
    <w:basedOn w:val="Normal"/>
    <w:next w:val="Normal"/>
    <w:pPr>
      <w:spacing w:line="270" w:lineRule="exact"/>
    </w:pPr>
    <w:rPr>
      <w:sz w:val="27"/>
      <w:szCs w:val="27"/>
    </w:rPr>
  </w:style>
  <w:style w:type="paragraph" w:styleId="Header">
    <w:name w:val="header"/>
    <w:basedOn w:val="Normal"/>
    <w:link w:val="KoptekstChar"/>
    <w:uiPriority w:val="99"/>
    <w:unhideWhenUsed/>
    <w:rsid w:val="009909BF"/>
    <w:pPr>
      <w:tabs>
        <w:tab w:val="center" w:pos="4536"/>
        <w:tab w:val="right" w:pos="9072"/>
      </w:tabs>
      <w:spacing w:line="240" w:lineRule="auto"/>
    </w:pPr>
  </w:style>
  <w:style w:type="character" w:customStyle="1" w:styleId="KoptekstChar">
    <w:name w:val="Koptekst Char"/>
    <w:basedOn w:val="DefaultParagraphFont"/>
    <w:link w:val="Header"/>
    <w:uiPriority w:val="99"/>
    <w:rsid w:val="009909BF"/>
    <w:rPr>
      <w:rFonts w:ascii="Verdana" w:hAnsi="Verdana"/>
      <w:color w:val="000000"/>
      <w:sz w:val="18"/>
      <w:szCs w:val="18"/>
    </w:rPr>
  </w:style>
  <w:style w:type="paragraph" w:styleId="Footer">
    <w:name w:val="footer"/>
    <w:basedOn w:val="Normal"/>
    <w:link w:val="VoettekstChar"/>
    <w:uiPriority w:val="99"/>
    <w:unhideWhenUsed/>
    <w:rsid w:val="009909BF"/>
    <w:pPr>
      <w:tabs>
        <w:tab w:val="center" w:pos="4536"/>
        <w:tab w:val="right" w:pos="9072"/>
      </w:tabs>
      <w:spacing w:line="240" w:lineRule="auto"/>
    </w:pPr>
  </w:style>
  <w:style w:type="character" w:customStyle="1" w:styleId="VoettekstChar">
    <w:name w:val="Voettekst Char"/>
    <w:basedOn w:val="DefaultParagraphFont"/>
    <w:link w:val="Footer"/>
    <w:uiPriority w:val="99"/>
    <w:rsid w:val="009909BF"/>
    <w:rPr>
      <w:rFonts w:ascii="Verdana" w:hAnsi="Verdana"/>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&#65279;<?xml version="1.0" encoding="utf-8"?><Relationships xmlns="http://schemas.openxmlformats.org/package/2006/relationships"><Relationship Type="http://schemas.openxmlformats.org/officeDocument/2006/relationships/settings" Target="settings.xml" Id="rId1" /><Relationship Type="http://schemas.openxmlformats.org/officeDocument/2006/relationships/footer" Target="footer1.xml" Id="rId10" /><Relationship Type="http://schemas.openxmlformats.org/officeDocument/2006/relationships/footer" Target="footer2.xml" Id="rId11" /><Relationship Type="http://schemas.openxmlformats.org/officeDocument/2006/relationships/header" Target="header3.xml" Id="rId12" /><Relationship Type="http://schemas.openxmlformats.org/officeDocument/2006/relationships/footer" Target="footer3.xml" Id="rId13" /><Relationship Type="http://schemas.openxmlformats.org/officeDocument/2006/relationships/theme" Target="theme/theme1.xml" Id="rId14" /><Relationship Type="http://schemas.openxmlformats.org/officeDocument/2006/relationships/numbering" Target="numbering.xml" Id="rId15" /><Relationship Type="http://schemas.openxmlformats.org/officeDocument/2006/relationships/styles" Target="styles.xml" Id="rId16" /><Relationship Type="http://schemas.openxmlformats.org/officeDocument/2006/relationships/webSettings" Target="webSettings.xml" Id="rId2" /><Relationship Type="http://schemas.openxmlformats.org/officeDocument/2006/relationships/fontTable" Target="fontTable.xml" Id="rId3" /><Relationship Type="http://schemas.openxmlformats.org/officeDocument/2006/relationships/image" Target="media/image1.png" Id="rId6" /><Relationship Type="http://schemas.openxmlformats.org/officeDocument/2006/relationships/image" Target="media/image2.png" Id="rId7" /><Relationship Type="http://schemas.openxmlformats.org/officeDocument/2006/relationships/header" Target="header1.xml" Id="rId8" /><Relationship Type="http://schemas.openxmlformats.org/officeDocument/2006/relationships/header" Target="header2.xml" Id="rId9"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2</ap:Pages>
  <ap:Words>193</ap:Words>
  <ap:Characters>1062</ap:Characters>
  <ap:DocSecurity>0</ap:DocSecurity>
  <ap:Lines>8</ap:Lines>
  <ap:Paragraphs>2</ap:Paragraphs>
  <ap:ScaleCrop>false</ap:ScaleCrop>
  <ap:LinksUpToDate>false</ap:LinksUpToDate>
  <ap:CharactersWithSpaces>1253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revision/>
  <dcterms:created xsi:type="dcterms:W3CDTF">2026-09-20T17:53:00.0000000Z</dcterms:created>
  <dcterms:modified xsi:type="dcterms:W3CDTF">2026-09-20T17:53:00.0000000Z</dcterms:modified>
  <dc:creator/>
  <lastModifiedBy/>
  <dc:description>------------------------</dc:description>
  <dc:subject/>
  <keywords/>
  <version/>
  <category/>
</coreProperties>
</file>