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71D" w:rsidR="00A20F3D" w:rsidP="00A20F3D" w:rsidRDefault="00A20F3D" w14:paraId="16192F38" w14:textId="149E77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571D">
        <w:rPr>
          <w:rFonts w:ascii="Times New Roman" w:hAnsi="Times New Roman" w:cs="Times New Roman"/>
          <w:b/>
          <w:bCs/>
          <w:sz w:val="24"/>
          <w:szCs w:val="24"/>
        </w:rPr>
        <w:t xml:space="preserve">Besluit van de Minister van Justitie en Veiligheid </w:t>
      </w:r>
      <w:r w:rsidRPr="00B93337">
        <w:rPr>
          <w:rFonts w:ascii="Times New Roman" w:hAnsi="Times New Roman" w:cs="Times New Roman"/>
          <w:b/>
          <w:bCs/>
          <w:sz w:val="24"/>
          <w:szCs w:val="24"/>
        </w:rPr>
        <w:t xml:space="preserve">van </w:t>
      </w:r>
      <w:r w:rsidRPr="00B93337" w:rsidR="00B93337">
        <w:rPr>
          <w:rFonts w:ascii="Times New Roman" w:hAnsi="Times New Roman" w:cs="Times New Roman"/>
          <w:b/>
          <w:bCs/>
          <w:sz w:val="24"/>
          <w:szCs w:val="24"/>
        </w:rPr>
        <w:t>20 augustus 2026</w:t>
      </w:r>
      <w:r w:rsidRPr="00B93337">
        <w:rPr>
          <w:rFonts w:ascii="Times New Roman" w:hAnsi="Times New Roman" w:cs="Times New Roman"/>
          <w:b/>
          <w:bCs/>
          <w:sz w:val="24"/>
          <w:szCs w:val="24"/>
        </w:rPr>
        <w:t>, kenmerk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33CE">
        <w:rPr>
          <w:rFonts w:ascii="Times New Roman" w:hAnsi="Times New Roman" w:cs="Times New Roman"/>
          <w:b/>
          <w:bCs/>
          <w:sz w:val="24"/>
          <w:szCs w:val="24"/>
        </w:rPr>
        <w:t>7844344</w:t>
      </w:r>
      <w:r w:rsidRPr="0016571D">
        <w:rPr>
          <w:rFonts w:ascii="Times New Roman" w:hAnsi="Times New Roman" w:cs="Times New Roman"/>
          <w:b/>
          <w:bCs/>
          <w:sz w:val="24"/>
          <w:szCs w:val="24"/>
        </w:rPr>
        <w:t>, houdende bekendmaking van de taak waarmee de Staatssecretaris van Justitie en Veiligheid in het bijzonder is belast</w:t>
      </w:r>
    </w:p>
    <w:p w:rsidRPr="00EC07C5" w:rsidR="00A20F3D" w:rsidP="00A20F3D" w:rsidRDefault="00A20F3D" w14:paraId="5F3531F9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16CB0F9D" w14:textId="77777777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>De Minister van Justitie en Veiligheid,</w:t>
      </w:r>
    </w:p>
    <w:p w:rsidR="00A20F3D" w:rsidP="00A20F3D" w:rsidRDefault="00A20F3D" w14:paraId="0722B648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59B79D21" w14:textId="77777777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>Gelet op artikel 46, tweede lid, van de Grondwet en artikel 3 van de Wet van 25 januari 1951, houdende nadere voorzieningen in verband met de invoering van de ambten van minister zonder portefeuille en van staatssecretaris (Stb. 1951, 24);</w:t>
      </w:r>
    </w:p>
    <w:p w:rsidR="00A20F3D" w:rsidP="00A20F3D" w:rsidRDefault="00A20F3D" w14:paraId="7413E4EF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3A429EE2" w14:textId="77777777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>Besluit:</w:t>
      </w:r>
    </w:p>
    <w:p w:rsidR="00A20F3D" w:rsidP="00A20F3D" w:rsidRDefault="00A20F3D" w14:paraId="28D619E5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38AC3F35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07C5">
        <w:rPr>
          <w:rFonts w:ascii="Times New Roman" w:hAnsi="Times New Roman" w:cs="Times New Roman"/>
          <w:b/>
          <w:bCs/>
          <w:sz w:val="24"/>
          <w:szCs w:val="24"/>
        </w:rPr>
        <w:t>Artikel 1</w:t>
      </w:r>
    </w:p>
    <w:p w:rsidR="00A20F3D" w:rsidP="00A20F3D" w:rsidRDefault="00A20F3D" w14:paraId="4301A600" w14:textId="77777777">
      <w:pPr>
        <w:rPr>
          <w:rFonts w:ascii="Times New Roman" w:hAnsi="Times New Roman" w:cs="Times New Roman"/>
          <w:sz w:val="24"/>
          <w:szCs w:val="24"/>
        </w:rPr>
      </w:pPr>
    </w:p>
    <w:p w:rsidR="00A20F3D" w:rsidP="00A20F3D" w:rsidRDefault="00A20F3D" w14:paraId="314A2E5C" w14:textId="68D12B91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 xml:space="preserve">De Staatssecretaris </w:t>
      </w:r>
      <w:r>
        <w:rPr>
          <w:rFonts w:ascii="Times New Roman" w:hAnsi="Times New Roman" w:cs="Times New Roman"/>
          <w:sz w:val="24"/>
          <w:szCs w:val="24"/>
        </w:rPr>
        <w:t xml:space="preserve">van Justitie en Veiligheid, K.T. van Bruggen, </w:t>
      </w:r>
      <w:r w:rsidRPr="00EC07C5">
        <w:rPr>
          <w:rFonts w:ascii="Times New Roman" w:hAnsi="Times New Roman" w:cs="Times New Roman"/>
          <w:sz w:val="24"/>
          <w:szCs w:val="24"/>
        </w:rPr>
        <w:t>is binnen de grenzen van het door de Minister van Justitie en Veiligheid vastgestelde beleid in het bijzonder belast met de aangelegenheden betreffende:</w:t>
      </w:r>
    </w:p>
    <w:p w:rsidRPr="00643395" w:rsidR="00643395" w:rsidP="00643395" w:rsidRDefault="00643395" w14:paraId="5A7F3D4D" w14:textId="597B2EDE">
      <w:pPr>
        <w:rPr>
          <w:rFonts w:ascii="Times New Roman" w:hAnsi="Times New Roman" w:cs="Times New Roman"/>
          <w:sz w:val="24"/>
          <w:szCs w:val="24"/>
        </w:rPr>
      </w:pPr>
    </w:p>
    <w:p w:rsidRPr="00643395" w:rsidR="00643395" w:rsidP="00643395" w:rsidRDefault="00643395" w14:paraId="5E5FA5B0" w14:textId="4EE17E92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algemeen bestuursrecht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Pr="00643395" w:rsidR="00643395" w:rsidP="00643395" w:rsidRDefault="00643395" w14:paraId="16642E4D" w14:textId="3BC18F7D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bestuursprocesrecht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Pr="00643395" w:rsidR="00643395" w:rsidP="00643395" w:rsidRDefault="00643395" w14:paraId="1C50FFE4" w14:textId="0BAA9032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burgerlijk recht, met inbegrip van personen- en familierecht en adoptie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Pr="00643395" w:rsidR="00643395" w:rsidP="00643395" w:rsidRDefault="00643395" w14:paraId="6A757EFB" w14:textId="296A8337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burgerlijk procesrecht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Pr="00643395" w:rsidR="00643395" w:rsidP="00643395" w:rsidRDefault="00643395" w14:paraId="38954305" w14:textId="76389F88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faillissementsrecht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Pr="00643395" w:rsidR="00643395" w:rsidP="00643395" w:rsidRDefault="00643395" w14:paraId="5138D681" w14:textId="754D1A57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auteursrecht en intellectueel eigendom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0043CD61" w14:textId="29F87837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wetgevingsbeleid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122DC772" w14:textId="3C288C27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het rechtsbestel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5D41FCFC" w14:textId="7A959A84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de rechtspraak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77FC1300" w14:textId="5855BECD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rechtsbijstand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2FA08DE2" w14:textId="6C859A42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juridische beroepen en andere juridische dienstverlening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EE402C" w14:paraId="0230AA57" w14:textId="0254CDA7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E402C">
        <w:rPr>
          <w:rFonts w:ascii="Times New Roman" w:hAnsi="Times New Roman" w:cs="Times New Roman"/>
          <w:sz w:val="24"/>
          <w:szCs w:val="24"/>
        </w:rPr>
        <w:t>het wettelijk kader inzake de bescherming van persoonsgegevens en het toezicht daarop door de Autoriteit persoonsgegevens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46ACFA0F" w14:textId="1302F4D9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implementatie nieuw Wetboek van Strafvordering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71785F07" w14:textId="7377DA6F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sanctiebeleid, met inbegrip van bijbehorende wijzigingen van het Wetboek van Strafrecht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05F4CCFB" w14:textId="5803B79A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tenuitvoerlegging van strafrechtelijke beslissingen, met inbegrip van gratie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4EC4E803" w14:textId="21A782B6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het gevangeniswezen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0DAF5565" w14:textId="2091EF67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forensische zorg</w:t>
      </w:r>
      <w:r w:rsidR="0048524C">
        <w:rPr>
          <w:rFonts w:ascii="Times New Roman" w:hAnsi="Times New Roman" w:cs="Times New Roman"/>
          <w:sz w:val="24"/>
          <w:szCs w:val="24"/>
        </w:rPr>
        <w:t>, met inbegrip van tbs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305AADF3" w14:textId="00C455DD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reclassering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03FF52D7" w14:textId="071EB5B0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justitieel jeugdbeleid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4AFF8E8E" w14:textId="402CCF78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jeugdbescherming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5499DA3E" w14:textId="12200C38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criminaliteitspreventie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023609E1" w14:textId="7281856D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slachtofferbeleid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7BB93443" w14:textId="6DE89291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kansspelbeleid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43F36730" w14:textId="0E4BBB24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filantropie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60B8E853" w14:textId="0A570E4D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de Dienst JUSTIS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43395" w:rsidP="00643395" w:rsidRDefault="00643395" w14:paraId="457847A8" w14:textId="48CC589E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de Justitiële informatiedienst (</w:t>
      </w:r>
      <w:proofErr w:type="spellStart"/>
      <w:r w:rsidRPr="00643395">
        <w:rPr>
          <w:rFonts w:ascii="Times New Roman" w:hAnsi="Times New Roman" w:cs="Times New Roman"/>
          <w:sz w:val="24"/>
          <w:szCs w:val="24"/>
        </w:rPr>
        <w:t>Justid</w:t>
      </w:r>
      <w:proofErr w:type="spellEnd"/>
      <w:r w:rsidRPr="0064339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Pr="00643395" w:rsidR="00A20F3D" w:rsidP="00643395" w:rsidRDefault="00643395" w14:paraId="245C9F10" w14:textId="62708B86">
      <w:pPr>
        <w:pStyle w:val="Lijstaline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395">
        <w:rPr>
          <w:rFonts w:ascii="Times New Roman" w:hAnsi="Times New Roman" w:cs="Times New Roman"/>
          <w:sz w:val="24"/>
          <w:szCs w:val="24"/>
        </w:rPr>
        <w:t>het Centraal Justitieel Incassobureau (CJIB)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0F3D" w:rsidP="00A20F3D" w:rsidRDefault="00A20F3D" w14:paraId="104EF637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404867CF" w14:textId="77777777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 xml:space="preserve">met inbegrip van de bijbehorende wetgeving, de daarmee samenhangende juridische aangelegenheden en de uitvoeringsorganisaties op deze terreinen.  </w:t>
      </w:r>
    </w:p>
    <w:p w:rsidR="00A20F3D" w:rsidP="00A20F3D" w:rsidRDefault="00A20F3D" w14:paraId="34C34325" w14:textId="77777777">
      <w:pPr>
        <w:rPr>
          <w:rFonts w:ascii="Times New Roman" w:hAnsi="Times New Roman" w:cs="Times New Roman"/>
          <w:sz w:val="24"/>
          <w:szCs w:val="24"/>
        </w:rPr>
      </w:pPr>
    </w:p>
    <w:p w:rsidR="00A20F3D" w:rsidP="00A20F3D" w:rsidRDefault="00A20F3D" w14:paraId="41F3BF34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07C5">
        <w:rPr>
          <w:rFonts w:ascii="Times New Roman" w:hAnsi="Times New Roman" w:cs="Times New Roman"/>
          <w:b/>
          <w:bCs/>
          <w:sz w:val="24"/>
          <w:szCs w:val="24"/>
        </w:rPr>
        <w:t>Artikel 2</w:t>
      </w:r>
    </w:p>
    <w:p w:rsidRPr="00EC07C5" w:rsidR="00A20F3D" w:rsidP="00A20F3D" w:rsidRDefault="00A20F3D" w14:paraId="3EFB02C9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Pr="00EC07C5" w:rsidR="00A20F3D" w:rsidP="00A20F3D" w:rsidRDefault="00A20F3D" w14:paraId="3EA6AB24" w14:textId="77777777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C07C5">
        <w:rPr>
          <w:rFonts w:ascii="Times New Roman" w:hAnsi="Times New Roman" w:cs="Times New Roman"/>
          <w:sz w:val="24"/>
          <w:szCs w:val="24"/>
        </w:rPr>
        <w:t xml:space="preserve">taatssecretaris kan voorts met nader door de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C07C5">
        <w:rPr>
          <w:rFonts w:ascii="Times New Roman" w:hAnsi="Times New Roman" w:cs="Times New Roman"/>
          <w:sz w:val="24"/>
          <w:szCs w:val="24"/>
        </w:rPr>
        <w:t>inister aan te wijzen onderwerpen worden belast.</w:t>
      </w:r>
    </w:p>
    <w:p w:rsidR="00A20F3D" w:rsidP="00A20F3D" w:rsidRDefault="00A20F3D" w14:paraId="1B0060EB" w14:textId="77777777">
      <w:pPr>
        <w:rPr>
          <w:rFonts w:ascii="Times New Roman" w:hAnsi="Times New Roman" w:cs="Times New Roman"/>
          <w:sz w:val="24"/>
          <w:szCs w:val="24"/>
        </w:rPr>
      </w:pPr>
    </w:p>
    <w:p w:rsidR="00A20F3D" w:rsidP="00A20F3D" w:rsidRDefault="00A20F3D" w14:paraId="7892CCDE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07C5">
        <w:rPr>
          <w:rFonts w:ascii="Times New Roman" w:hAnsi="Times New Roman" w:cs="Times New Roman"/>
          <w:b/>
          <w:bCs/>
          <w:sz w:val="24"/>
          <w:szCs w:val="24"/>
        </w:rPr>
        <w:t xml:space="preserve">Artikel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Pr="00EC07C5" w:rsidR="00A20F3D" w:rsidP="00A20F3D" w:rsidRDefault="00A20F3D" w14:paraId="32CA5503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20F3D" w:rsidP="00A20F3D" w:rsidRDefault="00A20F3D" w14:paraId="172C3161" w14:textId="3B1DFFB8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 xml:space="preserve">Het besluit van de Minister van Justitie en Veiligheid van </w:t>
      </w:r>
      <w:r w:rsidR="00DC5F7A">
        <w:rPr>
          <w:rFonts w:ascii="Times New Roman" w:hAnsi="Times New Roman" w:cs="Times New Roman"/>
          <w:sz w:val="24"/>
          <w:szCs w:val="24"/>
        </w:rPr>
        <w:t>9 december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EC07C5">
        <w:rPr>
          <w:rFonts w:ascii="Times New Roman" w:hAnsi="Times New Roman" w:cs="Times New Roman"/>
          <w:sz w:val="24"/>
          <w:szCs w:val="24"/>
        </w:rPr>
        <w:t>, houdende bekendmaking van de taak waarmee de Staatssecretaris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5F7A">
        <w:rPr>
          <w:rFonts w:ascii="Times New Roman" w:hAnsi="Times New Roman" w:cs="Times New Roman"/>
          <w:sz w:val="24"/>
          <w:szCs w:val="24"/>
        </w:rPr>
        <w:t>Justitie en Veiligheid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07C5">
        <w:rPr>
          <w:rFonts w:ascii="Times New Roman" w:hAnsi="Times New Roman" w:cs="Times New Roman"/>
          <w:sz w:val="24"/>
          <w:szCs w:val="24"/>
        </w:rPr>
        <w:t xml:space="preserve">in het bijzonder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EC07C5">
        <w:rPr>
          <w:rFonts w:ascii="Times New Roman" w:hAnsi="Times New Roman" w:cs="Times New Roman"/>
          <w:sz w:val="24"/>
          <w:szCs w:val="24"/>
        </w:rPr>
        <w:t xml:space="preserve"> belast (</w:t>
      </w:r>
      <w:proofErr w:type="spellStart"/>
      <w:r w:rsidRPr="00EC07C5">
        <w:rPr>
          <w:rFonts w:ascii="Times New Roman" w:hAnsi="Times New Roman" w:cs="Times New Roman"/>
          <w:sz w:val="24"/>
          <w:szCs w:val="24"/>
        </w:rPr>
        <w:t>Stcrt</w:t>
      </w:r>
      <w:proofErr w:type="spellEnd"/>
      <w:r w:rsidRPr="00EC07C5">
        <w:rPr>
          <w:rFonts w:ascii="Times New Roman" w:hAnsi="Times New Roman" w:cs="Times New Roman"/>
          <w:sz w:val="24"/>
          <w:szCs w:val="24"/>
        </w:rPr>
        <w:t>.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C07C5">
        <w:rPr>
          <w:rFonts w:ascii="Times New Roman" w:hAnsi="Times New Roman" w:cs="Times New Roman"/>
          <w:sz w:val="24"/>
          <w:szCs w:val="24"/>
        </w:rPr>
        <w:t xml:space="preserve">, </w:t>
      </w:r>
      <w:r w:rsidRPr="005D33CE" w:rsidR="005D33CE">
        <w:rPr>
          <w:rFonts w:ascii="Times New Roman" w:hAnsi="Times New Roman" w:cs="Times New Roman"/>
          <w:sz w:val="24"/>
          <w:szCs w:val="24"/>
        </w:rPr>
        <w:t>43599</w:t>
      </w:r>
      <w:r w:rsidR="00DC5F7A">
        <w:rPr>
          <w:rFonts w:ascii="Times New Roman" w:hAnsi="Times New Roman" w:cs="Times New Roman"/>
          <w:sz w:val="24"/>
          <w:szCs w:val="24"/>
        </w:rPr>
        <w:t xml:space="preserve">) </w:t>
      </w:r>
      <w:r w:rsidRPr="00EC07C5">
        <w:rPr>
          <w:rFonts w:ascii="Times New Roman" w:hAnsi="Times New Roman" w:cs="Times New Roman"/>
          <w:sz w:val="24"/>
          <w:szCs w:val="24"/>
        </w:rPr>
        <w:t>wordt ingetrokken.</w:t>
      </w:r>
    </w:p>
    <w:p w:rsidRPr="00EC07C5" w:rsidR="00A20F3D" w:rsidP="00A20F3D" w:rsidRDefault="00A20F3D" w14:paraId="156F0F30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60A659B6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07C5">
        <w:rPr>
          <w:rFonts w:ascii="Times New Roman" w:hAnsi="Times New Roman" w:cs="Times New Roman"/>
          <w:b/>
          <w:bCs/>
          <w:sz w:val="24"/>
          <w:szCs w:val="24"/>
        </w:rPr>
        <w:t xml:space="preserve">Artikel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A20F3D" w:rsidP="00A20F3D" w:rsidRDefault="00A20F3D" w14:paraId="68CC7A93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078742FB" w14:textId="199E1A7E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 xml:space="preserve">Dit besluit treedt in werking met ingang van de dag na de datum van uitgifte van de Staatscourant waarin het wordt geplaatst en werkt terug tot en met </w:t>
      </w:r>
      <w:r w:rsidR="00DC5F7A">
        <w:rPr>
          <w:rFonts w:ascii="Times New Roman" w:hAnsi="Times New Roman" w:cs="Times New Roman"/>
          <w:sz w:val="24"/>
          <w:szCs w:val="24"/>
        </w:rPr>
        <w:t>23 februari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07C5">
        <w:rPr>
          <w:rFonts w:ascii="Times New Roman" w:hAnsi="Times New Roman" w:cs="Times New Roman"/>
          <w:sz w:val="24"/>
          <w:szCs w:val="24"/>
        </w:rPr>
        <w:t>202</w:t>
      </w:r>
      <w:r w:rsidR="00DC5F7A">
        <w:rPr>
          <w:rFonts w:ascii="Times New Roman" w:hAnsi="Times New Roman" w:cs="Times New Roman"/>
          <w:sz w:val="24"/>
          <w:szCs w:val="24"/>
        </w:rPr>
        <w:t>6</w:t>
      </w:r>
      <w:r w:rsidRPr="00EC07C5">
        <w:rPr>
          <w:rFonts w:ascii="Times New Roman" w:hAnsi="Times New Roman" w:cs="Times New Roman"/>
          <w:sz w:val="24"/>
          <w:szCs w:val="24"/>
        </w:rPr>
        <w:t>.</w:t>
      </w:r>
    </w:p>
    <w:p w:rsidR="00A20F3D" w:rsidP="00A20F3D" w:rsidRDefault="00A20F3D" w14:paraId="6B214809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885E21" w:rsidP="00A20F3D" w:rsidRDefault="00885E21" w14:paraId="4FBC64B4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76D56B97" w14:textId="77777777">
      <w:pPr>
        <w:rPr>
          <w:rFonts w:ascii="Times New Roman" w:hAnsi="Times New Roman" w:cs="Times New Roman"/>
          <w:sz w:val="24"/>
          <w:szCs w:val="24"/>
        </w:rPr>
      </w:pPr>
      <w:r w:rsidRPr="00EC07C5">
        <w:rPr>
          <w:rFonts w:ascii="Times New Roman" w:hAnsi="Times New Roman" w:cs="Times New Roman"/>
          <w:sz w:val="24"/>
          <w:szCs w:val="24"/>
        </w:rPr>
        <w:t>De Minister van Justitie en Veiligheid,</w:t>
      </w:r>
    </w:p>
    <w:p w:rsidRPr="00EC07C5" w:rsidR="00A20F3D" w:rsidP="00A20F3D" w:rsidRDefault="00A20F3D" w14:paraId="748D7677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7206A1BF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03781999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A20F3D" w14:paraId="317AA3C7" w14:textId="77777777">
      <w:pPr>
        <w:rPr>
          <w:rFonts w:ascii="Times New Roman" w:hAnsi="Times New Roman" w:cs="Times New Roman"/>
          <w:sz w:val="24"/>
          <w:szCs w:val="24"/>
        </w:rPr>
      </w:pPr>
    </w:p>
    <w:p w:rsidRPr="00EC07C5" w:rsidR="00A20F3D" w:rsidP="00A20F3D" w:rsidRDefault="00DC5F7A" w14:paraId="48E9CEAD" w14:textId="420628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85E21">
        <w:rPr>
          <w:rFonts w:ascii="Times New Roman" w:hAnsi="Times New Roman" w:cs="Times New Roman"/>
          <w:sz w:val="24"/>
          <w:szCs w:val="24"/>
        </w:rPr>
        <w:t>.M.</w:t>
      </w:r>
      <w:r>
        <w:rPr>
          <w:rFonts w:ascii="Times New Roman" w:hAnsi="Times New Roman" w:cs="Times New Roman"/>
          <w:sz w:val="24"/>
          <w:szCs w:val="24"/>
        </w:rPr>
        <w:t xml:space="preserve"> van Weel</w:t>
      </w:r>
    </w:p>
    <w:p w:rsidR="00B06701" w:rsidRDefault="00B06701" w14:paraId="62588979" w14:textId="77777777"/>
    <w:sectPr w:rsidR="00B06701" w:rsidSect="001E6A24"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F7E46"/>
    <w:multiLevelType w:val="hybridMultilevel"/>
    <w:tmpl w:val="A8204D9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E42E7"/>
    <w:multiLevelType w:val="hybridMultilevel"/>
    <w:tmpl w:val="75C4497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06855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8993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3D"/>
    <w:rsid w:val="00044FD8"/>
    <w:rsid w:val="001E6A24"/>
    <w:rsid w:val="00241AD7"/>
    <w:rsid w:val="00250380"/>
    <w:rsid w:val="003A60A4"/>
    <w:rsid w:val="003E68E6"/>
    <w:rsid w:val="0048524C"/>
    <w:rsid w:val="00511A1B"/>
    <w:rsid w:val="005D33CE"/>
    <w:rsid w:val="00643395"/>
    <w:rsid w:val="00695244"/>
    <w:rsid w:val="007F79FF"/>
    <w:rsid w:val="00842E20"/>
    <w:rsid w:val="00885E21"/>
    <w:rsid w:val="00A20F3D"/>
    <w:rsid w:val="00B06701"/>
    <w:rsid w:val="00B93337"/>
    <w:rsid w:val="00D62FBA"/>
    <w:rsid w:val="00DC5F7A"/>
    <w:rsid w:val="00EE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80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0F3D"/>
    <w:pPr>
      <w:spacing w:after="0" w:line="240" w:lineRule="auto"/>
    </w:pPr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20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0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0F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0F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0F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0F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0F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0F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0F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0F3D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0F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0F3D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0F3D"/>
    <w:rPr>
      <w:rFonts w:asciiTheme="minorHAnsi" w:eastAsiaTheme="majorEastAsia" w:hAnsiTheme="minorHAnsi" w:cstheme="majorBidi"/>
      <w:i/>
      <w:iCs/>
      <w:color w:val="2E74B5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0F3D"/>
    <w:rPr>
      <w:rFonts w:asciiTheme="minorHAnsi" w:eastAsiaTheme="majorEastAsia" w:hAnsiTheme="minorHAnsi" w:cstheme="majorBidi"/>
      <w:color w:val="2E74B5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0F3D"/>
    <w:rPr>
      <w:rFonts w:asciiTheme="minorHAnsi" w:eastAsiaTheme="majorEastAsia" w:hAnsiTheme="minorHAnsi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0F3D"/>
    <w:rPr>
      <w:rFonts w:asciiTheme="minorHAnsi" w:eastAsiaTheme="majorEastAsia" w:hAnsiTheme="minorHAnsi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0F3D"/>
    <w:rPr>
      <w:rFonts w:asciiTheme="minorHAnsi" w:eastAsiaTheme="majorEastAsia" w:hAnsiTheme="minorHAnsi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0F3D"/>
    <w:rPr>
      <w:rFonts w:asciiTheme="minorHAnsi" w:eastAsiaTheme="majorEastAsia" w:hAnsiTheme="minorHAnsi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A20F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0F3D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0F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0F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A20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0F3D"/>
    <w:rPr>
      <w:i/>
      <w:iCs/>
      <w:color w:val="404040" w:themeColor="text1" w:themeTint="BF"/>
      <w:lang w:val="nl-NL"/>
    </w:rPr>
  </w:style>
  <w:style w:type="paragraph" w:styleId="Lijstalinea">
    <w:name w:val="List Paragraph"/>
    <w:basedOn w:val="Standaard"/>
    <w:uiPriority w:val="34"/>
    <w:qFormat/>
    <w:rsid w:val="00A20F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0F3D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0F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0F3D"/>
    <w:rPr>
      <w:i/>
      <w:iCs/>
      <w:color w:val="2E74B5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A20F3D"/>
    <w:rPr>
      <w:b/>
      <w:bCs/>
      <w:smallCaps/>
      <w:color w:val="2E74B5" w:themeColor="accent1" w:themeShade="BF"/>
      <w:spacing w:val="5"/>
    </w:rPr>
  </w:style>
  <w:style w:type="paragraph" w:styleId="Revisie">
    <w:name w:val="Revision"/>
    <w:hidden/>
    <w:uiPriority w:val="99"/>
    <w:semiHidden/>
    <w:rsid w:val="00885E21"/>
    <w:pPr>
      <w:spacing w:after="0" w:line="240" w:lineRule="auto"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374</ap:Words>
  <ap:Characters>2059</ap:Characters>
  <ap:DocSecurity>0</ap:DocSecurity>
  <ap:Lines>17</ap:Lines>
  <ap:Paragraphs>4</ap:Paragraphs>
  <ap:ScaleCrop>false</ap:ScaleCrop>
  <ap:LinksUpToDate>false</ap:LinksUpToDate>
  <ap:CharactersWithSpaces>2429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2026-09-18T11:13:00.0000000Z</dcterms:created>
  <dcterms:modified xsi:type="dcterms:W3CDTF">2026-09-18T11:13:00.0000000Z</dcterms:modified>
  <version/>
  <category/>
</coreProperties>
</file>