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2295" w:rsidP="00A02295" w:rsidRDefault="00A02295" w14:paraId="5DFA0348" w14:textId="77777777">
      <w:r w:rsidRPr="00EF08C0">
        <w:t>Geachte Voorzitter,  </w:t>
      </w:r>
    </w:p>
    <w:p w:rsidRPr="00EF08C0" w:rsidR="00A02295" w:rsidP="00A02295" w:rsidRDefault="00A02295" w14:paraId="5B5CC2DD" w14:textId="77777777"/>
    <w:p w:rsidR="00A02295" w:rsidP="00A02295" w:rsidRDefault="00A02295" w14:paraId="10AC6CBC" w14:textId="77777777">
      <w:r w:rsidRPr="00EF08C0">
        <w:t>In de procedurevergadering van de commissie Economische Zaken/Klimaat en Groene Groei van de Eerste Kamer d.d. 8 september jl. heeft de commissie het kabinet verzocht voorafgaand aan het commissiedebat in de Tweede Kamer over de energierekening van consumenten dat gepland staat op 24 september, een brief te sturen over de gevolgen van twee publicaties over tariefregulering in de collectieve warmtesector</w:t>
      </w:r>
      <w:r>
        <w:t>.</w:t>
      </w:r>
      <w:r>
        <w:rPr>
          <w:rStyle w:val="Voetnootmarkering"/>
        </w:rPr>
        <w:footnoteReference w:id="1"/>
      </w:r>
      <w:r w:rsidRPr="00EF08C0">
        <w:t xml:space="preserve"> De eerste publicatie is een verkennende studie over efficiëntieregulering van EERA consulting voor de Autoriteit Consument en Markt (ACM)</w:t>
      </w:r>
      <w:r>
        <w:t>.</w:t>
      </w:r>
      <w:r>
        <w:rPr>
          <w:rStyle w:val="Voetnootmarkering"/>
        </w:rPr>
        <w:footnoteReference w:id="2"/>
      </w:r>
      <w:r w:rsidRPr="00EF08C0">
        <w:t xml:space="preserve"> De tweede publicatie is een ESB-artikel over kostengebaseerde tarieven in de collectieve warmtesector.</w:t>
      </w:r>
      <w:r>
        <w:rPr>
          <w:rStyle w:val="Voetnootmarkering"/>
        </w:rPr>
        <w:footnoteReference w:id="3"/>
      </w:r>
      <w:r w:rsidRPr="00EF08C0">
        <w:t> </w:t>
      </w:r>
    </w:p>
    <w:p w:rsidRPr="00EF08C0" w:rsidR="00A02295" w:rsidP="00A02295" w:rsidRDefault="00A02295" w14:paraId="41D4109C" w14:textId="77777777"/>
    <w:p w:rsidR="00A02295" w:rsidP="00A02295" w:rsidRDefault="00A02295" w14:paraId="15CBC842" w14:textId="7899E475">
      <w:r w:rsidRPr="00EF08C0">
        <w:t xml:space="preserve">Eerder heb ik in antwoord op vragen van de Eerste Kamer en Tweede </w:t>
      </w:r>
      <w:r>
        <w:t>K</w:t>
      </w:r>
      <w:r w:rsidRPr="00EF08C0">
        <w:t>amer en in reactie op vragen van de heer Crone (GL/PvdA) tijdens het debat in de Eerste Kamer op 6 juli jl.</w:t>
      </w:r>
      <w:r>
        <w:rPr>
          <w:rStyle w:val="Voetnootmarkering"/>
        </w:rPr>
        <w:footnoteReference w:id="4"/>
      </w:r>
      <w:r w:rsidRPr="00EF08C0">
        <w:t> over de begrotingsstaat Klimaatfonds 2026 aangegeven dat ik samen met de Autoriteit Consument en Markt (hierna: ACM) breed zal onderzoeken wat er mogelijk is om de overstap naar fases 2 en 3 te versnellen. Deze toezegging heb ik mede gedaan in de wetenschap dat veel van de vragen van de Eerste en Tweede Kamerfracties zien op de mogelijkheden voor versnelling van de overstap naar kostengebaseerde tarieven.</w:t>
      </w:r>
      <w:r w:rsidR="002E2801">
        <w:t xml:space="preserve"> </w:t>
      </w:r>
      <w:r w:rsidRPr="00EF08C0">
        <w:t xml:space="preserve">In deze brief schets ik welke stappen ik zet om de versnellingsopties in kaart te brengen, hoe ik beide bovengenoemde publicaties betrek bij dit onderzoek en wanneer ik duidelijkheid kan geven over de wijze waarop de overgang naar kostengebaseerde tarieven versneld kan worden. </w:t>
      </w:r>
    </w:p>
    <w:p w:rsidRPr="00EF08C0" w:rsidR="00A02295" w:rsidP="00A02295" w:rsidRDefault="00A02295" w14:paraId="45CE4B5E" w14:textId="77777777">
      <w:r w:rsidRPr="00EF08C0">
        <w:t> </w:t>
      </w:r>
    </w:p>
    <w:p w:rsidRPr="00EF08C0" w:rsidR="00A02295" w:rsidP="00A02295" w:rsidRDefault="00A02295" w14:paraId="162E2241" w14:textId="030EDF16">
      <w:r w:rsidRPr="00EF08C0">
        <w:t>In lijn met de toezegging uit het debat in de Eerste Kamer op 6 juli jl. over de begrotingsstaat Klimaatfonds 2026</w:t>
      </w:r>
      <w:r>
        <w:rPr>
          <w:rStyle w:val="Voetnootmarkering"/>
        </w:rPr>
        <w:footnoteReference w:id="5"/>
      </w:r>
      <w:r w:rsidRPr="00EF08C0">
        <w:t xml:space="preserve"> brengt het kabinet op dit moment samen met ACM de mogelijkheden om de overstap naar kostengebaseerde tarieven te versnellen in kaart. Hiertoe worden gesprekken gevoerd met ACM en een relevante vertegenwoordiging van warmtebedrijven, warmtegemeenschappen, gemeenten en consumenten. Ook vindt er een analyse plaats van de opties voor </w:t>
      </w:r>
      <w:r w:rsidRPr="00EF08C0">
        <w:lastRenderedPageBreak/>
        <w:t xml:space="preserve">versnelling die binnen de Wcw mogelijk zijn en hoe deze interacteren met beleidsopties om de relatieve betaalbaarheid te borgen, zoals ook worden verkend in het </w:t>
      </w:r>
      <w:r w:rsidR="00E037D6">
        <w:t>Interdepartementaal Beleidsonderzoek</w:t>
      </w:r>
      <w:r w:rsidRPr="00EF08C0">
        <w:t xml:space="preserve">. Wanneer ik deze opties goed in beeld heb wil ik de impact ervan op de betaalbaarheid, investeerbaarheid, uitvoerbaarheid en snelheid van implementatie van de wet goed kunnen doordenken. Ook zal ik hier zelf, conform mijn toezegging, een gesprek over voeren met een relevante vertegenwoordiging van sectorpartijen. </w:t>
      </w:r>
    </w:p>
    <w:p w:rsidRPr="00EF08C0" w:rsidR="00A02295" w:rsidP="00A02295" w:rsidRDefault="00A02295" w14:paraId="02E4C792" w14:textId="77777777"/>
    <w:p w:rsidRPr="00EF08C0" w:rsidR="00A02295" w:rsidP="00A02295" w:rsidRDefault="00A02295" w14:paraId="1DC8E91C" w14:textId="77777777">
      <w:r w:rsidRPr="00EF08C0">
        <w:t>Ik heb tegen deze achtergrond met interesse kennisgenomen van bovengenoemde publicaties van EERA consulting en ACM. Het eerste rapport bevat interessante suggesties voor de invulling van efficiëntie prikkels voor kostengebaseerde tarieven. Het ESB-artikel bevat relevante inzichten in de wijze waarop bij de overstap naar kostengebaseerde tarieven de relatieve betaalbaarheid van warmte geborgd kan worden. De inhoud van deze publicaties zal ik dan ook betrekken bij het uitwerken van versnellingsopties.  </w:t>
      </w:r>
    </w:p>
    <w:p w:rsidR="00A02295" w:rsidP="00A02295" w:rsidRDefault="00A02295" w14:paraId="3FA38C13" w14:textId="77777777"/>
    <w:p w:rsidRPr="00EF08C0" w:rsidR="00A02295" w:rsidP="00A02295" w:rsidRDefault="00A02295" w14:paraId="00418887" w14:textId="77777777">
      <w:r w:rsidRPr="00EF08C0">
        <w:t>Ik zal</w:t>
      </w:r>
      <w:r>
        <w:t xml:space="preserve"> </w:t>
      </w:r>
      <w:r w:rsidRPr="00EF08C0">
        <w:t xml:space="preserve">beide Kamers in november informeren over de wijze waarop de overstap naar kostengebaseerde tarieven versneld kan worden. In dat kader zal ook nader worden ingegaan op hoe de suggesties uit de publicatie van EERA consulting, het ESB-artikel en de uitkomst van gesprekken met de sector hieraan bijdragen. </w:t>
      </w:r>
    </w:p>
    <w:p w:rsidRPr="00EF08C0" w:rsidR="00A02295" w:rsidP="00A02295" w:rsidRDefault="00A02295" w14:paraId="6D1F4B6D" w14:textId="77777777"/>
    <w:p w:rsidR="00A02295" w:rsidP="00A02295" w:rsidRDefault="00A02295" w14:paraId="649D9121" w14:textId="77777777">
      <w:r w:rsidRPr="00EF08C0">
        <w:t xml:space="preserve">Ik hoop u hiermee voldoende te hebben geïnformeerd. </w:t>
      </w:r>
    </w:p>
    <w:p w:rsidR="00241D72" w:rsidP="00810C93" w:rsidRDefault="00241D72" w14:paraId="4332B6DF" w14:textId="77777777"/>
    <w:p w:rsidR="00A02295" w:rsidP="00810C93" w:rsidRDefault="00A02295" w14:paraId="71DFF2CB" w14:textId="77777777"/>
    <w:p w:rsidR="00A02295" w:rsidP="00810C93" w:rsidRDefault="00A02295" w14:paraId="689FB155" w14:textId="77777777"/>
    <w:p w:rsidR="00A02295" w:rsidP="00810C93" w:rsidRDefault="00A02295" w14:paraId="29E4978D" w14:textId="77777777"/>
    <w:p w:rsidR="004425CC" w:rsidP="00810C93" w:rsidRDefault="002728B1" w14:paraId="0B9E6314" w14:textId="77777777">
      <w:pPr>
        <w:rPr>
          <w:szCs w:val="18"/>
        </w:rPr>
      </w:pPr>
      <w:bookmarkStart w:name="_Hlk222840271" w:id="0"/>
      <w:r>
        <w:rPr>
          <w:szCs w:val="18"/>
        </w:rPr>
        <w:t>Stientje van Veldhoven</w:t>
      </w:r>
      <w:r w:rsidR="00312A4C">
        <w:rPr>
          <w:szCs w:val="18"/>
        </w:rPr>
        <w:t>-van der Meer</w:t>
      </w:r>
    </w:p>
    <w:bookmarkEnd w:id="0"/>
    <w:p w:rsidR="00BD2D73" w:rsidP="00810C93" w:rsidRDefault="002728B1" w14:paraId="031C1001" w14:textId="44EAEFB4">
      <w:r>
        <w:rPr>
          <w:szCs w:val="18"/>
        </w:rPr>
        <w:t>Minister van Klimaat en Groene Groei</w:t>
      </w:r>
    </w:p>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DBB8D" w14:textId="77777777" w:rsidR="001E7E5F" w:rsidRDefault="001E7E5F">
      <w:r>
        <w:separator/>
      </w:r>
    </w:p>
    <w:p w14:paraId="44F0EAA9" w14:textId="77777777" w:rsidR="001E7E5F" w:rsidRDefault="001E7E5F"/>
  </w:endnote>
  <w:endnote w:type="continuationSeparator" w:id="0">
    <w:p w14:paraId="37ED7290" w14:textId="77777777" w:rsidR="001E7E5F" w:rsidRDefault="001E7E5F">
      <w:r>
        <w:continuationSeparator/>
      </w:r>
    </w:p>
    <w:p w14:paraId="2B50CF89" w14:textId="77777777" w:rsidR="001E7E5F" w:rsidRDefault="001E7E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267F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865DCC" w14:paraId="586D24BF" w14:textId="77777777" w:rsidTr="00CA6A25">
      <w:trPr>
        <w:trHeight w:hRule="exact" w:val="240"/>
      </w:trPr>
      <w:tc>
        <w:tcPr>
          <w:tcW w:w="7601" w:type="dxa"/>
        </w:tcPr>
        <w:p w14:paraId="401BED90" w14:textId="77777777" w:rsidR="00527BD4" w:rsidRDefault="00527BD4" w:rsidP="003F1F6B">
          <w:pPr>
            <w:pStyle w:val="Huisstijl-Rubricering"/>
          </w:pPr>
        </w:p>
      </w:tc>
      <w:tc>
        <w:tcPr>
          <w:tcW w:w="2156" w:type="dxa"/>
        </w:tcPr>
        <w:p w14:paraId="0A757DF0" w14:textId="1993492B" w:rsidR="00527BD4" w:rsidRPr="00645414" w:rsidRDefault="002728B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8E1BD7">
            <w:t>2</w:t>
          </w:r>
          <w:r w:rsidR="004425CC">
            <w:fldChar w:fldCharType="end"/>
          </w:r>
        </w:p>
      </w:tc>
    </w:tr>
  </w:tbl>
  <w:p w14:paraId="6E2794F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65DCC" w14:paraId="0BD00B67" w14:textId="77777777" w:rsidTr="00CA6A25">
      <w:trPr>
        <w:trHeight w:hRule="exact" w:val="240"/>
      </w:trPr>
      <w:tc>
        <w:tcPr>
          <w:tcW w:w="7601" w:type="dxa"/>
        </w:tcPr>
        <w:p w14:paraId="17C8B273" w14:textId="77777777" w:rsidR="00527BD4" w:rsidRDefault="00527BD4" w:rsidP="008C356D">
          <w:pPr>
            <w:pStyle w:val="Huisstijl-Rubricering"/>
          </w:pPr>
        </w:p>
      </w:tc>
      <w:tc>
        <w:tcPr>
          <w:tcW w:w="2170" w:type="dxa"/>
        </w:tcPr>
        <w:p w14:paraId="09729523" w14:textId="4F176233" w:rsidR="00527BD4" w:rsidRPr="00ED539E" w:rsidRDefault="002728B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1E7E5F">
            <w:t>1</w:t>
          </w:r>
          <w:r w:rsidR="00A13FBD">
            <w:fldChar w:fldCharType="end"/>
          </w:r>
        </w:p>
      </w:tc>
    </w:tr>
  </w:tbl>
  <w:p w14:paraId="47521DEC" w14:textId="77777777" w:rsidR="00527BD4" w:rsidRPr="00BC3B53" w:rsidRDefault="00527BD4" w:rsidP="008C356D">
    <w:pPr>
      <w:pStyle w:val="Voettekst"/>
      <w:spacing w:line="240" w:lineRule="auto"/>
      <w:rPr>
        <w:sz w:val="2"/>
        <w:szCs w:val="2"/>
      </w:rPr>
    </w:pPr>
  </w:p>
  <w:p w14:paraId="3452C6B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E4831" w14:textId="77777777" w:rsidR="001E7E5F" w:rsidRDefault="001E7E5F">
      <w:r>
        <w:separator/>
      </w:r>
    </w:p>
    <w:p w14:paraId="76547237" w14:textId="77777777" w:rsidR="001E7E5F" w:rsidRDefault="001E7E5F"/>
  </w:footnote>
  <w:footnote w:type="continuationSeparator" w:id="0">
    <w:p w14:paraId="63D0AEED" w14:textId="77777777" w:rsidR="001E7E5F" w:rsidRDefault="001E7E5F">
      <w:r>
        <w:continuationSeparator/>
      </w:r>
    </w:p>
    <w:p w14:paraId="57D39E0D" w14:textId="77777777" w:rsidR="001E7E5F" w:rsidRDefault="001E7E5F"/>
  </w:footnote>
  <w:footnote w:id="1">
    <w:p w14:paraId="0BD582DF" w14:textId="77777777" w:rsidR="00A02295" w:rsidRPr="00AF5A76" w:rsidRDefault="00A02295" w:rsidP="00A02295">
      <w:pPr>
        <w:pStyle w:val="Voetnoottekst"/>
      </w:pPr>
      <w:r>
        <w:rPr>
          <w:rStyle w:val="Voetnootmarkering"/>
        </w:rPr>
        <w:footnoteRef/>
      </w:r>
      <w:r>
        <w:t xml:space="preserve"> Kamerstukken I, 2026/2027 36.576, T </w:t>
      </w:r>
    </w:p>
  </w:footnote>
  <w:footnote w:id="2">
    <w:p w14:paraId="190A5D5C" w14:textId="77777777" w:rsidR="00A02295" w:rsidRPr="00597D0B" w:rsidRDefault="00A02295" w:rsidP="00A02295">
      <w:pPr>
        <w:pStyle w:val="Voetnoottekst"/>
      </w:pPr>
      <w:r>
        <w:rPr>
          <w:rStyle w:val="Voetnootmarkering"/>
        </w:rPr>
        <w:footnoteRef/>
      </w:r>
      <w:r w:rsidRPr="00597D0B">
        <w:t xml:space="preserve"> ACM (2026).  https://www.acm.nl/nl/publicaties/verkenning-efficientieregulering-warmte</w:t>
      </w:r>
    </w:p>
  </w:footnote>
  <w:footnote w:id="3">
    <w:p w14:paraId="3DAC5CAD" w14:textId="77777777" w:rsidR="00A02295" w:rsidRPr="00EF08C0" w:rsidRDefault="00A02295" w:rsidP="00A02295">
      <w:pPr>
        <w:pStyle w:val="Voetnoottekst"/>
      </w:pPr>
      <w:r>
        <w:rPr>
          <w:rStyle w:val="Voetnootmarkering"/>
        </w:rPr>
        <w:footnoteRef/>
      </w:r>
      <w:r>
        <w:t xml:space="preserve"> ESB (2026). </w:t>
      </w:r>
      <w:r w:rsidRPr="00AF5A76">
        <w:t>https://esb.nu/tarieven-van-warmtenetten-kunnen-sterk-uiteen-gaan-lopen/</w:t>
      </w:r>
      <w:r>
        <w:t xml:space="preserve"> </w:t>
      </w:r>
    </w:p>
  </w:footnote>
  <w:footnote w:id="4">
    <w:p w14:paraId="186C32EA" w14:textId="77777777" w:rsidR="00A02295" w:rsidRDefault="00A02295" w:rsidP="00A02295">
      <w:pPr>
        <w:pStyle w:val="Voetnoottekst"/>
      </w:pPr>
      <w:r>
        <w:rPr>
          <w:rStyle w:val="Voetnootmarkering"/>
        </w:rPr>
        <w:footnoteRef/>
      </w:r>
      <w:r>
        <w:t xml:space="preserve"> Kamerstukken I, 2025/2026, 181847</w:t>
      </w:r>
    </w:p>
  </w:footnote>
  <w:footnote w:id="5">
    <w:p w14:paraId="09E9FB3A" w14:textId="77777777" w:rsidR="00A02295" w:rsidRDefault="00A02295" w:rsidP="00A02295">
      <w:pPr>
        <w:pStyle w:val="Voetnoottekst"/>
      </w:pPr>
      <w:r>
        <w:rPr>
          <w:rStyle w:val="Voetnootmarkering"/>
        </w:rPr>
        <w:footnoteRef/>
      </w:r>
      <w:r>
        <w:t xml:space="preserve"> Kamerstukken I, 2025/2026, 181847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865DCC" w14:paraId="59BF3FD9" w14:textId="77777777" w:rsidTr="00A50CF6">
      <w:tc>
        <w:tcPr>
          <w:tcW w:w="2156" w:type="dxa"/>
        </w:tcPr>
        <w:p w14:paraId="19973B00" w14:textId="77777777" w:rsidR="00527BD4" w:rsidRPr="005819CE" w:rsidRDefault="002728B1" w:rsidP="00A50CF6">
          <w:pPr>
            <w:pStyle w:val="Huisstijl-Adres"/>
            <w:rPr>
              <w:b/>
            </w:rPr>
          </w:pPr>
          <w:r>
            <w:rPr>
              <w:b/>
            </w:rPr>
            <w:t>Directoraat-generaal Klimaat en Energie</w:t>
          </w:r>
          <w:r w:rsidRPr="005819CE">
            <w:rPr>
              <w:b/>
            </w:rPr>
            <w:br/>
          </w:r>
          <w:r>
            <w:t>Directie Energiemarkt</w:t>
          </w:r>
        </w:p>
      </w:tc>
    </w:tr>
    <w:tr w:rsidR="00865DCC" w14:paraId="6032D5CD" w14:textId="77777777" w:rsidTr="00A50CF6">
      <w:trPr>
        <w:trHeight w:hRule="exact" w:val="200"/>
      </w:trPr>
      <w:tc>
        <w:tcPr>
          <w:tcW w:w="2156" w:type="dxa"/>
        </w:tcPr>
        <w:p w14:paraId="1901414D" w14:textId="77777777" w:rsidR="00527BD4" w:rsidRPr="005819CE" w:rsidRDefault="00527BD4" w:rsidP="00A50CF6"/>
      </w:tc>
    </w:tr>
    <w:tr w:rsidR="00865DCC" w14:paraId="1622EB47" w14:textId="77777777" w:rsidTr="00502512">
      <w:trPr>
        <w:trHeight w:hRule="exact" w:val="774"/>
      </w:trPr>
      <w:tc>
        <w:tcPr>
          <w:tcW w:w="2156" w:type="dxa"/>
        </w:tcPr>
        <w:p w14:paraId="19410778" w14:textId="77777777" w:rsidR="00527BD4" w:rsidRDefault="002728B1" w:rsidP="003A5290">
          <w:pPr>
            <w:pStyle w:val="Huisstijl-Kopje"/>
          </w:pPr>
          <w:r>
            <w:t>Ons kenmerk</w:t>
          </w:r>
        </w:p>
        <w:p w14:paraId="6EC852F1" w14:textId="7B46A6E3" w:rsidR="00527BD4" w:rsidRPr="005819CE" w:rsidRDefault="002728B1" w:rsidP="004425CC">
          <w:pPr>
            <w:pStyle w:val="Huisstijl-Kopje"/>
          </w:pPr>
          <w:r>
            <w:rPr>
              <w:b w:val="0"/>
            </w:rPr>
            <w:t>KGG_DGKE_EM</w:t>
          </w:r>
          <w:r w:rsidRPr="00502512">
            <w:rPr>
              <w:b w:val="0"/>
            </w:rPr>
            <w:t xml:space="preserve"> / </w:t>
          </w:r>
          <w:r w:rsidR="00EE7342" w:rsidRPr="00EE7342">
            <w:rPr>
              <w:b w:val="0"/>
              <w:bCs/>
            </w:rPr>
            <w:t>108348361</w:t>
          </w:r>
        </w:p>
      </w:tc>
    </w:tr>
  </w:tbl>
  <w:p w14:paraId="54A8C2DB" w14:textId="77777777" w:rsidR="00527BD4" w:rsidRDefault="00527BD4" w:rsidP="008C356D">
    <w:pPr>
      <w:pStyle w:val="Koptekst"/>
      <w:rPr>
        <w:rFonts w:cs="Verdana-Bold"/>
        <w:b/>
        <w:bCs/>
        <w:smallCaps/>
        <w:szCs w:val="18"/>
      </w:rPr>
    </w:pPr>
  </w:p>
  <w:p w14:paraId="69483102" w14:textId="77777777" w:rsidR="00527BD4" w:rsidRDefault="00527BD4" w:rsidP="008C356D"/>
  <w:p w14:paraId="118D17AF" w14:textId="77777777" w:rsidR="00527BD4" w:rsidRPr="00740712" w:rsidRDefault="00527BD4" w:rsidP="008C356D"/>
  <w:p w14:paraId="6CD25503" w14:textId="77777777" w:rsidR="00527BD4" w:rsidRPr="00217880" w:rsidRDefault="00527BD4" w:rsidP="008C356D">
    <w:pPr>
      <w:spacing w:line="0" w:lineRule="atLeast"/>
      <w:rPr>
        <w:sz w:val="2"/>
        <w:szCs w:val="2"/>
      </w:rPr>
    </w:pPr>
  </w:p>
  <w:p w14:paraId="5C143605" w14:textId="77777777" w:rsidR="00527BD4" w:rsidRDefault="00527BD4" w:rsidP="004F44C2">
    <w:pPr>
      <w:pStyle w:val="Koptekst"/>
      <w:rPr>
        <w:rFonts w:cs="Verdana-Bold"/>
        <w:b/>
        <w:bCs/>
        <w:smallCaps/>
        <w:szCs w:val="18"/>
      </w:rPr>
    </w:pPr>
  </w:p>
  <w:p w14:paraId="0E69473E" w14:textId="77777777" w:rsidR="00527BD4" w:rsidRDefault="00527BD4" w:rsidP="004F44C2"/>
  <w:p w14:paraId="77DEDECD" w14:textId="77777777" w:rsidR="00527BD4" w:rsidRPr="00740712" w:rsidRDefault="00527BD4" w:rsidP="004F44C2"/>
  <w:p w14:paraId="3C16510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65DCC" w14:paraId="2DD3F129" w14:textId="77777777" w:rsidTr="00751A6A">
      <w:trPr>
        <w:trHeight w:val="2636"/>
      </w:trPr>
      <w:tc>
        <w:tcPr>
          <w:tcW w:w="737" w:type="dxa"/>
        </w:tcPr>
        <w:p w14:paraId="64C0DC39" w14:textId="77777777" w:rsidR="00527BD4" w:rsidRDefault="00527BD4" w:rsidP="00D0609E">
          <w:pPr>
            <w:framePr w:w="6340" w:h="2750" w:hRule="exact" w:hSpace="180" w:wrap="around" w:vAnchor="page" w:hAnchor="text" w:x="3873" w:y="-140"/>
            <w:spacing w:line="240" w:lineRule="auto"/>
          </w:pPr>
        </w:p>
      </w:tc>
      <w:tc>
        <w:tcPr>
          <w:tcW w:w="5156" w:type="dxa"/>
        </w:tcPr>
        <w:p w14:paraId="55CD7290" w14:textId="77777777" w:rsidR="00527BD4" w:rsidRDefault="002728B1"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2DD88719" wp14:editId="66C3A7F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45B0E1D1" w14:textId="77777777" w:rsidR="007269E3" w:rsidRDefault="007269E3" w:rsidP="00651CEE">
          <w:pPr>
            <w:framePr w:w="6340" w:h="2750" w:hRule="exact" w:hSpace="180" w:wrap="around" w:vAnchor="page" w:hAnchor="text" w:x="3873" w:y="-140"/>
            <w:spacing w:line="240" w:lineRule="auto"/>
          </w:pPr>
        </w:p>
      </w:tc>
    </w:tr>
  </w:tbl>
  <w:p w14:paraId="36D76A64" w14:textId="77777777" w:rsidR="00527BD4" w:rsidRDefault="00527BD4" w:rsidP="00D0609E">
    <w:pPr>
      <w:framePr w:w="6340" w:h="2750" w:hRule="exact" w:hSpace="180" w:wrap="around" w:vAnchor="page" w:hAnchor="text" w:x="3873" w:y="-140"/>
    </w:pPr>
  </w:p>
  <w:p w14:paraId="01195686"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65DCC" w14:paraId="0A74BC9B" w14:textId="77777777" w:rsidTr="00A50CF6">
      <w:tc>
        <w:tcPr>
          <w:tcW w:w="2160" w:type="dxa"/>
        </w:tcPr>
        <w:p w14:paraId="4418FE23" w14:textId="77777777" w:rsidR="00527BD4" w:rsidRPr="005819CE" w:rsidRDefault="002728B1" w:rsidP="00A50CF6">
          <w:pPr>
            <w:pStyle w:val="Huisstijl-Adres"/>
            <w:rPr>
              <w:b/>
            </w:rPr>
          </w:pPr>
          <w:r>
            <w:rPr>
              <w:b/>
            </w:rPr>
            <w:t>Directoraat-generaal Klimaat en Energie</w:t>
          </w:r>
          <w:r w:rsidRPr="005819CE">
            <w:rPr>
              <w:b/>
            </w:rPr>
            <w:br/>
          </w:r>
          <w:r>
            <w:t>Directie Energiemarkt</w:t>
          </w:r>
        </w:p>
        <w:p w14:paraId="0DDA6C0C" w14:textId="77777777" w:rsidR="00527BD4" w:rsidRPr="00BE5ED9" w:rsidRDefault="002728B1" w:rsidP="00A50CF6">
          <w:pPr>
            <w:pStyle w:val="Huisstijl-Adres"/>
          </w:pPr>
          <w:r>
            <w:rPr>
              <w:b/>
            </w:rPr>
            <w:t>Bezoekadres</w:t>
          </w:r>
          <w:r>
            <w:rPr>
              <w:b/>
            </w:rPr>
            <w:br/>
          </w:r>
          <w:r>
            <w:t>Bezuidenhoutseweg 73</w:t>
          </w:r>
          <w:r w:rsidRPr="005819CE">
            <w:br/>
          </w:r>
          <w:r>
            <w:t>2594 AC Den Haag</w:t>
          </w:r>
        </w:p>
        <w:p w14:paraId="0F6FB372" w14:textId="77777777" w:rsidR="00EF495B" w:rsidRDefault="002728B1" w:rsidP="0098788A">
          <w:pPr>
            <w:pStyle w:val="Huisstijl-Adres"/>
          </w:pPr>
          <w:r>
            <w:rPr>
              <w:b/>
            </w:rPr>
            <w:t>Postadres</w:t>
          </w:r>
          <w:r>
            <w:rPr>
              <w:b/>
            </w:rPr>
            <w:br/>
          </w:r>
          <w:r>
            <w:t>Postbus 20401</w:t>
          </w:r>
          <w:r w:rsidRPr="005819CE">
            <w:br/>
            <w:t>2500 E</w:t>
          </w:r>
          <w:r>
            <w:t>K</w:t>
          </w:r>
          <w:r w:rsidRPr="005819CE">
            <w:t xml:space="preserve"> Den Haag</w:t>
          </w:r>
        </w:p>
        <w:p w14:paraId="4B43E0E6" w14:textId="77777777" w:rsidR="00EF495B" w:rsidRPr="005B3814" w:rsidRDefault="002728B1" w:rsidP="0098788A">
          <w:pPr>
            <w:pStyle w:val="Huisstijl-Adres"/>
          </w:pPr>
          <w:r>
            <w:rPr>
              <w:b/>
            </w:rPr>
            <w:t>Overheidsidentificatienr</w:t>
          </w:r>
          <w:r>
            <w:rPr>
              <w:b/>
            </w:rPr>
            <w:br/>
          </w:r>
          <w:r w:rsidRPr="005B3814">
            <w:t>00000001003214369000</w:t>
          </w:r>
        </w:p>
        <w:p w14:paraId="3E818915" w14:textId="2EE1F545" w:rsidR="00527BD4" w:rsidRPr="00EE7342" w:rsidRDefault="002728B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865DCC" w14:paraId="7335F892" w14:textId="77777777" w:rsidTr="00A50CF6">
      <w:trPr>
        <w:trHeight w:hRule="exact" w:val="200"/>
      </w:trPr>
      <w:tc>
        <w:tcPr>
          <w:tcW w:w="2160" w:type="dxa"/>
        </w:tcPr>
        <w:p w14:paraId="3B742ED8" w14:textId="77777777" w:rsidR="00527BD4" w:rsidRPr="005819CE" w:rsidRDefault="00527BD4" w:rsidP="00A50CF6"/>
      </w:tc>
    </w:tr>
    <w:tr w:rsidR="00865DCC" w14:paraId="3E1E0FD5" w14:textId="77777777" w:rsidTr="00A50CF6">
      <w:tc>
        <w:tcPr>
          <w:tcW w:w="2160" w:type="dxa"/>
        </w:tcPr>
        <w:p w14:paraId="788DECA6" w14:textId="77777777" w:rsidR="000C0163" w:rsidRPr="005819CE" w:rsidRDefault="002728B1" w:rsidP="000C0163">
          <w:pPr>
            <w:pStyle w:val="Huisstijl-Kopje"/>
          </w:pPr>
          <w:r>
            <w:t>Ons kenmerk</w:t>
          </w:r>
          <w:r w:rsidRPr="005819CE">
            <w:t xml:space="preserve"> </w:t>
          </w:r>
        </w:p>
        <w:p w14:paraId="77BCA6FE" w14:textId="3F734091" w:rsidR="000C0163" w:rsidRPr="005819CE" w:rsidRDefault="002728B1" w:rsidP="000C0163">
          <w:pPr>
            <w:pStyle w:val="Huisstijl-Gegeven"/>
          </w:pPr>
          <w:r>
            <w:t>KGG_DGKE_EM</w:t>
          </w:r>
          <w:r w:rsidR="00926AE2">
            <w:t xml:space="preserve"> / </w:t>
          </w:r>
          <w:r w:rsidR="00EE7342" w:rsidRPr="00EE7342">
            <w:t>108348361</w:t>
          </w:r>
        </w:p>
        <w:p w14:paraId="1B5F66DF" w14:textId="77777777" w:rsidR="00527BD4" w:rsidRPr="005819CE" w:rsidRDefault="002728B1" w:rsidP="00A50CF6">
          <w:pPr>
            <w:pStyle w:val="Huisstijl-Kopje"/>
          </w:pPr>
          <w:r>
            <w:t>Uw kenmerk</w:t>
          </w:r>
        </w:p>
        <w:p w14:paraId="5710E495" w14:textId="4A473312" w:rsidR="00527BD4" w:rsidRPr="005819CE" w:rsidRDefault="002728B1" w:rsidP="00EE7342">
          <w:pPr>
            <w:pStyle w:val="Huisstijl-Gegeven"/>
          </w:pPr>
          <w:r>
            <w:t>KGG_DGKE_EM / 108345607</w:t>
          </w:r>
        </w:p>
      </w:tc>
    </w:tr>
  </w:tbl>
  <w:p w14:paraId="225220D8"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865DCC" w14:paraId="1FDAFAF5" w14:textId="77777777" w:rsidTr="007610AA">
      <w:trPr>
        <w:trHeight w:val="400"/>
      </w:trPr>
      <w:tc>
        <w:tcPr>
          <w:tcW w:w="7520" w:type="dxa"/>
          <w:gridSpan w:val="2"/>
        </w:tcPr>
        <w:p w14:paraId="43C2B65E" w14:textId="77777777" w:rsidR="00527BD4" w:rsidRPr="00BC3B53" w:rsidRDefault="002728B1" w:rsidP="00A50CF6">
          <w:pPr>
            <w:pStyle w:val="Huisstijl-Retouradres"/>
          </w:pPr>
          <w:r>
            <w:t>&gt; Retouradres Postbus 20401 2500 EK Den Haag</w:t>
          </w:r>
        </w:p>
      </w:tc>
    </w:tr>
    <w:tr w:rsidR="00865DCC" w14:paraId="090C414B" w14:textId="77777777" w:rsidTr="007610AA">
      <w:tc>
        <w:tcPr>
          <w:tcW w:w="7520" w:type="dxa"/>
          <w:gridSpan w:val="2"/>
        </w:tcPr>
        <w:p w14:paraId="2EDA556F" w14:textId="77777777" w:rsidR="00527BD4" w:rsidRPr="00983E8F" w:rsidRDefault="00527BD4" w:rsidP="00A50CF6">
          <w:pPr>
            <w:pStyle w:val="Huisstijl-Rubricering"/>
          </w:pPr>
        </w:p>
      </w:tc>
    </w:tr>
    <w:tr w:rsidR="00865DCC" w14:paraId="1A2BD3B2" w14:textId="77777777" w:rsidTr="007610AA">
      <w:trPr>
        <w:trHeight w:hRule="exact" w:val="2440"/>
      </w:trPr>
      <w:tc>
        <w:tcPr>
          <w:tcW w:w="7520" w:type="dxa"/>
          <w:gridSpan w:val="2"/>
        </w:tcPr>
        <w:p w14:paraId="3631960A" w14:textId="77777777" w:rsidR="00527BD4" w:rsidRDefault="002728B1" w:rsidP="00A50CF6">
          <w:pPr>
            <w:pStyle w:val="Huisstijl-NAW"/>
          </w:pPr>
          <w:r>
            <w:t xml:space="preserve">De Voorzitter van de Tweede Kamer  </w:t>
          </w:r>
        </w:p>
        <w:p w14:paraId="2755D587" w14:textId="77777777" w:rsidR="00865DCC" w:rsidRDefault="002728B1">
          <w:pPr>
            <w:pStyle w:val="Huisstijl-NAW"/>
          </w:pPr>
          <w:r>
            <w:t xml:space="preserve">der Staten-Generaal </w:t>
          </w:r>
        </w:p>
        <w:p w14:paraId="22ED51FE" w14:textId="77777777" w:rsidR="00865DCC" w:rsidRDefault="002728B1">
          <w:pPr>
            <w:pStyle w:val="Huisstijl-NAW"/>
          </w:pPr>
          <w:r>
            <w:t xml:space="preserve">Prinses Irenestraat 6 </w:t>
          </w:r>
        </w:p>
        <w:p w14:paraId="056F4EB9" w14:textId="77777777" w:rsidR="00865DCC" w:rsidRDefault="002728B1">
          <w:pPr>
            <w:pStyle w:val="Huisstijl-NAW"/>
          </w:pPr>
          <w:r>
            <w:t xml:space="preserve">2595 BD  DEN HAAG </w:t>
          </w:r>
        </w:p>
      </w:tc>
    </w:tr>
    <w:tr w:rsidR="00865DCC" w14:paraId="24EC8075" w14:textId="77777777" w:rsidTr="007610AA">
      <w:trPr>
        <w:trHeight w:hRule="exact" w:val="400"/>
      </w:trPr>
      <w:tc>
        <w:tcPr>
          <w:tcW w:w="7520" w:type="dxa"/>
          <w:gridSpan w:val="2"/>
        </w:tcPr>
        <w:p w14:paraId="1E6507E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865DCC" w14:paraId="2F7708C8" w14:textId="77777777" w:rsidTr="007610AA">
      <w:trPr>
        <w:trHeight w:val="240"/>
      </w:trPr>
      <w:tc>
        <w:tcPr>
          <w:tcW w:w="900" w:type="dxa"/>
        </w:tcPr>
        <w:p w14:paraId="2008DF0C" w14:textId="77777777" w:rsidR="00527BD4" w:rsidRPr="007709EF" w:rsidRDefault="002728B1" w:rsidP="00A50CF6">
          <w:pPr>
            <w:rPr>
              <w:szCs w:val="18"/>
            </w:rPr>
          </w:pPr>
          <w:r>
            <w:rPr>
              <w:szCs w:val="18"/>
            </w:rPr>
            <w:t>Datum</w:t>
          </w:r>
        </w:p>
      </w:tc>
      <w:tc>
        <w:tcPr>
          <w:tcW w:w="6620" w:type="dxa"/>
        </w:tcPr>
        <w:p w14:paraId="0F61A156" w14:textId="28933809" w:rsidR="00527BD4" w:rsidRPr="007709EF" w:rsidRDefault="008E1BD7" w:rsidP="00A50CF6">
          <w:r>
            <w:t>18 september 2026</w:t>
          </w:r>
        </w:p>
      </w:tc>
    </w:tr>
    <w:tr w:rsidR="00865DCC" w14:paraId="4A0AA097" w14:textId="77777777" w:rsidTr="007610AA">
      <w:trPr>
        <w:trHeight w:val="240"/>
      </w:trPr>
      <w:tc>
        <w:tcPr>
          <w:tcW w:w="900" w:type="dxa"/>
        </w:tcPr>
        <w:p w14:paraId="04989E67" w14:textId="77777777" w:rsidR="00527BD4" w:rsidRPr="007709EF" w:rsidRDefault="002728B1" w:rsidP="00A50CF6">
          <w:pPr>
            <w:rPr>
              <w:szCs w:val="18"/>
            </w:rPr>
          </w:pPr>
          <w:r>
            <w:rPr>
              <w:szCs w:val="18"/>
            </w:rPr>
            <w:t>Betreft</w:t>
          </w:r>
        </w:p>
      </w:tc>
      <w:tc>
        <w:tcPr>
          <w:tcW w:w="6620" w:type="dxa"/>
        </w:tcPr>
        <w:p w14:paraId="6E017C4E" w14:textId="77777777" w:rsidR="00527BD4" w:rsidRPr="007709EF" w:rsidRDefault="002728B1" w:rsidP="00A50CF6">
          <w:r>
            <w:t>Kamerbrief onderzoeken ESB en EERA collectieve warmte</w:t>
          </w:r>
        </w:p>
      </w:tc>
    </w:tr>
  </w:tbl>
  <w:p w14:paraId="14BF9C3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21AD888">
      <w:start w:val="1"/>
      <w:numFmt w:val="bullet"/>
      <w:pStyle w:val="Lijstopsomteken"/>
      <w:lvlText w:val="•"/>
      <w:lvlJc w:val="left"/>
      <w:pPr>
        <w:tabs>
          <w:tab w:val="num" w:pos="227"/>
        </w:tabs>
        <w:ind w:left="227" w:hanging="227"/>
      </w:pPr>
      <w:rPr>
        <w:rFonts w:ascii="Verdana" w:hAnsi="Verdana" w:hint="default"/>
        <w:sz w:val="18"/>
        <w:szCs w:val="18"/>
      </w:rPr>
    </w:lvl>
    <w:lvl w:ilvl="1" w:tplc="6360BC62" w:tentative="1">
      <w:start w:val="1"/>
      <w:numFmt w:val="bullet"/>
      <w:lvlText w:val="o"/>
      <w:lvlJc w:val="left"/>
      <w:pPr>
        <w:tabs>
          <w:tab w:val="num" w:pos="1440"/>
        </w:tabs>
        <w:ind w:left="1440" w:hanging="360"/>
      </w:pPr>
      <w:rPr>
        <w:rFonts w:ascii="Courier New" w:hAnsi="Courier New" w:cs="Courier New" w:hint="default"/>
      </w:rPr>
    </w:lvl>
    <w:lvl w:ilvl="2" w:tplc="A8F2EB58" w:tentative="1">
      <w:start w:val="1"/>
      <w:numFmt w:val="bullet"/>
      <w:lvlText w:val=""/>
      <w:lvlJc w:val="left"/>
      <w:pPr>
        <w:tabs>
          <w:tab w:val="num" w:pos="2160"/>
        </w:tabs>
        <w:ind w:left="2160" w:hanging="360"/>
      </w:pPr>
      <w:rPr>
        <w:rFonts w:ascii="Wingdings" w:hAnsi="Wingdings" w:hint="default"/>
      </w:rPr>
    </w:lvl>
    <w:lvl w:ilvl="3" w:tplc="11EE4840" w:tentative="1">
      <w:start w:val="1"/>
      <w:numFmt w:val="bullet"/>
      <w:lvlText w:val=""/>
      <w:lvlJc w:val="left"/>
      <w:pPr>
        <w:tabs>
          <w:tab w:val="num" w:pos="2880"/>
        </w:tabs>
        <w:ind w:left="2880" w:hanging="360"/>
      </w:pPr>
      <w:rPr>
        <w:rFonts w:ascii="Symbol" w:hAnsi="Symbol" w:hint="default"/>
      </w:rPr>
    </w:lvl>
    <w:lvl w:ilvl="4" w:tplc="0E567264" w:tentative="1">
      <w:start w:val="1"/>
      <w:numFmt w:val="bullet"/>
      <w:lvlText w:val="o"/>
      <w:lvlJc w:val="left"/>
      <w:pPr>
        <w:tabs>
          <w:tab w:val="num" w:pos="3600"/>
        </w:tabs>
        <w:ind w:left="3600" w:hanging="360"/>
      </w:pPr>
      <w:rPr>
        <w:rFonts w:ascii="Courier New" w:hAnsi="Courier New" w:cs="Courier New" w:hint="default"/>
      </w:rPr>
    </w:lvl>
    <w:lvl w:ilvl="5" w:tplc="C284EC36" w:tentative="1">
      <w:start w:val="1"/>
      <w:numFmt w:val="bullet"/>
      <w:lvlText w:val=""/>
      <w:lvlJc w:val="left"/>
      <w:pPr>
        <w:tabs>
          <w:tab w:val="num" w:pos="4320"/>
        </w:tabs>
        <w:ind w:left="4320" w:hanging="360"/>
      </w:pPr>
      <w:rPr>
        <w:rFonts w:ascii="Wingdings" w:hAnsi="Wingdings" w:hint="default"/>
      </w:rPr>
    </w:lvl>
    <w:lvl w:ilvl="6" w:tplc="881E507A" w:tentative="1">
      <w:start w:val="1"/>
      <w:numFmt w:val="bullet"/>
      <w:lvlText w:val=""/>
      <w:lvlJc w:val="left"/>
      <w:pPr>
        <w:tabs>
          <w:tab w:val="num" w:pos="5040"/>
        </w:tabs>
        <w:ind w:left="5040" w:hanging="360"/>
      </w:pPr>
      <w:rPr>
        <w:rFonts w:ascii="Symbol" w:hAnsi="Symbol" w:hint="default"/>
      </w:rPr>
    </w:lvl>
    <w:lvl w:ilvl="7" w:tplc="EAA43B50" w:tentative="1">
      <w:start w:val="1"/>
      <w:numFmt w:val="bullet"/>
      <w:lvlText w:val="o"/>
      <w:lvlJc w:val="left"/>
      <w:pPr>
        <w:tabs>
          <w:tab w:val="num" w:pos="5760"/>
        </w:tabs>
        <w:ind w:left="5760" w:hanging="360"/>
      </w:pPr>
      <w:rPr>
        <w:rFonts w:ascii="Courier New" w:hAnsi="Courier New" w:cs="Courier New" w:hint="default"/>
      </w:rPr>
    </w:lvl>
    <w:lvl w:ilvl="8" w:tplc="CE7E43B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FC2E2CE">
      <w:start w:val="1"/>
      <w:numFmt w:val="bullet"/>
      <w:pStyle w:val="Lijstopsomteken2"/>
      <w:lvlText w:val="–"/>
      <w:lvlJc w:val="left"/>
      <w:pPr>
        <w:tabs>
          <w:tab w:val="num" w:pos="227"/>
        </w:tabs>
        <w:ind w:left="227" w:firstLine="0"/>
      </w:pPr>
      <w:rPr>
        <w:rFonts w:ascii="Verdana" w:hAnsi="Verdana" w:hint="default"/>
      </w:rPr>
    </w:lvl>
    <w:lvl w:ilvl="1" w:tplc="8CA64B30" w:tentative="1">
      <w:start w:val="1"/>
      <w:numFmt w:val="bullet"/>
      <w:lvlText w:val="o"/>
      <w:lvlJc w:val="left"/>
      <w:pPr>
        <w:tabs>
          <w:tab w:val="num" w:pos="1440"/>
        </w:tabs>
        <w:ind w:left="1440" w:hanging="360"/>
      </w:pPr>
      <w:rPr>
        <w:rFonts w:ascii="Courier New" w:hAnsi="Courier New" w:cs="Courier New" w:hint="default"/>
      </w:rPr>
    </w:lvl>
    <w:lvl w:ilvl="2" w:tplc="BDB68F24" w:tentative="1">
      <w:start w:val="1"/>
      <w:numFmt w:val="bullet"/>
      <w:lvlText w:val=""/>
      <w:lvlJc w:val="left"/>
      <w:pPr>
        <w:tabs>
          <w:tab w:val="num" w:pos="2160"/>
        </w:tabs>
        <w:ind w:left="2160" w:hanging="360"/>
      </w:pPr>
      <w:rPr>
        <w:rFonts w:ascii="Wingdings" w:hAnsi="Wingdings" w:hint="default"/>
      </w:rPr>
    </w:lvl>
    <w:lvl w:ilvl="3" w:tplc="DEF4B98C" w:tentative="1">
      <w:start w:val="1"/>
      <w:numFmt w:val="bullet"/>
      <w:lvlText w:val=""/>
      <w:lvlJc w:val="left"/>
      <w:pPr>
        <w:tabs>
          <w:tab w:val="num" w:pos="2880"/>
        </w:tabs>
        <w:ind w:left="2880" w:hanging="360"/>
      </w:pPr>
      <w:rPr>
        <w:rFonts w:ascii="Symbol" w:hAnsi="Symbol" w:hint="default"/>
      </w:rPr>
    </w:lvl>
    <w:lvl w:ilvl="4" w:tplc="E7F2D2A4" w:tentative="1">
      <w:start w:val="1"/>
      <w:numFmt w:val="bullet"/>
      <w:lvlText w:val="o"/>
      <w:lvlJc w:val="left"/>
      <w:pPr>
        <w:tabs>
          <w:tab w:val="num" w:pos="3600"/>
        </w:tabs>
        <w:ind w:left="3600" w:hanging="360"/>
      </w:pPr>
      <w:rPr>
        <w:rFonts w:ascii="Courier New" w:hAnsi="Courier New" w:cs="Courier New" w:hint="default"/>
      </w:rPr>
    </w:lvl>
    <w:lvl w:ilvl="5" w:tplc="8990D602" w:tentative="1">
      <w:start w:val="1"/>
      <w:numFmt w:val="bullet"/>
      <w:lvlText w:val=""/>
      <w:lvlJc w:val="left"/>
      <w:pPr>
        <w:tabs>
          <w:tab w:val="num" w:pos="4320"/>
        </w:tabs>
        <w:ind w:left="4320" w:hanging="360"/>
      </w:pPr>
      <w:rPr>
        <w:rFonts w:ascii="Wingdings" w:hAnsi="Wingdings" w:hint="default"/>
      </w:rPr>
    </w:lvl>
    <w:lvl w:ilvl="6" w:tplc="B278557E" w:tentative="1">
      <w:start w:val="1"/>
      <w:numFmt w:val="bullet"/>
      <w:lvlText w:val=""/>
      <w:lvlJc w:val="left"/>
      <w:pPr>
        <w:tabs>
          <w:tab w:val="num" w:pos="5040"/>
        </w:tabs>
        <w:ind w:left="5040" w:hanging="360"/>
      </w:pPr>
      <w:rPr>
        <w:rFonts w:ascii="Symbol" w:hAnsi="Symbol" w:hint="default"/>
      </w:rPr>
    </w:lvl>
    <w:lvl w:ilvl="7" w:tplc="5C4054FE" w:tentative="1">
      <w:start w:val="1"/>
      <w:numFmt w:val="bullet"/>
      <w:lvlText w:val="o"/>
      <w:lvlJc w:val="left"/>
      <w:pPr>
        <w:tabs>
          <w:tab w:val="num" w:pos="5760"/>
        </w:tabs>
        <w:ind w:left="5760" w:hanging="360"/>
      </w:pPr>
      <w:rPr>
        <w:rFonts w:ascii="Courier New" w:hAnsi="Courier New" w:cs="Courier New" w:hint="default"/>
      </w:rPr>
    </w:lvl>
    <w:lvl w:ilvl="8" w:tplc="26DC45B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92678882">
    <w:abstractNumId w:val="10"/>
  </w:num>
  <w:num w:numId="2" w16cid:durableId="250552552">
    <w:abstractNumId w:val="7"/>
  </w:num>
  <w:num w:numId="3" w16cid:durableId="501775285">
    <w:abstractNumId w:val="6"/>
  </w:num>
  <w:num w:numId="4" w16cid:durableId="624046414">
    <w:abstractNumId w:val="5"/>
  </w:num>
  <w:num w:numId="5" w16cid:durableId="283660408">
    <w:abstractNumId w:val="4"/>
  </w:num>
  <w:num w:numId="6" w16cid:durableId="2039311896">
    <w:abstractNumId w:val="8"/>
  </w:num>
  <w:num w:numId="7" w16cid:durableId="1038241011">
    <w:abstractNumId w:val="3"/>
  </w:num>
  <w:num w:numId="8" w16cid:durableId="790706469">
    <w:abstractNumId w:val="2"/>
  </w:num>
  <w:num w:numId="9" w16cid:durableId="1356034273">
    <w:abstractNumId w:val="1"/>
  </w:num>
  <w:num w:numId="10" w16cid:durableId="761099621">
    <w:abstractNumId w:val="0"/>
  </w:num>
  <w:num w:numId="11" w16cid:durableId="763186475">
    <w:abstractNumId w:val="9"/>
  </w:num>
  <w:num w:numId="12" w16cid:durableId="1330715359">
    <w:abstractNumId w:val="11"/>
  </w:num>
  <w:num w:numId="13" w16cid:durableId="1172374341">
    <w:abstractNumId w:val="13"/>
  </w:num>
  <w:num w:numId="14" w16cid:durableId="208641724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0A24"/>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F36"/>
    <w:rsid w:val="000A174A"/>
    <w:rsid w:val="000A3E0A"/>
    <w:rsid w:val="000A65AC"/>
    <w:rsid w:val="000A7159"/>
    <w:rsid w:val="000B412E"/>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E7E5F"/>
    <w:rsid w:val="001F3C70"/>
    <w:rsid w:val="00200D88"/>
    <w:rsid w:val="00201F68"/>
    <w:rsid w:val="002124A8"/>
    <w:rsid w:val="00212F2A"/>
    <w:rsid w:val="00214F2B"/>
    <w:rsid w:val="00217880"/>
    <w:rsid w:val="00222D66"/>
    <w:rsid w:val="00224A8A"/>
    <w:rsid w:val="002309A8"/>
    <w:rsid w:val="002369BF"/>
    <w:rsid w:val="00236CFE"/>
    <w:rsid w:val="00241D72"/>
    <w:rsid w:val="002428E3"/>
    <w:rsid w:val="00243031"/>
    <w:rsid w:val="00260BAF"/>
    <w:rsid w:val="002650F7"/>
    <w:rsid w:val="002728B1"/>
    <w:rsid w:val="00273F3B"/>
    <w:rsid w:val="00274DB7"/>
    <w:rsid w:val="00275984"/>
    <w:rsid w:val="00280F74"/>
    <w:rsid w:val="002822CA"/>
    <w:rsid w:val="00286998"/>
    <w:rsid w:val="00291AB7"/>
    <w:rsid w:val="00292EB2"/>
    <w:rsid w:val="0029422B"/>
    <w:rsid w:val="002A0938"/>
    <w:rsid w:val="002A0C3F"/>
    <w:rsid w:val="002B153C"/>
    <w:rsid w:val="002B52FC"/>
    <w:rsid w:val="002C2830"/>
    <w:rsid w:val="002D001A"/>
    <w:rsid w:val="002D28E2"/>
    <w:rsid w:val="002D317B"/>
    <w:rsid w:val="002D3587"/>
    <w:rsid w:val="002D502D"/>
    <w:rsid w:val="002E0F69"/>
    <w:rsid w:val="002E2801"/>
    <w:rsid w:val="002F5147"/>
    <w:rsid w:val="002F7ABD"/>
    <w:rsid w:val="00312597"/>
    <w:rsid w:val="00312A4C"/>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61DA"/>
    <w:rsid w:val="005565F9"/>
    <w:rsid w:val="00573041"/>
    <w:rsid w:val="00575B80"/>
    <w:rsid w:val="0057620F"/>
    <w:rsid w:val="00577087"/>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0AC"/>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65DCC"/>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1BD7"/>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57271"/>
    <w:rsid w:val="009716C0"/>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E3C59"/>
    <w:rsid w:val="009F3259"/>
    <w:rsid w:val="00A02295"/>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206F1"/>
    <w:rsid w:val="00C217E1"/>
    <w:rsid w:val="00C219B1"/>
    <w:rsid w:val="00C4015B"/>
    <w:rsid w:val="00C40C60"/>
    <w:rsid w:val="00C43FE6"/>
    <w:rsid w:val="00C5258E"/>
    <w:rsid w:val="00C529FB"/>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443F"/>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037D6"/>
    <w:rsid w:val="00E10DC6"/>
    <w:rsid w:val="00E11F8E"/>
    <w:rsid w:val="00E15881"/>
    <w:rsid w:val="00E16A8F"/>
    <w:rsid w:val="00E21DE3"/>
    <w:rsid w:val="00E273C5"/>
    <w:rsid w:val="00E307D1"/>
    <w:rsid w:val="00E340E2"/>
    <w:rsid w:val="00E3731D"/>
    <w:rsid w:val="00E50F48"/>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0C38"/>
    <w:rsid w:val="00ED539E"/>
    <w:rsid w:val="00EE4A1F"/>
    <w:rsid w:val="00EE4C2D"/>
    <w:rsid w:val="00EE7342"/>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AE4"/>
    <w:rsid w:val="00F66F13"/>
    <w:rsid w:val="00F70B82"/>
    <w:rsid w:val="00F74073"/>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63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A02295"/>
    <w:rPr>
      <w:vertAlign w:val="superscript"/>
    </w:rPr>
  </w:style>
  <w:style w:type="paragraph" w:styleId="Revisie">
    <w:name w:val="Revision"/>
    <w:hidden/>
    <w:uiPriority w:val="99"/>
    <w:semiHidden/>
    <w:rsid w:val="00F66AE4"/>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531</ap:Words>
  <ap:Characters>2926</ap:Characters>
  <ap:DocSecurity>0</ap:DocSecurity>
  <ap:Lines>24</ap:Lines>
  <ap:Paragraphs>6</ap:Paragraphs>
  <ap:ScaleCrop>false</ap:ScaleCrop>
  <ap:LinksUpToDate>false</ap:LinksUpToDate>
  <ap:CharactersWithSpaces>3451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2026-09-18T13:37:00.0000000Z</dcterms:created>
  <dcterms:modified xsi:type="dcterms:W3CDTF">2026-09-18T13:37:00.0000000Z</dcterms:modified>
  <dc:description>------------------------</dc:description>
  <dc:subject/>
  <keywords/>
  <version/>
  <category/>
</coreProperties>
</file>